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8F" w:rsidRDefault="00D32CDF" w:rsidP="00D3032A">
      <w:pPr>
        <w:pStyle w:val="Nummerierung"/>
        <w:numPr>
          <w:ilvl w:val="0"/>
          <w:numId w:val="0"/>
        </w:numPr>
        <w:ind w:left="170"/>
        <w:rPr>
          <w:noProof/>
        </w:rPr>
      </w:pPr>
      <w:r>
        <w:fldChar w:fldCharType="begin">
          <w:ffData>
            <w:name w:val=""/>
            <w:enabled/>
            <w:calcOnExit w:val="0"/>
            <w:textInput>
              <w:maxLength w:val="1"/>
            </w:textInput>
          </w:ffData>
        </w:fldChar>
      </w:r>
      <w:r>
        <w:instrText xml:space="preserve"> FORMTEXT </w:instrText>
      </w:r>
      <w:r>
        <w:fldChar w:fldCharType="separate"/>
      </w:r>
      <w:bookmarkStart w:id="0" w:name="_GoBack"/>
      <w:bookmarkEnd w:id="0"/>
      <w:r>
        <w:rPr>
          <w:noProof/>
        </w:rPr>
        <w:t> </w:t>
      </w:r>
    </w:p>
    <w:p w:rsidR="00464E79" w:rsidRPr="00D94A46" w:rsidRDefault="00D32CDF" w:rsidP="00D3032A">
      <w:pPr>
        <w:pStyle w:val="Nummerierung"/>
        <w:numPr>
          <w:ilvl w:val="0"/>
          <w:numId w:val="0"/>
        </w:numPr>
        <w:ind w:left="170"/>
      </w:pPr>
      <w:r>
        <w:fldChar w:fldCharType="end"/>
      </w:r>
    </w:p>
    <w:p w:rsidR="00464E79" w:rsidRPr="00D339F5" w:rsidRDefault="00464E79" w:rsidP="00D339F5">
      <w:pPr>
        <w:pStyle w:val="berschrift3"/>
        <w:keepLines/>
        <w:spacing w:after="40" w:line="200" w:lineRule="exact"/>
        <w:rPr>
          <w:color w:val="FFFFFF" w:themeColor="background1"/>
          <w:sz w:val="20"/>
          <w:szCs w:val="20"/>
        </w:rPr>
      </w:pPr>
      <w:bookmarkStart w:id="1" w:name="_Toc33087180"/>
      <w:r w:rsidRPr="00D339F5">
        <w:rPr>
          <w:color w:val="FFFFFF" w:themeColor="background1"/>
          <w:sz w:val="20"/>
          <w:szCs w:val="20"/>
        </w:rPr>
        <w:t>Inhalt</w:t>
      </w:r>
      <w:bookmarkEnd w:id="1"/>
    </w:p>
    <w:p w:rsidR="00464E79" w:rsidRPr="004B0977" w:rsidRDefault="00464E79" w:rsidP="00464E79">
      <w:pPr>
        <w:rPr>
          <w:sz w:val="24"/>
          <w:szCs w:val="24"/>
          <w:u w:val="single"/>
        </w:rPr>
      </w:pPr>
    </w:p>
    <w:p w:rsidR="00FA1915" w:rsidRDefault="00FA1915">
      <w:pPr>
        <w:pStyle w:val="Verzeichnis3"/>
        <w:tabs>
          <w:tab w:val="right" w:leader="dot" w:pos="9911"/>
        </w:tabs>
        <w:rPr>
          <w:rFonts w:asciiTheme="minorHAnsi" w:eastAsiaTheme="minorEastAsia" w:hAnsiTheme="minorHAnsi" w:cstheme="minorBidi"/>
          <w:b w:val="0"/>
          <w:noProof/>
          <w:sz w:val="22"/>
          <w:szCs w:val="22"/>
        </w:rPr>
      </w:pPr>
      <w:r>
        <w:rPr>
          <w:sz w:val="24"/>
          <w:szCs w:val="24"/>
        </w:rPr>
        <w:fldChar w:fldCharType="begin"/>
      </w:r>
      <w:r>
        <w:rPr>
          <w:sz w:val="24"/>
          <w:szCs w:val="24"/>
        </w:rPr>
        <w:instrText xml:space="preserve"> TOC \o "1-3" \h \z \u </w:instrText>
      </w:r>
      <w:r>
        <w:rPr>
          <w:sz w:val="24"/>
          <w:szCs w:val="24"/>
        </w:rPr>
        <w:fldChar w:fldCharType="separate"/>
      </w:r>
      <w:hyperlink w:anchor="_Toc33087180" w:history="1">
        <w:r w:rsidRPr="001D3836">
          <w:rPr>
            <w:rStyle w:val="Hyperlink"/>
            <w:noProof/>
          </w:rPr>
          <w:t>Inhalt</w:t>
        </w:r>
        <w:r>
          <w:rPr>
            <w:noProof/>
            <w:webHidden/>
          </w:rPr>
          <w:tab/>
        </w:r>
        <w:r>
          <w:rPr>
            <w:noProof/>
            <w:webHidden/>
          </w:rPr>
          <w:fldChar w:fldCharType="begin"/>
        </w:r>
        <w:r>
          <w:rPr>
            <w:noProof/>
            <w:webHidden/>
          </w:rPr>
          <w:instrText xml:space="preserve"> PAGEREF _Toc33087180 \h </w:instrText>
        </w:r>
        <w:r>
          <w:rPr>
            <w:noProof/>
            <w:webHidden/>
          </w:rPr>
        </w:r>
        <w:r>
          <w:rPr>
            <w:noProof/>
            <w:webHidden/>
          </w:rPr>
          <w:fldChar w:fldCharType="separate"/>
        </w:r>
        <w:r>
          <w:rPr>
            <w:noProof/>
            <w:webHidden/>
          </w:rPr>
          <w:t>1</w:t>
        </w:r>
        <w:r>
          <w:rPr>
            <w:noProof/>
            <w:webHidden/>
          </w:rPr>
          <w:fldChar w:fldCharType="end"/>
        </w:r>
      </w:hyperlink>
    </w:p>
    <w:p w:rsidR="00FA1915" w:rsidRDefault="00FF7903">
      <w:pPr>
        <w:pStyle w:val="Verzeichnis1"/>
        <w:rPr>
          <w:rFonts w:asciiTheme="minorHAnsi" w:eastAsiaTheme="minorEastAsia" w:hAnsiTheme="minorHAnsi" w:cstheme="minorBidi"/>
          <w:noProof/>
          <w:sz w:val="22"/>
          <w:szCs w:val="22"/>
        </w:rPr>
      </w:pPr>
      <w:hyperlink w:anchor="_Toc33087181" w:history="1">
        <w:r w:rsidR="00FA1915" w:rsidRPr="001D3836">
          <w:rPr>
            <w:rStyle w:val="Hyperlink"/>
            <w:noProof/>
          </w:rPr>
          <w:t>4</w:t>
        </w:r>
        <w:r w:rsidR="00FA1915">
          <w:rPr>
            <w:rFonts w:asciiTheme="minorHAnsi" w:eastAsiaTheme="minorEastAsia" w:hAnsiTheme="minorHAnsi" w:cstheme="minorBidi"/>
            <w:noProof/>
            <w:sz w:val="22"/>
            <w:szCs w:val="22"/>
          </w:rPr>
          <w:tab/>
        </w:r>
        <w:r w:rsidR="00FA1915" w:rsidRPr="001D3836">
          <w:rPr>
            <w:rStyle w:val="Hyperlink"/>
            <w:noProof/>
          </w:rPr>
          <w:t>Anforderung an das Management</w:t>
        </w:r>
        <w:r w:rsidR="00FA1915">
          <w:rPr>
            <w:noProof/>
            <w:webHidden/>
          </w:rPr>
          <w:tab/>
        </w:r>
        <w:r w:rsidR="00FA1915">
          <w:rPr>
            <w:noProof/>
            <w:webHidden/>
          </w:rPr>
          <w:fldChar w:fldCharType="begin"/>
        </w:r>
        <w:r w:rsidR="00FA1915">
          <w:rPr>
            <w:noProof/>
            <w:webHidden/>
          </w:rPr>
          <w:instrText xml:space="preserve"> PAGEREF _Toc33087181 \h </w:instrText>
        </w:r>
        <w:r w:rsidR="00FA1915">
          <w:rPr>
            <w:noProof/>
            <w:webHidden/>
          </w:rPr>
        </w:r>
        <w:r w:rsidR="00FA1915">
          <w:rPr>
            <w:noProof/>
            <w:webHidden/>
          </w:rPr>
          <w:fldChar w:fldCharType="separate"/>
        </w:r>
        <w:r w:rsidR="00FA1915">
          <w:rPr>
            <w:noProof/>
            <w:webHidden/>
          </w:rPr>
          <w:t>3</w:t>
        </w:r>
        <w:r w:rsidR="00FA1915">
          <w:rPr>
            <w:noProof/>
            <w:webHidden/>
          </w:rPr>
          <w:fldChar w:fldCharType="end"/>
        </w:r>
      </w:hyperlink>
    </w:p>
    <w:p w:rsidR="00FA1915" w:rsidRDefault="00FF7903">
      <w:pPr>
        <w:pStyle w:val="Verzeichnis2"/>
        <w:rPr>
          <w:rFonts w:asciiTheme="minorHAnsi" w:eastAsiaTheme="minorEastAsia" w:hAnsiTheme="minorHAnsi" w:cstheme="minorBidi"/>
          <w:noProof/>
          <w:sz w:val="22"/>
          <w:szCs w:val="22"/>
        </w:rPr>
      </w:pPr>
      <w:hyperlink w:anchor="_Toc33087182" w:history="1">
        <w:r w:rsidR="00FA1915" w:rsidRPr="001D3836">
          <w:rPr>
            <w:rStyle w:val="Hyperlink"/>
            <w:noProof/>
          </w:rPr>
          <w:t>4.1</w:t>
        </w:r>
        <w:r w:rsidR="00FA1915">
          <w:rPr>
            <w:rFonts w:asciiTheme="minorHAnsi" w:eastAsiaTheme="minorEastAsia" w:hAnsiTheme="minorHAnsi" w:cstheme="minorBidi"/>
            <w:noProof/>
            <w:sz w:val="22"/>
            <w:szCs w:val="22"/>
          </w:rPr>
          <w:tab/>
        </w:r>
        <w:r w:rsidR="00FA1915" w:rsidRPr="001D3836">
          <w:rPr>
            <w:rStyle w:val="Hyperlink"/>
            <w:noProof/>
          </w:rPr>
          <w:t>Organisation und Managements</w:t>
        </w:r>
        <w:r w:rsidR="00FA1915">
          <w:rPr>
            <w:noProof/>
            <w:webHidden/>
          </w:rPr>
          <w:tab/>
        </w:r>
        <w:r w:rsidR="00FA1915">
          <w:rPr>
            <w:noProof/>
            <w:webHidden/>
          </w:rPr>
          <w:fldChar w:fldCharType="begin"/>
        </w:r>
        <w:r w:rsidR="00FA1915">
          <w:rPr>
            <w:noProof/>
            <w:webHidden/>
          </w:rPr>
          <w:instrText xml:space="preserve"> PAGEREF _Toc33087182 \h </w:instrText>
        </w:r>
        <w:r w:rsidR="00FA1915">
          <w:rPr>
            <w:noProof/>
            <w:webHidden/>
          </w:rPr>
        </w:r>
        <w:r w:rsidR="00FA1915">
          <w:rPr>
            <w:noProof/>
            <w:webHidden/>
          </w:rPr>
          <w:fldChar w:fldCharType="separate"/>
        </w:r>
        <w:r w:rsidR="00FA1915">
          <w:rPr>
            <w:noProof/>
            <w:webHidden/>
          </w:rPr>
          <w:t>3</w:t>
        </w:r>
        <w:r w:rsidR="00FA1915">
          <w:rPr>
            <w:noProof/>
            <w:webHidden/>
          </w:rPr>
          <w:fldChar w:fldCharType="end"/>
        </w:r>
      </w:hyperlink>
    </w:p>
    <w:p w:rsidR="00FA1915" w:rsidRDefault="00FF7903">
      <w:pPr>
        <w:pStyle w:val="Verzeichnis2"/>
        <w:rPr>
          <w:rFonts w:asciiTheme="minorHAnsi" w:eastAsiaTheme="minorEastAsia" w:hAnsiTheme="minorHAnsi" w:cstheme="minorBidi"/>
          <w:noProof/>
          <w:sz w:val="22"/>
          <w:szCs w:val="22"/>
        </w:rPr>
      </w:pPr>
      <w:hyperlink w:anchor="_Toc33087183" w:history="1">
        <w:r w:rsidR="00FA1915" w:rsidRPr="001D3836">
          <w:rPr>
            <w:rStyle w:val="Hyperlink"/>
            <w:noProof/>
          </w:rPr>
          <w:t>4.2</w:t>
        </w:r>
        <w:r w:rsidR="00FA1915">
          <w:rPr>
            <w:rFonts w:asciiTheme="minorHAnsi" w:eastAsiaTheme="minorEastAsia" w:hAnsiTheme="minorHAnsi" w:cstheme="minorBidi"/>
            <w:noProof/>
            <w:sz w:val="22"/>
            <w:szCs w:val="22"/>
          </w:rPr>
          <w:tab/>
        </w:r>
        <w:r w:rsidR="00FA1915" w:rsidRPr="001D3836">
          <w:rPr>
            <w:rStyle w:val="Hyperlink"/>
            <w:noProof/>
          </w:rPr>
          <w:t>Qualitätsmanagementsystem</w:t>
        </w:r>
        <w:r w:rsidR="00FA1915">
          <w:rPr>
            <w:noProof/>
            <w:webHidden/>
          </w:rPr>
          <w:tab/>
        </w:r>
        <w:r w:rsidR="00FA1915">
          <w:rPr>
            <w:noProof/>
            <w:webHidden/>
          </w:rPr>
          <w:fldChar w:fldCharType="begin"/>
        </w:r>
        <w:r w:rsidR="00FA1915">
          <w:rPr>
            <w:noProof/>
            <w:webHidden/>
          </w:rPr>
          <w:instrText xml:space="preserve"> PAGEREF _Toc33087183 \h </w:instrText>
        </w:r>
        <w:r w:rsidR="00FA1915">
          <w:rPr>
            <w:noProof/>
            <w:webHidden/>
          </w:rPr>
        </w:r>
        <w:r w:rsidR="00FA1915">
          <w:rPr>
            <w:noProof/>
            <w:webHidden/>
          </w:rPr>
          <w:fldChar w:fldCharType="separate"/>
        </w:r>
        <w:r w:rsidR="00FA1915">
          <w:rPr>
            <w:noProof/>
            <w:webHidden/>
          </w:rPr>
          <w:t>4</w:t>
        </w:r>
        <w:r w:rsidR="00FA1915">
          <w:rPr>
            <w:noProof/>
            <w:webHidden/>
          </w:rPr>
          <w:fldChar w:fldCharType="end"/>
        </w:r>
      </w:hyperlink>
    </w:p>
    <w:p w:rsidR="00FA1915" w:rsidRDefault="00FF7903">
      <w:pPr>
        <w:pStyle w:val="Verzeichnis2"/>
        <w:rPr>
          <w:rFonts w:asciiTheme="minorHAnsi" w:eastAsiaTheme="minorEastAsia" w:hAnsiTheme="minorHAnsi" w:cstheme="minorBidi"/>
          <w:noProof/>
          <w:sz w:val="22"/>
          <w:szCs w:val="22"/>
        </w:rPr>
      </w:pPr>
      <w:hyperlink w:anchor="_Toc33087184" w:history="1">
        <w:r w:rsidR="00FA1915" w:rsidRPr="001D3836">
          <w:rPr>
            <w:rStyle w:val="Hyperlink"/>
            <w:noProof/>
          </w:rPr>
          <w:t>4.3 bis 4.8</w:t>
        </w:r>
        <w:r w:rsidR="00FA1915">
          <w:rPr>
            <w:noProof/>
            <w:webHidden/>
          </w:rPr>
          <w:tab/>
        </w:r>
        <w:r w:rsidR="00FA1915">
          <w:rPr>
            <w:noProof/>
            <w:webHidden/>
          </w:rPr>
          <w:fldChar w:fldCharType="begin"/>
        </w:r>
        <w:r w:rsidR="00FA1915">
          <w:rPr>
            <w:noProof/>
            <w:webHidden/>
          </w:rPr>
          <w:instrText xml:space="preserve"> PAGEREF _Toc33087184 \h </w:instrText>
        </w:r>
        <w:r w:rsidR="00FA1915">
          <w:rPr>
            <w:noProof/>
            <w:webHidden/>
          </w:rPr>
        </w:r>
        <w:r w:rsidR="00FA1915">
          <w:rPr>
            <w:noProof/>
            <w:webHidden/>
          </w:rPr>
          <w:fldChar w:fldCharType="separate"/>
        </w:r>
        <w:r w:rsidR="00FA1915">
          <w:rPr>
            <w:noProof/>
            <w:webHidden/>
          </w:rPr>
          <w:t>5</w:t>
        </w:r>
        <w:r w:rsidR="00FA1915">
          <w:rPr>
            <w:noProof/>
            <w:webHidden/>
          </w:rPr>
          <w:fldChar w:fldCharType="end"/>
        </w:r>
      </w:hyperlink>
    </w:p>
    <w:p w:rsidR="00FA1915" w:rsidRDefault="00FF7903">
      <w:pPr>
        <w:pStyle w:val="Verzeichnis2"/>
        <w:rPr>
          <w:rFonts w:asciiTheme="minorHAnsi" w:eastAsiaTheme="minorEastAsia" w:hAnsiTheme="minorHAnsi" w:cstheme="minorBidi"/>
          <w:noProof/>
          <w:sz w:val="22"/>
          <w:szCs w:val="22"/>
        </w:rPr>
      </w:pPr>
      <w:hyperlink w:anchor="_Toc33087185" w:history="1">
        <w:r w:rsidR="00FA1915" w:rsidRPr="001D3836">
          <w:rPr>
            <w:rStyle w:val="Hyperlink"/>
            <w:noProof/>
          </w:rPr>
          <w:t>4.9</w:t>
        </w:r>
        <w:r w:rsidR="00FA1915">
          <w:rPr>
            <w:rFonts w:asciiTheme="minorHAnsi" w:eastAsiaTheme="minorEastAsia" w:hAnsiTheme="minorHAnsi" w:cstheme="minorBidi"/>
            <w:noProof/>
            <w:sz w:val="22"/>
            <w:szCs w:val="22"/>
          </w:rPr>
          <w:tab/>
        </w:r>
        <w:r w:rsidR="00FA1915" w:rsidRPr="001D3836">
          <w:rPr>
            <w:rStyle w:val="Hyperlink"/>
            <w:noProof/>
          </w:rPr>
          <w:t>Feststellung und Bearbeitung von Fehlern</w:t>
        </w:r>
        <w:r w:rsidR="00FA1915">
          <w:rPr>
            <w:noProof/>
            <w:webHidden/>
          </w:rPr>
          <w:tab/>
        </w:r>
        <w:r w:rsidR="00FA1915">
          <w:rPr>
            <w:noProof/>
            <w:webHidden/>
          </w:rPr>
          <w:fldChar w:fldCharType="begin"/>
        </w:r>
        <w:r w:rsidR="00FA1915">
          <w:rPr>
            <w:noProof/>
            <w:webHidden/>
          </w:rPr>
          <w:instrText xml:space="preserve"> PAGEREF _Toc33087185 \h </w:instrText>
        </w:r>
        <w:r w:rsidR="00FA1915">
          <w:rPr>
            <w:noProof/>
            <w:webHidden/>
          </w:rPr>
        </w:r>
        <w:r w:rsidR="00FA1915">
          <w:rPr>
            <w:noProof/>
            <w:webHidden/>
          </w:rPr>
          <w:fldChar w:fldCharType="separate"/>
        </w:r>
        <w:r w:rsidR="00FA1915">
          <w:rPr>
            <w:noProof/>
            <w:webHidden/>
          </w:rPr>
          <w:t>6</w:t>
        </w:r>
        <w:r w:rsidR="00FA1915">
          <w:rPr>
            <w:noProof/>
            <w:webHidden/>
          </w:rPr>
          <w:fldChar w:fldCharType="end"/>
        </w:r>
      </w:hyperlink>
    </w:p>
    <w:p w:rsidR="00FA1915" w:rsidRDefault="00FF7903">
      <w:pPr>
        <w:pStyle w:val="Verzeichnis2"/>
        <w:rPr>
          <w:rFonts w:asciiTheme="minorHAnsi" w:eastAsiaTheme="minorEastAsia" w:hAnsiTheme="minorHAnsi" w:cstheme="minorBidi"/>
          <w:noProof/>
          <w:sz w:val="22"/>
          <w:szCs w:val="22"/>
        </w:rPr>
      </w:pPr>
      <w:hyperlink w:anchor="_Toc33087186" w:history="1">
        <w:r w:rsidR="00FA1915" w:rsidRPr="001D3836">
          <w:rPr>
            <w:rStyle w:val="Hyperlink"/>
            <w:noProof/>
          </w:rPr>
          <w:t>4.10</w:t>
        </w:r>
        <w:r w:rsidR="00FA1915">
          <w:rPr>
            <w:rFonts w:asciiTheme="minorHAnsi" w:eastAsiaTheme="minorEastAsia" w:hAnsiTheme="minorHAnsi" w:cstheme="minorBidi"/>
            <w:noProof/>
            <w:sz w:val="22"/>
            <w:szCs w:val="22"/>
          </w:rPr>
          <w:tab/>
        </w:r>
        <w:r w:rsidR="00FA1915" w:rsidRPr="001D3836">
          <w:rPr>
            <w:rStyle w:val="Hyperlink"/>
            <w:noProof/>
          </w:rPr>
          <w:t>Korrekturmaßnahmen</w:t>
        </w:r>
        <w:r w:rsidR="00FA1915">
          <w:rPr>
            <w:noProof/>
            <w:webHidden/>
          </w:rPr>
          <w:tab/>
        </w:r>
        <w:r w:rsidR="00FA1915">
          <w:rPr>
            <w:noProof/>
            <w:webHidden/>
          </w:rPr>
          <w:fldChar w:fldCharType="begin"/>
        </w:r>
        <w:r w:rsidR="00FA1915">
          <w:rPr>
            <w:noProof/>
            <w:webHidden/>
          </w:rPr>
          <w:instrText xml:space="preserve"> PAGEREF _Toc33087186 \h </w:instrText>
        </w:r>
        <w:r w:rsidR="00FA1915">
          <w:rPr>
            <w:noProof/>
            <w:webHidden/>
          </w:rPr>
        </w:r>
        <w:r w:rsidR="00FA1915">
          <w:rPr>
            <w:noProof/>
            <w:webHidden/>
          </w:rPr>
          <w:fldChar w:fldCharType="separate"/>
        </w:r>
        <w:r w:rsidR="00FA1915">
          <w:rPr>
            <w:noProof/>
            <w:webHidden/>
          </w:rPr>
          <w:t>7</w:t>
        </w:r>
        <w:r w:rsidR="00FA1915">
          <w:rPr>
            <w:noProof/>
            <w:webHidden/>
          </w:rPr>
          <w:fldChar w:fldCharType="end"/>
        </w:r>
      </w:hyperlink>
    </w:p>
    <w:p w:rsidR="00FA1915" w:rsidRDefault="00FF7903">
      <w:pPr>
        <w:pStyle w:val="Verzeichnis2"/>
        <w:rPr>
          <w:rFonts w:asciiTheme="minorHAnsi" w:eastAsiaTheme="minorEastAsia" w:hAnsiTheme="minorHAnsi" w:cstheme="minorBidi"/>
          <w:noProof/>
          <w:sz w:val="22"/>
          <w:szCs w:val="22"/>
        </w:rPr>
      </w:pPr>
      <w:hyperlink w:anchor="_Toc33087187" w:history="1">
        <w:r w:rsidR="00FA1915" w:rsidRPr="001D3836">
          <w:rPr>
            <w:rStyle w:val="Hyperlink"/>
            <w:noProof/>
          </w:rPr>
          <w:t>4.11</w:t>
        </w:r>
        <w:r w:rsidR="00FA1915">
          <w:rPr>
            <w:rFonts w:asciiTheme="minorHAnsi" w:eastAsiaTheme="minorEastAsia" w:hAnsiTheme="minorHAnsi" w:cstheme="minorBidi"/>
            <w:noProof/>
            <w:sz w:val="22"/>
            <w:szCs w:val="22"/>
          </w:rPr>
          <w:tab/>
        </w:r>
        <w:r w:rsidR="00FA1915" w:rsidRPr="001D3836">
          <w:rPr>
            <w:rStyle w:val="Hyperlink"/>
            <w:noProof/>
          </w:rPr>
          <w:t>Vorbeugende Maßnahmen</w:t>
        </w:r>
        <w:r w:rsidR="00FA1915">
          <w:rPr>
            <w:noProof/>
            <w:webHidden/>
          </w:rPr>
          <w:tab/>
        </w:r>
        <w:r w:rsidR="00FA1915">
          <w:rPr>
            <w:noProof/>
            <w:webHidden/>
          </w:rPr>
          <w:fldChar w:fldCharType="begin"/>
        </w:r>
        <w:r w:rsidR="00FA1915">
          <w:rPr>
            <w:noProof/>
            <w:webHidden/>
          </w:rPr>
          <w:instrText xml:space="preserve"> PAGEREF _Toc33087187 \h </w:instrText>
        </w:r>
        <w:r w:rsidR="00FA1915">
          <w:rPr>
            <w:noProof/>
            <w:webHidden/>
          </w:rPr>
        </w:r>
        <w:r w:rsidR="00FA1915">
          <w:rPr>
            <w:noProof/>
            <w:webHidden/>
          </w:rPr>
          <w:fldChar w:fldCharType="separate"/>
        </w:r>
        <w:r w:rsidR="00FA1915">
          <w:rPr>
            <w:noProof/>
            <w:webHidden/>
          </w:rPr>
          <w:t>7</w:t>
        </w:r>
        <w:r w:rsidR="00FA1915">
          <w:rPr>
            <w:noProof/>
            <w:webHidden/>
          </w:rPr>
          <w:fldChar w:fldCharType="end"/>
        </w:r>
      </w:hyperlink>
    </w:p>
    <w:p w:rsidR="00FA1915" w:rsidRDefault="00FF7903">
      <w:pPr>
        <w:pStyle w:val="Verzeichnis2"/>
        <w:rPr>
          <w:rFonts w:asciiTheme="minorHAnsi" w:eastAsiaTheme="minorEastAsia" w:hAnsiTheme="minorHAnsi" w:cstheme="minorBidi"/>
          <w:noProof/>
          <w:sz w:val="22"/>
          <w:szCs w:val="22"/>
        </w:rPr>
      </w:pPr>
      <w:hyperlink w:anchor="_Toc33087188" w:history="1">
        <w:r w:rsidR="00FA1915" w:rsidRPr="001D3836">
          <w:rPr>
            <w:rStyle w:val="Hyperlink"/>
            <w:noProof/>
          </w:rPr>
          <w:t>4.12</w:t>
        </w:r>
        <w:r w:rsidR="00FA1915">
          <w:rPr>
            <w:rFonts w:asciiTheme="minorHAnsi" w:eastAsiaTheme="minorEastAsia" w:hAnsiTheme="minorHAnsi" w:cstheme="minorBidi"/>
            <w:noProof/>
            <w:sz w:val="22"/>
            <w:szCs w:val="22"/>
          </w:rPr>
          <w:tab/>
        </w:r>
        <w:r w:rsidR="00FA1915" w:rsidRPr="001D3836">
          <w:rPr>
            <w:rStyle w:val="Hyperlink"/>
            <w:noProof/>
          </w:rPr>
          <w:t>Ständige Verbesserung</w:t>
        </w:r>
        <w:r w:rsidR="00FA1915">
          <w:rPr>
            <w:noProof/>
            <w:webHidden/>
          </w:rPr>
          <w:tab/>
        </w:r>
        <w:r w:rsidR="00FA1915">
          <w:rPr>
            <w:noProof/>
            <w:webHidden/>
          </w:rPr>
          <w:fldChar w:fldCharType="begin"/>
        </w:r>
        <w:r w:rsidR="00FA1915">
          <w:rPr>
            <w:noProof/>
            <w:webHidden/>
          </w:rPr>
          <w:instrText xml:space="preserve"> PAGEREF _Toc33087188 \h </w:instrText>
        </w:r>
        <w:r w:rsidR="00FA1915">
          <w:rPr>
            <w:noProof/>
            <w:webHidden/>
          </w:rPr>
        </w:r>
        <w:r w:rsidR="00FA1915">
          <w:rPr>
            <w:noProof/>
            <w:webHidden/>
          </w:rPr>
          <w:fldChar w:fldCharType="separate"/>
        </w:r>
        <w:r w:rsidR="00FA1915">
          <w:rPr>
            <w:noProof/>
            <w:webHidden/>
          </w:rPr>
          <w:t>8</w:t>
        </w:r>
        <w:r w:rsidR="00FA1915">
          <w:rPr>
            <w:noProof/>
            <w:webHidden/>
          </w:rPr>
          <w:fldChar w:fldCharType="end"/>
        </w:r>
      </w:hyperlink>
    </w:p>
    <w:p w:rsidR="00FA1915" w:rsidRDefault="00FF7903">
      <w:pPr>
        <w:pStyle w:val="Verzeichnis2"/>
        <w:rPr>
          <w:rFonts w:asciiTheme="minorHAnsi" w:eastAsiaTheme="minorEastAsia" w:hAnsiTheme="minorHAnsi" w:cstheme="minorBidi"/>
          <w:noProof/>
          <w:sz w:val="22"/>
          <w:szCs w:val="22"/>
        </w:rPr>
      </w:pPr>
      <w:hyperlink w:anchor="_Toc33087189" w:history="1">
        <w:r w:rsidR="00FA1915" w:rsidRPr="001D3836">
          <w:rPr>
            <w:rStyle w:val="Hyperlink"/>
            <w:noProof/>
          </w:rPr>
          <w:t>4.13</w:t>
        </w:r>
        <w:r w:rsidR="00FA1915">
          <w:rPr>
            <w:rFonts w:asciiTheme="minorHAnsi" w:eastAsiaTheme="minorEastAsia" w:hAnsiTheme="minorHAnsi" w:cstheme="minorBidi"/>
            <w:noProof/>
            <w:sz w:val="22"/>
            <w:szCs w:val="22"/>
          </w:rPr>
          <w:tab/>
        </w:r>
        <w:r w:rsidR="00FA1915" w:rsidRPr="001D3836">
          <w:rPr>
            <w:rStyle w:val="Hyperlink"/>
            <w:noProof/>
          </w:rPr>
          <w:t>Qualitäts- und technische Aufzeichnungen</w:t>
        </w:r>
        <w:r w:rsidR="00FA1915">
          <w:rPr>
            <w:noProof/>
            <w:webHidden/>
          </w:rPr>
          <w:tab/>
        </w:r>
        <w:r w:rsidR="00FA1915">
          <w:rPr>
            <w:noProof/>
            <w:webHidden/>
          </w:rPr>
          <w:fldChar w:fldCharType="begin"/>
        </w:r>
        <w:r w:rsidR="00FA1915">
          <w:rPr>
            <w:noProof/>
            <w:webHidden/>
          </w:rPr>
          <w:instrText xml:space="preserve"> PAGEREF _Toc33087189 \h </w:instrText>
        </w:r>
        <w:r w:rsidR="00FA1915">
          <w:rPr>
            <w:noProof/>
            <w:webHidden/>
          </w:rPr>
        </w:r>
        <w:r w:rsidR="00FA1915">
          <w:rPr>
            <w:noProof/>
            <w:webHidden/>
          </w:rPr>
          <w:fldChar w:fldCharType="separate"/>
        </w:r>
        <w:r w:rsidR="00FA1915">
          <w:rPr>
            <w:noProof/>
            <w:webHidden/>
          </w:rPr>
          <w:t>8</w:t>
        </w:r>
        <w:r w:rsidR="00FA1915">
          <w:rPr>
            <w:noProof/>
            <w:webHidden/>
          </w:rPr>
          <w:fldChar w:fldCharType="end"/>
        </w:r>
      </w:hyperlink>
    </w:p>
    <w:p w:rsidR="00FA1915" w:rsidRDefault="00FF7903">
      <w:pPr>
        <w:pStyle w:val="Verzeichnis2"/>
        <w:rPr>
          <w:rFonts w:asciiTheme="minorHAnsi" w:eastAsiaTheme="minorEastAsia" w:hAnsiTheme="minorHAnsi" w:cstheme="minorBidi"/>
          <w:noProof/>
          <w:sz w:val="22"/>
          <w:szCs w:val="22"/>
        </w:rPr>
      </w:pPr>
      <w:hyperlink w:anchor="_Toc33087190" w:history="1">
        <w:r w:rsidR="00FA1915" w:rsidRPr="001D3836">
          <w:rPr>
            <w:rStyle w:val="Hyperlink"/>
            <w:noProof/>
          </w:rPr>
          <w:t>4.14</w:t>
        </w:r>
        <w:r w:rsidR="00FA1915">
          <w:rPr>
            <w:rFonts w:asciiTheme="minorHAnsi" w:eastAsiaTheme="minorEastAsia" w:hAnsiTheme="minorHAnsi" w:cstheme="minorBidi"/>
            <w:noProof/>
            <w:sz w:val="22"/>
            <w:szCs w:val="22"/>
          </w:rPr>
          <w:tab/>
        </w:r>
        <w:r w:rsidR="00FA1915" w:rsidRPr="001D3836">
          <w:rPr>
            <w:rStyle w:val="Hyperlink"/>
            <w:noProof/>
          </w:rPr>
          <w:t>Interne Audits</w:t>
        </w:r>
        <w:r w:rsidR="00FA1915">
          <w:rPr>
            <w:noProof/>
            <w:webHidden/>
          </w:rPr>
          <w:tab/>
        </w:r>
        <w:r w:rsidR="00FA1915">
          <w:rPr>
            <w:noProof/>
            <w:webHidden/>
          </w:rPr>
          <w:fldChar w:fldCharType="begin"/>
        </w:r>
        <w:r w:rsidR="00FA1915">
          <w:rPr>
            <w:noProof/>
            <w:webHidden/>
          </w:rPr>
          <w:instrText xml:space="preserve"> PAGEREF _Toc33087190 \h </w:instrText>
        </w:r>
        <w:r w:rsidR="00FA1915">
          <w:rPr>
            <w:noProof/>
            <w:webHidden/>
          </w:rPr>
        </w:r>
        <w:r w:rsidR="00FA1915">
          <w:rPr>
            <w:noProof/>
            <w:webHidden/>
          </w:rPr>
          <w:fldChar w:fldCharType="separate"/>
        </w:r>
        <w:r w:rsidR="00FA1915">
          <w:rPr>
            <w:noProof/>
            <w:webHidden/>
          </w:rPr>
          <w:t>9</w:t>
        </w:r>
        <w:r w:rsidR="00FA1915">
          <w:rPr>
            <w:noProof/>
            <w:webHidden/>
          </w:rPr>
          <w:fldChar w:fldCharType="end"/>
        </w:r>
      </w:hyperlink>
    </w:p>
    <w:p w:rsidR="00FA1915" w:rsidRDefault="00FF7903">
      <w:pPr>
        <w:pStyle w:val="Verzeichnis2"/>
        <w:rPr>
          <w:rFonts w:asciiTheme="minorHAnsi" w:eastAsiaTheme="minorEastAsia" w:hAnsiTheme="minorHAnsi" w:cstheme="minorBidi"/>
          <w:noProof/>
          <w:sz w:val="22"/>
          <w:szCs w:val="22"/>
        </w:rPr>
      </w:pPr>
      <w:hyperlink w:anchor="_Toc33087191" w:history="1">
        <w:r w:rsidR="00FA1915" w:rsidRPr="001D3836">
          <w:rPr>
            <w:rStyle w:val="Hyperlink"/>
            <w:noProof/>
          </w:rPr>
          <w:t>4.15</w:t>
        </w:r>
        <w:r w:rsidR="00FA1915">
          <w:rPr>
            <w:rFonts w:asciiTheme="minorHAnsi" w:eastAsiaTheme="minorEastAsia" w:hAnsiTheme="minorHAnsi" w:cstheme="minorBidi"/>
            <w:noProof/>
            <w:sz w:val="22"/>
            <w:szCs w:val="22"/>
          </w:rPr>
          <w:tab/>
        </w:r>
        <w:r w:rsidR="00FA1915" w:rsidRPr="001D3836">
          <w:rPr>
            <w:rStyle w:val="Hyperlink"/>
            <w:noProof/>
          </w:rPr>
          <w:t>Überprüfung durch das Management</w:t>
        </w:r>
        <w:r w:rsidR="00FA1915">
          <w:rPr>
            <w:noProof/>
            <w:webHidden/>
          </w:rPr>
          <w:tab/>
        </w:r>
        <w:r w:rsidR="00FA1915">
          <w:rPr>
            <w:noProof/>
            <w:webHidden/>
          </w:rPr>
          <w:fldChar w:fldCharType="begin"/>
        </w:r>
        <w:r w:rsidR="00FA1915">
          <w:rPr>
            <w:noProof/>
            <w:webHidden/>
          </w:rPr>
          <w:instrText xml:space="preserve"> PAGEREF _Toc33087191 \h </w:instrText>
        </w:r>
        <w:r w:rsidR="00FA1915">
          <w:rPr>
            <w:noProof/>
            <w:webHidden/>
          </w:rPr>
        </w:r>
        <w:r w:rsidR="00FA1915">
          <w:rPr>
            <w:noProof/>
            <w:webHidden/>
          </w:rPr>
          <w:fldChar w:fldCharType="separate"/>
        </w:r>
        <w:r w:rsidR="00FA1915">
          <w:rPr>
            <w:noProof/>
            <w:webHidden/>
          </w:rPr>
          <w:t>9</w:t>
        </w:r>
        <w:r w:rsidR="00FA1915">
          <w:rPr>
            <w:noProof/>
            <w:webHidden/>
          </w:rPr>
          <w:fldChar w:fldCharType="end"/>
        </w:r>
      </w:hyperlink>
    </w:p>
    <w:p w:rsidR="00FA1915" w:rsidRDefault="00FF7903">
      <w:pPr>
        <w:pStyle w:val="Verzeichnis1"/>
        <w:rPr>
          <w:rFonts w:asciiTheme="minorHAnsi" w:eastAsiaTheme="minorEastAsia" w:hAnsiTheme="minorHAnsi" w:cstheme="minorBidi"/>
          <w:noProof/>
          <w:sz w:val="22"/>
          <w:szCs w:val="22"/>
        </w:rPr>
      </w:pPr>
      <w:hyperlink w:anchor="_Toc33087192" w:history="1">
        <w:r w:rsidR="00FA1915" w:rsidRPr="001D3836">
          <w:rPr>
            <w:rStyle w:val="Hyperlink"/>
            <w:noProof/>
          </w:rPr>
          <w:t>5</w:t>
        </w:r>
        <w:r w:rsidR="00FA1915">
          <w:rPr>
            <w:rFonts w:asciiTheme="minorHAnsi" w:eastAsiaTheme="minorEastAsia" w:hAnsiTheme="minorHAnsi" w:cstheme="minorBidi"/>
            <w:noProof/>
            <w:sz w:val="22"/>
            <w:szCs w:val="22"/>
          </w:rPr>
          <w:tab/>
        </w:r>
        <w:r w:rsidR="00FA1915" w:rsidRPr="001D3836">
          <w:rPr>
            <w:rStyle w:val="Hyperlink"/>
            <w:noProof/>
          </w:rPr>
          <w:t>Technische Anforderungen</w:t>
        </w:r>
        <w:r w:rsidR="00FA1915">
          <w:rPr>
            <w:noProof/>
            <w:webHidden/>
          </w:rPr>
          <w:tab/>
        </w:r>
        <w:r w:rsidR="00FA1915">
          <w:rPr>
            <w:noProof/>
            <w:webHidden/>
          </w:rPr>
          <w:fldChar w:fldCharType="begin"/>
        </w:r>
        <w:r w:rsidR="00FA1915">
          <w:rPr>
            <w:noProof/>
            <w:webHidden/>
          </w:rPr>
          <w:instrText xml:space="preserve"> PAGEREF _Toc33087192 \h </w:instrText>
        </w:r>
        <w:r w:rsidR="00FA1915">
          <w:rPr>
            <w:noProof/>
            <w:webHidden/>
          </w:rPr>
        </w:r>
        <w:r w:rsidR="00FA1915">
          <w:rPr>
            <w:noProof/>
            <w:webHidden/>
          </w:rPr>
          <w:fldChar w:fldCharType="separate"/>
        </w:r>
        <w:r w:rsidR="00FA1915">
          <w:rPr>
            <w:noProof/>
            <w:webHidden/>
          </w:rPr>
          <w:t>10</w:t>
        </w:r>
        <w:r w:rsidR="00FA1915">
          <w:rPr>
            <w:noProof/>
            <w:webHidden/>
          </w:rPr>
          <w:fldChar w:fldCharType="end"/>
        </w:r>
      </w:hyperlink>
    </w:p>
    <w:p w:rsidR="00FA1915" w:rsidRDefault="00FF7903">
      <w:pPr>
        <w:pStyle w:val="Verzeichnis2"/>
        <w:rPr>
          <w:rFonts w:asciiTheme="minorHAnsi" w:eastAsiaTheme="minorEastAsia" w:hAnsiTheme="minorHAnsi" w:cstheme="minorBidi"/>
          <w:noProof/>
          <w:sz w:val="22"/>
          <w:szCs w:val="22"/>
        </w:rPr>
      </w:pPr>
      <w:hyperlink w:anchor="_Toc33087193" w:history="1">
        <w:r w:rsidR="00FA1915" w:rsidRPr="001D3836">
          <w:rPr>
            <w:rStyle w:val="Hyperlink"/>
            <w:noProof/>
          </w:rPr>
          <w:t>5.1</w:t>
        </w:r>
        <w:r w:rsidR="00FA1915">
          <w:rPr>
            <w:rFonts w:asciiTheme="minorHAnsi" w:eastAsiaTheme="minorEastAsia" w:hAnsiTheme="minorHAnsi" w:cstheme="minorBidi"/>
            <w:noProof/>
            <w:sz w:val="22"/>
            <w:szCs w:val="22"/>
          </w:rPr>
          <w:tab/>
        </w:r>
        <w:r w:rsidR="00FA1915" w:rsidRPr="001D3836">
          <w:rPr>
            <w:rStyle w:val="Hyperlink"/>
            <w:noProof/>
          </w:rPr>
          <w:t>Personal</w:t>
        </w:r>
        <w:r w:rsidR="00FA1915">
          <w:rPr>
            <w:noProof/>
            <w:webHidden/>
          </w:rPr>
          <w:tab/>
        </w:r>
        <w:r w:rsidR="00FA1915">
          <w:rPr>
            <w:noProof/>
            <w:webHidden/>
          </w:rPr>
          <w:fldChar w:fldCharType="begin"/>
        </w:r>
        <w:r w:rsidR="00FA1915">
          <w:rPr>
            <w:noProof/>
            <w:webHidden/>
          </w:rPr>
          <w:instrText xml:space="preserve"> PAGEREF _Toc33087193 \h </w:instrText>
        </w:r>
        <w:r w:rsidR="00FA1915">
          <w:rPr>
            <w:noProof/>
            <w:webHidden/>
          </w:rPr>
        </w:r>
        <w:r w:rsidR="00FA1915">
          <w:rPr>
            <w:noProof/>
            <w:webHidden/>
          </w:rPr>
          <w:fldChar w:fldCharType="separate"/>
        </w:r>
        <w:r w:rsidR="00FA1915">
          <w:rPr>
            <w:noProof/>
            <w:webHidden/>
          </w:rPr>
          <w:t>10</w:t>
        </w:r>
        <w:r w:rsidR="00FA1915">
          <w:rPr>
            <w:noProof/>
            <w:webHidden/>
          </w:rPr>
          <w:fldChar w:fldCharType="end"/>
        </w:r>
      </w:hyperlink>
    </w:p>
    <w:p w:rsidR="00FA1915" w:rsidRDefault="00FF7903">
      <w:pPr>
        <w:pStyle w:val="Verzeichnis2"/>
        <w:rPr>
          <w:rFonts w:asciiTheme="minorHAnsi" w:eastAsiaTheme="minorEastAsia" w:hAnsiTheme="minorHAnsi" w:cstheme="minorBidi"/>
          <w:noProof/>
          <w:sz w:val="22"/>
          <w:szCs w:val="22"/>
        </w:rPr>
      </w:pPr>
      <w:hyperlink w:anchor="_Toc33087194" w:history="1">
        <w:r w:rsidR="00FA1915" w:rsidRPr="001D3836">
          <w:rPr>
            <w:rStyle w:val="Hyperlink"/>
            <w:noProof/>
          </w:rPr>
          <w:t>5.2</w:t>
        </w:r>
        <w:r w:rsidR="00FA1915">
          <w:rPr>
            <w:rFonts w:asciiTheme="minorHAnsi" w:eastAsiaTheme="minorEastAsia" w:hAnsiTheme="minorHAnsi" w:cstheme="minorBidi"/>
            <w:noProof/>
            <w:sz w:val="22"/>
            <w:szCs w:val="22"/>
          </w:rPr>
          <w:tab/>
        </w:r>
        <w:r w:rsidR="00FA1915" w:rsidRPr="001D3836">
          <w:rPr>
            <w:rStyle w:val="Hyperlink"/>
            <w:noProof/>
          </w:rPr>
          <w:t>Räumlichkeiten und Umgebungsbedingungen</w:t>
        </w:r>
        <w:r w:rsidR="00FA1915">
          <w:rPr>
            <w:noProof/>
            <w:webHidden/>
          </w:rPr>
          <w:tab/>
        </w:r>
        <w:r w:rsidR="00FA1915">
          <w:rPr>
            <w:noProof/>
            <w:webHidden/>
          </w:rPr>
          <w:fldChar w:fldCharType="begin"/>
        </w:r>
        <w:r w:rsidR="00FA1915">
          <w:rPr>
            <w:noProof/>
            <w:webHidden/>
          </w:rPr>
          <w:instrText xml:space="preserve"> PAGEREF _Toc33087194 \h </w:instrText>
        </w:r>
        <w:r w:rsidR="00FA1915">
          <w:rPr>
            <w:noProof/>
            <w:webHidden/>
          </w:rPr>
        </w:r>
        <w:r w:rsidR="00FA1915">
          <w:rPr>
            <w:noProof/>
            <w:webHidden/>
          </w:rPr>
          <w:fldChar w:fldCharType="separate"/>
        </w:r>
        <w:r w:rsidR="00FA1915">
          <w:rPr>
            <w:noProof/>
            <w:webHidden/>
          </w:rPr>
          <w:t>11</w:t>
        </w:r>
        <w:r w:rsidR="00FA1915">
          <w:rPr>
            <w:noProof/>
            <w:webHidden/>
          </w:rPr>
          <w:fldChar w:fldCharType="end"/>
        </w:r>
      </w:hyperlink>
    </w:p>
    <w:p w:rsidR="00FA1915" w:rsidRDefault="00FF7903">
      <w:pPr>
        <w:pStyle w:val="Verzeichnis2"/>
        <w:rPr>
          <w:rFonts w:asciiTheme="minorHAnsi" w:eastAsiaTheme="minorEastAsia" w:hAnsiTheme="minorHAnsi" w:cstheme="minorBidi"/>
          <w:noProof/>
          <w:sz w:val="22"/>
          <w:szCs w:val="22"/>
        </w:rPr>
      </w:pPr>
      <w:hyperlink w:anchor="_Toc33087195" w:history="1">
        <w:r w:rsidR="00FA1915" w:rsidRPr="001D3836">
          <w:rPr>
            <w:rStyle w:val="Hyperlink"/>
            <w:noProof/>
          </w:rPr>
          <w:t>5.3</w:t>
        </w:r>
        <w:r w:rsidR="00FA1915">
          <w:rPr>
            <w:rFonts w:asciiTheme="minorHAnsi" w:eastAsiaTheme="minorEastAsia" w:hAnsiTheme="minorHAnsi" w:cstheme="minorBidi"/>
            <w:noProof/>
            <w:sz w:val="22"/>
            <w:szCs w:val="22"/>
          </w:rPr>
          <w:tab/>
        </w:r>
        <w:r w:rsidR="00FA1915" w:rsidRPr="001D3836">
          <w:rPr>
            <w:rStyle w:val="Hyperlink"/>
            <w:noProof/>
          </w:rPr>
          <w:t>Laboratoriumsausrüstung</w:t>
        </w:r>
        <w:r w:rsidR="00FA1915">
          <w:rPr>
            <w:noProof/>
            <w:webHidden/>
          </w:rPr>
          <w:tab/>
        </w:r>
        <w:r w:rsidR="00FA1915">
          <w:rPr>
            <w:noProof/>
            <w:webHidden/>
          </w:rPr>
          <w:fldChar w:fldCharType="begin"/>
        </w:r>
        <w:r w:rsidR="00FA1915">
          <w:rPr>
            <w:noProof/>
            <w:webHidden/>
          </w:rPr>
          <w:instrText xml:space="preserve"> PAGEREF _Toc33087195 \h </w:instrText>
        </w:r>
        <w:r w:rsidR="00FA1915">
          <w:rPr>
            <w:noProof/>
            <w:webHidden/>
          </w:rPr>
        </w:r>
        <w:r w:rsidR="00FA1915">
          <w:rPr>
            <w:noProof/>
            <w:webHidden/>
          </w:rPr>
          <w:fldChar w:fldCharType="separate"/>
        </w:r>
        <w:r w:rsidR="00FA1915">
          <w:rPr>
            <w:noProof/>
            <w:webHidden/>
          </w:rPr>
          <w:t>12</w:t>
        </w:r>
        <w:r w:rsidR="00FA1915">
          <w:rPr>
            <w:noProof/>
            <w:webHidden/>
          </w:rPr>
          <w:fldChar w:fldCharType="end"/>
        </w:r>
      </w:hyperlink>
    </w:p>
    <w:p w:rsidR="00FA1915" w:rsidRDefault="00FF7903">
      <w:pPr>
        <w:pStyle w:val="Verzeichnis2"/>
        <w:rPr>
          <w:rFonts w:asciiTheme="minorHAnsi" w:eastAsiaTheme="minorEastAsia" w:hAnsiTheme="minorHAnsi" w:cstheme="minorBidi"/>
          <w:noProof/>
          <w:sz w:val="22"/>
          <w:szCs w:val="22"/>
        </w:rPr>
      </w:pPr>
      <w:hyperlink w:anchor="_Toc33087196" w:history="1">
        <w:r w:rsidR="00FA1915" w:rsidRPr="001D3836">
          <w:rPr>
            <w:rStyle w:val="Hyperlink"/>
            <w:noProof/>
          </w:rPr>
          <w:t>5.4</w:t>
        </w:r>
        <w:r w:rsidR="00FA1915">
          <w:rPr>
            <w:rFonts w:asciiTheme="minorHAnsi" w:eastAsiaTheme="minorEastAsia" w:hAnsiTheme="minorHAnsi" w:cstheme="minorBidi"/>
            <w:noProof/>
            <w:sz w:val="22"/>
            <w:szCs w:val="22"/>
          </w:rPr>
          <w:tab/>
        </w:r>
        <w:r w:rsidR="00FA1915" w:rsidRPr="001D3836">
          <w:rPr>
            <w:rStyle w:val="Hyperlink"/>
            <w:noProof/>
          </w:rPr>
          <w:t>Präanalytische Maßnahmen</w:t>
        </w:r>
        <w:r w:rsidR="00FA1915">
          <w:rPr>
            <w:noProof/>
            <w:webHidden/>
          </w:rPr>
          <w:tab/>
        </w:r>
        <w:r w:rsidR="00FA1915">
          <w:rPr>
            <w:noProof/>
            <w:webHidden/>
          </w:rPr>
          <w:fldChar w:fldCharType="begin"/>
        </w:r>
        <w:r w:rsidR="00FA1915">
          <w:rPr>
            <w:noProof/>
            <w:webHidden/>
          </w:rPr>
          <w:instrText xml:space="preserve"> PAGEREF _Toc33087196 \h </w:instrText>
        </w:r>
        <w:r w:rsidR="00FA1915">
          <w:rPr>
            <w:noProof/>
            <w:webHidden/>
          </w:rPr>
        </w:r>
        <w:r w:rsidR="00FA1915">
          <w:rPr>
            <w:noProof/>
            <w:webHidden/>
          </w:rPr>
          <w:fldChar w:fldCharType="separate"/>
        </w:r>
        <w:r w:rsidR="00FA1915">
          <w:rPr>
            <w:noProof/>
            <w:webHidden/>
          </w:rPr>
          <w:t>13</w:t>
        </w:r>
        <w:r w:rsidR="00FA1915">
          <w:rPr>
            <w:noProof/>
            <w:webHidden/>
          </w:rPr>
          <w:fldChar w:fldCharType="end"/>
        </w:r>
      </w:hyperlink>
    </w:p>
    <w:p w:rsidR="00FA1915" w:rsidRDefault="00FF7903">
      <w:pPr>
        <w:pStyle w:val="Verzeichnis2"/>
        <w:rPr>
          <w:rFonts w:asciiTheme="minorHAnsi" w:eastAsiaTheme="minorEastAsia" w:hAnsiTheme="minorHAnsi" w:cstheme="minorBidi"/>
          <w:noProof/>
          <w:sz w:val="22"/>
          <w:szCs w:val="22"/>
        </w:rPr>
      </w:pPr>
      <w:hyperlink w:anchor="_Toc33087197" w:history="1">
        <w:r w:rsidR="00FA1915" w:rsidRPr="001D3836">
          <w:rPr>
            <w:rStyle w:val="Hyperlink"/>
            <w:noProof/>
          </w:rPr>
          <w:t>5.5</w:t>
        </w:r>
        <w:r w:rsidR="00FA1915">
          <w:rPr>
            <w:rFonts w:asciiTheme="minorHAnsi" w:eastAsiaTheme="minorEastAsia" w:hAnsiTheme="minorHAnsi" w:cstheme="minorBidi"/>
            <w:noProof/>
            <w:sz w:val="22"/>
            <w:szCs w:val="22"/>
          </w:rPr>
          <w:tab/>
        </w:r>
        <w:r w:rsidR="00FA1915" w:rsidRPr="001D3836">
          <w:rPr>
            <w:rStyle w:val="Hyperlink"/>
            <w:noProof/>
          </w:rPr>
          <w:t>Untersuchungsverfahren</w:t>
        </w:r>
        <w:r w:rsidR="00FA1915">
          <w:rPr>
            <w:noProof/>
            <w:webHidden/>
          </w:rPr>
          <w:tab/>
        </w:r>
        <w:r w:rsidR="00FA1915">
          <w:rPr>
            <w:noProof/>
            <w:webHidden/>
          </w:rPr>
          <w:fldChar w:fldCharType="begin"/>
        </w:r>
        <w:r w:rsidR="00FA1915">
          <w:rPr>
            <w:noProof/>
            <w:webHidden/>
          </w:rPr>
          <w:instrText xml:space="preserve"> PAGEREF _Toc33087197 \h </w:instrText>
        </w:r>
        <w:r w:rsidR="00FA1915">
          <w:rPr>
            <w:noProof/>
            <w:webHidden/>
          </w:rPr>
        </w:r>
        <w:r w:rsidR="00FA1915">
          <w:rPr>
            <w:noProof/>
            <w:webHidden/>
          </w:rPr>
          <w:fldChar w:fldCharType="separate"/>
        </w:r>
        <w:r w:rsidR="00FA1915">
          <w:rPr>
            <w:noProof/>
            <w:webHidden/>
          </w:rPr>
          <w:t>13</w:t>
        </w:r>
        <w:r w:rsidR="00FA1915">
          <w:rPr>
            <w:noProof/>
            <w:webHidden/>
          </w:rPr>
          <w:fldChar w:fldCharType="end"/>
        </w:r>
      </w:hyperlink>
    </w:p>
    <w:p w:rsidR="00FA1915" w:rsidRDefault="00FF7903">
      <w:pPr>
        <w:pStyle w:val="Verzeichnis2"/>
        <w:rPr>
          <w:rFonts w:asciiTheme="minorHAnsi" w:eastAsiaTheme="minorEastAsia" w:hAnsiTheme="minorHAnsi" w:cstheme="minorBidi"/>
          <w:noProof/>
          <w:sz w:val="22"/>
          <w:szCs w:val="22"/>
        </w:rPr>
      </w:pPr>
      <w:hyperlink w:anchor="_Toc33087198" w:history="1">
        <w:r w:rsidR="00FA1915" w:rsidRPr="001D3836">
          <w:rPr>
            <w:rStyle w:val="Hyperlink"/>
            <w:noProof/>
          </w:rPr>
          <w:t>5.6</w:t>
        </w:r>
        <w:r w:rsidR="00FA1915">
          <w:rPr>
            <w:rFonts w:asciiTheme="minorHAnsi" w:eastAsiaTheme="minorEastAsia" w:hAnsiTheme="minorHAnsi" w:cstheme="minorBidi"/>
            <w:noProof/>
            <w:sz w:val="22"/>
            <w:szCs w:val="22"/>
          </w:rPr>
          <w:tab/>
        </w:r>
        <w:r w:rsidR="00FA1915" w:rsidRPr="001D3836">
          <w:rPr>
            <w:rStyle w:val="Hyperlink"/>
            <w:noProof/>
          </w:rPr>
          <w:t>Sicherung der Qualität der Untersuchungsergebnisse</w:t>
        </w:r>
        <w:r w:rsidR="00FA1915">
          <w:rPr>
            <w:noProof/>
            <w:webHidden/>
          </w:rPr>
          <w:tab/>
        </w:r>
        <w:r w:rsidR="00FA1915">
          <w:rPr>
            <w:noProof/>
            <w:webHidden/>
          </w:rPr>
          <w:fldChar w:fldCharType="begin"/>
        </w:r>
        <w:r w:rsidR="00FA1915">
          <w:rPr>
            <w:noProof/>
            <w:webHidden/>
          </w:rPr>
          <w:instrText xml:space="preserve"> PAGEREF _Toc33087198 \h </w:instrText>
        </w:r>
        <w:r w:rsidR="00FA1915">
          <w:rPr>
            <w:noProof/>
            <w:webHidden/>
          </w:rPr>
        </w:r>
        <w:r w:rsidR="00FA1915">
          <w:rPr>
            <w:noProof/>
            <w:webHidden/>
          </w:rPr>
          <w:fldChar w:fldCharType="separate"/>
        </w:r>
        <w:r w:rsidR="00FA1915">
          <w:rPr>
            <w:noProof/>
            <w:webHidden/>
          </w:rPr>
          <w:t>14</w:t>
        </w:r>
        <w:r w:rsidR="00FA1915">
          <w:rPr>
            <w:noProof/>
            <w:webHidden/>
          </w:rPr>
          <w:fldChar w:fldCharType="end"/>
        </w:r>
      </w:hyperlink>
    </w:p>
    <w:p w:rsidR="00FA1915" w:rsidRDefault="00FF7903">
      <w:pPr>
        <w:pStyle w:val="Verzeichnis2"/>
        <w:rPr>
          <w:rFonts w:asciiTheme="minorHAnsi" w:eastAsiaTheme="minorEastAsia" w:hAnsiTheme="minorHAnsi" w:cstheme="minorBidi"/>
          <w:noProof/>
          <w:sz w:val="22"/>
          <w:szCs w:val="22"/>
        </w:rPr>
      </w:pPr>
      <w:hyperlink w:anchor="_Toc33087199" w:history="1">
        <w:r w:rsidR="00FA1915" w:rsidRPr="001D3836">
          <w:rPr>
            <w:rStyle w:val="Hyperlink"/>
            <w:noProof/>
          </w:rPr>
          <w:t>5.7</w:t>
        </w:r>
        <w:r w:rsidR="00FA1915">
          <w:rPr>
            <w:rFonts w:asciiTheme="minorHAnsi" w:eastAsiaTheme="minorEastAsia" w:hAnsiTheme="minorHAnsi" w:cstheme="minorBidi"/>
            <w:noProof/>
            <w:sz w:val="22"/>
            <w:szCs w:val="22"/>
          </w:rPr>
          <w:tab/>
        </w:r>
        <w:r w:rsidR="00FA1915" w:rsidRPr="001D3836">
          <w:rPr>
            <w:rStyle w:val="Hyperlink"/>
            <w:noProof/>
          </w:rPr>
          <w:t>Postanalytische Maßnahmen</w:t>
        </w:r>
        <w:r w:rsidR="00FA1915">
          <w:rPr>
            <w:noProof/>
            <w:webHidden/>
          </w:rPr>
          <w:tab/>
        </w:r>
        <w:r w:rsidR="00FA1915">
          <w:rPr>
            <w:noProof/>
            <w:webHidden/>
          </w:rPr>
          <w:fldChar w:fldCharType="begin"/>
        </w:r>
        <w:r w:rsidR="00FA1915">
          <w:rPr>
            <w:noProof/>
            <w:webHidden/>
          </w:rPr>
          <w:instrText xml:space="preserve"> PAGEREF _Toc33087199 \h </w:instrText>
        </w:r>
        <w:r w:rsidR="00FA1915">
          <w:rPr>
            <w:noProof/>
            <w:webHidden/>
          </w:rPr>
        </w:r>
        <w:r w:rsidR="00FA1915">
          <w:rPr>
            <w:noProof/>
            <w:webHidden/>
          </w:rPr>
          <w:fldChar w:fldCharType="separate"/>
        </w:r>
        <w:r w:rsidR="00FA1915">
          <w:rPr>
            <w:noProof/>
            <w:webHidden/>
          </w:rPr>
          <w:t>15</w:t>
        </w:r>
        <w:r w:rsidR="00FA1915">
          <w:rPr>
            <w:noProof/>
            <w:webHidden/>
          </w:rPr>
          <w:fldChar w:fldCharType="end"/>
        </w:r>
      </w:hyperlink>
    </w:p>
    <w:p w:rsidR="00FA1915" w:rsidRDefault="00FF7903">
      <w:pPr>
        <w:pStyle w:val="Verzeichnis2"/>
        <w:rPr>
          <w:rFonts w:asciiTheme="minorHAnsi" w:eastAsiaTheme="minorEastAsia" w:hAnsiTheme="minorHAnsi" w:cstheme="minorBidi"/>
          <w:noProof/>
          <w:sz w:val="22"/>
          <w:szCs w:val="22"/>
        </w:rPr>
      </w:pPr>
      <w:hyperlink w:anchor="_Toc33087200" w:history="1">
        <w:r w:rsidR="00FA1915" w:rsidRPr="001D3836">
          <w:rPr>
            <w:rStyle w:val="Hyperlink"/>
            <w:noProof/>
          </w:rPr>
          <w:t>5.8</w:t>
        </w:r>
        <w:r w:rsidR="00FA1915">
          <w:rPr>
            <w:rFonts w:asciiTheme="minorHAnsi" w:eastAsiaTheme="minorEastAsia" w:hAnsiTheme="minorHAnsi" w:cstheme="minorBidi"/>
            <w:noProof/>
            <w:sz w:val="22"/>
            <w:szCs w:val="22"/>
          </w:rPr>
          <w:tab/>
        </w:r>
        <w:r w:rsidR="00FA1915" w:rsidRPr="001D3836">
          <w:rPr>
            <w:rStyle w:val="Hyperlink"/>
            <w:noProof/>
          </w:rPr>
          <w:t>Befundberichte</w:t>
        </w:r>
        <w:r w:rsidR="00FA1915">
          <w:rPr>
            <w:noProof/>
            <w:webHidden/>
          </w:rPr>
          <w:tab/>
        </w:r>
        <w:r w:rsidR="00FA1915">
          <w:rPr>
            <w:noProof/>
            <w:webHidden/>
          </w:rPr>
          <w:fldChar w:fldCharType="begin"/>
        </w:r>
        <w:r w:rsidR="00FA1915">
          <w:rPr>
            <w:noProof/>
            <w:webHidden/>
          </w:rPr>
          <w:instrText xml:space="preserve"> PAGEREF _Toc33087200 \h </w:instrText>
        </w:r>
        <w:r w:rsidR="00FA1915">
          <w:rPr>
            <w:noProof/>
            <w:webHidden/>
          </w:rPr>
        </w:r>
        <w:r w:rsidR="00FA1915">
          <w:rPr>
            <w:noProof/>
            <w:webHidden/>
          </w:rPr>
          <w:fldChar w:fldCharType="separate"/>
        </w:r>
        <w:r w:rsidR="00FA1915">
          <w:rPr>
            <w:noProof/>
            <w:webHidden/>
          </w:rPr>
          <w:t>15</w:t>
        </w:r>
        <w:r w:rsidR="00FA1915">
          <w:rPr>
            <w:noProof/>
            <w:webHidden/>
          </w:rPr>
          <w:fldChar w:fldCharType="end"/>
        </w:r>
      </w:hyperlink>
    </w:p>
    <w:p w:rsidR="00591CB7" w:rsidRDefault="00FA1915" w:rsidP="00BC3162">
      <w:pPr>
        <w:spacing w:before="40" w:after="20"/>
        <w:rPr>
          <w:szCs w:val="22"/>
        </w:rPr>
      </w:pPr>
      <w:r>
        <w:rPr>
          <w:sz w:val="24"/>
          <w:szCs w:val="24"/>
        </w:rPr>
        <w:fldChar w:fldCharType="end"/>
      </w:r>
    </w:p>
    <w:p w:rsidR="00464E79" w:rsidRPr="00A16FDC" w:rsidRDefault="00464E79" w:rsidP="003B2729">
      <w:pPr>
        <w:spacing w:before="40" w:after="40"/>
        <w:rPr>
          <w:szCs w:val="22"/>
        </w:rPr>
      </w:pPr>
      <w:r w:rsidRPr="00591CB7">
        <w:rPr>
          <w:szCs w:val="22"/>
        </w:rPr>
        <w:br w:type="page"/>
      </w:r>
    </w:p>
    <w:tbl>
      <w:tblPr>
        <w:tblW w:w="99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1554"/>
        <w:gridCol w:w="1563"/>
        <w:gridCol w:w="1558"/>
        <w:gridCol w:w="3118"/>
      </w:tblGrid>
      <w:tr w:rsidR="00F85797" w:rsidRPr="005A42E9" w:rsidTr="005D1465">
        <w:tc>
          <w:tcPr>
            <w:tcW w:w="9928" w:type="dxa"/>
            <w:gridSpan w:val="5"/>
            <w:vAlign w:val="center"/>
          </w:tcPr>
          <w:p w:rsidR="00F85797" w:rsidRPr="00EE26EB" w:rsidRDefault="00F85797" w:rsidP="00D3032A">
            <w:pPr>
              <w:spacing w:before="40" w:after="40"/>
              <w:rPr>
                <w:b/>
                <w:szCs w:val="22"/>
              </w:rPr>
            </w:pPr>
            <w:r w:rsidRPr="00EE26EB">
              <w:rPr>
                <w:b/>
                <w:szCs w:val="22"/>
              </w:rPr>
              <w:lastRenderedPageBreak/>
              <w:t>Angaben zu</w:t>
            </w:r>
            <w:r w:rsidR="00D3032A" w:rsidRPr="00EE26EB">
              <w:rPr>
                <w:b/>
                <w:szCs w:val="22"/>
              </w:rPr>
              <w:t>m medizinischen Laboratorium</w:t>
            </w:r>
          </w:p>
        </w:tc>
      </w:tr>
      <w:tr w:rsidR="00F85797" w:rsidRPr="005A42E9" w:rsidTr="00A907D4">
        <w:tc>
          <w:tcPr>
            <w:tcW w:w="2131" w:type="dxa"/>
            <w:vAlign w:val="center"/>
          </w:tcPr>
          <w:p w:rsidR="00F85797" w:rsidRPr="005A42E9" w:rsidRDefault="00F85797" w:rsidP="003B2729">
            <w:pPr>
              <w:overflowPunct w:val="0"/>
              <w:autoSpaceDE w:val="0"/>
              <w:autoSpaceDN w:val="0"/>
              <w:adjustRightInd w:val="0"/>
              <w:spacing w:before="40" w:after="40"/>
              <w:textAlignment w:val="baseline"/>
              <w:rPr>
                <w:rFonts w:cs="Arial"/>
                <w:sz w:val="20"/>
              </w:rPr>
            </w:pPr>
            <w:r w:rsidRPr="005A42E9">
              <w:rPr>
                <w:rFonts w:cs="Arial"/>
                <w:bCs/>
                <w:sz w:val="20"/>
              </w:rPr>
              <w:t>Name:</w:t>
            </w:r>
          </w:p>
        </w:tc>
        <w:tc>
          <w:tcPr>
            <w:tcW w:w="7797" w:type="dxa"/>
            <w:gridSpan w:val="4"/>
            <w:shd w:val="clear" w:color="auto" w:fill="DEEAF6"/>
            <w:vAlign w:val="center"/>
          </w:tcPr>
          <w:p w:rsidR="00F85797" w:rsidRPr="00A128BC" w:rsidRDefault="00F85797" w:rsidP="003B2729">
            <w:pPr>
              <w:pStyle w:val="Kopfzeile"/>
              <w:overflowPunct w:val="0"/>
              <w:autoSpaceDE w:val="0"/>
              <w:autoSpaceDN w:val="0"/>
              <w:adjustRightInd w:val="0"/>
              <w:spacing w:before="40"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A907D4">
        <w:tc>
          <w:tcPr>
            <w:tcW w:w="2131" w:type="dxa"/>
            <w:vAlign w:val="center"/>
          </w:tcPr>
          <w:p w:rsidR="00F85797" w:rsidRPr="005A42E9" w:rsidRDefault="00F85797" w:rsidP="003B2729">
            <w:pPr>
              <w:overflowPunct w:val="0"/>
              <w:autoSpaceDE w:val="0"/>
              <w:autoSpaceDN w:val="0"/>
              <w:adjustRightInd w:val="0"/>
              <w:spacing w:before="40" w:after="40"/>
              <w:textAlignment w:val="baseline"/>
              <w:rPr>
                <w:rFonts w:cs="Arial"/>
                <w:bCs/>
                <w:sz w:val="20"/>
              </w:rPr>
            </w:pPr>
            <w:r w:rsidRPr="005A42E9">
              <w:rPr>
                <w:rFonts w:cs="Arial"/>
                <w:bCs/>
                <w:sz w:val="20"/>
              </w:rPr>
              <w:t>Anschrift:</w:t>
            </w:r>
          </w:p>
        </w:tc>
        <w:tc>
          <w:tcPr>
            <w:tcW w:w="7797" w:type="dxa"/>
            <w:gridSpan w:val="4"/>
            <w:shd w:val="clear" w:color="auto" w:fill="DEEAF6"/>
            <w:vAlign w:val="center"/>
          </w:tcPr>
          <w:p w:rsidR="00F85797" w:rsidRPr="00A128BC" w:rsidRDefault="00961904" w:rsidP="003B2729">
            <w:pPr>
              <w:pStyle w:val="Kopfzeile"/>
              <w:overflowPunct w:val="0"/>
              <w:autoSpaceDE w:val="0"/>
              <w:autoSpaceDN w:val="0"/>
              <w:adjustRightInd w:val="0"/>
              <w:spacing w:before="40" w:after="40"/>
              <w:textAlignment w:val="baseline"/>
              <w:rPr>
                <w:rFonts w:ascii="Calibri" w:hAnsi="Calibri"/>
                <w:lang w:val="de-DE" w:eastAsia="de-DE"/>
              </w:rPr>
            </w:pPr>
            <w:r>
              <w:rPr>
                <w:rFonts w:ascii="Calibri" w:hAnsi="Calibri"/>
                <w:lang w:val="de-DE" w:eastAsia="de-DE"/>
              </w:rPr>
              <w:fldChar w:fldCharType="begin">
                <w:ffData>
                  <w:name w:val=""/>
                  <w:enabled/>
                  <w:calcOnExit w:val="0"/>
                  <w:textInput/>
                </w:ffData>
              </w:fldChar>
            </w:r>
            <w:r>
              <w:rPr>
                <w:rFonts w:ascii="Calibri" w:hAnsi="Calibri"/>
                <w:lang w:val="de-DE" w:eastAsia="de-DE"/>
              </w:rPr>
              <w:instrText xml:space="preserve"> FORMTEXT </w:instrText>
            </w:r>
            <w:r>
              <w:rPr>
                <w:rFonts w:ascii="Calibri" w:hAnsi="Calibri"/>
                <w:lang w:val="de-DE" w:eastAsia="de-DE"/>
              </w:rPr>
            </w:r>
            <w:r>
              <w:rPr>
                <w:rFonts w:ascii="Calibri" w:hAnsi="Calibri"/>
                <w:lang w:val="de-DE" w:eastAsia="de-DE"/>
              </w:rPr>
              <w:fldChar w:fldCharType="separate"/>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lang w:val="de-DE" w:eastAsia="de-DE"/>
              </w:rPr>
              <w:fldChar w:fldCharType="end"/>
            </w:r>
          </w:p>
        </w:tc>
      </w:tr>
      <w:tr w:rsidR="006808D7" w:rsidRPr="005A42E9" w:rsidTr="00A907D4">
        <w:tc>
          <w:tcPr>
            <w:tcW w:w="2131" w:type="dxa"/>
            <w:vMerge w:val="restart"/>
            <w:vAlign w:val="center"/>
          </w:tcPr>
          <w:p w:rsidR="006808D7" w:rsidRPr="009627A2" w:rsidRDefault="006808D7" w:rsidP="006808D7">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9627A2">
              <w:rPr>
                <w:rFonts w:ascii="Calibri" w:hAnsi="Calibri" w:cs="Arial"/>
                <w:lang w:val="de-DE" w:eastAsia="de-DE"/>
              </w:rPr>
              <w:t>Aktenzeichen:</w:t>
            </w:r>
          </w:p>
        </w:tc>
        <w:tc>
          <w:tcPr>
            <w:tcW w:w="1554" w:type="dxa"/>
            <w:tcBorders>
              <w:right w:val="nil"/>
            </w:tcBorders>
            <w:shd w:val="clear" w:color="auto" w:fill="FFF2CC"/>
            <w:vAlign w:val="center"/>
          </w:tcPr>
          <w:p w:rsidR="006808D7" w:rsidRPr="00E366A7" w:rsidRDefault="006808D7" w:rsidP="006808D7">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Pr>
                <w:noProof/>
              </w:rPr>
              <w:t> </w:t>
            </w:r>
            <w:r>
              <w:rPr>
                <w:noProof/>
              </w:rPr>
              <w:t> </w:t>
            </w:r>
            <w:r>
              <w:rPr>
                <w:noProof/>
              </w:rPr>
              <w:t> </w:t>
            </w:r>
            <w:r>
              <w:rPr>
                <w:noProof/>
              </w:rPr>
              <w:t> </w:t>
            </w:r>
            <w:r>
              <w:rPr>
                <w:noProof/>
              </w:rPr>
              <w:t> </w:t>
            </w:r>
            <w:r w:rsidRPr="00E366A7">
              <w:fldChar w:fldCharType="end"/>
            </w:r>
          </w:p>
        </w:tc>
        <w:tc>
          <w:tcPr>
            <w:tcW w:w="1564" w:type="dxa"/>
            <w:tcBorders>
              <w:left w:val="nil"/>
              <w:right w:val="nil"/>
            </w:tcBorders>
            <w:shd w:val="clear" w:color="auto" w:fill="FFF2CC"/>
            <w:vAlign w:val="center"/>
          </w:tcPr>
          <w:p w:rsidR="006808D7" w:rsidRPr="003D762F" w:rsidRDefault="006808D7" w:rsidP="00961904">
            <w:pPr>
              <w:pStyle w:val="FVPhase-2"/>
            </w:pPr>
            <w:r w:rsidRPr="003D762F">
              <w:fldChar w:fldCharType="begin">
                <w:ffData>
                  <w:name w:val="Verfahrensnummer"/>
                  <w:enabled/>
                  <w:calcOnExit/>
                  <w:textInput/>
                </w:ffData>
              </w:fldChar>
            </w:r>
            <w:r w:rsidRPr="003D762F">
              <w:instrText xml:space="preserve"> FORMTEXT </w:instrText>
            </w:r>
            <w:r w:rsidRPr="003D762F">
              <w:fldChar w:fldCharType="separate"/>
            </w:r>
            <w:r w:rsidR="00961904">
              <w:rPr>
                <w:noProof/>
              </w:rPr>
              <w:t> </w:t>
            </w:r>
            <w:r w:rsidR="00961904">
              <w:rPr>
                <w:noProof/>
              </w:rPr>
              <w:t> </w:t>
            </w:r>
            <w:r w:rsidR="00961904">
              <w:rPr>
                <w:noProof/>
              </w:rPr>
              <w:t> </w:t>
            </w:r>
            <w:r w:rsidR="00961904">
              <w:rPr>
                <w:noProof/>
              </w:rPr>
              <w:t> </w:t>
            </w:r>
            <w:r w:rsidR="00961904">
              <w:rPr>
                <w:noProof/>
              </w:rPr>
              <w:t> </w:t>
            </w:r>
            <w:r w:rsidRPr="003D762F">
              <w:fldChar w:fldCharType="end"/>
            </w:r>
          </w:p>
        </w:tc>
        <w:tc>
          <w:tcPr>
            <w:tcW w:w="4679" w:type="dxa"/>
            <w:gridSpan w:val="2"/>
            <w:tcBorders>
              <w:left w:val="nil"/>
            </w:tcBorders>
            <w:shd w:val="clear" w:color="auto" w:fill="FFF2CC"/>
            <w:vAlign w:val="center"/>
          </w:tcPr>
          <w:p w:rsidR="006808D7" w:rsidRPr="00E366A7" w:rsidRDefault="006808D7" w:rsidP="006808D7"/>
        </w:tc>
      </w:tr>
      <w:tr w:rsidR="005D1465" w:rsidRPr="005A42E9" w:rsidTr="000B1BAF">
        <w:tc>
          <w:tcPr>
            <w:tcW w:w="2131" w:type="dxa"/>
            <w:vMerge/>
            <w:vAlign w:val="center"/>
          </w:tcPr>
          <w:p w:rsidR="005D1465" w:rsidRPr="009627A2" w:rsidRDefault="005D1465" w:rsidP="005D1465">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554" w:type="dxa"/>
            <w:tcBorders>
              <w:right w:val="nil"/>
            </w:tcBorders>
            <w:vAlign w:val="center"/>
          </w:tcPr>
          <w:p w:rsidR="005D1465" w:rsidRPr="0011648E" w:rsidRDefault="005D1465" w:rsidP="005D1465">
            <w:pPr>
              <w:rPr>
                <w:sz w:val="14"/>
                <w:szCs w:val="14"/>
              </w:rPr>
            </w:pPr>
            <w:r w:rsidRPr="0011648E">
              <w:rPr>
                <w:sz w:val="14"/>
                <w:szCs w:val="14"/>
              </w:rPr>
              <w:t>Verfahrensnummer</w:t>
            </w:r>
          </w:p>
        </w:tc>
        <w:tc>
          <w:tcPr>
            <w:tcW w:w="1564" w:type="dxa"/>
            <w:tcBorders>
              <w:left w:val="nil"/>
              <w:right w:val="nil"/>
            </w:tcBorders>
            <w:vAlign w:val="center"/>
          </w:tcPr>
          <w:p w:rsidR="005D1465" w:rsidRPr="0011648E" w:rsidRDefault="005D1465" w:rsidP="005D1465">
            <w:pPr>
              <w:rPr>
                <w:sz w:val="14"/>
                <w:szCs w:val="14"/>
              </w:rPr>
            </w:pPr>
            <w:r w:rsidRPr="0011648E">
              <w:rPr>
                <w:sz w:val="14"/>
                <w:szCs w:val="14"/>
              </w:rPr>
              <w:t>Phase</w:t>
            </w:r>
          </w:p>
        </w:tc>
        <w:tc>
          <w:tcPr>
            <w:tcW w:w="4679" w:type="dxa"/>
            <w:gridSpan w:val="2"/>
            <w:tcBorders>
              <w:left w:val="nil"/>
            </w:tcBorders>
            <w:vAlign w:val="center"/>
          </w:tcPr>
          <w:p w:rsidR="005D1465" w:rsidRPr="00376503" w:rsidRDefault="005D1465" w:rsidP="005D1465">
            <w:pPr>
              <w:rPr>
                <w:b/>
                <w:sz w:val="16"/>
                <w:szCs w:val="16"/>
              </w:rPr>
            </w:pPr>
          </w:p>
        </w:tc>
      </w:tr>
      <w:tr w:rsidR="00D3032A" w:rsidRPr="005A42E9" w:rsidTr="00A907D4">
        <w:tc>
          <w:tcPr>
            <w:tcW w:w="2131" w:type="dxa"/>
            <w:vAlign w:val="center"/>
          </w:tcPr>
          <w:p w:rsidR="00D3032A" w:rsidRPr="00A128BC" w:rsidRDefault="00D3032A" w:rsidP="00D3032A">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797" w:type="dxa"/>
            <w:gridSpan w:val="4"/>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sz w:val="20"/>
              </w:rPr>
              <w:fldChar w:fldCharType="begin">
                <w:ffData>
                  <w:name w:val=""/>
                  <w:enabled/>
                  <w:calcOnExit w:val="0"/>
                  <w:textInput/>
                </w:ffData>
              </w:fldChar>
            </w:r>
            <w:r w:rsidRPr="005A42E9">
              <w:rPr>
                <w:sz w:val="20"/>
              </w:rPr>
              <w:instrText xml:space="preserve"> FORMTEXT </w:instrText>
            </w:r>
            <w:r w:rsidRPr="005A42E9">
              <w:rPr>
                <w:sz w:val="20"/>
              </w:rPr>
            </w:r>
            <w:r w:rsidRPr="005A42E9">
              <w:rPr>
                <w:sz w:val="20"/>
              </w:rPr>
              <w:fldChar w:fldCharType="separate"/>
            </w:r>
            <w:r w:rsidRPr="005A42E9">
              <w:rPr>
                <w:noProof/>
                <w:sz w:val="20"/>
              </w:rPr>
              <w:t> </w:t>
            </w:r>
            <w:r w:rsidRPr="005A42E9">
              <w:rPr>
                <w:noProof/>
                <w:sz w:val="20"/>
              </w:rPr>
              <w:t> </w:t>
            </w:r>
            <w:r w:rsidRPr="005A42E9">
              <w:rPr>
                <w:noProof/>
                <w:sz w:val="20"/>
              </w:rPr>
              <w:t> </w:t>
            </w:r>
            <w:r w:rsidRPr="005A42E9">
              <w:rPr>
                <w:noProof/>
                <w:sz w:val="20"/>
              </w:rPr>
              <w:t> </w:t>
            </w:r>
            <w:r w:rsidRPr="005A42E9">
              <w:rPr>
                <w:noProof/>
                <w:sz w:val="20"/>
              </w:rPr>
              <w:t> </w:t>
            </w:r>
            <w:r w:rsidRPr="005A42E9">
              <w:rPr>
                <w:sz w:val="20"/>
              </w:rPr>
              <w:fldChar w:fldCharType="end"/>
            </w:r>
          </w:p>
        </w:tc>
      </w:tr>
      <w:tr w:rsidR="00B20C87" w:rsidRPr="005A42E9" w:rsidTr="00B20C87">
        <w:trPr>
          <w:trHeight w:val="340"/>
        </w:trPr>
        <w:tc>
          <w:tcPr>
            <w:tcW w:w="2131" w:type="dxa"/>
            <w:tcBorders>
              <w:bottom w:val="single" w:sz="4" w:space="0" w:color="auto"/>
            </w:tcBorders>
            <w:vAlign w:val="center"/>
          </w:tcPr>
          <w:p w:rsidR="00B20C87" w:rsidRPr="00C245C6" w:rsidRDefault="00B20C87" w:rsidP="00B20C87">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Begutachtungsvorgang:</w:t>
            </w:r>
            <w:r w:rsidRPr="00C245C6">
              <w:rPr>
                <w:rFonts w:ascii="Calibri" w:hAnsi="Calibri" w:cs="Arial"/>
                <w:lang w:val="de-DE" w:eastAsia="de-DE"/>
              </w:rPr>
              <w:t xml:space="preserve"> </w:t>
            </w:r>
          </w:p>
        </w:tc>
        <w:tc>
          <w:tcPr>
            <w:tcW w:w="7797" w:type="dxa"/>
            <w:gridSpan w:val="4"/>
            <w:tcBorders>
              <w:bottom w:val="single" w:sz="4" w:space="0" w:color="auto"/>
            </w:tcBorders>
            <w:shd w:val="clear" w:color="auto" w:fill="FFF2CC"/>
            <w:vAlign w:val="center"/>
          </w:tcPr>
          <w:p w:rsidR="00B20C87" w:rsidRPr="00C944D3" w:rsidRDefault="00B20C87" w:rsidP="00B20C87">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Pr>
                <w:rFonts w:ascii="Calibri" w:hAnsi="Calibri" w:cs="Arial"/>
                <w:lang w:val="de-DE" w:eastAsia="de-DE"/>
              </w:rPr>
              <w:instrText xml:space="preserve"> FORMDROPDOWN </w:instrText>
            </w:r>
            <w:r w:rsidR="00FF7903">
              <w:rPr>
                <w:rFonts w:ascii="Calibri" w:hAnsi="Calibri" w:cs="Arial"/>
                <w:lang w:val="de-DE" w:eastAsia="de-DE"/>
              </w:rPr>
            </w:r>
            <w:r w:rsidR="00FF7903">
              <w:rPr>
                <w:rFonts w:ascii="Calibri" w:hAnsi="Calibri" w:cs="Arial"/>
                <w:lang w:val="de-DE" w:eastAsia="de-DE"/>
              </w:rPr>
              <w:fldChar w:fldCharType="separate"/>
            </w:r>
            <w:r>
              <w:rPr>
                <w:rFonts w:ascii="Calibri" w:hAnsi="Calibri" w:cs="Arial"/>
                <w:lang w:val="de-DE" w:eastAsia="de-DE"/>
              </w:rPr>
              <w:fldChar w:fldCharType="end"/>
            </w:r>
          </w:p>
        </w:tc>
      </w:tr>
      <w:tr w:rsidR="00B20C87" w:rsidRPr="005A42E9" w:rsidTr="00B20C87">
        <w:trPr>
          <w:trHeight w:val="340"/>
        </w:trPr>
        <w:tc>
          <w:tcPr>
            <w:tcW w:w="2131" w:type="dxa"/>
            <w:tcBorders>
              <w:bottom w:val="single" w:sz="12" w:space="0" w:color="auto"/>
            </w:tcBorders>
            <w:vAlign w:val="center"/>
          </w:tcPr>
          <w:p w:rsidR="00B20C87" w:rsidRPr="00C245C6" w:rsidRDefault="00B20C87" w:rsidP="00B20C87">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Begutachtungstyp</w:t>
            </w:r>
            <w:r>
              <w:rPr>
                <w:rStyle w:val="Endnotenzeichen"/>
                <w:rFonts w:cs="Arial"/>
                <w:iCs/>
                <w:sz w:val="18"/>
                <w:szCs w:val="18"/>
                <w:lang w:val="de-DE"/>
              </w:rPr>
              <w:endnoteReference w:id="1"/>
            </w:r>
            <w:r>
              <w:rPr>
                <w:rFonts w:ascii="Calibri" w:hAnsi="Calibri" w:cs="Arial"/>
                <w:lang w:val="de-DE" w:eastAsia="de-DE"/>
              </w:rPr>
              <w:t xml:space="preserve"> :</w:t>
            </w:r>
          </w:p>
        </w:tc>
        <w:tc>
          <w:tcPr>
            <w:tcW w:w="7797" w:type="dxa"/>
            <w:gridSpan w:val="4"/>
            <w:tcBorders>
              <w:bottom w:val="single" w:sz="12" w:space="0" w:color="auto"/>
            </w:tcBorders>
            <w:shd w:val="clear" w:color="auto" w:fill="FFF2CC"/>
            <w:vAlign w:val="center"/>
          </w:tcPr>
          <w:p w:rsidR="00B20C87" w:rsidRPr="00FD54C9" w:rsidRDefault="00B20C87" w:rsidP="00B20C87">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sidRPr="0045326B">
              <w:rPr>
                <w:rFonts w:asciiTheme="minorHAnsi" w:hAnsiTheme="minorHAnsi"/>
              </w:rPr>
              <w:fldChar w:fldCharType="begin">
                <w:ffData>
                  <w:name w:val=""/>
                  <w:enabled/>
                  <w:calcOnExit w:val="0"/>
                  <w:textInput/>
                </w:ffData>
              </w:fldChar>
            </w:r>
            <w:r w:rsidRPr="0045326B">
              <w:rPr>
                <w:rFonts w:asciiTheme="minorHAnsi" w:hAnsiTheme="minorHAnsi"/>
              </w:rPr>
              <w:instrText xml:space="preserve"> FORMTEXT </w:instrText>
            </w:r>
            <w:r w:rsidRPr="0045326B">
              <w:rPr>
                <w:rFonts w:asciiTheme="minorHAnsi" w:hAnsiTheme="minorHAnsi"/>
              </w:rPr>
            </w:r>
            <w:r w:rsidRPr="0045326B">
              <w:rPr>
                <w:rFonts w:asciiTheme="minorHAnsi" w:hAnsiTheme="minorHAnsi"/>
              </w:rPr>
              <w:fldChar w:fldCharType="separate"/>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rPr>
              <w:fldChar w:fldCharType="end"/>
            </w:r>
            <w:r>
              <w:rPr>
                <w:rFonts w:cs="Arial"/>
                <w:iCs/>
                <w:sz w:val="18"/>
                <w:szCs w:val="18"/>
                <w:lang w:val="de-DE"/>
              </w:rPr>
              <w:t xml:space="preserve"> </w:t>
            </w:r>
          </w:p>
        </w:tc>
      </w:tr>
      <w:tr w:rsidR="00D3032A" w:rsidRPr="00697ADF" w:rsidTr="00A90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249" w:type="dxa"/>
            <w:gridSpan w:val="3"/>
            <w:tcBorders>
              <w:top w:val="single" w:sz="12" w:space="0" w:color="auto"/>
              <w:left w:val="single" w:sz="4" w:space="0" w:color="auto"/>
              <w:bottom w:val="single" w:sz="2" w:space="0" w:color="auto"/>
            </w:tcBorders>
            <w:vAlign w:val="center"/>
          </w:tcPr>
          <w:p w:rsidR="00D3032A" w:rsidRPr="00A128BC" w:rsidRDefault="00D3032A" w:rsidP="00D3032A">
            <w:pPr>
              <w:pStyle w:val="Kopfzeile"/>
              <w:tabs>
                <w:tab w:val="clear" w:pos="4536"/>
                <w:tab w:val="clear" w:pos="9072"/>
              </w:tabs>
              <w:spacing w:before="40" w:after="40"/>
              <w:rPr>
                <w:rFonts w:ascii="Calibri" w:hAnsi="Calibri" w:cs="Arial"/>
                <w:lang w:val="de-DE" w:eastAsia="de-DE"/>
              </w:rPr>
            </w:pPr>
            <w:r>
              <w:rPr>
                <w:rFonts w:ascii="Calibri" w:hAnsi="Calibri" w:cs="Arial"/>
                <w:lang w:val="de-DE" w:eastAsia="de-DE"/>
              </w:rPr>
              <w:t>Medizinisches Laboratotrium m</w:t>
            </w:r>
            <w:r w:rsidRPr="00A128BC">
              <w:rPr>
                <w:rFonts w:ascii="Calibri" w:hAnsi="Calibri" w:cs="Arial"/>
                <w:lang w:val="de-DE" w:eastAsia="de-DE"/>
              </w:rPr>
              <w:t>it mehreren Standorten:</w:t>
            </w:r>
          </w:p>
        </w:tc>
        <w:tc>
          <w:tcPr>
            <w:tcW w:w="1559" w:type="dxa"/>
            <w:tcBorders>
              <w:top w:val="single" w:sz="12" w:space="0" w:color="auto"/>
              <w:bottom w:val="single" w:sz="2" w:space="0" w:color="auto"/>
            </w:tcBorders>
            <w:shd w:val="clear" w:color="auto" w:fill="FFF2CC"/>
            <w:vAlign w:val="center"/>
          </w:tcPr>
          <w:p w:rsidR="00D3032A" w:rsidRPr="00697ADF" w:rsidRDefault="00D3032A" w:rsidP="00D3032A">
            <w:pPr>
              <w:spacing w:before="40" w:after="40"/>
              <w:rPr>
                <w:rFonts w:cs="Arial"/>
                <w:sz w:val="20"/>
              </w:rPr>
            </w:pPr>
            <w:r w:rsidRPr="00697ADF">
              <w:rPr>
                <w:rFonts w:cs="Arial"/>
                <w:sz w:val="20"/>
              </w:rPr>
              <w:fldChar w:fldCharType="begin">
                <w:ffData>
                  <w:name w:val="Kontrollkästchen1"/>
                  <w:enabled/>
                  <w:calcOnExit w:val="0"/>
                  <w:checkBox>
                    <w:sizeAuto/>
                    <w:default w:val="0"/>
                    <w:checked w:val="0"/>
                  </w:checkBox>
                </w:ffData>
              </w:fldChar>
            </w:r>
            <w:r w:rsidRPr="00697ADF">
              <w:rPr>
                <w:rFonts w:cs="Arial"/>
                <w:sz w:val="20"/>
              </w:rPr>
              <w:instrText xml:space="preserve"> FORMCHECKBOX </w:instrText>
            </w:r>
            <w:r w:rsidR="00FF7903">
              <w:rPr>
                <w:rFonts w:cs="Arial"/>
                <w:sz w:val="20"/>
              </w:rPr>
            </w:r>
            <w:r w:rsidR="00FF7903">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Ja</w:t>
            </w:r>
          </w:p>
        </w:tc>
        <w:tc>
          <w:tcPr>
            <w:tcW w:w="3120" w:type="dxa"/>
            <w:tcBorders>
              <w:top w:val="single" w:sz="12" w:space="0" w:color="auto"/>
              <w:bottom w:val="single" w:sz="2" w:space="0" w:color="auto"/>
              <w:right w:val="single" w:sz="4" w:space="0" w:color="auto"/>
            </w:tcBorders>
            <w:shd w:val="clear" w:color="auto" w:fill="FFF2CC"/>
            <w:vAlign w:val="center"/>
          </w:tcPr>
          <w:p w:rsidR="00D3032A" w:rsidRPr="00697ADF" w:rsidRDefault="00D3032A" w:rsidP="00D3032A">
            <w:pPr>
              <w:spacing w:before="40" w:after="40"/>
              <w:rPr>
                <w:rFonts w:cs="Arial"/>
                <w:sz w:val="20"/>
              </w:rPr>
            </w:pPr>
            <w:r w:rsidRPr="00697ADF">
              <w:rPr>
                <w:rFonts w:cs="Arial"/>
                <w:sz w:val="20"/>
              </w:rPr>
              <w:fldChar w:fldCharType="begin">
                <w:ffData>
                  <w:name w:val="Kontrollkästchen1"/>
                  <w:enabled/>
                  <w:calcOnExit w:val="0"/>
                  <w:checkBox>
                    <w:sizeAuto/>
                    <w:default w:val="0"/>
                  </w:checkBox>
                </w:ffData>
              </w:fldChar>
            </w:r>
            <w:r w:rsidRPr="00697ADF">
              <w:rPr>
                <w:rFonts w:cs="Arial"/>
                <w:sz w:val="20"/>
              </w:rPr>
              <w:instrText xml:space="preserve"> FORMCHECKBOX </w:instrText>
            </w:r>
            <w:r w:rsidR="00FF7903">
              <w:rPr>
                <w:rFonts w:cs="Arial"/>
                <w:sz w:val="20"/>
              </w:rPr>
            </w:r>
            <w:r w:rsidR="00FF7903">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Nein</w:t>
            </w:r>
          </w:p>
        </w:tc>
      </w:tr>
      <w:tr w:rsidR="00D3032A" w:rsidRPr="00697ADF" w:rsidTr="005D146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28" w:type="dxa"/>
            <w:gridSpan w:val="5"/>
            <w:tcBorders>
              <w:top w:val="single" w:sz="2" w:space="0" w:color="auto"/>
              <w:left w:val="single" w:sz="2" w:space="0" w:color="auto"/>
              <w:bottom w:val="single" w:sz="6" w:space="0" w:color="auto"/>
              <w:right w:val="single" w:sz="4" w:space="0" w:color="auto"/>
            </w:tcBorders>
            <w:vAlign w:val="center"/>
          </w:tcPr>
          <w:p w:rsidR="00D3032A" w:rsidRPr="00A128BC" w:rsidRDefault="00D3032A" w:rsidP="00D3032A">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Name / Anschrift begutachteter Standorte:</w:t>
            </w:r>
          </w:p>
        </w:tc>
      </w:tr>
    </w:tbl>
    <w:p w:rsidR="00E31FAC" w:rsidRPr="001A3990" w:rsidRDefault="00E31FAC" w:rsidP="00E62A10">
      <w:pPr>
        <w:keepNext/>
        <w:rPr>
          <w:rFonts w:cs="Arial"/>
          <w:bCs/>
          <w:sz w:val="2"/>
          <w:szCs w:val="2"/>
        </w:rPr>
        <w:sectPr w:rsidR="00E31FAC" w:rsidRPr="001A3990" w:rsidSect="00D339F5">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9926" w:type="dxa"/>
        <w:tblInd w:w="68"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9926"/>
      </w:tblGrid>
      <w:tr w:rsidR="00F85797" w:rsidRPr="00697ADF" w:rsidTr="00A907D4">
        <w:tc>
          <w:tcPr>
            <w:tcW w:w="9926" w:type="dxa"/>
            <w:shd w:val="clear" w:color="auto" w:fill="FFF2CC"/>
            <w:vAlign w:val="center"/>
          </w:tcPr>
          <w:p w:rsidR="00F85797" w:rsidRPr="00697ADF" w:rsidRDefault="00F85797" w:rsidP="003B2729">
            <w:pPr>
              <w:spacing w:before="40" w:after="40"/>
              <w:rPr>
                <w:rFonts w:cs="Arial"/>
                <w:bCs/>
                <w:sz w:val="20"/>
              </w:rPr>
            </w:pPr>
          </w:p>
        </w:tc>
      </w:tr>
    </w:tbl>
    <w:p w:rsidR="00E31FAC" w:rsidRPr="001A3990" w:rsidRDefault="00E31FAC" w:rsidP="00E62A10">
      <w:pPr>
        <w:pStyle w:val="Kopfzeile"/>
        <w:keepNext/>
        <w:tabs>
          <w:tab w:val="clear" w:pos="4536"/>
          <w:tab w:val="clear" w:pos="9072"/>
        </w:tabs>
        <w:rPr>
          <w:rFonts w:cs="Arial"/>
          <w:sz w:val="2"/>
          <w:szCs w:val="2"/>
        </w:rPr>
        <w:sectPr w:rsidR="00E31FAC" w:rsidRPr="001A3990" w:rsidSect="00D339F5">
          <w:endnotePr>
            <w:numFmt w:val="decimal"/>
          </w:endnotePr>
          <w:type w:val="continuous"/>
          <w:pgSz w:w="11906" w:h="16838" w:code="9"/>
          <w:pgMar w:top="567" w:right="851" w:bottom="851" w:left="1134" w:header="720" w:footer="567" w:gutter="0"/>
          <w:cols w:space="720"/>
          <w:formProt w:val="0"/>
          <w:docGrid w:linePitch="299"/>
        </w:sectPr>
      </w:pPr>
    </w:p>
    <w:tbl>
      <w:tblPr>
        <w:tblW w:w="9926" w:type="dxa"/>
        <w:tblInd w:w="68"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30"/>
        <w:gridCol w:w="1559"/>
        <w:gridCol w:w="1559"/>
        <w:gridCol w:w="1559"/>
        <w:gridCol w:w="1559"/>
        <w:gridCol w:w="1560"/>
      </w:tblGrid>
      <w:tr w:rsidR="00F85797" w:rsidRPr="00AB282D" w:rsidTr="00A907D4">
        <w:tc>
          <w:tcPr>
            <w:tcW w:w="2130" w:type="dxa"/>
            <w:tcBorders>
              <w:top w:val="single" w:sz="8" w:space="0" w:color="auto"/>
              <w:left w:val="single" w:sz="4" w:space="0" w:color="auto"/>
            </w:tcBorders>
            <w:vAlign w:val="center"/>
          </w:tcPr>
          <w:p w:rsidR="00F85797" w:rsidRPr="00A128BC" w:rsidRDefault="00F85797" w:rsidP="003B272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Technische Leitung:</w:t>
            </w:r>
          </w:p>
        </w:tc>
        <w:tc>
          <w:tcPr>
            <w:tcW w:w="7796" w:type="dxa"/>
            <w:gridSpan w:val="5"/>
            <w:tcBorders>
              <w:top w:val="single" w:sz="8" w:space="0" w:color="auto"/>
              <w:left w:val="single" w:sz="4" w:space="0" w:color="auto"/>
              <w:bottom w:val="single" w:sz="4" w:space="0" w:color="auto"/>
              <w:right w:val="single" w:sz="4" w:space="0" w:color="auto"/>
            </w:tcBorders>
            <w:shd w:val="clear" w:color="auto" w:fill="FFF2CC"/>
            <w:vAlign w:val="center"/>
          </w:tcPr>
          <w:p w:rsidR="00F85797" w:rsidRPr="00A60F4D" w:rsidRDefault="00F85797" w:rsidP="003B2729">
            <w:pPr>
              <w:spacing w:before="40" w:after="40"/>
              <w:rPr>
                <w:rFonts w:cs="Arial"/>
                <w:bCs/>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A907D4">
        <w:tc>
          <w:tcPr>
            <w:tcW w:w="2130" w:type="dxa"/>
            <w:tcBorders>
              <w:top w:val="single" w:sz="6" w:space="0" w:color="auto"/>
              <w:left w:val="single" w:sz="4" w:space="0" w:color="auto"/>
            </w:tcBorders>
            <w:vAlign w:val="center"/>
          </w:tcPr>
          <w:p w:rsidR="00F85797" w:rsidRPr="00A128BC" w:rsidRDefault="00F85797" w:rsidP="003B272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2CC"/>
            <w:vAlign w:val="center"/>
          </w:tcPr>
          <w:p w:rsidR="00F85797" w:rsidRPr="00A60F4D" w:rsidRDefault="00F85797" w:rsidP="003B2729">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A907D4">
        <w:tc>
          <w:tcPr>
            <w:tcW w:w="2130" w:type="dxa"/>
            <w:tcBorders>
              <w:top w:val="single" w:sz="6" w:space="0" w:color="auto"/>
              <w:left w:val="single" w:sz="4" w:space="0" w:color="auto"/>
              <w:bottom w:val="single" w:sz="6" w:space="0" w:color="auto"/>
            </w:tcBorders>
            <w:vAlign w:val="center"/>
          </w:tcPr>
          <w:p w:rsidR="00F85797" w:rsidRPr="00A128BC" w:rsidRDefault="00F85797" w:rsidP="003B272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Qualitätsmanager:</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2CC"/>
            <w:vAlign w:val="center"/>
          </w:tcPr>
          <w:p w:rsidR="00F85797" w:rsidRPr="00A60F4D" w:rsidRDefault="00F85797" w:rsidP="003B2729">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A907D4">
        <w:tc>
          <w:tcPr>
            <w:tcW w:w="2130" w:type="dxa"/>
            <w:tcBorders>
              <w:top w:val="single" w:sz="6" w:space="0" w:color="auto"/>
              <w:left w:val="single" w:sz="4" w:space="0" w:color="auto"/>
              <w:bottom w:val="single" w:sz="12" w:space="0" w:color="auto"/>
            </w:tcBorders>
            <w:vAlign w:val="center"/>
          </w:tcPr>
          <w:p w:rsidR="00F85797" w:rsidRPr="00A128BC" w:rsidRDefault="00F85797" w:rsidP="003B272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4" w:space="0" w:color="auto"/>
              <w:left w:val="single" w:sz="4" w:space="0" w:color="auto"/>
              <w:bottom w:val="single" w:sz="12" w:space="0" w:color="auto"/>
              <w:right w:val="single" w:sz="4" w:space="0" w:color="auto"/>
            </w:tcBorders>
            <w:shd w:val="clear" w:color="auto" w:fill="FFF2CC"/>
            <w:vAlign w:val="center"/>
          </w:tcPr>
          <w:p w:rsidR="00F85797" w:rsidRPr="00A60F4D" w:rsidRDefault="00F85797" w:rsidP="003B2729">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953260" w:rsidTr="00F54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6"/>
            <w:tcBorders>
              <w:top w:val="single" w:sz="12" w:space="0" w:color="auto"/>
            </w:tcBorders>
            <w:vAlign w:val="center"/>
          </w:tcPr>
          <w:p w:rsidR="00F85797" w:rsidRPr="00EE26EB" w:rsidRDefault="00F85797" w:rsidP="003B2729">
            <w:pPr>
              <w:spacing w:before="40" w:after="40"/>
              <w:rPr>
                <w:b/>
                <w:szCs w:val="22"/>
              </w:rPr>
            </w:pPr>
            <w:r w:rsidRPr="00EE26EB">
              <w:rPr>
                <w:b/>
                <w:szCs w:val="22"/>
              </w:rPr>
              <w:t>Angaben</w:t>
            </w:r>
            <w:r w:rsidRPr="00EE26EB">
              <w:rPr>
                <w:rFonts w:cs="Arial"/>
                <w:b/>
                <w:bCs/>
                <w:szCs w:val="22"/>
              </w:rPr>
              <w:t xml:space="preserve"> zum Begutachter</w:t>
            </w:r>
          </w:p>
        </w:tc>
      </w:tr>
      <w:tr w:rsidR="00D3032A" w:rsidRPr="00A60F4D" w:rsidTr="00A9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D3032A" w:rsidRPr="00A60F4D" w:rsidRDefault="00D3032A" w:rsidP="00D3032A">
            <w:pPr>
              <w:spacing w:before="40" w:after="40"/>
              <w:rPr>
                <w:rFonts w:cs="Arial"/>
                <w:bCs/>
                <w:sz w:val="20"/>
              </w:rPr>
            </w:pPr>
            <w:r w:rsidRPr="00A60F4D">
              <w:rPr>
                <w:sz w:val="20"/>
              </w:rPr>
              <w:t>Name</w:t>
            </w:r>
            <w:r w:rsidRPr="00A60F4D">
              <w:rPr>
                <w:rFonts w:cs="Arial"/>
                <w:bCs/>
                <w:sz w:val="20"/>
              </w:rPr>
              <w:t>:</w:t>
            </w:r>
          </w:p>
        </w:tc>
        <w:tc>
          <w:tcPr>
            <w:tcW w:w="7796" w:type="dxa"/>
            <w:gridSpan w:val="5"/>
            <w:shd w:val="clear" w:color="auto" w:fill="FFF2CC"/>
            <w:vAlign w:val="center"/>
          </w:tcPr>
          <w:p w:rsidR="00D3032A" w:rsidRPr="009C2BD0" w:rsidRDefault="00D3032A" w:rsidP="006808D7">
            <w:pPr>
              <w:pStyle w:val="FVBegutachter"/>
              <w:rPr>
                <w:rFonts w:cs="Arial"/>
              </w:rPr>
            </w:pPr>
            <w:r w:rsidRPr="00F81F14">
              <w:fldChar w:fldCharType="begin">
                <w:ffData>
                  <w:name w:val="Begutachter"/>
                  <w:enabled/>
                  <w:calcOnExit/>
                  <w:textInput/>
                </w:ffData>
              </w:fldChar>
            </w:r>
            <w:bookmarkStart w:id="2" w:name="Begutachter"/>
            <w:r w:rsidRPr="009C2BD0">
              <w:instrText xml:space="preserve"> FORMTEXT </w:instrText>
            </w:r>
            <w:r w:rsidRPr="00F81F14">
              <w:fldChar w:fldCharType="separate"/>
            </w:r>
            <w:r w:rsidR="006808D7">
              <w:rPr>
                <w:noProof/>
              </w:rPr>
              <w:t> </w:t>
            </w:r>
            <w:r w:rsidR="006808D7">
              <w:rPr>
                <w:noProof/>
              </w:rPr>
              <w:t> </w:t>
            </w:r>
            <w:r w:rsidR="006808D7">
              <w:rPr>
                <w:noProof/>
              </w:rPr>
              <w:t> </w:t>
            </w:r>
            <w:r w:rsidR="006808D7">
              <w:rPr>
                <w:noProof/>
              </w:rPr>
              <w:t> </w:t>
            </w:r>
            <w:r w:rsidR="006808D7">
              <w:rPr>
                <w:noProof/>
              </w:rPr>
              <w:t> </w:t>
            </w:r>
            <w:r w:rsidRPr="00F81F14">
              <w:fldChar w:fldCharType="end"/>
            </w:r>
            <w:bookmarkEnd w:id="2"/>
          </w:p>
        </w:tc>
      </w:tr>
      <w:tr w:rsidR="00D3032A" w:rsidRPr="005A42E9" w:rsidTr="00A9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Pr>
                <w:rFonts w:cs="Arial"/>
                <w:bCs/>
                <w:sz w:val="20"/>
              </w:rPr>
              <w:t>Status</w:t>
            </w:r>
            <w:r w:rsidRPr="005A42E9">
              <w:rPr>
                <w:rStyle w:val="Endnotenzeichen"/>
                <w:rFonts w:cs="Arial"/>
                <w:bCs/>
                <w:sz w:val="20"/>
              </w:rPr>
              <w:endnoteReference w:id="2"/>
            </w:r>
            <w:r w:rsidRPr="005A42E9">
              <w:rPr>
                <w:rFonts w:cs="Arial"/>
                <w:bCs/>
                <w:sz w:val="20"/>
              </w:rPr>
              <w:t xml:space="preserve"> :</w:t>
            </w:r>
          </w:p>
        </w:tc>
        <w:tc>
          <w:tcPr>
            <w:tcW w:w="1559" w:type="dxa"/>
            <w:tcBorders>
              <w:bottom w:val="single" w:sz="4" w:space="0" w:color="auto"/>
              <w:right w:val="nil"/>
            </w:tcBorders>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FF7903">
              <w:rPr>
                <w:rFonts w:cs="Arial"/>
                <w:bCs/>
                <w:sz w:val="20"/>
              </w:rPr>
            </w:r>
            <w:r w:rsidR="00FF7903">
              <w:rPr>
                <w:rFonts w:cs="Arial"/>
                <w:bCs/>
                <w:sz w:val="20"/>
              </w:rPr>
              <w:fldChar w:fldCharType="separate"/>
            </w:r>
            <w:r w:rsidRPr="005A42E9">
              <w:rPr>
                <w:rFonts w:cs="Arial"/>
                <w:bCs/>
                <w:sz w:val="20"/>
              </w:rPr>
              <w:fldChar w:fldCharType="end"/>
            </w:r>
            <w:r w:rsidRPr="005A42E9">
              <w:rPr>
                <w:rFonts w:cs="Arial"/>
                <w:bCs/>
                <w:sz w:val="20"/>
              </w:rPr>
              <w:t xml:space="preserve"> LB</w:t>
            </w:r>
          </w:p>
        </w:tc>
        <w:tc>
          <w:tcPr>
            <w:tcW w:w="1559" w:type="dxa"/>
            <w:tcBorders>
              <w:left w:val="nil"/>
              <w:bottom w:val="single" w:sz="4" w:space="0" w:color="auto"/>
              <w:right w:val="nil"/>
            </w:tcBorders>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FF7903">
              <w:rPr>
                <w:rFonts w:cs="Arial"/>
                <w:bCs/>
                <w:sz w:val="20"/>
              </w:rPr>
            </w:r>
            <w:r w:rsidR="00FF7903">
              <w:rPr>
                <w:rFonts w:cs="Arial"/>
                <w:bCs/>
                <w:sz w:val="20"/>
              </w:rPr>
              <w:fldChar w:fldCharType="separate"/>
            </w:r>
            <w:r w:rsidRPr="005A42E9">
              <w:rPr>
                <w:rFonts w:cs="Arial"/>
                <w:bCs/>
                <w:sz w:val="20"/>
              </w:rPr>
              <w:fldChar w:fldCharType="end"/>
            </w:r>
            <w:r w:rsidRPr="005A42E9">
              <w:rPr>
                <w:rFonts w:cs="Arial"/>
                <w:bCs/>
                <w:sz w:val="20"/>
              </w:rPr>
              <w:t xml:space="preserve"> SB</w:t>
            </w:r>
          </w:p>
        </w:tc>
        <w:tc>
          <w:tcPr>
            <w:tcW w:w="1559" w:type="dxa"/>
            <w:tcBorders>
              <w:left w:val="nil"/>
              <w:bottom w:val="single" w:sz="4" w:space="0" w:color="auto"/>
              <w:right w:val="nil"/>
            </w:tcBorders>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FF7903">
              <w:rPr>
                <w:rFonts w:cs="Arial"/>
                <w:bCs/>
                <w:sz w:val="20"/>
              </w:rPr>
            </w:r>
            <w:r w:rsidR="00FF7903">
              <w:rPr>
                <w:rFonts w:cs="Arial"/>
                <w:bCs/>
                <w:sz w:val="20"/>
              </w:rPr>
              <w:fldChar w:fldCharType="separate"/>
            </w:r>
            <w:r w:rsidRPr="005A42E9">
              <w:rPr>
                <w:rFonts w:cs="Arial"/>
                <w:bCs/>
                <w:sz w:val="20"/>
              </w:rPr>
              <w:fldChar w:fldCharType="end"/>
            </w:r>
            <w:r>
              <w:rPr>
                <w:rFonts w:cs="Arial"/>
                <w:bCs/>
                <w:sz w:val="20"/>
              </w:rPr>
              <w:t xml:space="preserve"> </w:t>
            </w:r>
            <w:r w:rsidR="003A1333">
              <w:rPr>
                <w:rFonts w:cs="Arial"/>
                <w:bCs/>
                <w:sz w:val="20"/>
              </w:rPr>
              <w:t>F</w:t>
            </w:r>
            <w:r w:rsidRPr="005A42E9">
              <w:rPr>
                <w:rFonts w:cs="Arial"/>
                <w:bCs/>
                <w:sz w:val="20"/>
              </w:rPr>
              <w:t>B</w:t>
            </w:r>
          </w:p>
        </w:tc>
        <w:tc>
          <w:tcPr>
            <w:tcW w:w="1559" w:type="dxa"/>
            <w:tcBorders>
              <w:left w:val="nil"/>
              <w:bottom w:val="single" w:sz="4" w:space="0" w:color="auto"/>
              <w:right w:val="nil"/>
            </w:tcBorders>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FF7903">
              <w:rPr>
                <w:rFonts w:cs="Arial"/>
                <w:bCs/>
                <w:sz w:val="20"/>
              </w:rPr>
            </w:r>
            <w:r w:rsidR="00FF7903">
              <w:rPr>
                <w:rFonts w:cs="Arial"/>
                <w:bCs/>
                <w:sz w:val="20"/>
              </w:rPr>
              <w:fldChar w:fldCharType="separate"/>
            </w:r>
            <w:r w:rsidRPr="005A42E9">
              <w:rPr>
                <w:rFonts w:cs="Arial"/>
                <w:bCs/>
                <w:sz w:val="20"/>
              </w:rPr>
              <w:fldChar w:fldCharType="end"/>
            </w:r>
            <w:r w:rsidRPr="005A42E9">
              <w:rPr>
                <w:rFonts w:cs="Arial"/>
                <w:bCs/>
                <w:sz w:val="20"/>
              </w:rPr>
              <w:t xml:space="preserve"> FE</w:t>
            </w:r>
          </w:p>
        </w:tc>
        <w:tc>
          <w:tcPr>
            <w:tcW w:w="1560" w:type="dxa"/>
            <w:tcBorders>
              <w:left w:val="nil"/>
              <w:bottom w:val="single" w:sz="4" w:space="0" w:color="auto"/>
            </w:tcBorders>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FF7903">
              <w:rPr>
                <w:rFonts w:cs="Arial"/>
                <w:bCs/>
                <w:sz w:val="20"/>
              </w:rPr>
            </w:r>
            <w:r w:rsidR="00FF7903">
              <w:rPr>
                <w:rFonts w:cs="Arial"/>
                <w:bCs/>
                <w:sz w:val="20"/>
              </w:rPr>
              <w:fldChar w:fldCharType="separate"/>
            </w:r>
            <w:r w:rsidRPr="005A42E9">
              <w:rPr>
                <w:rFonts w:cs="Arial"/>
                <w:bCs/>
                <w:sz w:val="20"/>
              </w:rPr>
              <w:fldChar w:fldCharType="end"/>
            </w:r>
            <w:r w:rsidRPr="005A42E9">
              <w:rPr>
                <w:rFonts w:cs="Arial"/>
                <w:bCs/>
                <w:sz w:val="20"/>
              </w:rPr>
              <w:t xml:space="preserve"> H</w:t>
            </w:r>
          </w:p>
        </w:tc>
      </w:tr>
      <w:tr w:rsidR="00D3032A" w:rsidRPr="00697ADF" w:rsidTr="0039417E">
        <w:tblPrEx>
          <w:tblBorders>
            <w:top w:val="none" w:sz="0" w:space="0" w:color="auto"/>
            <w:left w:val="none" w:sz="0" w:space="0" w:color="auto"/>
            <w:bottom w:val="none" w:sz="0" w:space="0" w:color="auto"/>
            <w:right w:val="none" w:sz="0" w:space="0" w:color="auto"/>
          </w:tblBorders>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D3032A" w:rsidRPr="00A128BC" w:rsidRDefault="00D3032A" w:rsidP="004B0977">
            <w:pPr>
              <w:pStyle w:val="Kopfzeile"/>
              <w:tabs>
                <w:tab w:val="clear" w:pos="4536"/>
                <w:tab w:val="clear" w:pos="9072"/>
              </w:tabs>
              <w:spacing w:before="40" w:after="40"/>
              <w:rPr>
                <w:rFonts w:ascii="Calibri" w:hAnsi="Calibri" w:cs="Arial"/>
                <w:lang w:val="de-DE" w:eastAsia="de-DE"/>
              </w:rPr>
            </w:pPr>
            <w:r w:rsidRPr="00EE26EB">
              <w:rPr>
                <w:rFonts w:ascii="Calibri" w:hAnsi="Calibri"/>
                <w:b/>
                <w:sz w:val="22"/>
                <w:szCs w:val="22"/>
                <w:lang w:val="de-DE" w:eastAsia="de-DE"/>
              </w:rPr>
              <w:t>Begutachtete Bereiche</w:t>
            </w:r>
            <w:r w:rsidRPr="00A128BC">
              <w:rPr>
                <w:rFonts w:ascii="Calibri" w:hAnsi="Calibri" w:cs="Arial"/>
                <w:b/>
                <w:bCs/>
                <w:lang w:val="de-DE" w:eastAsia="de-DE"/>
              </w:rPr>
              <w:t xml:space="preserve"> </w:t>
            </w:r>
            <w:r w:rsidRPr="00A128BC">
              <w:rPr>
                <w:rFonts w:ascii="Calibri" w:hAnsi="Calibri" w:cs="Arial"/>
                <w:bCs/>
                <w:lang w:val="de-DE" w:eastAsia="de-DE"/>
              </w:rPr>
              <w:t xml:space="preserve">(Fachbereiche der DAkkS, </w:t>
            </w:r>
            <w:r w:rsidRPr="004857AA">
              <w:rPr>
                <w:rFonts w:ascii="Calibri" w:hAnsi="Calibri" w:cs="Arial"/>
                <w:bCs/>
                <w:lang w:val="de-DE" w:eastAsia="de-DE"/>
              </w:rPr>
              <w:t>Untersuchungsgebiete,</w:t>
            </w:r>
            <w:r w:rsidRPr="00A128BC">
              <w:rPr>
                <w:rFonts w:ascii="Calibri" w:hAnsi="Calibri" w:cs="Arial"/>
                <w:bCs/>
                <w:lang w:val="de-DE" w:eastAsia="de-DE"/>
              </w:rPr>
              <w:t xml:space="preserve"> spez. sektorale A</w:t>
            </w:r>
            <w:r w:rsidR="004B0977">
              <w:rPr>
                <w:rFonts w:ascii="Calibri" w:hAnsi="Calibri" w:cs="Arial"/>
                <w:bCs/>
                <w:lang w:val="de-DE" w:eastAsia="de-DE"/>
              </w:rPr>
              <w:t>nforderungen</w:t>
            </w:r>
            <w:r w:rsidRPr="00A128BC">
              <w:rPr>
                <w:rFonts w:ascii="Calibri" w:hAnsi="Calibri" w:cs="Arial"/>
                <w:bCs/>
                <w:lang w:val="de-DE" w:eastAsia="de-DE"/>
              </w:rPr>
              <w:t>)</w:t>
            </w:r>
          </w:p>
        </w:tc>
      </w:tr>
    </w:tbl>
    <w:p w:rsidR="00E31FAC" w:rsidRPr="001A3990" w:rsidRDefault="00E31FAC" w:rsidP="00E62A10">
      <w:pPr>
        <w:pStyle w:val="Kopfzeile"/>
        <w:keepNext/>
        <w:tabs>
          <w:tab w:val="clear" w:pos="4536"/>
          <w:tab w:val="clear" w:pos="9072"/>
        </w:tabs>
        <w:rPr>
          <w:rFonts w:cs="Arial"/>
          <w:b/>
          <w:bCs/>
          <w:sz w:val="2"/>
          <w:szCs w:val="2"/>
        </w:rPr>
        <w:sectPr w:rsidR="00E31FAC" w:rsidRPr="001A3990" w:rsidSect="00D339F5">
          <w:endnotePr>
            <w:numFmt w:val="decimal"/>
          </w:endnotePr>
          <w:type w:val="continuous"/>
          <w:pgSz w:w="11906" w:h="16838" w:code="9"/>
          <w:pgMar w:top="567" w:right="851" w:bottom="851" w:left="1134" w:header="720" w:footer="567" w:gutter="0"/>
          <w:cols w:space="720"/>
          <w:docGrid w:linePitch="299"/>
        </w:sectPr>
      </w:pPr>
    </w:p>
    <w:tbl>
      <w:tblPr>
        <w:tblW w:w="9926" w:type="dxa"/>
        <w:tblInd w:w="68"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9926"/>
      </w:tblGrid>
      <w:tr w:rsidR="00F85797" w:rsidRPr="009A4612" w:rsidTr="00A907D4">
        <w:tc>
          <w:tcPr>
            <w:tcW w:w="9926" w:type="dxa"/>
            <w:shd w:val="clear" w:color="auto" w:fill="FFF2CC"/>
          </w:tcPr>
          <w:p w:rsidR="00F85797" w:rsidRPr="00A128BC" w:rsidRDefault="00F85797" w:rsidP="003B2729">
            <w:pPr>
              <w:pStyle w:val="Kopfzeile"/>
              <w:tabs>
                <w:tab w:val="clear" w:pos="4536"/>
                <w:tab w:val="clear" w:pos="9072"/>
              </w:tabs>
              <w:spacing w:before="40" w:after="40"/>
              <w:rPr>
                <w:rFonts w:ascii="Calibri" w:hAnsi="Calibri" w:cs="Arial"/>
                <w:bCs/>
                <w:lang w:val="de-DE" w:eastAsia="de-DE"/>
              </w:rPr>
            </w:pPr>
          </w:p>
        </w:tc>
      </w:tr>
    </w:tbl>
    <w:p w:rsidR="00E31FAC" w:rsidRPr="001A3990" w:rsidRDefault="00E31FAC" w:rsidP="00E62A10">
      <w:pPr>
        <w:keepNext/>
        <w:rPr>
          <w:sz w:val="2"/>
          <w:szCs w:val="2"/>
        </w:rPr>
        <w:sectPr w:rsidR="00E31FAC" w:rsidRPr="001A3990" w:rsidSect="00D339F5">
          <w:endnotePr>
            <w:numFmt w:val="decimal"/>
          </w:endnotePr>
          <w:type w:val="continuous"/>
          <w:pgSz w:w="11906" w:h="16838" w:code="9"/>
          <w:pgMar w:top="567" w:right="851" w:bottom="851" w:left="1134" w:header="720" w:footer="567" w:gutter="0"/>
          <w:cols w:space="720"/>
          <w:formProt w:val="0"/>
          <w:docGrid w:linePitch="299"/>
        </w:sectPr>
      </w:pPr>
    </w:p>
    <w:p w:rsidR="00236882" w:rsidRDefault="00236882" w:rsidP="00161AF4">
      <w:pPr>
        <w:rPr>
          <w:sz w:val="20"/>
        </w:rPr>
      </w:pPr>
    </w:p>
    <w:p w:rsidR="001F6F0B" w:rsidRDefault="001F6F0B" w:rsidP="00161AF4">
      <w:pPr>
        <w:rPr>
          <w:sz w:val="20"/>
        </w:rPr>
      </w:pPr>
      <w:r w:rsidRPr="001F6F0B">
        <w:rPr>
          <w:sz w:val="20"/>
        </w:rPr>
        <w:t>Im Interesse der Lesbarkeit wird grundsätzlich die männliche Form von Funktionsbezeichnungen verwendet; dies schließt die weibliche Form ein.</w:t>
      </w:r>
    </w:p>
    <w:p w:rsidR="003F300B" w:rsidRDefault="003F300B" w:rsidP="00161AF4">
      <w:pPr>
        <w:rPr>
          <w:sz w:val="20"/>
        </w:rPr>
      </w:pPr>
    </w:p>
    <w:p w:rsidR="00D3032A" w:rsidRPr="00D3032A" w:rsidRDefault="00D3032A" w:rsidP="00D3032A">
      <w:pPr>
        <w:spacing w:after="40"/>
        <w:rPr>
          <w:b/>
          <w:sz w:val="20"/>
        </w:rPr>
      </w:pPr>
      <w:r w:rsidRPr="00D3032A">
        <w:rPr>
          <w:b/>
          <w:sz w:val="20"/>
        </w:rPr>
        <w:t>Hinweise zur Anwendung durch das medizinische Laboratorium</w:t>
      </w:r>
      <w:r w:rsidR="00A907D4">
        <w:rPr>
          <w:b/>
          <w:sz w:val="20"/>
        </w:rPr>
        <w:t xml:space="preserve"> (blau gefärbte Bereiche)</w:t>
      </w:r>
      <w:r w:rsidRPr="00D3032A">
        <w:rPr>
          <w:b/>
          <w:sz w:val="20"/>
        </w:rPr>
        <w:t>:</w:t>
      </w:r>
    </w:p>
    <w:p w:rsidR="009C37EC" w:rsidRDefault="009C37EC" w:rsidP="009C37EC">
      <w:pPr>
        <w:pStyle w:val="Aufzhlung"/>
        <w:rPr>
          <w:sz w:val="20"/>
          <w:szCs w:val="20"/>
        </w:rPr>
      </w:pPr>
      <w:r w:rsidRPr="009C37EC">
        <w:rPr>
          <w:sz w:val="20"/>
          <w:szCs w:val="20"/>
        </w:rPr>
        <w:t>Die vorliegende Checkliste f</w:t>
      </w:r>
      <w:r w:rsidRPr="009C37EC">
        <w:rPr>
          <w:rFonts w:hint="eastAsia"/>
          <w:sz w:val="20"/>
          <w:szCs w:val="20"/>
        </w:rPr>
        <w:t>ü</w:t>
      </w:r>
      <w:r w:rsidRPr="009C37EC">
        <w:rPr>
          <w:sz w:val="20"/>
          <w:szCs w:val="20"/>
        </w:rPr>
        <w:t xml:space="preserve">r medizinische Laboratorien basiert auf dem Normentext der DIN EN ISO 22870:2006. </w:t>
      </w:r>
      <w:r>
        <w:rPr>
          <w:sz w:val="20"/>
          <w:szCs w:val="20"/>
        </w:rPr>
        <w:br/>
      </w:r>
      <w:r w:rsidRPr="009C37EC">
        <w:rPr>
          <w:sz w:val="20"/>
          <w:szCs w:val="20"/>
        </w:rPr>
        <w:t>Die Anmerkungen stellen keine Anforderungen dar.</w:t>
      </w:r>
    </w:p>
    <w:p w:rsidR="009C37EC" w:rsidRPr="009C37EC" w:rsidRDefault="009C37EC" w:rsidP="009C37EC">
      <w:pPr>
        <w:pStyle w:val="Aufzhlung"/>
        <w:rPr>
          <w:sz w:val="20"/>
          <w:szCs w:val="20"/>
          <w:lang w:val="en-US"/>
        </w:rPr>
      </w:pPr>
      <w:r w:rsidRPr="009C37EC">
        <w:rPr>
          <w:sz w:val="20"/>
          <w:szCs w:val="20"/>
          <w:lang w:val="en-US"/>
        </w:rPr>
        <w:t xml:space="preserve">Bitte beachten Sie auch </w:t>
      </w:r>
      <w:r w:rsidRPr="009C37EC">
        <w:rPr>
          <w:rFonts w:hint="eastAsia"/>
          <w:sz w:val="20"/>
          <w:szCs w:val="20"/>
          <w:lang w:val="en-US"/>
        </w:rPr>
        <w:t>„</w:t>
      </w:r>
      <w:r w:rsidRPr="009C37EC">
        <w:rPr>
          <w:sz w:val="20"/>
          <w:szCs w:val="20"/>
          <w:lang w:val="en-US"/>
        </w:rPr>
        <w:t xml:space="preserve">Guidance for the Assessment of Laboratories against EN ISO 15189 and EN ISO 22870 </w:t>
      </w:r>
      <w:r>
        <w:rPr>
          <w:sz w:val="20"/>
          <w:szCs w:val="20"/>
          <w:lang w:val="en-US"/>
        </w:rPr>
        <w:br/>
      </w:r>
      <w:r w:rsidRPr="009C37EC">
        <w:rPr>
          <w:sz w:val="20"/>
          <w:szCs w:val="20"/>
          <w:lang w:val="en-US"/>
        </w:rPr>
        <w:t>Point-of-Care Testing (POCT)</w:t>
      </w:r>
      <w:r w:rsidRPr="009C37EC">
        <w:rPr>
          <w:rFonts w:hint="eastAsia"/>
          <w:sz w:val="20"/>
          <w:szCs w:val="20"/>
          <w:lang w:val="en-US"/>
        </w:rPr>
        <w:t>”</w:t>
      </w:r>
      <w:r w:rsidRPr="009C37EC">
        <w:rPr>
          <w:sz w:val="20"/>
          <w:szCs w:val="20"/>
          <w:lang w:val="en-US"/>
        </w:rPr>
        <w:t xml:space="preserve"> (EA-4/20 G:2014).</w:t>
      </w:r>
    </w:p>
    <w:p w:rsidR="00D3032A" w:rsidRPr="00D3032A" w:rsidRDefault="00D3032A" w:rsidP="00D3032A">
      <w:pPr>
        <w:pStyle w:val="Aufzhlung"/>
        <w:ind w:left="284" w:hanging="284"/>
        <w:rPr>
          <w:sz w:val="20"/>
          <w:szCs w:val="20"/>
        </w:rPr>
      </w:pPr>
      <w:r w:rsidRPr="00D3032A">
        <w:rPr>
          <w:sz w:val="20"/>
          <w:szCs w:val="20"/>
        </w:rPr>
        <w:t>Auf Seite 2 werden nur Name und Anschrift des medizinischen Laboratoriums eingetragen.</w:t>
      </w:r>
    </w:p>
    <w:p w:rsidR="00D3032A" w:rsidRPr="00D3032A" w:rsidRDefault="00D3032A" w:rsidP="00D3032A">
      <w:pPr>
        <w:pStyle w:val="Aufzhlung"/>
        <w:ind w:left="284" w:hanging="284"/>
        <w:rPr>
          <w:sz w:val="20"/>
          <w:szCs w:val="20"/>
        </w:rPr>
      </w:pPr>
      <w:r w:rsidRPr="00D3032A">
        <w:rPr>
          <w:sz w:val="20"/>
          <w:szCs w:val="20"/>
        </w:rPr>
        <w:t xml:space="preserve">In die Spalte „Referenzdokumente zur Umsetzung“ trägt das medizinische Laboratorium folgende Informationen ein: </w:t>
      </w:r>
      <w:r w:rsidRPr="00D3032A">
        <w:rPr>
          <w:sz w:val="20"/>
          <w:szCs w:val="20"/>
        </w:rPr>
        <w:br/>
        <w:t xml:space="preserve">Wo ist die Umsetzung dieser Anforderung dokumentiert? </w:t>
      </w:r>
      <w:r w:rsidRPr="00D3032A">
        <w:rPr>
          <w:sz w:val="20"/>
          <w:szCs w:val="20"/>
        </w:rPr>
        <w:br/>
        <w:t xml:space="preserve">(Angabe der konkreten Referenzdokumente, z. B. Bezeichnung des Dokuments/Kapitel/Abschnitt). </w:t>
      </w:r>
      <w:r w:rsidRPr="00D3032A">
        <w:rPr>
          <w:sz w:val="20"/>
          <w:szCs w:val="20"/>
        </w:rPr>
        <w:br/>
        <w:t xml:space="preserve">Nicht zutreffende Anforderungen der Norm sind entsprechend zu kennzeichnen. </w:t>
      </w:r>
    </w:p>
    <w:p w:rsidR="00D3032A" w:rsidRDefault="00D3032A" w:rsidP="00D3032A">
      <w:pPr>
        <w:spacing w:after="40"/>
        <w:rPr>
          <w:sz w:val="20"/>
        </w:rPr>
      </w:pPr>
      <w:r w:rsidRPr="00D3032A">
        <w:rPr>
          <w:sz w:val="20"/>
        </w:rPr>
        <w:t>Vom Laboratorium sind keine weiteren Eintragungen vorzunehmen.</w:t>
      </w:r>
    </w:p>
    <w:p w:rsidR="008A24A1" w:rsidRPr="00D3032A" w:rsidRDefault="008A24A1" w:rsidP="00161AF4">
      <w:pPr>
        <w:rPr>
          <w:sz w:val="20"/>
        </w:rPr>
      </w:pPr>
    </w:p>
    <w:p w:rsidR="00D3032A" w:rsidRPr="00D3032A" w:rsidRDefault="00D3032A" w:rsidP="00D3032A">
      <w:pPr>
        <w:spacing w:after="40"/>
        <w:rPr>
          <w:b/>
          <w:sz w:val="20"/>
        </w:rPr>
      </w:pPr>
      <w:r w:rsidRPr="00D3032A">
        <w:rPr>
          <w:b/>
          <w:sz w:val="20"/>
        </w:rPr>
        <w:t>Hinweise zur Anwendung durch den Begutachter</w:t>
      </w:r>
      <w:r w:rsidR="00A907D4">
        <w:rPr>
          <w:b/>
          <w:sz w:val="20"/>
        </w:rPr>
        <w:t xml:space="preserve"> (orange gefärbte Bereiche)</w:t>
      </w:r>
      <w:r w:rsidRPr="00D3032A">
        <w:rPr>
          <w:b/>
          <w:sz w:val="20"/>
        </w:rPr>
        <w:t>:</w:t>
      </w:r>
    </w:p>
    <w:p w:rsidR="00D3032A" w:rsidRPr="00D3032A" w:rsidRDefault="00D3032A" w:rsidP="00D3032A">
      <w:pPr>
        <w:pStyle w:val="Aufzhlung"/>
        <w:ind w:left="284" w:hanging="284"/>
        <w:rPr>
          <w:sz w:val="20"/>
          <w:szCs w:val="20"/>
        </w:rPr>
      </w:pPr>
      <w:r w:rsidRPr="00D3032A">
        <w:rPr>
          <w:sz w:val="20"/>
          <w:szCs w:val="20"/>
        </w:rPr>
        <w:t>In der</w:t>
      </w:r>
      <w:r w:rsidRPr="00D3032A">
        <w:rPr>
          <w:b/>
          <w:sz w:val="20"/>
          <w:szCs w:val="20"/>
        </w:rPr>
        <w:t xml:space="preserve"> Spalte</w:t>
      </w:r>
      <w:r w:rsidRPr="00D3032A">
        <w:rPr>
          <w:sz w:val="20"/>
          <w:szCs w:val="20"/>
        </w:rPr>
        <w:t xml:space="preserve"> „</w:t>
      </w:r>
      <w:r w:rsidRPr="00D3032A">
        <w:rPr>
          <w:b/>
          <w:sz w:val="20"/>
          <w:szCs w:val="20"/>
        </w:rPr>
        <w:t xml:space="preserve">Zuständig“ </w:t>
      </w:r>
      <w:r w:rsidRPr="00D3032A">
        <w:rPr>
          <w:sz w:val="20"/>
          <w:szCs w:val="20"/>
        </w:rPr>
        <w:t xml:space="preserve">ist der </w:t>
      </w:r>
      <w:r w:rsidRPr="00D3032A">
        <w:rPr>
          <w:b/>
          <w:sz w:val="20"/>
          <w:szCs w:val="20"/>
        </w:rPr>
        <w:t>für die Bewertung</w:t>
      </w:r>
      <w:r w:rsidRPr="00D3032A">
        <w:rPr>
          <w:sz w:val="20"/>
          <w:szCs w:val="20"/>
        </w:rPr>
        <w:t xml:space="preserve"> des Normpunktes zuständige Begutachter angegeben. </w:t>
      </w:r>
    </w:p>
    <w:p w:rsidR="00D3032A" w:rsidRPr="00D3032A" w:rsidRDefault="00D3032A" w:rsidP="00D3032A">
      <w:pPr>
        <w:pStyle w:val="Aufzhlung"/>
        <w:ind w:left="284" w:hanging="284"/>
        <w:rPr>
          <w:sz w:val="20"/>
          <w:szCs w:val="20"/>
        </w:rPr>
      </w:pPr>
      <w:r w:rsidRPr="00D3032A">
        <w:rPr>
          <w:sz w:val="20"/>
          <w:szCs w:val="20"/>
        </w:rPr>
        <w:t xml:space="preserve">Die Spalten „Bewertung “ (Bewertungsschlüssel siehe Endnote) und „Abw. Nr.“ werden durch den Begutachter ausgefüllt. </w:t>
      </w:r>
    </w:p>
    <w:p w:rsidR="00D3032A" w:rsidRPr="00D3032A" w:rsidRDefault="00D3032A" w:rsidP="00D3032A">
      <w:pPr>
        <w:pStyle w:val="Aufzhlung"/>
        <w:ind w:left="284" w:hanging="284"/>
        <w:rPr>
          <w:sz w:val="20"/>
          <w:szCs w:val="20"/>
        </w:rPr>
      </w:pPr>
      <w:r w:rsidRPr="00D3032A">
        <w:rPr>
          <w:sz w:val="20"/>
          <w:szCs w:val="20"/>
        </w:rPr>
        <w:t>Die Bewertung in der ersten Zeile eines Normabschnitts (z. B. 4.1 Organisation</w:t>
      </w:r>
      <w:r w:rsidR="00FF6D0D">
        <w:rPr>
          <w:sz w:val="20"/>
          <w:szCs w:val="20"/>
        </w:rPr>
        <w:t xml:space="preserve"> und Verantwortlichkeit des Managements</w:t>
      </w:r>
      <w:r w:rsidRPr="00D3032A">
        <w:rPr>
          <w:sz w:val="20"/>
          <w:szCs w:val="20"/>
        </w:rPr>
        <w:t xml:space="preserve">) stellt die Gesamtbewertung nach der Begutachtung dar, die Vorabprüfung der Dokumente </w:t>
      </w:r>
      <w:r w:rsidR="00FF6D0D">
        <w:rPr>
          <w:sz w:val="20"/>
          <w:szCs w:val="20"/>
        </w:rPr>
        <w:br/>
      </w:r>
      <w:r w:rsidRPr="00D3032A">
        <w:rPr>
          <w:sz w:val="20"/>
          <w:szCs w:val="20"/>
        </w:rPr>
        <w:t xml:space="preserve">und Aufzeichnungen eingeschlossen. Bei Normpunkten, bei denen keine Abweichung festgestellt wurde, genügt </w:t>
      </w:r>
      <w:r w:rsidR="00CF263E">
        <w:rPr>
          <w:sz w:val="20"/>
          <w:szCs w:val="20"/>
        </w:rPr>
        <w:br/>
      </w:r>
      <w:r w:rsidRPr="00D3032A">
        <w:rPr>
          <w:sz w:val="20"/>
          <w:szCs w:val="20"/>
        </w:rPr>
        <w:t>die Bewertung in der ersten Zeile des entsprechenden Abschnitts.</w:t>
      </w:r>
    </w:p>
    <w:p w:rsidR="00953260" w:rsidRDefault="00953260" w:rsidP="00FD622D">
      <w:pPr>
        <w:spacing w:before="40" w:after="40"/>
        <w:rPr>
          <w:sz w:val="20"/>
        </w:rPr>
      </w:pPr>
    </w:p>
    <w:p w:rsidR="001C6532" w:rsidRDefault="001C6532" w:rsidP="00FD622D">
      <w:pPr>
        <w:spacing w:before="40" w:after="40"/>
        <w:rPr>
          <w:sz w:val="20"/>
        </w:rPr>
      </w:pPr>
    </w:p>
    <w:p w:rsidR="00161AF4" w:rsidRDefault="00161AF4" w:rsidP="00FD622D">
      <w:pPr>
        <w:spacing w:before="40" w:after="40"/>
        <w:rPr>
          <w:sz w:val="20"/>
        </w:rPr>
      </w:pPr>
    </w:p>
    <w:p w:rsidR="00161AF4" w:rsidRDefault="000F48DC" w:rsidP="00D91F6B">
      <w:pPr>
        <w:pStyle w:val="berschrift1"/>
      </w:pPr>
      <w:bookmarkStart w:id="3" w:name="_Toc33087181"/>
      <w:r w:rsidRPr="001E1E07">
        <w:lastRenderedPageBreak/>
        <w:t>4</w:t>
      </w:r>
      <w:r w:rsidRPr="001E1E07">
        <w:tab/>
        <w:t>Anforderung an das Management</w:t>
      </w:r>
      <w:bookmarkEnd w:id="3"/>
    </w:p>
    <w:p w:rsidR="000F48DC" w:rsidRDefault="000F48DC" w:rsidP="00D91F6B">
      <w:pPr>
        <w:pStyle w:val="berschrift2"/>
      </w:pPr>
      <w:bookmarkStart w:id="4" w:name="_Toc33087182"/>
      <w:r w:rsidRPr="001E1E07">
        <w:t>4.1</w:t>
      </w:r>
      <w:r w:rsidRPr="001E1E07">
        <w:tab/>
        <w:t>Organisation und Managements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69"/>
        <w:gridCol w:w="1016"/>
        <w:gridCol w:w="2309"/>
        <w:gridCol w:w="391"/>
        <w:gridCol w:w="379"/>
        <w:gridCol w:w="400"/>
        <w:gridCol w:w="745"/>
      </w:tblGrid>
      <w:tr w:rsidR="00464E79" w:rsidRPr="00770C38" w:rsidTr="00DE3B26">
        <w:tc>
          <w:tcPr>
            <w:tcW w:w="4678" w:type="dxa"/>
            <w:gridSpan w:val="2"/>
            <w:tcBorders>
              <w:top w:val="single" w:sz="12" w:space="0" w:color="auto"/>
              <w:bottom w:val="single" w:sz="12" w:space="0" w:color="auto"/>
              <w:right w:val="single" w:sz="4" w:space="0" w:color="auto"/>
            </w:tcBorders>
            <w:shd w:val="clear" w:color="auto" w:fill="auto"/>
          </w:tcPr>
          <w:p w:rsidR="00464E79" w:rsidRPr="001E1E07" w:rsidRDefault="00464E79" w:rsidP="009C37EC">
            <w:pPr>
              <w:pStyle w:val="2"/>
            </w:pPr>
          </w:p>
        </w:tc>
        <w:tc>
          <w:tcPr>
            <w:tcW w:w="1017" w:type="dxa"/>
            <w:tcBorders>
              <w:top w:val="single" w:sz="12" w:space="0" w:color="auto"/>
              <w:bottom w:val="single" w:sz="12" w:space="0" w:color="auto"/>
              <w:right w:val="single" w:sz="4" w:space="0" w:color="auto"/>
            </w:tcBorders>
            <w:shd w:val="clear" w:color="auto" w:fill="auto"/>
          </w:tcPr>
          <w:p w:rsidR="00464E79" w:rsidRPr="00C9001B" w:rsidRDefault="00464E79" w:rsidP="00906CA0">
            <w:pPr>
              <w:spacing w:before="40" w:after="20"/>
              <w:rPr>
                <w:sz w:val="18"/>
                <w:szCs w:val="18"/>
              </w:rPr>
            </w:pPr>
            <w:r w:rsidRPr="00C9001B">
              <w:rPr>
                <w:b/>
                <w:sz w:val="18"/>
                <w:szCs w:val="18"/>
              </w:rPr>
              <w:t xml:space="preserve">SB </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464E79" w:rsidRPr="00770C38" w:rsidRDefault="00464E79" w:rsidP="00C9001B">
            <w:pPr>
              <w:spacing w:before="40" w:after="40" w:line="200" w:lineRule="exact"/>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64E79" w:rsidRPr="009E23EC" w:rsidRDefault="00464E79"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464E79" w:rsidRPr="009E23EC" w:rsidRDefault="00464E79"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464E79" w:rsidRPr="009E23EC" w:rsidRDefault="00464E79"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464E79" w:rsidRPr="00AE25EF" w:rsidRDefault="00464E79" w:rsidP="00C9001B">
            <w:pPr>
              <w:spacing w:before="40" w:after="40" w:line="200" w:lineRule="exact"/>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94355C" w:rsidRPr="000F7963" w:rsidTr="00DE3B26">
        <w:tc>
          <w:tcPr>
            <w:tcW w:w="804" w:type="dxa"/>
            <w:tcBorders>
              <w:top w:val="single" w:sz="4" w:space="0" w:color="auto"/>
            </w:tcBorders>
          </w:tcPr>
          <w:p w:rsidR="0094355C" w:rsidRPr="00D86FAB" w:rsidRDefault="0094355C" w:rsidP="00510D6A">
            <w:pPr>
              <w:spacing w:before="40" w:after="20"/>
              <w:rPr>
                <w:rFonts w:cs="Arial"/>
                <w:b/>
                <w:sz w:val="18"/>
                <w:szCs w:val="18"/>
              </w:rPr>
            </w:pPr>
            <w:r w:rsidRPr="00D86FAB">
              <w:rPr>
                <w:rFonts w:cs="Arial"/>
                <w:b/>
                <w:sz w:val="18"/>
                <w:szCs w:val="18"/>
              </w:rPr>
              <w:t>4.1.1</w:t>
            </w:r>
          </w:p>
        </w:tc>
        <w:tc>
          <w:tcPr>
            <w:tcW w:w="4891" w:type="dxa"/>
            <w:gridSpan w:val="2"/>
            <w:tcBorders>
              <w:top w:val="single" w:sz="4" w:space="0" w:color="auto"/>
            </w:tcBorders>
          </w:tcPr>
          <w:p w:rsidR="009C37EC" w:rsidRPr="009C37EC" w:rsidRDefault="009C37EC" w:rsidP="009C37EC">
            <w:pPr>
              <w:autoSpaceDE w:val="0"/>
              <w:autoSpaceDN w:val="0"/>
              <w:adjustRightInd w:val="0"/>
              <w:spacing w:before="40" w:after="20"/>
              <w:rPr>
                <w:rFonts w:cs="Arial"/>
                <w:sz w:val="18"/>
                <w:szCs w:val="18"/>
              </w:rPr>
            </w:pPr>
            <w:r w:rsidRPr="009C37EC">
              <w:rPr>
                <w:rFonts w:cs="Arial"/>
                <w:sz w:val="18"/>
                <w:szCs w:val="18"/>
              </w:rPr>
              <w:t>Es gilt ISO 15189:2014, 4.1.1.2 sowie Folgendes:</w:t>
            </w:r>
          </w:p>
          <w:p w:rsidR="009C37EC" w:rsidRPr="009C37EC" w:rsidRDefault="009C37EC" w:rsidP="009C37EC">
            <w:pPr>
              <w:autoSpaceDE w:val="0"/>
              <w:autoSpaceDN w:val="0"/>
              <w:adjustRightInd w:val="0"/>
              <w:spacing w:before="40" w:after="20"/>
              <w:rPr>
                <w:rFonts w:cs="Arial"/>
                <w:sz w:val="18"/>
                <w:szCs w:val="18"/>
              </w:rPr>
            </w:pPr>
            <w:r w:rsidRPr="009C37EC">
              <w:rPr>
                <w:rFonts w:cs="Arial"/>
                <w:sz w:val="18"/>
                <w:szCs w:val="18"/>
              </w:rPr>
              <w:t>Die Leitung des Laboratoriumsdienstes muss die f</w:t>
            </w:r>
            <w:r w:rsidRPr="009C37EC">
              <w:rPr>
                <w:rFonts w:cs="Arial" w:hint="eastAsia"/>
                <w:sz w:val="18"/>
                <w:szCs w:val="18"/>
              </w:rPr>
              <w:t>ü</w:t>
            </w:r>
            <w:r w:rsidRPr="009C37EC">
              <w:rPr>
                <w:rFonts w:cs="Arial"/>
                <w:sz w:val="18"/>
                <w:szCs w:val="18"/>
              </w:rPr>
              <w:t>r POCT erforderlichen Prozesse planen und entwickeln.</w:t>
            </w:r>
          </w:p>
          <w:p w:rsidR="009C37EC" w:rsidRPr="009C37EC" w:rsidRDefault="009C37EC" w:rsidP="009C37EC">
            <w:pPr>
              <w:autoSpaceDE w:val="0"/>
              <w:autoSpaceDN w:val="0"/>
              <w:adjustRightInd w:val="0"/>
              <w:spacing w:before="40" w:after="20"/>
              <w:rPr>
                <w:rFonts w:cs="Arial"/>
                <w:sz w:val="18"/>
                <w:szCs w:val="18"/>
              </w:rPr>
            </w:pPr>
            <w:r w:rsidRPr="009C37EC">
              <w:rPr>
                <w:rFonts w:cs="Arial"/>
                <w:sz w:val="18"/>
                <w:szCs w:val="18"/>
              </w:rPr>
              <w:t>Je nach Fall ist Folgendes zu ber</w:t>
            </w:r>
            <w:r w:rsidRPr="009C37EC">
              <w:rPr>
                <w:rFonts w:cs="Arial" w:hint="eastAsia"/>
                <w:sz w:val="18"/>
                <w:szCs w:val="18"/>
              </w:rPr>
              <w:t>ü</w:t>
            </w:r>
            <w:r w:rsidRPr="009C37EC">
              <w:rPr>
                <w:rFonts w:cs="Arial"/>
                <w:sz w:val="18"/>
                <w:szCs w:val="18"/>
              </w:rPr>
              <w:t>cksichtigen:</w:t>
            </w:r>
          </w:p>
          <w:p w:rsidR="009C37EC" w:rsidRPr="009C37EC" w:rsidRDefault="009C37EC" w:rsidP="009C37EC">
            <w:pPr>
              <w:autoSpaceDE w:val="0"/>
              <w:autoSpaceDN w:val="0"/>
              <w:adjustRightInd w:val="0"/>
              <w:spacing w:before="20"/>
              <w:ind w:left="285" w:hanging="285"/>
              <w:rPr>
                <w:rFonts w:cs="Arial"/>
                <w:sz w:val="18"/>
                <w:szCs w:val="18"/>
              </w:rPr>
            </w:pPr>
            <w:r w:rsidRPr="009C37EC">
              <w:rPr>
                <w:rFonts w:cs="Arial"/>
                <w:sz w:val="18"/>
                <w:szCs w:val="18"/>
              </w:rPr>
              <w:t>a)</w:t>
            </w:r>
            <w:r w:rsidRPr="009C37EC">
              <w:rPr>
                <w:rFonts w:cs="Arial"/>
                <w:sz w:val="18"/>
                <w:szCs w:val="18"/>
              </w:rPr>
              <w:tab/>
              <w:t>Qualit</w:t>
            </w:r>
            <w:r w:rsidRPr="009C37EC">
              <w:rPr>
                <w:rFonts w:cs="Arial" w:hint="eastAsia"/>
                <w:sz w:val="18"/>
                <w:szCs w:val="18"/>
              </w:rPr>
              <w:t>ä</w:t>
            </w:r>
            <w:r w:rsidRPr="009C37EC">
              <w:rPr>
                <w:rFonts w:cs="Arial"/>
                <w:sz w:val="18"/>
                <w:szCs w:val="18"/>
              </w:rPr>
              <w:t>tsziele und Anforderungen f</w:t>
            </w:r>
            <w:r w:rsidRPr="009C37EC">
              <w:rPr>
                <w:rFonts w:cs="Arial" w:hint="eastAsia"/>
                <w:sz w:val="18"/>
                <w:szCs w:val="18"/>
              </w:rPr>
              <w:t>ü</w:t>
            </w:r>
            <w:r w:rsidRPr="009C37EC">
              <w:rPr>
                <w:rFonts w:cs="Arial"/>
                <w:sz w:val="18"/>
                <w:szCs w:val="18"/>
              </w:rPr>
              <w:t>r POCT;</w:t>
            </w:r>
          </w:p>
          <w:p w:rsidR="009C37EC" w:rsidRPr="009C37EC" w:rsidRDefault="009C37EC" w:rsidP="009C37EC">
            <w:pPr>
              <w:autoSpaceDE w:val="0"/>
              <w:autoSpaceDN w:val="0"/>
              <w:adjustRightInd w:val="0"/>
              <w:spacing w:before="20"/>
              <w:ind w:left="285" w:hanging="285"/>
              <w:rPr>
                <w:rFonts w:cs="Arial"/>
                <w:sz w:val="18"/>
                <w:szCs w:val="18"/>
              </w:rPr>
            </w:pPr>
            <w:r w:rsidRPr="009C37EC">
              <w:rPr>
                <w:rFonts w:cs="Arial"/>
                <w:sz w:val="18"/>
                <w:szCs w:val="18"/>
              </w:rPr>
              <w:t>b)</w:t>
            </w:r>
            <w:r w:rsidRPr="009C37EC">
              <w:rPr>
                <w:rFonts w:cs="Arial"/>
                <w:sz w:val="18"/>
                <w:szCs w:val="18"/>
              </w:rPr>
              <w:tab/>
              <w:t xml:space="preserve">die Erfordernis der Erarbeitung von Verfahren und Dokumenten, sowie die Bereitstellung von Ressourcen, </w:t>
            </w:r>
            <w:r>
              <w:rPr>
                <w:rFonts w:cs="Arial"/>
                <w:sz w:val="18"/>
                <w:szCs w:val="18"/>
              </w:rPr>
              <w:br/>
            </w:r>
            <w:r w:rsidRPr="009C37EC">
              <w:rPr>
                <w:rFonts w:cs="Arial"/>
                <w:sz w:val="18"/>
                <w:szCs w:val="18"/>
              </w:rPr>
              <w:t>die f</w:t>
            </w:r>
            <w:r w:rsidRPr="009C37EC">
              <w:rPr>
                <w:rFonts w:cs="Arial" w:hint="eastAsia"/>
                <w:sz w:val="18"/>
                <w:szCs w:val="18"/>
              </w:rPr>
              <w:t>ü</w:t>
            </w:r>
            <w:r w:rsidRPr="009C37EC">
              <w:rPr>
                <w:rFonts w:cs="Arial"/>
                <w:sz w:val="18"/>
                <w:szCs w:val="18"/>
              </w:rPr>
              <w:t>r POCT spezifisch sind;</w:t>
            </w:r>
          </w:p>
          <w:p w:rsidR="009C37EC" w:rsidRPr="009C37EC" w:rsidRDefault="009C37EC" w:rsidP="009C37EC">
            <w:pPr>
              <w:autoSpaceDE w:val="0"/>
              <w:autoSpaceDN w:val="0"/>
              <w:adjustRightInd w:val="0"/>
              <w:spacing w:before="20"/>
              <w:ind w:left="285" w:hanging="285"/>
              <w:rPr>
                <w:rFonts w:cs="Arial"/>
                <w:sz w:val="18"/>
                <w:szCs w:val="18"/>
              </w:rPr>
            </w:pPr>
            <w:r w:rsidRPr="009C37EC">
              <w:rPr>
                <w:rFonts w:cs="Arial"/>
                <w:sz w:val="18"/>
                <w:szCs w:val="18"/>
              </w:rPr>
              <w:t>c)</w:t>
            </w:r>
            <w:r w:rsidRPr="009C37EC">
              <w:rPr>
                <w:rFonts w:cs="Arial"/>
                <w:sz w:val="18"/>
                <w:szCs w:val="18"/>
              </w:rPr>
              <w:tab/>
              <w:t xml:space="preserve">die erforderliche Verifizierung, Validierung und </w:t>
            </w:r>
            <w:r w:rsidRPr="009C37EC">
              <w:rPr>
                <w:rFonts w:cs="Arial" w:hint="eastAsia"/>
                <w:sz w:val="18"/>
                <w:szCs w:val="18"/>
              </w:rPr>
              <w:t>Ü</w:t>
            </w:r>
            <w:r w:rsidRPr="009C37EC">
              <w:rPr>
                <w:rFonts w:cs="Arial"/>
                <w:sz w:val="18"/>
                <w:szCs w:val="18"/>
              </w:rPr>
              <w:t>berwachung von T</w:t>
            </w:r>
            <w:r w:rsidRPr="009C37EC">
              <w:rPr>
                <w:rFonts w:cs="Arial" w:hint="eastAsia"/>
                <w:sz w:val="18"/>
                <w:szCs w:val="18"/>
              </w:rPr>
              <w:t>ä</w:t>
            </w:r>
            <w:r w:rsidRPr="009C37EC">
              <w:rPr>
                <w:rFonts w:cs="Arial"/>
                <w:sz w:val="18"/>
                <w:szCs w:val="18"/>
              </w:rPr>
              <w:t>tigkeiten, die f</w:t>
            </w:r>
            <w:r w:rsidRPr="009C37EC">
              <w:rPr>
                <w:rFonts w:cs="Arial" w:hint="eastAsia"/>
                <w:sz w:val="18"/>
                <w:szCs w:val="18"/>
              </w:rPr>
              <w:t>ü</w:t>
            </w:r>
            <w:r w:rsidRPr="009C37EC">
              <w:rPr>
                <w:rFonts w:cs="Arial"/>
                <w:sz w:val="18"/>
                <w:szCs w:val="18"/>
              </w:rPr>
              <w:t>r POCT spezifisch sind;</w:t>
            </w:r>
          </w:p>
          <w:p w:rsidR="009C37EC" w:rsidRPr="009C37EC" w:rsidRDefault="009C37EC" w:rsidP="009C37EC">
            <w:pPr>
              <w:autoSpaceDE w:val="0"/>
              <w:autoSpaceDN w:val="0"/>
              <w:adjustRightInd w:val="0"/>
              <w:spacing w:before="20"/>
              <w:ind w:left="285" w:hanging="285"/>
              <w:rPr>
                <w:rFonts w:cs="Arial"/>
                <w:sz w:val="18"/>
                <w:szCs w:val="18"/>
              </w:rPr>
            </w:pPr>
            <w:r w:rsidRPr="009C37EC">
              <w:rPr>
                <w:rFonts w:cs="Arial"/>
                <w:sz w:val="18"/>
                <w:szCs w:val="18"/>
              </w:rPr>
              <w:t>d)</w:t>
            </w:r>
            <w:r w:rsidRPr="009C37EC">
              <w:rPr>
                <w:rFonts w:cs="Arial"/>
                <w:sz w:val="18"/>
                <w:szCs w:val="18"/>
              </w:rPr>
              <w:tab/>
              <w:t>Aufzeichnungen zum Nachweis, dass die Prozesse und Verfahren</w:t>
            </w:r>
            <w:r w:rsidR="00E62A10">
              <w:rPr>
                <w:rFonts w:cs="Arial"/>
                <w:sz w:val="18"/>
                <w:szCs w:val="18"/>
              </w:rPr>
              <w:t xml:space="preserve"> </w:t>
            </w:r>
            <w:r w:rsidRPr="009C37EC">
              <w:rPr>
                <w:rFonts w:cs="Arial"/>
                <w:sz w:val="18"/>
                <w:szCs w:val="18"/>
              </w:rPr>
              <w:t>den Anforderungen entsprechen.</w:t>
            </w:r>
          </w:p>
          <w:p w:rsidR="0094355C" w:rsidRPr="009C37EC" w:rsidRDefault="009C37EC" w:rsidP="009C37EC">
            <w:pPr>
              <w:autoSpaceDE w:val="0"/>
              <w:autoSpaceDN w:val="0"/>
              <w:adjustRightInd w:val="0"/>
              <w:spacing w:before="40" w:after="20"/>
              <w:rPr>
                <w:rFonts w:cs="Arial"/>
                <w:sz w:val="18"/>
                <w:szCs w:val="18"/>
              </w:rPr>
            </w:pPr>
            <w:r w:rsidRPr="009C37EC">
              <w:rPr>
                <w:rFonts w:cs="Arial"/>
                <w:sz w:val="18"/>
                <w:szCs w:val="18"/>
              </w:rPr>
              <w:t>Die Leitung der Organisation muss letztendlich daf</w:t>
            </w:r>
            <w:r w:rsidRPr="009C37EC">
              <w:rPr>
                <w:rFonts w:cs="Arial" w:hint="eastAsia"/>
                <w:sz w:val="18"/>
                <w:szCs w:val="18"/>
              </w:rPr>
              <w:t>ü</w:t>
            </w:r>
            <w:r w:rsidRPr="009C37EC">
              <w:rPr>
                <w:rFonts w:cs="Arial"/>
                <w:sz w:val="18"/>
                <w:szCs w:val="18"/>
              </w:rPr>
              <w:t>r verantwortlich sein, dass geeignete Ma</w:t>
            </w:r>
            <w:r w:rsidRPr="009C37EC">
              <w:rPr>
                <w:rFonts w:cs="Arial" w:hint="eastAsia"/>
                <w:sz w:val="18"/>
                <w:szCs w:val="18"/>
              </w:rPr>
              <w:t>ß</w:t>
            </w:r>
            <w:r w:rsidRPr="009C37EC">
              <w:rPr>
                <w:rFonts w:cs="Arial"/>
                <w:sz w:val="18"/>
                <w:szCs w:val="18"/>
              </w:rPr>
              <w:t>nahmen eingesetzt werden, um die Genauigkeit und Qualit</w:t>
            </w:r>
            <w:r w:rsidRPr="009C37EC">
              <w:rPr>
                <w:rFonts w:cs="Arial" w:hint="eastAsia"/>
                <w:sz w:val="18"/>
                <w:szCs w:val="18"/>
              </w:rPr>
              <w:t>ä</w:t>
            </w:r>
            <w:r w:rsidRPr="009C37EC">
              <w:rPr>
                <w:rFonts w:cs="Arial"/>
                <w:sz w:val="18"/>
                <w:szCs w:val="18"/>
              </w:rPr>
              <w:t>t der innerhalb der Gesundheitseinrichtung durchgef</w:t>
            </w:r>
            <w:r w:rsidRPr="009C37EC">
              <w:rPr>
                <w:rFonts w:cs="Arial" w:hint="eastAsia"/>
                <w:sz w:val="18"/>
                <w:szCs w:val="18"/>
              </w:rPr>
              <w:t>ü</w:t>
            </w:r>
            <w:r w:rsidRPr="009C37EC">
              <w:rPr>
                <w:rFonts w:cs="Arial"/>
                <w:sz w:val="18"/>
                <w:szCs w:val="18"/>
              </w:rPr>
              <w:t xml:space="preserve">hrten POCT zu </w:t>
            </w:r>
            <w:r w:rsidRPr="009C37EC">
              <w:rPr>
                <w:rFonts w:cs="Arial" w:hint="eastAsia"/>
                <w:sz w:val="18"/>
                <w:szCs w:val="18"/>
              </w:rPr>
              <w:t>ü</w:t>
            </w:r>
            <w:r w:rsidRPr="009C37EC">
              <w:rPr>
                <w:rFonts w:cs="Arial"/>
                <w:sz w:val="18"/>
                <w:szCs w:val="18"/>
              </w:rPr>
              <w:t>berwachen.</w:t>
            </w:r>
          </w:p>
        </w:tc>
        <w:tc>
          <w:tcPr>
            <w:tcW w:w="2312" w:type="dxa"/>
            <w:tcBorders>
              <w:top w:val="single" w:sz="4" w:space="0" w:color="auto"/>
            </w:tcBorders>
            <w:shd w:val="clear" w:color="auto" w:fill="DEEAF6"/>
          </w:tcPr>
          <w:p w:rsidR="0094355C" w:rsidRPr="000F7963" w:rsidRDefault="0094355C" w:rsidP="00510D6A">
            <w:pPr>
              <w:keepNext/>
              <w:keepLines/>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94355C" w:rsidRPr="009E23EC" w:rsidRDefault="0094355C" w:rsidP="00510D6A">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94355C" w:rsidRPr="009E23EC" w:rsidRDefault="0094355C"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94355C" w:rsidRPr="009E23EC" w:rsidRDefault="0094355C"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6" w:type="dxa"/>
            <w:tcBorders>
              <w:top w:val="single" w:sz="4" w:space="0" w:color="auto"/>
            </w:tcBorders>
            <w:shd w:val="clear" w:color="auto" w:fill="FFF2CC"/>
          </w:tcPr>
          <w:p w:rsidR="0094355C" w:rsidRPr="007D6CD5" w:rsidRDefault="0094355C" w:rsidP="00510D6A">
            <w:pPr>
              <w:keepNext/>
              <w:keepLines/>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DE3B26">
        <w:trPr>
          <w:trHeight w:val="283"/>
        </w:trPr>
        <w:tc>
          <w:tcPr>
            <w:tcW w:w="804" w:type="dxa"/>
          </w:tcPr>
          <w:p w:rsidR="0094355C" w:rsidRPr="00D86FAB" w:rsidRDefault="0094355C" w:rsidP="00510D6A">
            <w:pPr>
              <w:autoSpaceDE w:val="0"/>
              <w:autoSpaceDN w:val="0"/>
              <w:adjustRightInd w:val="0"/>
              <w:spacing w:before="40" w:after="20"/>
              <w:rPr>
                <w:rFonts w:cs="Arial"/>
                <w:b/>
                <w:sz w:val="18"/>
                <w:szCs w:val="18"/>
              </w:rPr>
            </w:pPr>
            <w:r w:rsidRPr="00D86FAB">
              <w:rPr>
                <w:rFonts w:cs="Arial"/>
                <w:b/>
                <w:sz w:val="18"/>
                <w:szCs w:val="18"/>
              </w:rPr>
              <w:t>4.1.2</w:t>
            </w:r>
          </w:p>
        </w:tc>
        <w:tc>
          <w:tcPr>
            <w:tcW w:w="4891" w:type="dxa"/>
            <w:gridSpan w:val="2"/>
          </w:tcPr>
          <w:p w:rsidR="0094355C" w:rsidRPr="001F515F" w:rsidRDefault="001F515F" w:rsidP="00F574FA">
            <w:pPr>
              <w:autoSpaceDE w:val="0"/>
              <w:autoSpaceDN w:val="0"/>
              <w:adjustRightInd w:val="0"/>
              <w:spacing w:before="40" w:after="20"/>
              <w:rPr>
                <w:rFonts w:cs="Arial"/>
                <w:sz w:val="18"/>
                <w:szCs w:val="18"/>
              </w:rPr>
            </w:pPr>
            <w:r w:rsidRPr="001F515F">
              <w:rPr>
                <w:rFonts w:cs="Arial"/>
                <w:sz w:val="18"/>
                <w:szCs w:val="18"/>
              </w:rPr>
              <w:t>Es gilt ISO 15189:2014, 4.1.2.2 sowie Folgendes:</w:t>
            </w:r>
          </w:p>
        </w:tc>
        <w:tc>
          <w:tcPr>
            <w:tcW w:w="2312" w:type="dxa"/>
            <w:shd w:val="clear" w:color="auto" w:fill="DEEAF6"/>
          </w:tcPr>
          <w:p w:rsidR="0094355C" w:rsidRPr="000F7963" w:rsidRDefault="0094355C" w:rsidP="00510D6A">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510D6A">
            <w:pPr>
              <w:keepNext/>
              <w:keepLines/>
              <w:spacing w:before="40" w:after="20"/>
              <w:jc w:val="center"/>
              <w:rPr>
                <w:rFonts w:cs="Arial"/>
                <w:bCs/>
                <w:sz w:val="18"/>
                <w:szCs w:val="18"/>
              </w:rPr>
            </w:pPr>
          </w:p>
        </w:tc>
        <w:tc>
          <w:tcPr>
            <w:tcW w:w="379" w:type="dxa"/>
            <w:shd w:val="clear" w:color="auto" w:fill="FFF2CC"/>
          </w:tcPr>
          <w:p w:rsidR="0094355C" w:rsidRPr="009E23EC" w:rsidRDefault="0094355C"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510D6A">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1F515F" w:rsidRPr="000F7963" w:rsidTr="00DE3B26">
        <w:tc>
          <w:tcPr>
            <w:tcW w:w="804" w:type="dxa"/>
          </w:tcPr>
          <w:p w:rsidR="001F515F" w:rsidRPr="00D86FAB" w:rsidRDefault="001F515F" w:rsidP="001F515F">
            <w:pPr>
              <w:autoSpaceDE w:val="0"/>
              <w:autoSpaceDN w:val="0"/>
              <w:adjustRightInd w:val="0"/>
              <w:spacing w:before="40" w:after="20"/>
              <w:rPr>
                <w:rFonts w:cs="Arial"/>
                <w:b/>
                <w:sz w:val="18"/>
                <w:szCs w:val="18"/>
              </w:rPr>
            </w:pPr>
            <w:r w:rsidRPr="00D86FAB">
              <w:rPr>
                <w:rFonts w:cs="Arial"/>
                <w:b/>
                <w:sz w:val="18"/>
                <w:szCs w:val="18"/>
              </w:rPr>
              <w:t>4.1.</w:t>
            </w:r>
            <w:r>
              <w:rPr>
                <w:rFonts w:cs="Arial"/>
                <w:b/>
                <w:sz w:val="18"/>
                <w:szCs w:val="18"/>
              </w:rPr>
              <w:t>2.1</w:t>
            </w:r>
          </w:p>
        </w:tc>
        <w:tc>
          <w:tcPr>
            <w:tcW w:w="4891" w:type="dxa"/>
            <w:gridSpan w:val="2"/>
          </w:tcPr>
          <w:p w:rsidR="001F515F" w:rsidRPr="00D169A4" w:rsidRDefault="001F515F" w:rsidP="001F515F">
            <w:pPr>
              <w:autoSpaceDE w:val="0"/>
              <w:autoSpaceDN w:val="0"/>
              <w:adjustRightInd w:val="0"/>
              <w:spacing w:before="40" w:after="20"/>
              <w:rPr>
                <w:rFonts w:cs="Arial"/>
                <w:sz w:val="18"/>
                <w:szCs w:val="18"/>
              </w:rPr>
            </w:pPr>
            <w:r w:rsidRPr="00D169A4">
              <w:rPr>
                <w:rFonts w:cs="Arial"/>
                <w:sz w:val="18"/>
                <w:szCs w:val="18"/>
              </w:rPr>
              <w:t>Gegenüber der Leitung muss eine Gruppe von Experten des Gesundheitswesens (z.B. ein medizinisches Beratungskomitee) für die Festlegung des Aufgabenbereichs der POCT verantwortlich sein. Dabei müssen die klinischen Erfordernisse für POCT, deren finanzielle Auswirkungen, die technische Durchführbarkeit und die Fähigkeit der Organisation, diese Anforderungen zu erfüllen, berücksichtigt werden.</w:t>
            </w:r>
          </w:p>
        </w:tc>
        <w:tc>
          <w:tcPr>
            <w:tcW w:w="2312" w:type="dxa"/>
            <w:shd w:val="clear" w:color="auto" w:fill="DEEAF6"/>
          </w:tcPr>
          <w:p w:rsidR="001F515F" w:rsidRPr="000F7963" w:rsidRDefault="001F515F" w:rsidP="001F515F">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1F515F" w:rsidRPr="009E23EC" w:rsidRDefault="001F515F" w:rsidP="001F515F">
            <w:pPr>
              <w:keepNext/>
              <w:keepLines/>
              <w:spacing w:before="40" w:after="40" w:line="200" w:lineRule="exact"/>
              <w:jc w:val="center"/>
              <w:rPr>
                <w:rFonts w:cs="Arial"/>
                <w:bCs/>
                <w:sz w:val="18"/>
                <w:szCs w:val="18"/>
              </w:rPr>
            </w:pPr>
          </w:p>
        </w:tc>
        <w:tc>
          <w:tcPr>
            <w:tcW w:w="379" w:type="dxa"/>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1F515F" w:rsidRPr="007D6CD5" w:rsidRDefault="001F515F" w:rsidP="001F515F">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1F515F" w:rsidRPr="000F7963" w:rsidTr="00DE3B26">
        <w:tc>
          <w:tcPr>
            <w:tcW w:w="804" w:type="dxa"/>
          </w:tcPr>
          <w:p w:rsidR="001F515F" w:rsidRPr="00D86FAB" w:rsidRDefault="001F515F" w:rsidP="001F515F">
            <w:pPr>
              <w:autoSpaceDE w:val="0"/>
              <w:autoSpaceDN w:val="0"/>
              <w:adjustRightInd w:val="0"/>
              <w:spacing w:before="40" w:after="20"/>
              <w:rPr>
                <w:rFonts w:cs="Arial"/>
                <w:b/>
                <w:sz w:val="18"/>
                <w:szCs w:val="18"/>
              </w:rPr>
            </w:pPr>
            <w:r w:rsidRPr="00D86FAB">
              <w:rPr>
                <w:rFonts w:cs="Arial"/>
                <w:b/>
                <w:sz w:val="18"/>
                <w:szCs w:val="18"/>
              </w:rPr>
              <w:t>4.1.</w:t>
            </w:r>
            <w:r>
              <w:rPr>
                <w:rFonts w:cs="Arial"/>
                <w:b/>
                <w:sz w:val="18"/>
                <w:szCs w:val="18"/>
              </w:rPr>
              <w:t>2.2</w:t>
            </w:r>
          </w:p>
        </w:tc>
        <w:tc>
          <w:tcPr>
            <w:tcW w:w="4891" w:type="dxa"/>
            <w:gridSpan w:val="2"/>
          </w:tcPr>
          <w:p w:rsidR="001F515F" w:rsidRPr="00D169A4" w:rsidRDefault="001F515F" w:rsidP="001F515F">
            <w:pPr>
              <w:autoSpaceDE w:val="0"/>
              <w:autoSpaceDN w:val="0"/>
              <w:adjustRightInd w:val="0"/>
              <w:spacing w:before="40" w:after="20"/>
              <w:rPr>
                <w:rFonts w:cs="Arial"/>
                <w:sz w:val="18"/>
                <w:szCs w:val="18"/>
              </w:rPr>
            </w:pPr>
            <w:r w:rsidRPr="00D169A4">
              <w:rPr>
                <w:rFonts w:cs="Arial"/>
                <w:sz w:val="18"/>
                <w:szCs w:val="18"/>
              </w:rPr>
              <w:t>Der Leiter des Laboratoriums oder ein von ihm Beauftragter muss eine multidisziplinäre Leitungsgruppe für POCT ernennen, in der das Laboratorium, die Verwaltung und die klinischen Programme einschließlich der Krankenpflege vertreten sind, die über die Einrichtung von POCT berät.</w:t>
            </w:r>
          </w:p>
        </w:tc>
        <w:tc>
          <w:tcPr>
            <w:tcW w:w="2312" w:type="dxa"/>
            <w:shd w:val="clear" w:color="auto" w:fill="DEEAF6"/>
          </w:tcPr>
          <w:p w:rsidR="001F515F" w:rsidRPr="000F7963" w:rsidRDefault="001F515F" w:rsidP="001F515F">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1F515F" w:rsidRPr="009E23EC" w:rsidRDefault="001F515F" w:rsidP="001F515F">
            <w:pPr>
              <w:keepNext/>
              <w:keepLines/>
              <w:spacing w:before="40" w:after="40" w:line="200" w:lineRule="exact"/>
              <w:jc w:val="center"/>
              <w:rPr>
                <w:rFonts w:cs="Arial"/>
                <w:bCs/>
                <w:sz w:val="18"/>
                <w:szCs w:val="18"/>
              </w:rPr>
            </w:pPr>
          </w:p>
        </w:tc>
        <w:tc>
          <w:tcPr>
            <w:tcW w:w="379" w:type="dxa"/>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1F515F" w:rsidRPr="007D6CD5" w:rsidRDefault="001F515F" w:rsidP="001F515F">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1F515F" w:rsidRPr="000F7963" w:rsidTr="00DE3B26">
        <w:tc>
          <w:tcPr>
            <w:tcW w:w="804" w:type="dxa"/>
          </w:tcPr>
          <w:p w:rsidR="001F515F" w:rsidRPr="00D86FAB" w:rsidRDefault="001F515F" w:rsidP="001F515F">
            <w:pPr>
              <w:autoSpaceDE w:val="0"/>
              <w:autoSpaceDN w:val="0"/>
              <w:adjustRightInd w:val="0"/>
              <w:spacing w:before="40" w:after="20"/>
              <w:rPr>
                <w:rFonts w:cs="Arial"/>
                <w:b/>
                <w:sz w:val="18"/>
                <w:szCs w:val="18"/>
              </w:rPr>
            </w:pPr>
            <w:r w:rsidRPr="00D86FAB">
              <w:rPr>
                <w:rFonts w:cs="Arial"/>
                <w:b/>
                <w:sz w:val="18"/>
                <w:szCs w:val="18"/>
              </w:rPr>
              <w:t>4.1.</w:t>
            </w:r>
            <w:r>
              <w:rPr>
                <w:rFonts w:cs="Arial"/>
                <w:b/>
                <w:sz w:val="18"/>
                <w:szCs w:val="18"/>
              </w:rPr>
              <w:t>2.3</w:t>
            </w:r>
          </w:p>
        </w:tc>
        <w:tc>
          <w:tcPr>
            <w:tcW w:w="4891" w:type="dxa"/>
            <w:gridSpan w:val="2"/>
          </w:tcPr>
          <w:p w:rsidR="001F515F" w:rsidRPr="00D169A4" w:rsidRDefault="001F515F" w:rsidP="001F515F">
            <w:pPr>
              <w:autoSpaceDE w:val="0"/>
              <w:autoSpaceDN w:val="0"/>
              <w:adjustRightInd w:val="0"/>
              <w:spacing w:before="40" w:after="20"/>
              <w:rPr>
                <w:rFonts w:cs="Arial"/>
                <w:sz w:val="18"/>
                <w:szCs w:val="18"/>
              </w:rPr>
            </w:pPr>
            <w:r w:rsidRPr="00D169A4">
              <w:rPr>
                <w:rFonts w:cs="Arial"/>
                <w:sz w:val="18"/>
                <w:szCs w:val="18"/>
              </w:rPr>
              <w:t>Die Leitungsgruppe muss sicherstellen, dass die Verantwortlich</w:t>
            </w:r>
            <w:r w:rsidR="00E62A10">
              <w:rPr>
                <w:rFonts w:cs="Arial"/>
                <w:sz w:val="18"/>
                <w:szCs w:val="18"/>
              </w:rPr>
              <w:t>-</w:t>
            </w:r>
            <w:r w:rsidRPr="00D169A4">
              <w:rPr>
                <w:rFonts w:cs="Arial"/>
                <w:sz w:val="18"/>
                <w:szCs w:val="18"/>
              </w:rPr>
              <w:t>keiten und Befugnisse innerhalb der Organisation festgelegt sind und kommuniziert werden.</w:t>
            </w:r>
          </w:p>
        </w:tc>
        <w:tc>
          <w:tcPr>
            <w:tcW w:w="2312" w:type="dxa"/>
            <w:shd w:val="clear" w:color="auto" w:fill="DEEAF6"/>
          </w:tcPr>
          <w:p w:rsidR="001F515F" w:rsidRPr="000F7963" w:rsidRDefault="001F515F" w:rsidP="001F515F">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1F515F" w:rsidRPr="009E23EC" w:rsidRDefault="001F515F" w:rsidP="001F515F">
            <w:pPr>
              <w:keepNext/>
              <w:keepLines/>
              <w:spacing w:before="40" w:after="40" w:line="200" w:lineRule="exact"/>
              <w:jc w:val="center"/>
              <w:rPr>
                <w:rFonts w:cs="Arial"/>
                <w:bCs/>
                <w:sz w:val="18"/>
                <w:szCs w:val="18"/>
              </w:rPr>
            </w:pPr>
          </w:p>
        </w:tc>
        <w:tc>
          <w:tcPr>
            <w:tcW w:w="379" w:type="dxa"/>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1F515F" w:rsidRPr="007D6CD5" w:rsidRDefault="001F515F" w:rsidP="001F515F">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1F515F" w:rsidRPr="000F7963" w:rsidTr="00DE3B26">
        <w:tc>
          <w:tcPr>
            <w:tcW w:w="804" w:type="dxa"/>
          </w:tcPr>
          <w:p w:rsidR="001F515F" w:rsidRPr="00D86FAB" w:rsidRDefault="001F515F" w:rsidP="001F515F">
            <w:pPr>
              <w:autoSpaceDE w:val="0"/>
              <w:autoSpaceDN w:val="0"/>
              <w:adjustRightInd w:val="0"/>
              <w:spacing w:before="40" w:after="20"/>
              <w:rPr>
                <w:rFonts w:cs="Arial"/>
                <w:b/>
                <w:sz w:val="18"/>
                <w:szCs w:val="18"/>
              </w:rPr>
            </w:pPr>
            <w:r w:rsidRPr="00D86FAB">
              <w:rPr>
                <w:rFonts w:cs="Arial"/>
                <w:b/>
                <w:sz w:val="18"/>
                <w:szCs w:val="18"/>
              </w:rPr>
              <w:t>4.1.</w:t>
            </w:r>
            <w:r>
              <w:rPr>
                <w:rFonts w:cs="Arial"/>
                <w:b/>
                <w:sz w:val="18"/>
                <w:szCs w:val="18"/>
              </w:rPr>
              <w:t>2.4</w:t>
            </w:r>
          </w:p>
        </w:tc>
        <w:tc>
          <w:tcPr>
            <w:tcW w:w="4891" w:type="dxa"/>
            <w:gridSpan w:val="2"/>
          </w:tcPr>
          <w:p w:rsidR="001F515F" w:rsidRPr="00D169A4" w:rsidRDefault="001F515F" w:rsidP="001F515F">
            <w:pPr>
              <w:autoSpaceDE w:val="0"/>
              <w:autoSpaceDN w:val="0"/>
              <w:adjustRightInd w:val="0"/>
              <w:spacing w:before="40" w:after="20"/>
              <w:rPr>
                <w:rFonts w:cs="Arial"/>
                <w:sz w:val="18"/>
                <w:szCs w:val="18"/>
              </w:rPr>
            </w:pPr>
            <w:r w:rsidRPr="00D169A4">
              <w:rPr>
                <w:rFonts w:cs="Arial"/>
                <w:sz w:val="18"/>
                <w:szCs w:val="18"/>
              </w:rPr>
              <w:t>Die Leitungsgruppe muss bei der Bewertung und Auswahl von Geräten und Systemen für POCT beratend wirken. In die Leistungskriterien für POCT-Geräte sollten die Richtigkeit, Präzision, Nachweisgrenzen, Anwendungsgrenzen und Störeinflüsse ein</w:t>
            </w:r>
            <w:r>
              <w:rPr>
                <w:rFonts w:cs="Arial"/>
                <w:sz w:val="18"/>
                <w:szCs w:val="18"/>
              </w:rPr>
              <w:t>-</w:t>
            </w:r>
            <w:r w:rsidRPr="00D169A4">
              <w:rPr>
                <w:rFonts w:cs="Arial"/>
                <w:sz w:val="18"/>
                <w:szCs w:val="18"/>
              </w:rPr>
              <w:t>bezogen werden. Auch die praktische Durchführbarkeit sollte berücksichtigt werden.</w:t>
            </w:r>
          </w:p>
        </w:tc>
        <w:tc>
          <w:tcPr>
            <w:tcW w:w="2312" w:type="dxa"/>
            <w:shd w:val="clear" w:color="auto" w:fill="DEEAF6"/>
          </w:tcPr>
          <w:p w:rsidR="001F515F" w:rsidRPr="000F7963" w:rsidRDefault="001F515F" w:rsidP="001F515F">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1F515F" w:rsidRPr="009E23EC" w:rsidRDefault="001F515F" w:rsidP="001F515F">
            <w:pPr>
              <w:keepNext/>
              <w:keepLines/>
              <w:spacing w:before="40" w:after="40" w:line="200" w:lineRule="exact"/>
              <w:jc w:val="center"/>
              <w:rPr>
                <w:rFonts w:cs="Arial"/>
                <w:bCs/>
                <w:sz w:val="18"/>
                <w:szCs w:val="18"/>
              </w:rPr>
            </w:pPr>
          </w:p>
        </w:tc>
        <w:tc>
          <w:tcPr>
            <w:tcW w:w="379" w:type="dxa"/>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1F515F" w:rsidRPr="007D6CD5" w:rsidRDefault="001F515F" w:rsidP="001F515F">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1F515F" w:rsidRPr="000F7963" w:rsidTr="00DE3B26">
        <w:tc>
          <w:tcPr>
            <w:tcW w:w="804" w:type="dxa"/>
          </w:tcPr>
          <w:p w:rsidR="001F515F" w:rsidRPr="00F55398" w:rsidRDefault="001F515F" w:rsidP="001F515F">
            <w:pPr>
              <w:autoSpaceDE w:val="0"/>
              <w:autoSpaceDN w:val="0"/>
              <w:adjustRightInd w:val="0"/>
              <w:spacing w:before="40" w:after="20"/>
              <w:rPr>
                <w:rFonts w:cs="Arial"/>
                <w:b/>
                <w:sz w:val="18"/>
                <w:szCs w:val="18"/>
              </w:rPr>
            </w:pPr>
            <w:r w:rsidRPr="00BD53E4">
              <w:rPr>
                <w:rFonts w:cs="Arial"/>
                <w:b/>
                <w:sz w:val="18"/>
                <w:szCs w:val="18"/>
              </w:rPr>
              <w:t>4.1.2.</w:t>
            </w:r>
            <w:r>
              <w:rPr>
                <w:rFonts w:cs="Arial"/>
                <w:b/>
                <w:sz w:val="18"/>
                <w:szCs w:val="18"/>
              </w:rPr>
              <w:t>5</w:t>
            </w:r>
          </w:p>
        </w:tc>
        <w:tc>
          <w:tcPr>
            <w:tcW w:w="4891" w:type="dxa"/>
            <w:gridSpan w:val="2"/>
          </w:tcPr>
          <w:p w:rsidR="001F515F" w:rsidRPr="00D169A4" w:rsidRDefault="001F515F" w:rsidP="001F515F">
            <w:pPr>
              <w:autoSpaceDE w:val="0"/>
              <w:autoSpaceDN w:val="0"/>
              <w:adjustRightInd w:val="0"/>
              <w:spacing w:before="40" w:after="20"/>
              <w:rPr>
                <w:rFonts w:cs="Arial"/>
                <w:sz w:val="18"/>
                <w:szCs w:val="18"/>
              </w:rPr>
            </w:pPr>
            <w:r w:rsidRPr="00D169A4">
              <w:rPr>
                <w:rFonts w:cs="Arial"/>
                <w:sz w:val="18"/>
                <w:szCs w:val="18"/>
              </w:rPr>
              <w:t>Die Leitungsgruppe muss alle Vorschläge zur Einführung von Produkten, Geräten oder Systemen für POCT erwägen.</w:t>
            </w:r>
          </w:p>
        </w:tc>
        <w:tc>
          <w:tcPr>
            <w:tcW w:w="2312" w:type="dxa"/>
            <w:shd w:val="clear" w:color="auto" w:fill="DEEAF6"/>
          </w:tcPr>
          <w:p w:rsidR="001F515F" w:rsidRPr="000F7963" w:rsidRDefault="001F515F" w:rsidP="001F515F">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1F515F" w:rsidRPr="009E23EC" w:rsidRDefault="001F515F" w:rsidP="001F515F">
            <w:pPr>
              <w:keepNext/>
              <w:keepLines/>
              <w:spacing w:before="40" w:after="40" w:line="200" w:lineRule="exact"/>
              <w:jc w:val="center"/>
              <w:rPr>
                <w:rFonts w:cs="Arial"/>
                <w:bCs/>
                <w:sz w:val="18"/>
                <w:szCs w:val="18"/>
              </w:rPr>
            </w:pPr>
          </w:p>
        </w:tc>
        <w:tc>
          <w:tcPr>
            <w:tcW w:w="379" w:type="dxa"/>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1F515F" w:rsidRPr="007D6CD5" w:rsidRDefault="001F515F" w:rsidP="001F515F">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1F515F" w:rsidRPr="000F7963" w:rsidTr="00DE3B26">
        <w:tc>
          <w:tcPr>
            <w:tcW w:w="804" w:type="dxa"/>
          </w:tcPr>
          <w:p w:rsidR="001F515F" w:rsidRDefault="001F515F" w:rsidP="001F515F">
            <w:pPr>
              <w:autoSpaceDE w:val="0"/>
              <w:autoSpaceDN w:val="0"/>
              <w:adjustRightInd w:val="0"/>
              <w:spacing w:before="40" w:after="20"/>
            </w:pPr>
            <w:r w:rsidRPr="00BD53E4">
              <w:rPr>
                <w:rFonts w:cs="Arial"/>
                <w:b/>
                <w:sz w:val="18"/>
                <w:szCs w:val="18"/>
              </w:rPr>
              <w:t>4.1.</w:t>
            </w:r>
            <w:r>
              <w:rPr>
                <w:rFonts w:cs="Arial"/>
                <w:b/>
                <w:sz w:val="18"/>
                <w:szCs w:val="18"/>
              </w:rPr>
              <w:t>3</w:t>
            </w:r>
          </w:p>
        </w:tc>
        <w:tc>
          <w:tcPr>
            <w:tcW w:w="4891" w:type="dxa"/>
            <w:gridSpan w:val="2"/>
          </w:tcPr>
          <w:p w:rsidR="001F515F" w:rsidRPr="0034212B" w:rsidRDefault="001F515F" w:rsidP="001F515F">
            <w:pPr>
              <w:autoSpaceDE w:val="0"/>
              <w:autoSpaceDN w:val="0"/>
              <w:adjustRightInd w:val="0"/>
              <w:spacing w:before="40" w:after="20"/>
              <w:rPr>
                <w:rFonts w:cs="Arial"/>
                <w:sz w:val="18"/>
                <w:szCs w:val="18"/>
              </w:rPr>
            </w:pPr>
            <w:r w:rsidRPr="0034212B">
              <w:rPr>
                <w:rFonts w:cs="Arial"/>
                <w:sz w:val="18"/>
                <w:szCs w:val="18"/>
              </w:rPr>
              <w:t>Es gilt ISO 15189:2014, 4.1.1.1</w:t>
            </w:r>
            <w:r w:rsidR="00F574FA">
              <w:rPr>
                <w:rFonts w:cs="Arial"/>
                <w:sz w:val="18"/>
                <w:szCs w:val="18"/>
              </w:rPr>
              <w:t>.</w:t>
            </w:r>
          </w:p>
        </w:tc>
        <w:tc>
          <w:tcPr>
            <w:tcW w:w="2312" w:type="dxa"/>
            <w:shd w:val="clear" w:color="auto" w:fill="DEEAF6"/>
          </w:tcPr>
          <w:p w:rsidR="001F515F" w:rsidRPr="000F7963" w:rsidRDefault="001F515F" w:rsidP="001F515F">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1F515F" w:rsidRPr="009E23EC" w:rsidRDefault="001F515F" w:rsidP="001F515F">
            <w:pPr>
              <w:keepNext/>
              <w:keepLines/>
              <w:spacing w:before="40" w:after="40" w:line="200" w:lineRule="exact"/>
              <w:jc w:val="center"/>
              <w:rPr>
                <w:rFonts w:cs="Arial"/>
                <w:bCs/>
                <w:sz w:val="18"/>
                <w:szCs w:val="18"/>
              </w:rPr>
            </w:pPr>
          </w:p>
        </w:tc>
        <w:tc>
          <w:tcPr>
            <w:tcW w:w="379" w:type="dxa"/>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1F515F" w:rsidRPr="007D6CD5" w:rsidRDefault="001F515F" w:rsidP="001F515F">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A75563" w:rsidRPr="000F7963" w:rsidTr="00DE3B26">
        <w:tc>
          <w:tcPr>
            <w:tcW w:w="8007" w:type="dxa"/>
            <w:gridSpan w:val="4"/>
            <w:tcBorders>
              <w:top w:val="single" w:sz="12" w:space="0" w:color="auto"/>
            </w:tcBorders>
          </w:tcPr>
          <w:p w:rsidR="00A75563" w:rsidRPr="004201E6" w:rsidRDefault="00A75563" w:rsidP="00A75563">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r>
              <w:rPr>
                <w:rStyle w:val="Endnotenzeichen"/>
                <w:rFonts w:cs="Arial"/>
                <w:b/>
                <w:sz w:val="18"/>
                <w:szCs w:val="18"/>
              </w:rPr>
              <w:endnoteReference w:id="3"/>
            </w:r>
          </w:p>
        </w:tc>
        <w:tc>
          <w:tcPr>
            <w:tcW w:w="391"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A75563" w:rsidRPr="0071104F" w:rsidRDefault="00A75563" w:rsidP="00A75563">
            <w:pPr>
              <w:keepNext/>
              <w:spacing w:before="40" w:after="40" w:line="200" w:lineRule="exact"/>
              <w:jc w:val="center"/>
              <w:rPr>
                <w:sz w:val="16"/>
                <w:szCs w:val="16"/>
                <w:highlight w:val="yellow"/>
              </w:rPr>
            </w:pPr>
          </w:p>
        </w:tc>
      </w:tr>
    </w:tbl>
    <w:p w:rsidR="00A75563" w:rsidRPr="001A3990" w:rsidRDefault="00A75563" w:rsidP="00E62A10">
      <w:pPr>
        <w:keepNext/>
        <w:rPr>
          <w:rFonts w:cs="Arial"/>
          <w:b/>
          <w:bCs/>
          <w:sz w:val="2"/>
          <w:szCs w:val="2"/>
        </w:rPr>
        <w:sectPr w:rsidR="00A75563" w:rsidRPr="001A3990" w:rsidSect="00D339F5">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75563" w:rsidRPr="000F7963" w:rsidTr="00DE3B26">
        <w:tc>
          <w:tcPr>
            <w:tcW w:w="9923" w:type="dxa"/>
            <w:gridSpan w:val="4"/>
            <w:tcBorders>
              <w:top w:val="single" w:sz="4" w:space="0" w:color="auto"/>
              <w:bottom w:val="nil"/>
            </w:tcBorders>
          </w:tcPr>
          <w:p w:rsidR="00A75563" w:rsidRPr="001C530F" w:rsidRDefault="00A75563" w:rsidP="00A75563">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A75563" w:rsidRPr="000F7963" w:rsidTr="00DE3B26">
        <w:tc>
          <w:tcPr>
            <w:tcW w:w="9923" w:type="dxa"/>
            <w:gridSpan w:val="4"/>
            <w:tcBorders>
              <w:top w:val="nil"/>
              <w:bottom w:val="single" w:sz="12" w:space="0" w:color="auto"/>
            </w:tcBorders>
            <w:shd w:val="clear" w:color="auto" w:fill="FFF2CC"/>
          </w:tcPr>
          <w:p w:rsidR="00A75563" w:rsidRPr="00193944" w:rsidRDefault="00A75563" w:rsidP="00A75563">
            <w:pPr>
              <w:pStyle w:val="Standard10"/>
            </w:pPr>
          </w:p>
        </w:tc>
      </w:tr>
      <w:tr w:rsidR="00A75563" w:rsidRPr="000F7963" w:rsidTr="00DE3B26">
        <w:tc>
          <w:tcPr>
            <w:tcW w:w="9923" w:type="dxa"/>
            <w:gridSpan w:val="4"/>
            <w:tcBorders>
              <w:bottom w:val="single" w:sz="4" w:space="0" w:color="auto"/>
            </w:tcBorders>
            <w:vAlign w:val="center"/>
          </w:tcPr>
          <w:p w:rsidR="00A75563" w:rsidRPr="003A40A5" w:rsidRDefault="00A75563" w:rsidP="00A75563">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7C2554">
              <w:rPr>
                <w:rFonts w:cs="Arial"/>
                <w:b/>
                <w:iCs/>
                <w:sz w:val="18"/>
                <w:szCs w:val="18"/>
              </w:rPr>
              <w:t>bei der Begutachtung</w:t>
            </w:r>
            <w:r w:rsidRPr="003A40A5">
              <w:rPr>
                <w:rFonts w:cs="Arial"/>
                <w:b/>
                <w:iCs/>
                <w:sz w:val="18"/>
                <w:szCs w:val="18"/>
              </w:rPr>
              <w:t>:</w:t>
            </w:r>
            <w:r>
              <w:rPr>
                <w:rStyle w:val="Endnotenzeichen"/>
                <w:rFonts w:cs="Arial"/>
                <w:b/>
                <w:iCs/>
                <w:sz w:val="18"/>
                <w:szCs w:val="18"/>
              </w:rPr>
              <w:endnoteReference w:id="4"/>
            </w:r>
          </w:p>
        </w:tc>
      </w:tr>
      <w:tr w:rsidR="00A75563" w:rsidRPr="000F7963" w:rsidTr="00DE3B26">
        <w:tc>
          <w:tcPr>
            <w:tcW w:w="796" w:type="dxa"/>
            <w:tcBorders>
              <w:bottom w:val="nil"/>
            </w:tcBorders>
            <w:vAlign w:val="center"/>
          </w:tcPr>
          <w:p w:rsidR="00A75563" w:rsidRPr="00D16CA8" w:rsidRDefault="00A75563" w:rsidP="00A75563">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A75563" w:rsidRPr="00D16CA8" w:rsidRDefault="00A75563" w:rsidP="00A75563">
            <w:pPr>
              <w:keepNext/>
              <w:spacing w:before="40" w:after="40" w:line="200" w:lineRule="exact"/>
              <w:jc w:val="center"/>
              <w:rPr>
                <w:rFonts w:cs="Arial"/>
                <w:sz w:val="18"/>
                <w:szCs w:val="18"/>
              </w:rPr>
            </w:pPr>
            <w:r>
              <w:rPr>
                <w:rFonts w:cs="Arial"/>
                <w:sz w:val="18"/>
                <w:szCs w:val="18"/>
              </w:rPr>
              <w:t>ON</w:t>
            </w:r>
            <w:r>
              <w:rPr>
                <w:rStyle w:val="Endnotenzeichen"/>
                <w:rFonts w:cs="Arial"/>
                <w:sz w:val="18"/>
                <w:szCs w:val="18"/>
              </w:rPr>
              <w:endnoteReference w:id="5"/>
            </w:r>
          </w:p>
        </w:tc>
        <w:tc>
          <w:tcPr>
            <w:tcW w:w="6731" w:type="dxa"/>
            <w:tcBorders>
              <w:bottom w:val="single" w:sz="4" w:space="0" w:color="auto"/>
            </w:tcBorders>
            <w:vAlign w:val="center"/>
          </w:tcPr>
          <w:p w:rsidR="00A75563" w:rsidRPr="00D16CA8" w:rsidRDefault="00A75563" w:rsidP="00A75563">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A75563" w:rsidRPr="00B71404" w:rsidRDefault="00A75563" w:rsidP="00A75563">
            <w:pPr>
              <w:keepNext/>
              <w:spacing w:before="40" w:after="40" w:line="200" w:lineRule="exact"/>
              <w:rPr>
                <w:rFonts w:cs="Arial"/>
                <w:iCs/>
                <w:szCs w:val="22"/>
              </w:rPr>
            </w:pPr>
            <w:r>
              <w:rPr>
                <w:sz w:val="18"/>
                <w:szCs w:val="18"/>
              </w:rPr>
              <w:t>Datum / Ausgabestand</w:t>
            </w:r>
          </w:p>
        </w:tc>
      </w:tr>
      <w:tr w:rsidR="00A75563" w:rsidRPr="00E97706" w:rsidTr="00DE3B26">
        <w:tc>
          <w:tcPr>
            <w:tcW w:w="796" w:type="dxa"/>
          </w:tcPr>
          <w:p w:rsidR="00A75563" w:rsidRPr="00D623CF" w:rsidRDefault="00A75563" w:rsidP="00A75563">
            <w:pPr>
              <w:numPr>
                <w:ilvl w:val="0"/>
                <w:numId w:val="21"/>
              </w:numPr>
              <w:spacing w:before="40" w:after="40" w:line="200" w:lineRule="exact"/>
              <w:ind w:left="356" w:hanging="356"/>
              <w:rPr>
                <w:rFonts w:cs="Arial"/>
                <w:iCs/>
                <w:sz w:val="18"/>
                <w:szCs w:val="18"/>
              </w:rPr>
            </w:pPr>
          </w:p>
        </w:tc>
        <w:tc>
          <w:tcPr>
            <w:tcW w:w="480" w:type="dxa"/>
            <w:shd w:val="clear" w:color="auto" w:fill="FFF2CC"/>
          </w:tcPr>
          <w:p w:rsidR="00A75563" w:rsidRPr="00266DA0" w:rsidRDefault="00A75563" w:rsidP="00A75563">
            <w:pPr>
              <w:spacing w:before="40" w:after="40" w:line="200" w:lineRule="exact"/>
              <w:jc w:val="center"/>
              <w:rPr>
                <w:rFonts w:cs="Arial"/>
                <w:iCs/>
                <w:sz w:val="18"/>
                <w:szCs w:val="18"/>
              </w:rPr>
            </w:pPr>
          </w:p>
        </w:tc>
        <w:tc>
          <w:tcPr>
            <w:tcW w:w="6731" w:type="dxa"/>
            <w:shd w:val="clear" w:color="auto" w:fill="FFF2CC"/>
          </w:tcPr>
          <w:p w:rsidR="00A75563" w:rsidRPr="00D623CF" w:rsidRDefault="00A75563" w:rsidP="00A75563">
            <w:pPr>
              <w:spacing w:before="40" w:after="40" w:line="200" w:lineRule="exact"/>
              <w:rPr>
                <w:rFonts w:cs="Arial"/>
                <w:iCs/>
                <w:sz w:val="18"/>
                <w:szCs w:val="18"/>
              </w:rPr>
            </w:pPr>
          </w:p>
        </w:tc>
        <w:tc>
          <w:tcPr>
            <w:tcW w:w="1916" w:type="dxa"/>
            <w:shd w:val="clear" w:color="auto" w:fill="FFF2CC"/>
          </w:tcPr>
          <w:p w:rsidR="00A75563" w:rsidRPr="00D623CF" w:rsidRDefault="00A75563" w:rsidP="00A75563">
            <w:pPr>
              <w:spacing w:before="40" w:after="40" w:line="200" w:lineRule="exact"/>
              <w:rPr>
                <w:sz w:val="18"/>
                <w:szCs w:val="18"/>
              </w:rPr>
            </w:pPr>
          </w:p>
        </w:tc>
      </w:tr>
      <w:tr w:rsidR="00A75563" w:rsidRPr="00E97706" w:rsidTr="00DE3B26">
        <w:tc>
          <w:tcPr>
            <w:tcW w:w="796" w:type="dxa"/>
          </w:tcPr>
          <w:p w:rsidR="00A75563" w:rsidRPr="00D623CF" w:rsidRDefault="00A75563" w:rsidP="00A75563">
            <w:pPr>
              <w:numPr>
                <w:ilvl w:val="0"/>
                <w:numId w:val="21"/>
              </w:numPr>
              <w:spacing w:before="40" w:after="40" w:line="200" w:lineRule="exact"/>
              <w:ind w:left="356" w:hanging="356"/>
              <w:rPr>
                <w:rFonts w:cs="Arial"/>
                <w:iCs/>
                <w:sz w:val="18"/>
                <w:szCs w:val="18"/>
              </w:rPr>
            </w:pPr>
          </w:p>
        </w:tc>
        <w:tc>
          <w:tcPr>
            <w:tcW w:w="480" w:type="dxa"/>
            <w:shd w:val="clear" w:color="auto" w:fill="FFF2CC"/>
          </w:tcPr>
          <w:p w:rsidR="00A75563" w:rsidRPr="00266DA0" w:rsidRDefault="00A75563" w:rsidP="00A75563">
            <w:pPr>
              <w:spacing w:before="40" w:after="40" w:line="200" w:lineRule="exact"/>
              <w:jc w:val="center"/>
              <w:rPr>
                <w:rFonts w:cs="Arial"/>
                <w:bCs/>
                <w:sz w:val="18"/>
                <w:szCs w:val="18"/>
              </w:rPr>
            </w:pPr>
          </w:p>
        </w:tc>
        <w:tc>
          <w:tcPr>
            <w:tcW w:w="6731" w:type="dxa"/>
            <w:shd w:val="clear" w:color="auto" w:fill="FFF2CC"/>
          </w:tcPr>
          <w:p w:rsidR="00A75563" w:rsidRPr="00D623CF" w:rsidRDefault="00A75563" w:rsidP="00A75563">
            <w:pPr>
              <w:spacing w:before="40" w:after="40" w:line="200" w:lineRule="exact"/>
              <w:rPr>
                <w:rFonts w:cs="Arial"/>
                <w:iCs/>
                <w:sz w:val="18"/>
                <w:szCs w:val="18"/>
              </w:rPr>
            </w:pPr>
          </w:p>
        </w:tc>
        <w:tc>
          <w:tcPr>
            <w:tcW w:w="1916" w:type="dxa"/>
            <w:shd w:val="clear" w:color="auto" w:fill="FFF2CC"/>
          </w:tcPr>
          <w:p w:rsidR="00A75563" w:rsidRPr="00D623CF" w:rsidRDefault="00A75563" w:rsidP="00A75563">
            <w:pPr>
              <w:spacing w:before="40" w:after="40" w:line="200" w:lineRule="exact"/>
              <w:rPr>
                <w:sz w:val="18"/>
                <w:szCs w:val="18"/>
              </w:rPr>
            </w:pPr>
          </w:p>
        </w:tc>
      </w:tr>
      <w:tr w:rsidR="00A75563" w:rsidRPr="00E97706" w:rsidTr="00DE3B26">
        <w:tc>
          <w:tcPr>
            <w:tcW w:w="9923" w:type="dxa"/>
            <w:gridSpan w:val="4"/>
            <w:tcBorders>
              <w:top w:val="single" w:sz="4" w:space="0" w:color="auto"/>
              <w:bottom w:val="nil"/>
            </w:tcBorders>
            <w:vAlign w:val="center"/>
          </w:tcPr>
          <w:p w:rsidR="00A75563" w:rsidRPr="001C530F" w:rsidRDefault="00A75563" w:rsidP="007C2554">
            <w:pPr>
              <w:keepNext/>
              <w:spacing w:before="40" w:after="40"/>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A75563" w:rsidRPr="00E97706" w:rsidTr="00DE3B26">
        <w:tc>
          <w:tcPr>
            <w:tcW w:w="9923" w:type="dxa"/>
            <w:gridSpan w:val="4"/>
            <w:tcBorders>
              <w:top w:val="nil"/>
              <w:bottom w:val="single" w:sz="12" w:space="0" w:color="auto"/>
            </w:tcBorders>
            <w:shd w:val="clear" w:color="auto" w:fill="FFF2CC"/>
            <w:vAlign w:val="center"/>
          </w:tcPr>
          <w:p w:rsidR="00A75563" w:rsidRPr="002B74B0" w:rsidRDefault="00A75563" w:rsidP="00A75563">
            <w:pPr>
              <w:pStyle w:val="Standard10"/>
            </w:pPr>
          </w:p>
        </w:tc>
      </w:tr>
    </w:tbl>
    <w:p w:rsidR="00A75563" w:rsidRPr="001A3990" w:rsidRDefault="00A75563" w:rsidP="00E62A10">
      <w:pPr>
        <w:keepNext/>
        <w:rPr>
          <w:rFonts w:cs="Arial"/>
          <w:b/>
          <w:sz w:val="2"/>
          <w:szCs w:val="2"/>
        </w:rPr>
        <w:sectPr w:rsidR="00A75563" w:rsidRPr="001A3990" w:rsidSect="00D339F5">
          <w:endnotePr>
            <w:numFmt w:val="decimal"/>
          </w:endnotePr>
          <w:type w:val="continuous"/>
          <w:pgSz w:w="11906" w:h="16838" w:code="9"/>
          <w:pgMar w:top="567" w:right="851" w:bottom="851" w:left="1134" w:header="720" w:footer="567" w:gutter="0"/>
          <w:cols w:space="720"/>
          <w:formProt w:val="0"/>
          <w:docGrid w:linePitch="299"/>
        </w:sectPr>
      </w:pPr>
    </w:p>
    <w:p w:rsidR="00E75B9C" w:rsidRPr="001C6532" w:rsidRDefault="000F48DC" w:rsidP="00D91F6B">
      <w:pPr>
        <w:pStyle w:val="berschrift2"/>
      </w:pPr>
      <w:bookmarkStart w:id="5" w:name="_Toc33087183"/>
      <w:r w:rsidRPr="001E1E07">
        <w:t>4.2</w:t>
      </w:r>
      <w:r w:rsidRPr="001E1E07">
        <w:tab/>
        <w:t>Qualitätsmanagementsystem</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3901"/>
        <w:gridCol w:w="989"/>
        <w:gridCol w:w="2312"/>
        <w:gridCol w:w="391"/>
        <w:gridCol w:w="393"/>
        <w:gridCol w:w="392"/>
        <w:gridCol w:w="739"/>
      </w:tblGrid>
      <w:tr w:rsidR="00EB5D5E" w:rsidRPr="004B6A18" w:rsidTr="00DE3B26">
        <w:tc>
          <w:tcPr>
            <w:tcW w:w="4702" w:type="dxa"/>
            <w:gridSpan w:val="2"/>
            <w:tcBorders>
              <w:top w:val="single" w:sz="12" w:space="0" w:color="auto"/>
              <w:bottom w:val="single" w:sz="12" w:space="0" w:color="auto"/>
              <w:right w:val="single" w:sz="4" w:space="0" w:color="auto"/>
            </w:tcBorders>
            <w:shd w:val="clear" w:color="auto" w:fill="auto"/>
          </w:tcPr>
          <w:p w:rsidR="00EB5D5E" w:rsidRPr="001E1E07" w:rsidRDefault="00EB5D5E" w:rsidP="001E1E07">
            <w:pPr>
              <w:pStyle w:val="2"/>
            </w:pPr>
          </w:p>
        </w:tc>
        <w:tc>
          <w:tcPr>
            <w:tcW w:w="990" w:type="dxa"/>
            <w:tcBorders>
              <w:top w:val="single" w:sz="12" w:space="0" w:color="auto"/>
              <w:bottom w:val="single" w:sz="12" w:space="0" w:color="auto"/>
              <w:right w:val="single" w:sz="4" w:space="0" w:color="auto"/>
            </w:tcBorders>
            <w:shd w:val="clear" w:color="auto" w:fill="auto"/>
          </w:tcPr>
          <w:p w:rsidR="00EB5D5E" w:rsidRPr="00C9001B" w:rsidRDefault="00EB5D5E" w:rsidP="00906CA0">
            <w:pPr>
              <w:pStyle w:val="berschrift4"/>
              <w:keepNext w:val="0"/>
              <w:spacing w:before="40" w:after="20"/>
              <w:rPr>
                <w:rFonts w:cs="Arial"/>
                <w:bCs w:val="0"/>
                <w:sz w:val="18"/>
                <w:szCs w:val="18"/>
              </w:rPr>
            </w:pPr>
            <w:r w:rsidRPr="00C9001B">
              <w:rPr>
                <w:rFonts w:cs="Arial"/>
                <w:bCs w:val="0"/>
                <w:sz w:val="18"/>
                <w:szCs w:val="18"/>
              </w:rPr>
              <w:t>SB</w:t>
            </w:r>
          </w:p>
        </w:tc>
        <w:tc>
          <w:tcPr>
            <w:tcW w:w="2315"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1500B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EB5D5E" w:rsidRPr="009E23EC" w:rsidRDefault="00EB5D5E"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EB5D5E" w:rsidRPr="009E23EC" w:rsidRDefault="00EB5D5E"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7D6CD5" w:rsidRDefault="00EB5D5E" w:rsidP="001500B5">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1F515F" w:rsidRPr="004B6A18" w:rsidTr="00DE3B26">
        <w:tc>
          <w:tcPr>
            <w:tcW w:w="796" w:type="dxa"/>
            <w:tcBorders>
              <w:top w:val="single" w:sz="4" w:space="0" w:color="auto"/>
            </w:tcBorders>
          </w:tcPr>
          <w:p w:rsidR="001F515F" w:rsidRPr="00D86FAB" w:rsidRDefault="001F515F" w:rsidP="001F515F">
            <w:pPr>
              <w:autoSpaceDE w:val="0"/>
              <w:autoSpaceDN w:val="0"/>
              <w:adjustRightInd w:val="0"/>
              <w:spacing w:before="40" w:after="20"/>
              <w:rPr>
                <w:rFonts w:cs="Arial"/>
                <w:b/>
                <w:sz w:val="18"/>
                <w:szCs w:val="18"/>
              </w:rPr>
            </w:pPr>
            <w:r w:rsidRPr="00D86FAB">
              <w:rPr>
                <w:rFonts w:cs="Arial"/>
                <w:b/>
                <w:sz w:val="18"/>
                <w:szCs w:val="18"/>
              </w:rPr>
              <w:t>4.2.1</w:t>
            </w:r>
          </w:p>
        </w:tc>
        <w:tc>
          <w:tcPr>
            <w:tcW w:w="4896" w:type="dxa"/>
            <w:gridSpan w:val="2"/>
            <w:tcBorders>
              <w:top w:val="single" w:sz="4" w:space="0" w:color="auto"/>
              <w:right w:val="single" w:sz="4" w:space="0" w:color="auto"/>
            </w:tcBorders>
          </w:tcPr>
          <w:p w:rsidR="001F515F" w:rsidRPr="0034212B" w:rsidRDefault="001F515F" w:rsidP="002F5F03">
            <w:pPr>
              <w:spacing w:before="40" w:after="20"/>
              <w:rPr>
                <w:sz w:val="18"/>
                <w:szCs w:val="18"/>
              </w:rPr>
            </w:pPr>
            <w:r w:rsidRPr="0034212B">
              <w:rPr>
                <w:rFonts w:cs="Arial"/>
                <w:sz w:val="18"/>
                <w:szCs w:val="18"/>
              </w:rPr>
              <w:t>Es gelten ISO 15189:2014 , 4.1.2.3, 4.1.2.4 und 4.1.2.6 sowie Folgendes:</w:t>
            </w:r>
          </w:p>
        </w:tc>
        <w:tc>
          <w:tcPr>
            <w:tcW w:w="2315" w:type="dxa"/>
            <w:tcBorders>
              <w:top w:val="single" w:sz="4" w:space="0" w:color="auto"/>
              <w:left w:val="single" w:sz="4" w:space="0" w:color="auto"/>
              <w:right w:val="single" w:sz="4" w:space="0" w:color="auto"/>
            </w:tcBorders>
            <w:shd w:val="clear" w:color="auto" w:fill="DEEAF6"/>
          </w:tcPr>
          <w:p w:rsidR="001F515F" w:rsidRPr="00B71404" w:rsidRDefault="001F515F" w:rsidP="001F515F">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F515F" w:rsidRPr="009E23EC" w:rsidRDefault="001F515F" w:rsidP="001F515F">
            <w:pPr>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1F515F" w:rsidRPr="009E23EC" w:rsidRDefault="001F515F" w:rsidP="001F515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F515F" w:rsidRPr="009E23EC" w:rsidRDefault="001F515F" w:rsidP="001F515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F515F" w:rsidRPr="007D6CD5" w:rsidRDefault="001F515F" w:rsidP="001F515F">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1F515F" w:rsidRPr="004B6A18" w:rsidTr="00DE3B26">
        <w:tc>
          <w:tcPr>
            <w:tcW w:w="796" w:type="dxa"/>
            <w:tcBorders>
              <w:top w:val="single" w:sz="4" w:space="0" w:color="auto"/>
            </w:tcBorders>
          </w:tcPr>
          <w:p w:rsidR="001F515F" w:rsidRPr="00D86FAB" w:rsidRDefault="001F515F" w:rsidP="001F515F">
            <w:pPr>
              <w:autoSpaceDE w:val="0"/>
              <w:autoSpaceDN w:val="0"/>
              <w:adjustRightInd w:val="0"/>
              <w:spacing w:before="40" w:after="20"/>
              <w:rPr>
                <w:rFonts w:cs="Arial"/>
                <w:b/>
                <w:sz w:val="18"/>
                <w:szCs w:val="18"/>
              </w:rPr>
            </w:pPr>
            <w:r w:rsidRPr="00D86FAB">
              <w:rPr>
                <w:rFonts w:cs="Arial"/>
                <w:b/>
                <w:sz w:val="18"/>
                <w:szCs w:val="18"/>
              </w:rPr>
              <w:t>4.2.2</w:t>
            </w:r>
          </w:p>
        </w:tc>
        <w:tc>
          <w:tcPr>
            <w:tcW w:w="4896" w:type="dxa"/>
            <w:gridSpan w:val="2"/>
            <w:tcBorders>
              <w:top w:val="single" w:sz="4" w:space="0" w:color="auto"/>
              <w:right w:val="single" w:sz="4" w:space="0" w:color="auto"/>
            </w:tcBorders>
          </w:tcPr>
          <w:p w:rsidR="001F515F" w:rsidRPr="00D169A4" w:rsidRDefault="001F515F" w:rsidP="001F515F">
            <w:pPr>
              <w:spacing w:before="40" w:after="20"/>
              <w:rPr>
                <w:sz w:val="18"/>
                <w:szCs w:val="18"/>
              </w:rPr>
            </w:pPr>
            <w:r w:rsidRPr="00D169A4">
              <w:rPr>
                <w:rFonts w:cs="Arial"/>
                <w:sz w:val="18"/>
                <w:szCs w:val="18"/>
              </w:rPr>
              <w:t>Die Leitung des Laboratoriums muss ein Qualitätsmanagement</w:t>
            </w:r>
            <w:r w:rsidR="00E62A10">
              <w:rPr>
                <w:rFonts w:cs="Arial"/>
                <w:sz w:val="18"/>
                <w:szCs w:val="18"/>
              </w:rPr>
              <w:t>-</w:t>
            </w:r>
            <w:r w:rsidRPr="00D169A4">
              <w:rPr>
                <w:rFonts w:cs="Arial"/>
                <w:sz w:val="18"/>
                <w:szCs w:val="18"/>
              </w:rPr>
              <w:t>system einrichten, dokumentieren, umsetzen und aufrecht</w:t>
            </w:r>
            <w:r>
              <w:rPr>
                <w:rFonts w:cs="Arial"/>
                <w:sz w:val="18"/>
                <w:szCs w:val="18"/>
              </w:rPr>
              <w:t>-</w:t>
            </w:r>
            <w:r w:rsidRPr="00D169A4">
              <w:rPr>
                <w:rFonts w:cs="Arial"/>
                <w:sz w:val="18"/>
                <w:szCs w:val="18"/>
              </w:rPr>
              <w:t>erhalten und dessen Wirksamkeit ständig verbessern.</w:t>
            </w:r>
          </w:p>
        </w:tc>
        <w:tc>
          <w:tcPr>
            <w:tcW w:w="2315" w:type="dxa"/>
            <w:tcBorders>
              <w:top w:val="single" w:sz="4" w:space="0" w:color="auto"/>
              <w:left w:val="single" w:sz="4" w:space="0" w:color="auto"/>
              <w:right w:val="single" w:sz="4" w:space="0" w:color="auto"/>
            </w:tcBorders>
            <w:shd w:val="clear" w:color="auto" w:fill="DEEAF6"/>
          </w:tcPr>
          <w:p w:rsidR="001F515F" w:rsidRPr="000F7963" w:rsidRDefault="001F515F" w:rsidP="001F515F">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F515F" w:rsidRPr="009E23EC" w:rsidRDefault="001F515F" w:rsidP="001F515F">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1F515F" w:rsidRPr="009E23EC" w:rsidRDefault="001F515F" w:rsidP="001F515F">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F515F" w:rsidRPr="009E23EC" w:rsidRDefault="001F515F" w:rsidP="001F515F">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F515F" w:rsidRPr="007D6CD5" w:rsidRDefault="001F515F" w:rsidP="001F515F">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1F515F" w:rsidRPr="004B6A18" w:rsidTr="00DE3B26">
        <w:tc>
          <w:tcPr>
            <w:tcW w:w="796" w:type="dxa"/>
            <w:tcBorders>
              <w:top w:val="single" w:sz="4" w:space="0" w:color="auto"/>
            </w:tcBorders>
          </w:tcPr>
          <w:p w:rsidR="001F515F" w:rsidRPr="00D86FAB" w:rsidRDefault="001F515F" w:rsidP="001F515F">
            <w:pPr>
              <w:autoSpaceDE w:val="0"/>
              <w:autoSpaceDN w:val="0"/>
              <w:adjustRightInd w:val="0"/>
              <w:spacing w:before="40" w:after="20"/>
              <w:rPr>
                <w:rFonts w:cs="Arial"/>
                <w:b/>
                <w:sz w:val="18"/>
                <w:szCs w:val="18"/>
              </w:rPr>
            </w:pPr>
            <w:r w:rsidRPr="00D86FAB">
              <w:rPr>
                <w:rFonts w:cs="Arial"/>
                <w:b/>
                <w:sz w:val="18"/>
                <w:szCs w:val="18"/>
              </w:rPr>
              <w:t>4.2.2</w:t>
            </w:r>
            <w:r>
              <w:rPr>
                <w:rFonts w:cs="Arial"/>
                <w:b/>
                <w:sz w:val="18"/>
                <w:szCs w:val="18"/>
              </w:rPr>
              <w:t>.1</w:t>
            </w:r>
          </w:p>
        </w:tc>
        <w:tc>
          <w:tcPr>
            <w:tcW w:w="4896" w:type="dxa"/>
            <w:gridSpan w:val="2"/>
            <w:tcBorders>
              <w:top w:val="single" w:sz="4" w:space="0" w:color="auto"/>
              <w:right w:val="single" w:sz="4" w:space="0" w:color="auto"/>
            </w:tcBorders>
          </w:tcPr>
          <w:p w:rsidR="001F515F" w:rsidRPr="00D169A4" w:rsidRDefault="001F515F" w:rsidP="001F515F">
            <w:pPr>
              <w:autoSpaceDE w:val="0"/>
              <w:autoSpaceDN w:val="0"/>
              <w:adjustRightInd w:val="0"/>
              <w:spacing w:before="40" w:after="20"/>
              <w:rPr>
                <w:rFonts w:cs="Arial"/>
                <w:sz w:val="18"/>
                <w:szCs w:val="18"/>
              </w:rPr>
            </w:pPr>
            <w:r w:rsidRPr="00D169A4">
              <w:rPr>
                <w:rFonts w:cs="Arial"/>
                <w:sz w:val="18"/>
                <w:szCs w:val="18"/>
              </w:rPr>
              <w:t>Die Leitung des Laboratoriumsdienstes muss:</w:t>
            </w:r>
          </w:p>
          <w:p w:rsidR="001F515F" w:rsidRPr="00D169A4" w:rsidRDefault="001F515F" w:rsidP="00892D9F">
            <w:pPr>
              <w:numPr>
                <w:ilvl w:val="0"/>
                <w:numId w:val="3"/>
              </w:numPr>
              <w:autoSpaceDE w:val="0"/>
              <w:autoSpaceDN w:val="0"/>
              <w:adjustRightInd w:val="0"/>
              <w:spacing w:before="40" w:after="20"/>
              <w:ind w:left="285" w:hanging="299"/>
              <w:rPr>
                <w:rFonts w:cs="Arial"/>
                <w:sz w:val="18"/>
                <w:szCs w:val="18"/>
              </w:rPr>
            </w:pPr>
            <w:r w:rsidRPr="00D169A4">
              <w:rPr>
                <w:rFonts w:cs="Arial"/>
                <w:sz w:val="18"/>
                <w:szCs w:val="18"/>
              </w:rPr>
              <w:t>die Prozesse festlegen, die für das Qualitätsmanagement</w:t>
            </w:r>
            <w:r>
              <w:rPr>
                <w:rFonts w:cs="Arial"/>
                <w:sz w:val="18"/>
                <w:szCs w:val="18"/>
              </w:rPr>
              <w:t>-</w:t>
            </w:r>
            <w:r w:rsidRPr="00D169A4">
              <w:rPr>
                <w:rFonts w:cs="Arial"/>
                <w:sz w:val="18"/>
                <w:szCs w:val="18"/>
              </w:rPr>
              <w:t>system für die POCT innerhalb der gesamten Organisation erforderlich sind,</w:t>
            </w:r>
          </w:p>
          <w:p w:rsidR="001F515F" w:rsidRPr="00D169A4" w:rsidRDefault="001F515F" w:rsidP="00892D9F">
            <w:pPr>
              <w:numPr>
                <w:ilvl w:val="0"/>
                <w:numId w:val="3"/>
              </w:numPr>
              <w:autoSpaceDE w:val="0"/>
              <w:autoSpaceDN w:val="0"/>
              <w:adjustRightInd w:val="0"/>
              <w:spacing w:before="40" w:after="20"/>
              <w:ind w:left="285" w:hanging="299"/>
              <w:rPr>
                <w:rFonts w:cs="Arial"/>
                <w:sz w:val="18"/>
                <w:szCs w:val="18"/>
              </w:rPr>
            </w:pPr>
            <w:r w:rsidRPr="00D169A4">
              <w:rPr>
                <w:rFonts w:cs="Arial"/>
                <w:sz w:val="18"/>
                <w:szCs w:val="18"/>
              </w:rPr>
              <w:t>die Aufeinanderfolge und gegenseitige Einwirkung dieser Prozesse bestimmen,</w:t>
            </w:r>
          </w:p>
          <w:p w:rsidR="001F515F" w:rsidRPr="00D169A4" w:rsidRDefault="001F515F" w:rsidP="00892D9F">
            <w:pPr>
              <w:numPr>
                <w:ilvl w:val="0"/>
                <w:numId w:val="3"/>
              </w:numPr>
              <w:autoSpaceDE w:val="0"/>
              <w:autoSpaceDN w:val="0"/>
              <w:adjustRightInd w:val="0"/>
              <w:spacing w:before="40" w:after="20"/>
              <w:ind w:left="285" w:hanging="299"/>
              <w:rPr>
                <w:rFonts w:cs="Arial"/>
                <w:sz w:val="18"/>
                <w:szCs w:val="18"/>
              </w:rPr>
            </w:pPr>
            <w:r w:rsidRPr="00D169A4">
              <w:rPr>
                <w:rFonts w:cs="Arial"/>
                <w:sz w:val="18"/>
                <w:szCs w:val="18"/>
              </w:rPr>
              <w:t>Kriterien und Verfahren festlegen, die sicherstellen, dass sowohl die Durchführung als auch die Überwachung dieser Prozesse wirkungsvoll sind,</w:t>
            </w:r>
          </w:p>
          <w:p w:rsidR="001F515F" w:rsidRPr="00D169A4" w:rsidRDefault="001F515F" w:rsidP="00892D9F">
            <w:pPr>
              <w:numPr>
                <w:ilvl w:val="0"/>
                <w:numId w:val="3"/>
              </w:numPr>
              <w:autoSpaceDE w:val="0"/>
              <w:autoSpaceDN w:val="0"/>
              <w:adjustRightInd w:val="0"/>
              <w:spacing w:before="40" w:after="20"/>
              <w:ind w:left="285" w:hanging="299"/>
              <w:rPr>
                <w:rFonts w:cs="Arial"/>
                <w:sz w:val="18"/>
                <w:szCs w:val="18"/>
              </w:rPr>
            </w:pPr>
            <w:r w:rsidRPr="00D169A4">
              <w:rPr>
                <w:rFonts w:cs="Arial"/>
                <w:sz w:val="18"/>
                <w:szCs w:val="18"/>
              </w:rPr>
              <w:t>die Verfügbarkeit der für die Durchführung und Überwachung dieser Prozesse erforderlichen Ressourcen und Informationen sicherstellen,</w:t>
            </w:r>
          </w:p>
          <w:p w:rsidR="001F515F" w:rsidRPr="00D169A4" w:rsidRDefault="001F515F" w:rsidP="00892D9F">
            <w:pPr>
              <w:numPr>
                <w:ilvl w:val="0"/>
                <w:numId w:val="3"/>
              </w:numPr>
              <w:autoSpaceDE w:val="0"/>
              <w:autoSpaceDN w:val="0"/>
              <w:adjustRightInd w:val="0"/>
              <w:spacing w:before="40" w:after="20"/>
              <w:ind w:left="285" w:hanging="299"/>
              <w:rPr>
                <w:rFonts w:cs="Arial"/>
                <w:sz w:val="18"/>
                <w:szCs w:val="18"/>
              </w:rPr>
            </w:pPr>
            <w:r w:rsidRPr="00D169A4">
              <w:rPr>
                <w:rFonts w:cs="Arial"/>
                <w:sz w:val="18"/>
                <w:szCs w:val="18"/>
              </w:rPr>
              <w:t>diese Prozesse überwachen, messen und analysieren,</w:t>
            </w:r>
          </w:p>
          <w:p w:rsidR="001F515F" w:rsidRPr="00D169A4" w:rsidRDefault="001F515F" w:rsidP="00892D9F">
            <w:pPr>
              <w:numPr>
                <w:ilvl w:val="0"/>
                <w:numId w:val="3"/>
              </w:numPr>
              <w:autoSpaceDE w:val="0"/>
              <w:autoSpaceDN w:val="0"/>
              <w:adjustRightInd w:val="0"/>
              <w:spacing w:before="40" w:after="20"/>
              <w:ind w:left="285" w:hanging="299"/>
              <w:rPr>
                <w:rFonts w:cs="Arial"/>
                <w:sz w:val="18"/>
                <w:szCs w:val="18"/>
              </w:rPr>
            </w:pPr>
            <w:r w:rsidRPr="00D169A4">
              <w:rPr>
                <w:rFonts w:cs="Arial"/>
                <w:sz w:val="18"/>
                <w:szCs w:val="18"/>
              </w:rPr>
              <w:t>erforderliche Maßnahmen zur Erreichung der gewünschten Ergebnisse und der ständigen Verbesserung dieser Prozesse durchsetzen,</w:t>
            </w:r>
          </w:p>
          <w:p w:rsidR="001F515F" w:rsidRPr="00D169A4" w:rsidRDefault="001F515F" w:rsidP="00892D9F">
            <w:pPr>
              <w:numPr>
                <w:ilvl w:val="0"/>
                <w:numId w:val="3"/>
              </w:numPr>
              <w:autoSpaceDE w:val="0"/>
              <w:autoSpaceDN w:val="0"/>
              <w:adjustRightInd w:val="0"/>
              <w:spacing w:before="40" w:after="20"/>
              <w:ind w:left="285" w:hanging="299"/>
              <w:rPr>
                <w:rFonts w:cs="Arial"/>
                <w:sz w:val="18"/>
                <w:szCs w:val="18"/>
              </w:rPr>
            </w:pPr>
            <w:r w:rsidRPr="00D169A4">
              <w:rPr>
                <w:rFonts w:cs="Arial"/>
                <w:sz w:val="18"/>
                <w:szCs w:val="18"/>
              </w:rPr>
              <w:t>eine Person mit geeigneter Ausbildung und Erfahrung als verantwortlichen Qualitätsbeauftragten für die Qualität der POCT ernennen, wozu auch die Überarbeitung der auf die POCT bezogenen Anforderungen gehört.</w:t>
            </w:r>
          </w:p>
          <w:p w:rsidR="001F515F" w:rsidRPr="00D169A4" w:rsidRDefault="001F515F" w:rsidP="001F515F">
            <w:pPr>
              <w:autoSpaceDE w:val="0"/>
              <w:autoSpaceDN w:val="0"/>
              <w:adjustRightInd w:val="0"/>
              <w:spacing w:before="40" w:after="20"/>
              <w:rPr>
                <w:rFonts w:cs="Arial"/>
                <w:sz w:val="18"/>
                <w:szCs w:val="18"/>
              </w:rPr>
            </w:pPr>
            <w:r w:rsidRPr="00D169A4">
              <w:rPr>
                <w:rFonts w:cs="Arial"/>
                <w:sz w:val="18"/>
                <w:szCs w:val="18"/>
              </w:rPr>
              <w:t>Diese Prozesse müssen durch die Organisation entsprechend den Anforderungen dieser internationalen Norm geleitet werden.</w:t>
            </w:r>
          </w:p>
          <w:p w:rsidR="001F515F" w:rsidRPr="00D169A4" w:rsidRDefault="001F515F" w:rsidP="00E62A10">
            <w:pPr>
              <w:autoSpaceDE w:val="0"/>
              <w:autoSpaceDN w:val="0"/>
              <w:adjustRightInd w:val="0"/>
              <w:spacing w:before="40" w:after="20"/>
              <w:rPr>
                <w:rFonts w:cs="Arial"/>
                <w:sz w:val="18"/>
                <w:szCs w:val="18"/>
              </w:rPr>
            </w:pPr>
            <w:r w:rsidRPr="00D169A4">
              <w:rPr>
                <w:rFonts w:cs="Arial"/>
                <w:sz w:val="18"/>
                <w:szCs w:val="18"/>
              </w:rPr>
              <w:t>In die für das oben genannte Qualitätsmanagementsystem erforderlichen Prozesse sollten Vorschriften für die Tätigkeiten der Leitung, für die Bereitstellung von Ressourcen und Dienstleistungen und für die Leistung der Messungen einbezogen werden.</w:t>
            </w:r>
          </w:p>
        </w:tc>
        <w:tc>
          <w:tcPr>
            <w:tcW w:w="2315" w:type="dxa"/>
            <w:tcBorders>
              <w:top w:val="single" w:sz="4" w:space="0" w:color="auto"/>
              <w:left w:val="single" w:sz="4" w:space="0" w:color="auto"/>
              <w:right w:val="single" w:sz="4" w:space="0" w:color="auto"/>
            </w:tcBorders>
            <w:shd w:val="clear" w:color="auto" w:fill="DEEAF6"/>
          </w:tcPr>
          <w:p w:rsidR="001F515F" w:rsidRPr="000F7963" w:rsidRDefault="001F515F" w:rsidP="001F515F">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F515F" w:rsidRPr="009E23EC" w:rsidRDefault="001F515F" w:rsidP="001F515F">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1F515F" w:rsidRPr="009E23EC" w:rsidRDefault="001F515F" w:rsidP="001F515F">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F515F" w:rsidRPr="009E23EC" w:rsidRDefault="001F515F" w:rsidP="001F515F">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F515F" w:rsidRPr="007D6CD5" w:rsidRDefault="001F515F" w:rsidP="001F515F">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1F515F" w:rsidRPr="004B6A18" w:rsidTr="00DE3B26">
        <w:tc>
          <w:tcPr>
            <w:tcW w:w="796" w:type="dxa"/>
            <w:tcBorders>
              <w:top w:val="single" w:sz="4" w:space="0" w:color="auto"/>
            </w:tcBorders>
          </w:tcPr>
          <w:p w:rsidR="001F515F" w:rsidRPr="00F55398" w:rsidRDefault="001F515F" w:rsidP="001F515F">
            <w:pPr>
              <w:autoSpaceDE w:val="0"/>
              <w:autoSpaceDN w:val="0"/>
              <w:adjustRightInd w:val="0"/>
              <w:spacing w:before="40" w:after="20"/>
              <w:rPr>
                <w:rFonts w:cs="Arial"/>
                <w:b/>
                <w:sz w:val="18"/>
                <w:szCs w:val="18"/>
              </w:rPr>
            </w:pPr>
            <w:r w:rsidRPr="00FC4A73">
              <w:rPr>
                <w:rFonts w:cs="Arial"/>
                <w:b/>
                <w:sz w:val="18"/>
                <w:szCs w:val="18"/>
              </w:rPr>
              <w:t>4.2.2</w:t>
            </w:r>
            <w:r>
              <w:rPr>
                <w:rFonts w:cs="Arial"/>
                <w:b/>
                <w:sz w:val="18"/>
                <w:szCs w:val="18"/>
              </w:rPr>
              <w:t>.2</w:t>
            </w:r>
          </w:p>
        </w:tc>
        <w:tc>
          <w:tcPr>
            <w:tcW w:w="4896" w:type="dxa"/>
            <w:gridSpan w:val="2"/>
            <w:tcBorders>
              <w:top w:val="single" w:sz="4" w:space="0" w:color="auto"/>
              <w:right w:val="single" w:sz="4" w:space="0" w:color="auto"/>
            </w:tcBorders>
          </w:tcPr>
          <w:p w:rsidR="001F515F" w:rsidRPr="00D169A4" w:rsidRDefault="001F515F" w:rsidP="009761A0">
            <w:pPr>
              <w:autoSpaceDE w:val="0"/>
              <w:autoSpaceDN w:val="0"/>
              <w:adjustRightInd w:val="0"/>
              <w:spacing w:before="40" w:after="20"/>
              <w:rPr>
                <w:rFonts w:cs="Arial"/>
                <w:sz w:val="18"/>
                <w:szCs w:val="18"/>
              </w:rPr>
            </w:pPr>
            <w:r w:rsidRPr="00D169A4">
              <w:rPr>
                <w:rFonts w:cs="Arial"/>
                <w:sz w:val="18"/>
                <w:szCs w:val="18"/>
              </w:rPr>
              <w:t>Die Leitung des Laboratoriums muss die Überwachungs-</w:t>
            </w:r>
            <w:r w:rsidR="00B758A6">
              <w:rPr>
                <w:rFonts w:cs="Arial"/>
                <w:sz w:val="18"/>
                <w:szCs w:val="18"/>
              </w:rPr>
              <w:t xml:space="preserve">, </w:t>
            </w:r>
            <w:r w:rsidR="009761A0">
              <w:rPr>
                <w:rFonts w:cs="Arial"/>
                <w:sz w:val="18"/>
                <w:szCs w:val="18"/>
              </w:rPr>
              <w:br/>
            </w:r>
            <w:r w:rsidRPr="00D169A4">
              <w:rPr>
                <w:rFonts w:cs="Arial"/>
                <w:sz w:val="18"/>
                <w:szCs w:val="18"/>
              </w:rPr>
              <w:t>Mess-, Analyse- und Verbesserungsverfahren planen und durchsetzen, um die Übereinstimmung der POCT mit dem Qualitätssicherungssystem nachzuweisen.</w:t>
            </w:r>
          </w:p>
        </w:tc>
        <w:tc>
          <w:tcPr>
            <w:tcW w:w="2315" w:type="dxa"/>
            <w:tcBorders>
              <w:top w:val="single" w:sz="4" w:space="0" w:color="auto"/>
              <w:left w:val="single" w:sz="4" w:space="0" w:color="auto"/>
              <w:right w:val="single" w:sz="4" w:space="0" w:color="auto"/>
            </w:tcBorders>
            <w:shd w:val="clear" w:color="auto" w:fill="DEEAF6"/>
          </w:tcPr>
          <w:p w:rsidR="001F515F" w:rsidRPr="00B71404" w:rsidRDefault="001F515F" w:rsidP="001F515F">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F515F" w:rsidRPr="009E23EC" w:rsidRDefault="001F515F" w:rsidP="001F515F">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F515F" w:rsidRPr="007D6CD5" w:rsidRDefault="001F515F" w:rsidP="001F515F">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1F515F" w:rsidRPr="004B6A18" w:rsidTr="00DE3B26">
        <w:tc>
          <w:tcPr>
            <w:tcW w:w="796" w:type="dxa"/>
            <w:tcBorders>
              <w:top w:val="single" w:sz="4" w:space="0" w:color="auto"/>
            </w:tcBorders>
          </w:tcPr>
          <w:p w:rsidR="001F515F" w:rsidRPr="00F55398" w:rsidRDefault="001F515F" w:rsidP="001F515F">
            <w:pPr>
              <w:autoSpaceDE w:val="0"/>
              <w:autoSpaceDN w:val="0"/>
              <w:adjustRightInd w:val="0"/>
              <w:spacing w:before="40" w:after="20"/>
              <w:rPr>
                <w:rFonts w:cs="Arial"/>
                <w:b/>
                <w:sz w:val="18"/>
                <w:szCs w:val="18"/>
              </w:rPr>
            </w:pPr>
            <w:r w:rsidRPr="00FC4A73">
              <w:rPr>
                <w:rFonts w:cs="Arial"/>
                <w:b/>
                <w:sz w:val="18"/>
                <w:szCs w:val="18"/>
              </w:rPr>
              <w:t>4.2.</w:t>
            </w:r>
            <w:r>
              <w:rPr>
                <w:rFonts w:cs="Arial"/>
                <w:b/>
                <w:sz w:val="18"/>
                <w:szCs w:val="18"/>
              </w:rPr>
              <w:t>3</w:t>
            </w:r>
          </w:p>
        </w:tc>
        <w:tc>
          <w:tcPr>
            <w:tcW w:w="4896" w:type="dxa"/>
            <w:gridSpan w:val="2"/>
            <w:tcBorders>
              <w:top w:val="single" w:sz="4" w:space="0" w:color="auto"/>
              <w:right w:val="single" w:sz="4" w:space="0" w:color="auto"/>
            </w:tcBorders>
          </w:tcPr>
          <w:p w:rsidR="001F515F" w:rsidRPr="00D169A4" w:rsidRDefault="001F515F" w:rsidP="001F515F">
            <w:pPr>
              <w:spacing w:before="40" w:after="20"/>
              <w:rPr>
                <w:rFonts w:cs="Arial"/>
                <w:sz w:val="18"/>
                <w:szCs w:val="18"/>
              </w:rPr>
            </w:pPr>
            <w:r w:rsidRPr="00D169A4">
              <w:rPr>
                <w:rFonts w:cs="Arial"/>
                <w:sz w:val="18"/>
                <w:szCs w:val="18"/>
              </w:rPr>
              <w:t>Die Dokumentation zum Qualitätsmanagementsystem muss enthalten:</w:t>
            </w:r>
          </w:p>
          <w:p w:rsidR="001F515F" w:rsidRPr="00D169A4" w:rsidRDefault="001F515F" w:rsidP="00892D9F">
            <w:pPr>
              <w:numPr>
                <w:ilvl w:val="0"/>
                <w:numId w:val="4"/>
              </w:numPr>
              <w:spacing w:before="40" w:after="20"/>
              <w:ind w:left="285" w:hanging="285"/>
              <w:rPr>
                <w:rFonts w:cs="Arial"/>
                <w:sz w:val="18"/>
                <w:szCs w:val="18"/>
              </w:rPr>
            </w:pPr>
            <w:r w:rsidRPr="00D169A4">
              <w:rPr>
                <w:rFonts w:cs="Arial"/>
                <w:sz w:val="18"/>
                <w:szCs w:val="18"/>
              </w:rPr>
              <w:t>dokumentierte Angaben über die Qualitätspolitik und Qualitätsziele;</w:t>
            </w:r>
          </w:p>
          <w:p w:rsidR="001F515F" w:rsidRPr="00D169A4" w:rsidRDefault="001F515F" w:rsidP="00892D9F">
            <w:pPr>
              <w:numPr>
                <w:ilvl w:val="0"/>
                <w:numId w:val="4"/>
              </w:numPr>
              <w:spacing w:before="40" w:after="20"/>
              <w:ind w:left="285" w:hanging="285"/>
              <w:rPr>
                <w:rFonts w:cs="Arial"/>
                <w:sz w:val="18"/>
                <w:szCs w:val="18"/>
              </w:rPr>
            </w:pPr>
            <w:r w:rsidRPr="00D169A4">
              <w:rPr>
                <w:rFonts w:cs="Arial"/>
                <w:sz w:val="18"/>
                <w:szCs w:val="18"/>
              </w:rPr>
              <w:t>ein Qualitätshandbuch;</w:t>
            </w:r>
          </w:p>
          <w:p w:rsidR="001F515F" w:rsidRPr="00D169A4" w:rsidRDefault="001F515F" w:rsidP="00892D9F">
            <w:pPr>
              <w:numPr>
                <w:ilvl w:val="0"/>
                <w:numId w:val="4"/>
              </w:numPr>
              <w:spacing w:before="40" w:after="20"/>
              <w:ind w:left="285" w:hanging="285"/>
              <w:rPr>
                <w:rFonts w:cs="Arial"/>
                <w:sz w:val="18"/>
                <w:szCs w:val="18"/>
              </w:rPr>
            </w:pPr>
            <w:r w:rsidRPr="00D169A4">
              <w:rPr>
                <w:rFonts w:cs="Arial"/>
                <w:sz w:val="18"/>
                <w:szCs w:val="18"/>
              </w:rPr>
              <w:t>die durch diese internationale Norm geforderten dokumentierten Verfahren;</w:t>
            </w:r>
          </w:p>
          <w:p w:rsidR="001F515F" w:rsidRPr="00D169A4" w:rsidRDefault="001F515F" w:rsidP="00892D9F">
            <w:pPr>
              <w:numPr>
                <w:ilvl w:val="0"/>
                <w:numId w:val="4"/>
              </w:numPr>
              <w:spacing w:before="40" w:after="20"/>
              <w:ind w:left="285" w:hanging="285"/>
              <w:rPr>
                <w:rFonts w:cs="Arial"/>
                <w:sz w:val="18"/>
                <w:szCs w:val="18"/>
              </w:rPr>
            </w:pPr>
            <w:r w:rsidRPr="00D169A4">
              <w:rPr>
                <w:rFonts w:cs="Arial"/>
                <w:sz w:val="18"/>
                <w:szCs w:val="18"/>
              </w:rPr>
              <w:t>die für die Organisation zur Sicherstellung der wirksamen Planung, Durchführung u</w:t>
            </w:r>
            <w:r>
              <w:rPr>
                <w:rFonts w:cs="Arial"/>
                <w:sz w:val="18"/>
                <w:szCs w:val="18"/>
              </w:rPr>
              <w:t>.</w:t>
            </w:r>
            <w:r w:rsidRPr="00D169A4">
              <w:rPr>
                <w:rFonts w:cs="Arial"/>
                <w:sz w:val="18"/>
                <w:szCs w:val="18"/>
              </w:rPr>
              <w:t xml:space="preserve"> Kontrolle ihrer Prozesse erforderlichen Dokumente;</w:t>
            </w:r>
          </w:p>
          <w:p w:rsidR="001F515F" w:rsidRPr="00D169A4" w:rsidRDefault="001F515F" w:rsidP="00892D9F">
            <w:pPr>
              <w:numPr>
                <w:ilvl w:val="0"/>
                <w:numId w:val="4"/>
              </w:numPr>
              <w:spacing w:before="40" w:after="20"/>
              <w:ind w:left="285" w:hanging="285"/>
              <w:rPr>
                <w:rFonts w:cs="Arial"/>
                <w:sz w:val="18"/>
                <w:szCs w:val="18"/>
              </w:rPr>
            </w:pPr>
            <w:r w:rsidRPr="00D169A4">
              <w:rPr>
                <w:rFonts w:cs="Arial"/>
                <w:sz w:val="18"/>
                <w:szCs w:val="18"/>
              </w:rPr>
              <w:t>die durch diese internationale Norm geforderten Aufzeichnungen.</w:t>
            </w:r>
          </w:p>
          <w:p w:rsidR="001F515F" w:rsidRPr="00D169A4" w:rsidRDefault="00B778AE" w:rsidP="009761A0">
            <w:pPr>
              <w:spacing w:before="40" w:after="20"/>
              <w:rPr>
                <w:rFonts w:cs="Arial"/>
                <w:sz w:val="16"/>
                <w:szCs w:val="16"/>
              </w:rPr>
            </w:pPr>
            <w:r w:rsidRPr="00C944D3">
              <w:rPr>
                <w:rFonts w:cs="Arial"/>
                <w:sz w:val="16"/>
                <w:szCs w:val="16"/>
              </w:rPr>
              <w:lastRenderedPageBreak/>
              <w:t>[</w:t>
            </w:r>
            <w:r w:rsidRPr="00C944D3">
              <w:rPr>
                <w:rFonts w:cs="Arial"/>
                <w:sz w:val="16"/>
                <w:szCs w:val="16"/>
              </w:rPr>
              <w:sym w:font="Wingdings" w:char="F0E8"/>
            </w:r>
            <w:r w:rsidRPr="00D5211C">
              <w:rPr>
                <w:rFonts w:cs="Arial"/>
                <w:sz w:val="16"/>
                <w:szCs w:val="16"/>
              </w:rPr>
              <w:t>ANMERKUNG</w:t>
            </w:r>
            <w:r w:rsidRPr="00C944D3">
              <w:rPr>
                <w:rFonts w:cs="Arial"/>
                <w:sz w:val="16"/>
                <w:szCs w:val="16"/>
              </w:rPr>
              <w:t>]</w:t>
            </w:r>
          </w:p>
          <w:p w:rsidR="001F515F" w:rsidRPr="00D169A4" w:rsidRDefault="001F515F" w:rsidP="001F515F">
            <w:pPr>
              <w:spacing w:before="40" w:after="20"/>
              <w:rPr>
                <w:rFonts w:cs="Arial"/>
                <w:sz w:val="18"/>
                <w:szCs w:val="18"/>
              </w:rPr>
            </w:pPr>
            <w:r w:rsidRPr="00D169A4">
              <w:rPr>
                <w:rFonts w:cs="Arial"/>
                <w:sz w:val="18"/>
                <w:szCs w:val="18"/>
              </w:rPr>
              <w:t>Der Umfang der Dokumentation zum Qualitätsmanagement</w:t>
            </w:r>
            <w:r w:rsidR="00CF263E">
              <w:rPr>
                <w:rFonts w:cs="Arial"/>
                <w:sz w:val="18"/>
                <w:szCs w:val="18"/>
              </w:rPr>
              <w:t>-</w:t>
            </w:r>
            <w:r w:rsidRPr="00D169A4">
              <w:rPr>
                <w:rFonts w:cs="Arial"/>
                <w:sz w:val="18"/>
                <w:szCs w:val="18"/>
              </w:rPr>
              <w:t>system kann sich von einer Organisation zur anderen unter</w:t>
            </w:r>
            <w:r w:rsidR="00CF263E">
              <w:rPr>
                <w:rFonts w:cs="Arial"/>
                <w:sz w:val="18"/>
                <w:szCs w:val="18"/>
              </w:rPr>
              <w:t>-</w:t>
            </w:r>
            <w:r w:rsidRPr="00D169A4">
              <w:rPr>
                <w:rFonts w:cs="Arial"/>
                <w:sz w:val="18"/>
                <w:szCs w:val="18"/>
              </w:rPr>
              <w:t>scheiden, abhängig von der:</w:t>
            </w:r>
          </w:p>
          <w:p w:rsidR="001F515F" w:rsidRPr="00D169A4" w:rsidRDefault="001F515F" w:rsidP="00892D9F">
            <w:pPr>
              <w:numPr>
                <w:ilvl w:val="0"/>
                <w:numId w:val="7"/>
              </w:numPr>
              <w:spacing w:before="40" w:after="20"/>
              <w:rPr>
                <w:rFonts w:cs="Arial"/>
                <w:sz w:val="18"/>
                <w:szCs w:val="18"/>
              </w:rPr>
            </w:pPr>
            <w:r w:rsidRPr="00D169A4">
              <w:rPr>
                <w:rFonts w:cs="Arial"/>
                <w:sz w:val="18"/>
                <w:szCs w:val="18"/>
              </w:rPr>
              <w:t>Größe der Organisation und Art ihrer Tätigkeiten;</w:t>
            </w:r>
          </w:p>
          <w:p w:rsidR="001F515F" w:rsidRPr="00D169A4" w:rsidRDefault="001F515F" w:rsidP="00892D9F">
            <w:pPr>
              <w:numPr>
                <w:ilvl w:val="0"/>
                <w:numId w:val="7"/>
              </w:numPr>
              <w:spacing w:before="40" w:after="20"/>
              <w:rPr>
                <w:rFonts w:cs="Arial"/>
                <w:sz w:val="18"/>
                <w:szCs w:val="18"/>
              </w:rPr>
            </w:pPr>
            <w:r w:rsidRPr="00D169A4">
              <w:rPr>
                <w:rFonts w:cs="Arial"/>
                <w:sz w:val="18"/>
                <w:szCs w:val="18"/>
              </w:rPr>
              <w:t>Komplexität der Prozesse und deren gegenseitiger Beeinflussung;</w:t>
            </w:r>
          </w:p>
          <w:p w:rsidR="001F515F" w:rsidRPr="00D169A4" w:rsidRDefault="001F515F" w:rsidP="00892D9F">
            <w:pPr>
              <w:numPr>
                <w:ilvl w:val="0"/>
                <w:numId w:val="7"/>
              </w:numPr>
              <w:spacing w:before="40" w:after="20"/>
              <w:rPr>
                <w:rFonts w:cs="Arial"/>
                <w:sz w:val="18"/>
                <w:szCs w:val="18"/>
              </w:rPr>
            </w:pPr>
            <w:r w:rsidRPr="00D169A4">
              <w:rPr>
                <w:rFonts w:cs="Arial"/>
                <w:sz w:val="18"/>
                <w:szCs w:val="18"/>
              </w:rPr>
              <w:t>Kompetenz des Personals.</w:t>
            </w:r>
          </w:p>
          <w:p w:rsidR="003D7270" w:rsidRPr="00D169A4" w:rsidRDefault="001F515F" w:rsidP="00AB39CF">
            <w:pPr>
              <w:spacing w:before="40" w:after="20"/>
              <w:rPr>
                <w:rFonts w:cs="Arial"/>
                <w:sz w:val="18"/>
                <w:szCs w:val="18"/>
              </w:rPr>
            </w:pPr>
            <w:r w:rsidRPr="00D169A4">
              <w:rPr>
                <w:rFonts w:cs="Arial"/>
                <w:sz w:val="18"/>
                <w:szCs w:val="18"/>
              </w:rPr>
              <w:t>Die Dokumentation darf in jeder Form und Art des Mediums erfolgen, welche über die festgelegten Aufbewahrungszeiten aufrecht zu erhalten und aufrufbar ist; dies hängt von örtlichen, regionalen und nationalen Anforderungen ab.</w:t>
            </w:r>
          </w:p>
        </w:tc>
        <w:tc>
          <w:tcPr>
            <w:tcW w:w="2315" w:type="dxa"/>
            <w:tcBorders>
              <w:top w:val="single" w:sz="4" w:space="0" w:color="auto"/>
              <w:left w:val="single" w:sz="4" w:space="0" w:color="auto"/>
              <w:right w:val="single" w:sz="4" w:space="0" w:color="auto"/>
            </w:tcBorders>
            <w:shd w:val="clear" w:color="auto" w:fill="DEEAF6"/>
          </w:tcPr>
          <w:p w:rsidR="001F515F" w:rsidRPr="00B71404" w:rsidRDefault="001F515F" w:rsidP="001F515F">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F515F" w:rsidRPr="009E23EC" w:rsidRDefault="001F515F" w:rsidP="001F515F">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F515F" w:rsidRPr="007D6CD5" w:rsidRDefault="001F515F" w:rsidP="001F515F">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1F515F" w:rsidRPr="004B6A18" w:rsidTr="00DE3B26">
        <w:tc>
          <w:tcPr>
            <w:tcW w:w="796" w:type="dxa"/>
            <w:tcBorders>
              <w:top w:val="single" w:sz="4" w:space="0" w:color="auto"/>
            </w:tcBorders>
          </w:tcPr>
          <w:p w:rsidR="001F515F" w:rsidRDefault="001F515F" w:rsidP="001F515F">
            <w:pPr>
              <w:autoSpaceDE w:val="0"/>
              <w:autoSpaceDN w:val="0"/>
              <w:adjustRightInd w:val="0"/>
              <w:spacing w:before="40" w:after="20"/>
            </w:pPr>
            <w:r w:rsidRPr="00FC4A73">
              <w:rPr>
                <w:rFonts w:cs="Arial"/>
                <w:b/>
                <w:sz w:val="18"/>
                <w:szCs w:val="18"/>
              </w:rPr>
              <w:t>4.2.</w:t>
            </w:r>
            <w:r>
              <w:rPr>
                <w:rFonts w:cs="Arial"/>
                <w:b/>
                <w:sz w:val="18"/>
                <w:szCs w:val="18"/>
              </w:rPr>
              <w:t>4</w:t>
            </w:r>
          </w:p>
        </w:tc>
        <w:tc>
          <w:tcPr>
            <w:tcW w:w="4896" w:type="dxa"/>
            <w:gridSpan w:val="2"/>
            <w:tcBorders>
              <w:top w:val="single" w:sz="4" w:space="0" w:color="auto"/>
              <w:right w:val="single" w:sz="4" w:space="0" w:color="auto"/>
            </w:tcBorders>
          </w:tcPr>
          <w:p w:rsidR="001F515F" w:rsidRPr="0034212B" w:rsidRDefault="001F515F" w:rsidP="001F515F">
            <w:pPr>
              <w:spacing w:before="40" w:after="20"/>
              <w:rPr>
                <w:rFonts w:cs="Arial"/>
                <w:sz w:val="18"/>
                <w:szCs w:val="18"/>
              </w:rPr>
            </w:pPr>
            <w:r w:rsidRPr="0034212B">
              <w:rPr>
                <w:rFonts w:cs="Arial"/>
                <w:sz w:val="18"/>
                <w:szCs w:val="18"/>
              </w:rPr>
              <w:t>Es gelten ISO 15189:2014, 4.1.2.3 und 4.1.2.4, sowie Folgendes:</w:t>
            </w:r>
          </w:p>
          <w:p w:rsidR="001F515F" w:rsidRPr="0034212B" w:rsidRDefault="001F515F" w:rsidP="001F515F">
            <w:pPr>
              <w:spacing w:before="40" w:after="20"/>
              <w:rPr>
                <w:rFonts w:cs="Arial"/>
                <w:sz w:val="18"/>
                <w:szCs w:val="18"/>
              </w:rPr>
            </w:pPr>
            <w:r w:rsidRPr="0034212B">
              <w:rPr>
                <w:rFonts w:cs="Arial"/>
                <w:sz w:val="18"/>
                <w:szCs w:val="18"/>
              </w:rPr>
              <w:t>Der Leiter des Laboratoriums oder eine geeignet qualifizierte benannte Person muss sicherstellen, dass:</w:t>
            </w:r>
          </w:p>
          <w:p w:rsidR="001F515F" w:rsidRPr="0034212B" w:rsidRDefault="001F515F" w:rsidP="00892D9F">
            <w:pPr>
              <w:numPr>
                <w:ilvl w:val="0"/>
                <w:numId w:val="5"/>
              </w:numPr>
              <w:spacing w:before="40" w:after="20"/>
              <w:ind w:left="285" w:hanging="285"/>
              <w:rPr>
                <w:rFonts w:cs="Arial"/>
                <w:sz w:val="18"/>
                <w:szCs w:val="18"/>
              </w:rPr>
            </w:pPr>
            <w:r w:rsidRPr="0034212B">
              <w:rPr>
                <w:rFonts w:cs="Arial"/>
                <w:sz w:val="18"/>
                <w:szCs w:val="18"/>
              </w:rPr>
              <w:t>die erarbeiteten Qualitätsziele für die POCT messbar sind;</w:t>
            </w:r>
          </w:p>
          <w:p w:rsidR="001F515F" w:rsidRPr="0034212B" w:rsidRDefault="001F515F" w:rsidP="00892D9F">
            <w:pPr>
              <w:numPr>
                <w:ilvl w:val="0"/>
                <w:numId w:val="5"/>
              </w:numPr>
              <w:spacing w:before="40" w:after="20"/>
              <w:ind w:left="285" w:hanging="285"/>
              <w:rPr>
                <w:rFonts w:cs="Arial"/>
                <w:sz w:val="18"/>
                <w:szCs w:val="18"/>
              </w:rPr>
            </w:pPr>
            <w:r w:rsidRPr="0034212B">
              <w:rPr>
                <w:rFonts w:cs="Arial"/>
                <w:sz w:val="18"/>
                <w:szCs w:val="18"/>
              </w:rPr>
              <w:t>die Planung des Qualitätsmanagementsystems so durch</w:t>
            </w:r>
            <w:r w:rsidR="00F574FA">
              <w:rPr>
                <w:rFonts w:cs="Arial"/>
                <w:sz w:val="18"/>
                <w:szCs w:val="18"/>
              </w:rPr>
              <w:t>-</w:t>
            </w:r>
            <w:r w:rsidRPr="0034212B">
              <w:rPr>
                <w:rFonts w:cs="Arial"/>
                <w:sz w:val="18"/>
                <w:szCs w:val="18"/>
              </w:rPr>
              <w:t>geführt wird, dass den Anforderungen der Laborleitung wie auch den Qualitätszielen entsprochen wird;</w:t>
            </w:r>
          </w:p>
          <w:p w:rsidR="001F515F" w:rsidRPr="0034212B" w:rsidRDefault="001F515F" w:rsidP="00892D9F">
            <w:pPr>
              <w:numPr>
                <w:ilvl w:val="0"/>
                <w:numId w:val="5"/>
              </w:numPr>
              <w:spacing w:before="40" w:after="20"/>
              <w:ind w:left="285" w:hanging="285"/>
              <w:rPr>
                <w:rFonts w:cs="Arial"/>
                <w:sz w:val="18"/>
                <w:szCs w:val="18"/>
              </w:rPr>
            </w:pPr>
            <w:r w:rsidRPr="0034212B">
              <w:rPr>
                <w:rFonts w:cs="Arial"/>
                <w:sz w:val="18"/>
                <w:szCs w:val="18"/>
              </w:rPr>
              <w:t>die Integrität des Qualitätsmanagementsystems aufrecht</w:t>
            </w:r>
            <w:r w:rsidR="00B778AE">
              <w:rPr>
                <w:rFonts w:cs="Arial"/>
                <w:sz w:val="18"/>
                <w:szCs w:val="18"/>
              </w:rPr>
              <w:t>-</w:t>
            </w:r>
            <w:r w:rsidRPr="0034212B">
              <w:rPr>
                <w:rFonts w:cs="Arial"/>
                <w:sz w:val="18"/>
                <w:szCs w:val="18"/>
              </w:rPr>
              <w:t>erhalten wird, wenn Veränderungen am Qualitäts</w:t>
            </w:r>
            <w:r w:rsidR="00B778AE">
              <w:rPr>
                <w:rFonts w:cs="Arial"/>
                <w:sz w:val="18"/>
                <w:szCs w:val="18"/>
              </w:rPr>
              <w:t>-</w:t>
            </w:r>
            <w:r w:rsidRPr="0034212B">
              <w:rPr>
                <w:rFonts w:cs="Arial"/>
                <w:sz w:val="18"/>
                <w:szCs w:val="18"/>
              </w:rPr>
              <w:t>managementsystem geplant und durchgesetzt werden.</w:t>
            </w:r>
          </w:p>
        </w:tc>
        <w:tc>
          <w:tcPr>
            <w:tcW w:w="2315" w:type="dxa"/>
            <w:tcBorders>
              <w:top w:val="single" w:sz="4" w:space="0" w:color="auto"/>
              <w:left w:val="single" w:sz="4" w:space="0" w:color="auto"/>
              <w:right w:val="single" w:sz="4" w:space="0" w:color="auto"/>
            </w:tcBorders>
            <w:shd w:val="clear" w:color="auto" w:fill="DEEAF6"/>
          </w:tcPr>
          <w:p w:rsidR="001F515F" w:rsidRPr="00B71404" w:rsidRDefault="001F515F" w:rsidP="001F515F">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F515F" w:rsidRPr="009E23EC" w:rsidRDefault="001F515F" w:rsidP="001F515F">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F515F" w:rsidRPr="007D6CD5" w:rsidRDefault="001F515F" w:rsidP="001F515F">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1F515F" w:rsidRPr="004B6A18" w:rsidTr="00DE3B26">
        <w:tc>
          <w:tcPr>
            <w:tcW w:w="796" w:type="dxa"/>
            <w:tcBorders>
              <w:top w:val="single" w:sz="4" w:space="0" w:color="auto"/>
            </w:tcBorders>
          </w:tcPr>
          <w:p w:rsidR="001F515F" w:rsidRDefault="001F515F" w:rsidP="001F515F">
            <w:pPr>
              <w:autoSpaceDE w:val="0"/>
              <w:autoSpaceDN w:val="0"/>
              <w:adjustRightInd w:val="0"/>
              <w:spacing w:before="40" w:after="20"/>
            </w:pPr>
            <w:r w:rsidRPr="00FC4A73">
              <w:rPr>
                <w:rFonts w:cs="Arial"/>
                <w:b/>
                <w:sz w:val="18"/>
                <w:szCs w:val="18"/>
              </w:rPr>
              <w:t>4.2.</w:t>
            </w:r>
            <w:r>
              <w:rPr>
                <w:rFonts w:cs="Arial"/>
                <w:b/>
                <w:sz w:val="18"/>
                <w:szCs w:val="18"/>
              </w:rPr>
              <w:t>5</w:t>
            </w:r>
          </w:p>
        </w:tc>
        <w:tc>
          <w:tcPr>
            <w:tcW w:w="4896" w:type="dxa"/>
            <w:gridSpan w:val="2"/>
            <w:tcBorders>
              <w:top w:val="single" w:sz="4" w:space="0" w:color="auto"/>
              <w:right w:val="single" w:sz="4" w:space="0" w:color="auto"/>
            </w:tcBorders>
          </w:tcPr>
          <w:p w:rsidR="001F515F" w:rsidRPr="0034212B" w:rsidRDefault="001F515F" w:rsidP="001F515F">
            <w:pPr>
              <w:spacing w:before="40" w:after="20"/>
              <w:rPr>
                <w:rFonts w:cs="Arial"/>
                <w:sz w:val="18"/>
                <w:szCs w:val="18"/>
              </w:rPr>
            </w:pPr>
            <w:r w:rsidRPr="0034212B">
              <w:rPr>
                <w:rFonts w:cs="Arial"/>
                <w:sz w:val="18"/>
                <w:szCs w:val="18"/>
              </w:rPr>
              <w:t>Es gilt ISO 15189:2014, 4.2.2 sowie Folgendes:</w:t>
            </w:r>
          </w:p>
          <w:p w:rsidR="001F515F" w:rsidRPr="0034212B" w:rsidRDefault="001F515F" w:rsidP="001F515F">
            <w:pPr>
              <w:spacing w:before="40" w:after="20"/>
              <w:rPr>
                <w:rFonts w:cs="Arial"/>
                <w:sz w:val="18"/>
                <w:szCs w:val="18"/>
              </w:rPr>
            </w:pPr>
            <w:r w:rsidRPr="0034212B">
              <w:rPr>
                <w:rFonts w:cs="Arial"/>
                <w:sz w:val="18"/>
                <w:szCs w:val="18"/>
              </w:rPr>
              <w:t>Die Organisation muss ein Qualitätshandbuch erarbeiten und weiterführen, welches enthält:</w:t>
            </w:r>
          </w:p>
          <w:p w:rsidR="001F515F" w:rsidRPr="0034212B" w:rsidRDefault="001F515F" w:rsidP="00892D9F">
            <w:pPr>
              <w:numPr>
                <w:ilvl w:val="0"/>
                <w:numId w:val="6"/>
              </w:numPr>
              <w:spacing w:before="40" w:after="20"/>
              <w:ind w:left="257" w:hanging="266"/>
              <w:rPr>
                <w:rFonts w:cs="Arial"/>
                <w:sz w:val="18"/>
                <w:szCs w:val="18"/>
              </w:rPr>
            </w:pPr>
            <w:r w:rsidRPr="0034212B">
              <w:rPr>
                <w:rFonts w:cs="Arial"/>
                <w:sz w:val="18"/>
                <w:szCs w:val="18"/>
              </w:rPr>
              <w:t>den Anwendungsbereich des Qualitätsmanagementsystems;</w:t>
            </w:r>
          </w:p>
          <w:p w:rsidR="001F515F" w:rsidRPr="0034212B" w:rsidRDefault="001F515F" w:rsidP="00892D9F">
            <w:pPr>
              <w:numPr>
                <w:ilvl w:val="0"/>
                <w:numId w:val="6"/>
              </w:numPr>
              <w:spacing w:before="40" w:after="20"/>
              <w:ind w:left="257" w:hanging="266"/>
              <w:rPr>
                <w:rFonts w:cs="Arial"/>
                <w:sz w:val="18"/>
                <w:szCs w:val="18"/>
              </w:rPr>
            </w:pPr>
            <w:r w:rsidRPr="0034212B">
              <w:rPr>
                <w:rFonts w:cs="Arial"/>
                <w:sz w:val="18"/>
                <w:szCs w:val="18"/>
              </w:rPr>
              <w:t>die für das Qualitätsmanagementsystem erarbeiteten dokumentierten Verfahren oder einen Verweis darauf;</w:t>
            </w:r>
          </w:p>
          <w:p w:rsidR="001F515F" w:rsidRPr="0034212B" w:rsidRDefault="001F515F" w:rsidP="00892D9F">
            <w:pPr>
              <w:numPr>
                <w:ilvl w:val="0"/>
                <w:numId w:val="6"/>
              </w:numPr>
              <w:spacing w:before="40" w:after="20"/>
              <w:ind w:left="257" w:hanging="266"/>
              <w:rPr>
                <w:rFonts w:cs="Arial"/>
                <w:sz w:val="18"/>
                <w:szCs w:val="18"/>
              </w:rPr>
            </w:pPr>
            <w:r w:rsidRPr="0034212B">
              <w:rPr>
                <w:rFonts w:cs="Arial"/>
                <w:sz w:val="18"/>
                <w:szCs w:val="18"/>
              </w:rPr>
              <w:t>eine Beschreibung der Wechselwirkungen zwischen den Prozessen des Qualitätsmanagementsystems.</w:t>
            </w:r>
          </w:p>
        </w:tc>
        <w:tc>
          <w:tcPr>
            <w:tcW w:w="2315" w:type="dxa"/>
            <w:tcBorders>
              <w:top w:val="single" w:sz="4" w:space="0" w:color="auto"/>
              <w:left w:val="single" w:sz="4" w:space="0" w:color="auto"/>
              <w:right w:val="single" w:sz="4" w:space="0" w:color="auto"/>
            </w:tcBorders>
            <w:shd w:val="clear" w:color="auto" w:fill="DEEAF6"/>
          </w:tcPr>
          <w:p w:rsidR="001F515F" w:rsidRPr="00B71404" w:rsidRDefault="001F515F" w:rsidP="001F515F">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F515F" w:rsidRPr="009E23EC" w:rsidRDefault="001F515F" w:rsidP="001F515F">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F515F" w:rsidRPr="009E23EC" w:rsidRDefault="001F515F" w:rsidP="001F515F">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F515F" w:rsidRPr="007D6CD5" w:rsidRDefault="001F515F" w:rsidP="001F515F">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75563" w:rsidRPr="000F7963" w:rsidTr="00DE3B26">
        <w:tc>
          <w:tcPr>
            <w:tcW w:w="8007" w:type="dxa"/>
            <w:gridSpan w:val="4"/>
            <w:tcBorders>
              <w:top w:val="single" w:sz="12" w:space="0" w:color="auto"/>
            </w:tcBorders>
          </w:tcPr>
          <w:p w:rsidR="00A75563" w:rsidRPr="004201E6" w:rsidRDefault="00A75563" w:rsidP="0045764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A75563" w:rsidRPr="0071104F" w:rsidRDefault="00A75563" w:rsidP="00A75563">
            <w:pPr>
              <w:keepNext/>
              <w:spacing w:before="40" w:after="40" w:line="200" w:lineRule="exact"/>
              <w:jc w:val="center"/>
              <w:rPr>
                <w:sz w:val="16"/>
                <w:szCs w:val="16"/>
                <w:highlight w:val="yellow"/>
              </w:rPr>
            </w:pPr>
          </w:p>
        </w:tc>
      </w:tr>
    </w:tbl>
    <w:p w:rsidR="00A75563" w:rsidRPr="001A3990" w:rsidRDefault="00A75563" w:rsidP="00E62A10">
      <w:pPr>
        <w:keepNext/>
        <w:rPr>
          <w:rFonts w:cs="Arial"/>
          <w:b/>
          <w:bCs/>
          <w:sz w:val="2"/>
          <w:szCs w:val="2"/>
        </w:rPr>
        <w:sectPr w:rsidR="00A75563" w:rsidRPr="001A3990" w:rsidSect="00D339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75563" w:rsidRPr="000F7963" w:rsidTr="00DE3B26">
        <w:tc>
          <w:tcPr>
            <w:tcW w:w="9923" w:type="dxa"/>
            <w:gridSpan w:val="4"/>
            <w:tcBorders>
              <w:top w:val="single" w:sz="4" w:space="0" w:color="auto"/>
              <w:bottom w:val="nil"/>
            </w:tcBorders>
          </w:tcPr>
          <w:p w:rsidR="00A75563" w:rsidRPr="001C530F" w:rsidRDefault="00A75563" w:rsidP="00A75563">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A75563" w:rsidRPr="000F7963" w:rsidTr="00DE3B26">
        <w:tc>
          <w:tcPr>
            <w:tcW w:w="9923" w:type="dxa"/>
            <w:gridSpan w:val="4"/>
            <w:tcBorders>
              <w:top w:val="nil"/>
              <w:bottom w:val="single" w:sz="12" w:space="0" w:color="auto"/>
            </w:tcBorders>
            <w:shd w:val="clear" w:color="auto" w:fill="FFF2CC"/>
          </w:tcPr>
          <w:p w:rsidR="00A75563" w:rsidRPr="00193944" w:rsidRDefault="00A75563" w:rsidP="00A75563">
            <w:pPr>
              <w:pStyle w:val="Standard10"/>
            </w:pPr>
          </w:p>
        </w:tc>
      </w:tr>
      <w:tr w:rsidR="00A75563" w:rsidRPr="000F7963" w:rsidTr="00DE3B26">
        <w:tc>
          <w:tcPr>
            <w:tcW w:w="9923" w:type="dxa"/>
            <w:gridSpan w:val="4"/>
            <w:tcBorders>
              <w:bottom w:val="single" w:sz="4" w:space="0" w:color="auto"/>
            </w:tcBorders>
            <w:vAlign w:val="center"/>
          </w:tcPr>
          <w:p w:rsidR="00A75563" w:rsidRPr="003A40A5" w:rsidRDefault="00A75563" w:rsidP="00457649">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7C2554">
              <w:rPr>
                <w:rFonts w:cs="Arial"/>
                <w:b/>
                <w:iCs/>
                <w:sz w:val="18"/>
                <w:szCs w:val="18"/>
              </w:rPr>
              <w:t>bei der Begutachtung</w:t>
            </w:r>
            <w:r w:rsidRPr="003A40A5">
              <w:rPr>
                <w:rFonts w:cs="Arial"/>
                <w:b/>
                <w:iCs/>
                <w:sz w:val="18"/>
                <w:szCs w:val="18"/>
              </w:rPr>
              <w:t>:</w:t>
            </w:r>
          </w:p>
        </w:tc>
      </w:tr>
      <w:tr w:rsidR="00A75563" w:rsidRPr="000F7963" w:rsidTr="00DE3B26">
        <w:tc>
          <w:tcPr>
            <w:tcW w:w="796" w:type="dxa"/>
            <w:tcBorders>
              <w:bottom w:val="nil"/>
            </w:tcBorders>
            <w:vAlign w:val="center"/>
          </w:tcPr>
          <w:p w:rsidR="00A75563" w:rsidRPr="00D16CA8" w:rsidRDefault="00A75563" w:rsidP="00A75563">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A75563" w:rsidRPr="00D16CA8" w:rsidRDefault="00A75563" w:rsidP="00457649">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A75563" w:rsidRPr="00D16CA8" w:rsidRDefault="00A75563" w:rsidP="00A75563">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A75563" w:rsidRPr="00B71404" w:rsidRDefault="00A75563" w:rsidP="00A75563">
            <w:pPr>
              <w:keepNext/>
              <w:spacing w:before="40" w:after="40" w:line="200" w:lineRule="exact"/>
              <w:rPr>
                <w:rFonts w:cs="Arial"/>
                <w:iCs/>
                <w:szCs w:val="22"/>
              </w:rPr>
            </w:pPr>
            <w:r>
              <w:rPr>
                <w:sz w:val="18"/>
                <w:szCs w:val="18"/>
              </w:rPr>
              <w:t>Datum / Ausgabestand</w:t>
            </w:r>
          </w:p>
        </w:tc>
      </w:tr>
      <w:tr w:rsidR="00A75563" w:rsidRPr="00E97706" w:rsidTr="00DE3B26">
        <w:tc>
          <w:tcPr>
            <w:tcW w:w="796" w:type="dxa"/>
          </w:tcPr>
          <w:p w:rsidR="00A75563" w:rsidRPr="00D623CF" w:rsidRDefault="00A75563" w:rsidP="00A75563">
            <w:pPr>
              <w:numPr>
                <w:ilvl w:val="0"/>
                <w:numId w:val="21"/>
              </w:numPr>
              <w:spacing w:before="40" w:after="40" w:line="200" w:lineRule="exact"/>
              <w:ind w:left="356" w:hanging="356"/>
              <w:rPr>
                <w:rFonts w:cs="Arial"/>
                <w:iCs/>
                <w:sz w:val="18"/>
                <w:szCs w:val="18"/>
              </w:rPr>
            </w:pPr>
          </w:p>
        </w:tc>
        <w:tc>
          <w:tcPr>
            <w:tcW w:w="480" w:type="dxa"/>
            <w:shd w:val="clear" w:color="auto" w:fill="FFF2CC"/>
          </w:tcPr>
          <w:p w:rsidR="00A75563" w:rsidRPr="00266DA0" w:rsidRDefault="00A75563" w:rsidP="00A75563">
            <w:pPr>
              <w:spacing w:before="40" w:after="40" w:line="200" w:lineRule="exact"/>
              <w:jc w:val="center"/>
              <w:rPr>
                <w:rFonts w:cs="Arial"/>
                <w:iCs/>
                <w:sz w:val="18"/>
                <w:szCs w:val="18"/>
              </w:rPr>
            </w:pPr>
          </w:p>
        </w:tc>
        <w:tc>
          <w:tcPr>
            <w:tcW w:w="6731" w:type="dxa"/>
            <w:shd w:val="clear" w:color="auto" w:fill="FFF2CC"/>
          </w:tcPr>
          <w:p w:rsidR="00A75563" w:rsidRPr="00D623CF" w:rsidRDefault="00A75563" w:rsidP="00A75563">
            <w:pPr>
              <w:spacing w:before="40" w:after="40" w:line="200" w:lineRule="exact"/>
              <w:rPr>
                <w:rFonts w:cs="Arial"/>
                <w:iCs/>
                <w:sz w:val="18"/>
                <w:szCs w:val="18"/>
              </w:rPr>
            </w:pPr>
          </w:p>
        </w:tc>
        <w:tc>
          <w:tcPr>
            <w:tcW w:w="1916" w:type="dxa"/>
            <w:shd w:val="clear" w:color="auto" w:fill="FFF2CC"/>
          </w:tcPr>
          <w:p w:rsidR="00A75563" w:rsidRPr="00D623CF" w:rsidRDefault="00A75563" w:rsidP="00A75563">
            <w:pPr>
              <w:spacing w:before="40" w:after="40" w:line="200" w:lineRule="exact"/>
              <w:rPr>
                <w:sz w:val="18"/>
                <w:szCs w:val="18"/>
              </w:rPr>
            </w:pPr>
          </w:p>
        </w:tc>
      </w:tr>
      <w:tr w:rsidR="00A75563" w:rsidRPr="00E97706" w:rsidTr="00DE3B26">
        <w:tc>
          <w:tcPr>
            <w:tcW w:w="796" w:type="dxa"/>
          </w:tcPr>
          <w:p w:rsidR="00A75563" w:rsidRPr="00D623CF" w:rsidRDefault="00A75563" w:rsidP="00A75563">
            <w:pPr>
              <w:numPr>
                <w:ilvl w:val="0"/>
                <w:numId w:val="21"/>
              </w:numPr>
              <w:spacing w:before="40" w:after="40" w:line="200" w:lineRule="exact"/>
              <w:ind w:left="356" w:hanging="356"/>
              <w:rPr>
                <w:rFonts w:cs="Arial"/>
                <w:iCs/>
                <w:sz w:val="18"/>
                <w:szCs w:val="18"/>
              </w:rPr>
            </w:pPr>
          </w:p>
        </w:tc>
        <w:tc>
          <w:tcPr>
            <w:tcW w:w="480" w:type="dxa"/>
            <w:shd w:val="clear" w:color="auto" w:fill="FFF2CC"/>
          </w:tcPr>
          <w:p w:rsidR="00A75563" w:rsidRPr="00266DA0" w:rsidRDefault="00A75563" w:rsidP="00A75563">
            <w:pPr>
              <w:spacing w:before="40" w:after="40" w:line="200" w:lineRule="exact"/>
              <w:jc w:val="center"/>
              <w:rPr>
                <w:rFonts w:cs="Arial"/>
                <w:bCs/>
                <w:sz w:val="18"/>
                <w:szCs w:val="18"/>
              </w:rPr>
            </w:pPr>
          </w:p>
        </w:tc>
        <w:tc>
          <w:tcPr>
            <w:tcW w:w="6731" w:type="dxa"/>
            <w:shd w:val="clear" w:color="auto" w:fill="FFF2CC"/>
          </w:tcPr>
          <w:p w:rsidR="00A75563" w:rsidRPr="00D623CF" w:rsidRDefault="00A75563" w:rsidP="00A75563">
            <w:pPr>
              <w:spacing w:before="40" w:after="40" w:line="200" w:lineRule="exact"/>
              <w:rPr>
                <w:rFonts w:cs="Arial"/>
                <w:iCs/>
                <w:sz w:val="18"/>
                <w:szCs w:val="18"/>
              </w:rPr>
            </w:pPr>
          </w:p>
        </w:tc>
        <w:tc>
          <w:tcPr>
            <w:tcW w:w="1916" w:type="dxa"/>
            <w:shd w:val="clear" w:color="auto" w:fill="FFF2CC"/>
          </w:tcPr>
          <w:p w:rsidR="00A75563" w:rsidRPr="00D623CF" w:rsidRDefault="00A75563" w:rsidP="00A75563">
            <w:pPr>
              <w:spacing w:before="40" w:after="40" w:line="200" w:lineRule="exact"/>
              <w:rPr>
                <w:sz w:val="18"/>
                <w:szCs w:val="18"/>
              </w:rPr>
            </w:pPr>
          </w:p>
        </w:tc>
      </w:tr>
      <w:tr w:rsidR="00A75563" w:rsidRPr="00E97706" w:rsidTr="00DE3B26">
        <w:tc>
          <w:tcPr>
            <w:tcW w:w="9923" w:type="dxa"/>
            <w:gridSpan w:val="4"/>
            <w:tcBorders>
              <w:top w:val="single" w:sz="4" w:space="0" w:color="auto"/>
              <w:bottom w:val="nil"/>
            </w:tcBorders>
            <w:vAlign w:val="center"/>
          </w:tcPr>
          <w:p w:rsidR="00A75563" w:rsidRPr="001C530F" w:rsidRDefault="00A75563" w:rsidP="007C255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A75563" w:rsidRPr="00E97706" w:rsidTr="00DE3B26">
        <w:tc>
          <w:tcPr>
            <w:tcW w:w="9923" w:type="dxa"/>
            <w:gridSpan w:val="4"/>
            <w:tcBorders>
              <w:top w:val="nil"/>
              <w:bottom w:val="single" w:sz="12" w:space="0" w:color="auto"/>
            </w:tcBorders>
            <w:shd w:val="clear" w:color="auto" w:fill="FFF2CC"/>
            <w:vAlign w:val="center"/>
          </w:tcPr>
          <w:p w:rsidR="00A75563" w:rsidRPr="002B74B0" w:rsidRDefault="00A75563" w:rsidP="00A75563">
            <w:pPr>
              <w:pStyle w:val="Standard10"/>
            </w:pPr>
          </w:p>
        </w:tc>
      </w:tr>
    </w:tbl>
    <w:p w:rsidR="00A75563" w:rsidRPr="001A3990" w:rsidRDefault="00A75563" w:rsidP="00E62A10">
      <w:pPr>
        <w:keepNext/>
        <w:rPr>
          <w:rFonts w:cs="Arial"/>
          <w:b/>
          <w:sz w:val="2"/>
          <w:szCs w:val="2"/>
        </w:rPr>
        <w:sectPr w:rsidR="00A75563" w:rsidRPr="001A3990" w:rsidSect="00D339F5">
          <w:endnotePr>
            <w:numFmt w:val="decimal"/>
          </w:endnotePr>
          <w:type w:val="continuous"/>
          <w:pgSz w:w="11906" w:h="16838" w:code="9"/>
          <w:pgMar w:top="567" w:right="851" w:bottom="851" w:left="1134" w:header="720" w:footer="567" w:gutter="0"/>
          <w:cols w:space="720"/>
          <w:formProt w:val="0"/>
          <w:docGrid w:linePitch="299"/>
        </w:sectPr>
      </w:pPr>
    </w:p>
    <w:p w:rsidR="000F48DC" w:rsidRPr="003D7270" w:rsidRDefault="000F48DC" w:rsidP="00D91F6B">
      <w:pPr>
        <w:pStyle w:val="berschrift2"/>
      </w:pPr>
      <w:bookmarkStart w:id="6" w:name="_Toc33087184"/>
      <w:r>
        <w:t>4.3 bis 4.8</w:t>
      </w:r>
      <w:bookmarkEnd w:id="6"/>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888"/>
        <w:gridCol w:w="1006"/>
        <w:gridCol w:w="2279"/>
        <w:gridCol w:w="405"/>
        <w:gridCol w:w="393"/>
        <w:gridCol w:w="14"/>
        <w:gridCol w:w="378"/>
        <w:gridCol w:w="739"/>
      </w:tblGrid>
      <w:tr w:rsidR="00FA2C3D" w:rsidRPr="004B6A18" w:rsidTr="00DE3B26">
        <w:tc>
          <w:tcPr>
            <w:tcW w:w="4704" w:type="dxa"/>
            <w:gridSpan w:val="2"/>
            <w:tcBorders>
              <w:top w:val="single" w:sz="12" w:space="0" w:color="auto"/>
              <w:bottom w:val="single" w:sz="2" w:space="0" w:color="auto"/>
              <w:right w:val="single" w:sz="4" w:space="0" w:color="auto"/>
            </w:tcBorders>
            <w:shd w:val="clear" w:color="auto" w:fill="auto"/>
          </w:tcPr>
          <w:p w:rsidR="00FA2C3D" w:rsidRPr="001E1E07" w:rsidRDefault="00FA2C3D" w:rsidP="001A3990">
            <w:pPr>
              <w:pStyle w:val="2"/>
              <w:keepNext/>
            </w:pPr>
            <w:r w:rsidRPr="001E1E07">
              <w:t>4.3</w:t>
            </w:r>
            <w:r w:rsidRPr="001E1E07">
              <w:tab/>
              <w:t xml:space="preserve">Lenkung </w:t>
            </w:r>
            <w:r w:rsidR="00B758A6">
              <w:t>der</w:t>
            </w:r>
            <w:r w:rsidRPr="001E1E07">
              <w:t xml:space="preserve"> Dokument</w:t>
            </w:r>
            <w:r w:rsidR="00B758A6">
              <w:t>ation</w:t>
            </w:r>
          </w:p>
        </w:tc>
        <w:tc>
          <w:tcPr>
            <w:tcW w:w="1007" w:type="dxa"/>
            <w:tcBorders>
              <w:top w:val="single" w:sz="12" w:space="0" w:color="auto"/>
              <w:bottom w:val="single" w:sz="2" w:space="0" w:color="auto"/>
              <w:right w:val="single" w:sz="4" w:space="0" w:color="auto"/>
            </w:tcBorders>
            <w:shd w:val="clear" w:color="auto" w:fill="auto"/>
          </w:tcPr>
          <w:p w:rsidR="00FA2C3D" w:rsidRPr="00C9001B" w:rsidRDefault="00FA2C3D" w:rsidP="00FA2C3D">
            <w:pPr>
              <w:spacing w:before="40" w:after="20"/>
              <w:outlineLvl w:val="3"/>
              <w:rPr>
                <w:b/>
                <w:sz w:val="18"/>
                <w:szCs w:val="18"/>
              </w:rPr>
            </w:pPr>
            <w:r w:rsidRPr="00C9001B">
              <w:rPr>
                <w:b/>
                <w:sz w:val="18"/>
                <w:szCs w:val="18"/>
              </w:rPr>
              <w:t>SB</w:t>
            </w:r>
          </w:p>
        </w:tc>
        <w:tc>
          <w:tcPr>
            <w:tcW w:w="2282" w:type="dxa"/>
            <w:tcBorders>
              <w:top w:val="single" w:sz="12" w:space="0" w:color="auto"/>
              <w:left w:val="single" w:sz="4" w:space="0" w:color="auto"/>
              <w:bottom w:val="single" w:sz="2" w:space="0" w:color="auto"/>
              <w:right w:val="single" w:sz="4" w:space="0" w:color="auto"/>
            </w:tcBorders>
            <w:shd w:val="clear" w:color="auto" w:fill="DEEAF6"/>
          </w:tcPr>
          <w:p w:rsidR="00FA2C3D" w:rsidRPr="00B71404" w:rsidRDefault="00FA2C3D" w:rsidP="00FA2C3D">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2" w:space="0" w:color="auto"/>
            </w:tcBorders>
            <w:shd w:val="clear" w:color="auto" w:fill="FFF2CC"/>
          </w:tcPr>
          <w:p w:rsidR="00FA2C3D" w:rsidRPr="009E23EC" w:rsidRDefault="00FA2C3D" w:rsidP="00FA2C3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7" w:type="dxa"/>
            <w:gridSpan w:val="2"/>
            <w:tcBorders>
              <w:top w:val="single" w:sz="12" w:space="0" w:color="auto"/>
              <w:bottom w:val="single" w:sz="2" w:space="0" w:color="auto"/>
            </w:tcBorders>
            <w:shd w:val="clear" w:color="auto" w:fill="FFF2CC"/>
          </w:tcPr>
          <w:p w:rsidR="00FA2C3D" w:rsidRPr="009E23EC" w:rsidRDefault="00FA2C3D" w:rsidP="00FA2C3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2" w:space="0" w:color="auto"/>
            </w:tcBorders>
            <w:shd w:val="clear" w:color="auto" w:fill="FFF2CC"/>
          </w:tcPr>
          <w:p w:rsidR="00FA2C3D" w:rsidRPr="009E23EC" w:rsidRDefault="00FA2C3D" w:rsidP="00FA2C3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2" w:space="0" w:color="auto"/>
            </w:tcBorders>
            <w:shd w:val="clear" w:color="auto" w:fill="FFF2CC"/>
          </w:tcPr>
          <w:p w:rsidR="00FA2C3D" w:rsidRPr="00B71404" w:rsidRDefault="00FA2C3D" w:rsidP="00FA2C3D">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062E3" w:rsidRPr="000F7963" w:rsidTr="00DE3B26">
        <w:tc>
          <w:tcPr>
            <w:tcW w:w="811" w:type="dxa"/>
            <w:tcBorders>
              <w:top w:val="single" w:sz="2" w:space="0" w:color="auto"/>
              <w:bottom w:val="single" w:sz="4" w:space="0" w:color="auto"/>
            </w:tcBorders>
          </w:tcPr>
          <w:p w:rsidR="00D062E3" w:rsidRPr="00D86FAB" w:rsidRDefault="00D062E3" w:rsidP="00D062E3">
            <w:pPr>
              <w:spacing w:before="20"/>
              <w:rPr>
                <w:rFonts w:cs="Arial"/>
                <w:b/>
                <w:sz w:val="18"/>
                <w:szCs w:val="18"/>
              </w:rPr>
            </w:pPr>
          </w:p>
        </w:tc>
        <w:tc>
          <w:tcPr>
            <w:tcW w:w="4900" w:type="dxa"/>
            <w:gridSpan w:val="2"/>
            <w:tcBorders>
              <w:top w:val="single" w:sz="2" w:space="0" w:color="auto"/>
              <w:bottom w:val="single" w:sz="4" w:space="0" w:color="auto"/>
            </w:tcBorders>
          </w:tcPr>
          <w:p w:rsidR="009521F0" w:rsidRPr="00157A28" w:rsidRDefault="00B758A6" w:rsidP="00B758A6">
            <w:pPr>
              <w:autoSpaceDE w:val="0"/>
              <w:autoSpaceDN w:val="0"/>
              <w:adjustRightInd w:val="0"/>
              <w:spacing w:before="40" w:after="20"/>
              <w:rPr>
                <w:rFonts w:cs="Arial"/>
                <w:sz w:val="18"/>
                <w:szCs w:val="18"/>
              </w:rPr>
            </w:pPr>
            <w:r w:rsidRPr="0034212B">
              <w:rPr>
                <w:rFonts w:cs="Arial"/>
                <w:sz w:val="18"/>
                <w:szCs w:val="18"/>
              </w:rPr>
              <w:t>Es gilt ISO 15189:2014, 4.3.</w:t>
            </w:r>
          </w:p>
        </w:tc>
        <w:tc>
          <w:tcPr>
            <w:tcW w:w="2282" w:type="dxa"/>
            <w:tcBorders>
              <w:top w:val="single" w:sz="2" w:space="0" w:color="auto"/>
              <w:bottom w:val="single" w:sz="4" w:space="0" w:color="auto"/>
            </w:tcBorders>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D062E3" w:rsidRPr="009E23EC" w:rsidRDefault="00D062E3" w:rsidP="00D062E3">
            <w:pPr>
              <w:spacing w:before="40" w:after="40" w:line="200" w:lineRule="exact"/>
              <w:jc w:val="center"/>
              <w:rPr>
                <w:rFonts w:cs="Arial"/>
                <w:bCs/>
                <w:sz w:val="18"/>
                <w:szCs w:val="18"/>
              </w:rPr>
            </w:pPr>
          </w:p>
        </w:tc>
        <w:tc>
          <w:tcPr>
            <w:tcW w:w="393" w:type="dxa"/>
            <w:tcBorders>
              <w:top w:val="single" w:sz="2"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gridSpan w:val="2"/>
            <w:tcBorders>
              <w:top w:val="single" w:sz="2"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EB5D5E" w:rsidRPr="004B6A18" w:rsidTr="00DE3B26">
        <w:tc>
          <w:tcPr>
            <w:tcW w:w="4704" w:type="dxa"/>
            <w:gridSpan w:val="2"/>
            <w:tcBorders>
              <w:top w:val="single" w:sz="12" w:space="0" w:color="auto"/>
              <w:bottom w:val="single" w:sz="2" w:space="0" w:color="auto"/>
              <w:right w:val="single" w:sz="4" w:space="0" w:color="auto"/>
            </w:tcBorders>
            <w:shd w:val="clear" w:color="auto" w:fill="auto"/>
          </w:tcPr>
          <w:p w:rsidR="00EB5D5E" w:rsidRPr="001E1E07" w:rsidRDefault="00EB5D5E" w:rsidP="001A3990">
            <w:pPr>
              <w:pStyle w:val="2"/>
              <w:keepNext/>
            </w:pPr>
            <w:r w:rsidRPr="001E1E07">
              <w:br w:type="page"/>
            </w:r>
            <w:r w:rsidRPr="001E1E07">
              <w:br w:type="page"/>
              <w:t>4.4</w:t>
            </w:r>
            <w:r w:rsidR="00951AAE" w:rsidRPr="001E1E07">
              <w:tab/>
            </w:r>
            <w:r w:rsidR="00B758A6">
              <w:t>Überarbeitung von Verträgen</w:t>
            </w:r>
          </w:p>
        </w:tc>
        <w:tc>
          <w:tcPr>
            <w:tcW w:w="1007" w:type="dxa"/>
            <w:tcBorders>
              <w:top w:val="single" w:sz="12" w:space="0" w:color="auto"/>
              <w:bottom w:val="single" w:sz="2" w:space="0" w:color="auto"/>
              <w:right w:val="single" w:sz="4" w:space="0" w:color="auto"/>
            </w:tcBorders>
            <w:shd w:val="clear" w:color="auto" w:fill="auto"/>
          </w:tcPr>
          <w:p w:rsidR="00EB5D5E" w:rsidRPr="00C9001B" w:rsidRDefault="00EB5D5E" w:rsidP="00906CA0">
            <w:pPr>
              <w:spacing w:before="40" w:after="20"/>
              <w:outlineLvl w:val="3"/>
              <w:rPr>
                <w:b/>
                <w:sz w:val="18"/>
                <w:szCs w:val="18"/>
              </w:rPr>
            </w:pPr>
            <w:r w:rsidRPr="00C9001B">
              <w:rPr>
                <w:b/>
                <w:sz w:val="18"/>
                <w:szCs w:val="18"/>
              </w:rPr>
              <w:t>SB</w:t>
            </w:r>
          </w:p>
        </w:tc>
        <w:tc>
          <w:tcPr>
            <w:tcW w:w="2282" w:type="dxa"/>
            <w:tcBorders>
              <w:top w:val="single" w:sz="12" w:space="0" w:color="auto"/>
              <w:left w:val="single" w:sz="4" w:space="0" w:color="auto"/>
              <w:bottom w:val="single" w:sz="2" w:space="0" w:color="auto"/>
              <w:right w:val="single" w:sz="4" w:space="0" w:color="auto"/>
            </w:tcBorders>
            <w:shd w:val="clear" w:color="auto" w:fill="DEEAF6"/>
          </w:tcPr>
          <w:p w:rsidR="00EB5D5E" w:rsidRPr="00B71404" w:rsidRDefault="00EB5D5E" w:rsidP="00005A4D">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2" w:space="0" w:color="auto"/>
            </w:tcBorders>
            <w:shd w:val="clear" w:color="auto" w:fill="FFF2CC"/>
          </w:tcPr>
          <w:p w:rsidR="00EB5D5E" w:rsidRPr="009E23EC" w:rsidRDefault="00EB5D5E"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2" w:space="0" w:color="auto"/>
            </w:tcBorders>
            <w:shd w:val="clear" w:color="auto" w:fill="FFF2CC"/>
          </w:tcPr>
          <w:p w:rsidR="00EB5D5E" w:rsidRPr="009E23EC" w:rsidRDefault="00EB5D5E"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2" w:space="0" w:color="auto"/>
            </w:tcBorders>
            <w:shd w:val="clear" w:color="auto" w:fill="FFF2CC"/>
          </w:tcPr>
          <w:p w:rsidR="00EB5D5E" w:rsidRPr="009E23EC" w:rsidRDefault="00EB5D5E"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2" w:space="0" w:color="auto"/>
            </w:tcBorders>
            <w:shd w:val="clear" w:color="auto" w:fill="FFF2CC"/>
          </w:tcPr>
          <w:p w:rsidR="00EB5D5E" w:rsidRPr="00B71404" w:rsidRDefault="00EB5D5E" w:rsidP="00005A4D">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05A4D" w:rsidRPr="000F7963" w:rsidTr="00DE3B26">
        <w:tc>
          <w:tcPr>
            <w:tcW w:w="811" w:type="dxa"/>
            <w:tcBorders>
              <w:top w:val="single" w:sz="2" w:space="0" w:color="auto"/>
              <w:bottom w:val="single" w:sz="4" w:space="0" w:color="auto"/>
            </w:tcBorders>
          </w:tcPr>
          <w:p w:rsidR="00005A4D" w:rsidRPr="00D86FAB" w:rsidRDefault="00005A4D" w:rsidP="00510D6A">
            <w:pPr>
              <w:spacing w:before="40" w:after="20"/>
              <w:rPr>
                <w:rFonts w:cs="Arial"/>
                <w:b/>
                <w:sz w:val="18"/>
                <w:szCs w:val="18"/>
              </w:rPr>
            </w:pPr>
          </w:p>
        </w:tc>
        <w:tc>
          <w:tcPr>
            <w:tcW w:w="4900" w:type="dxa"/>
            <w:gridSpan w:val="2"/>
            <w:tcBorders>
              <w:top w:val="single" w:sz="2" w:space="0" w:color="auto"/>
              <w:bottom w:val="single" w:sz="4" w:space="0" w:color="auto"/>
            </w:tcBorders>
          </w:tcPr>
          <w:p w:rsidR="00005A4D" w:rsidRPr="00157A28" w:rsidRDefault="00B758A6" w:rsidP="00D413CE">
            <w:pPr>
              <w:autoSpaceDE w:val="0"/>
              <w:autoSpaceDN w:val="0"/>
              <w:adjustRightInd w:val="0"/>
              <w:spacing w:before="20" w:after="20"/>
              <w:rPr>
                <w:rFonts w:cs="Arial"/>
                <w:sz w:val="18"/>
                <w:szCs w:val="18"/>
              </w:rPr>
            </w:pPr>
            <w:r w:rsidRPr="00B758A6">
              <w:rPr>
                <w:rFonts w:cs="Arial"/>
                <w:sz w:val="18"/>
                <w:szCs w:val="18"/>
              </w:rPr>
              <w:t>Es gilt ISO 15189:2014, 4.4.</w:t>
            </w:r>
          </w:p>
        </w:tc>
        <w:tc>
          <w:tcPr>
            <w:tcW w:w="2282" w:type="dxa"/>
            <w:tcBorders>
              <w:top w:val="single" w:sz="2" w:space="0" w:color="auto"/>
              <w:bottom w:val="single" w:sz="4" w:space="0" w:color="auto"/>
            </w:tcBorders>
            <w:shd w:val="clear" w:color="auto" w:fill="DEEAF6"/>
          </w:tcPr>
          <w:p w:rsidR="00005A4D" w:rsidRPr="000F7963" w:rsidRDefault="00005A4D" w:rsidP="00005A4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005A4D" w:rsidRPr="009E23EC" w:rsidRDefault="00005A4D" w:rsidP="00005A4D">
            <w:pPr>
              <w:spacing w:before="40" w:after="40" w:line="200" w:lineRule="exact"/>
              <w:jc w:val="center"/>
              <w:rPr>
                <w:rFonts w:cs="Arial"/>
                <w:bCs/>
                <w:sz w:val="18"/>
                <w:szCs w:val="18"/>
              </w:rPr>
            </w:pPr>
          </w:p>
        </w:tc>
        <w:tc>
          <w:tcPr>
            <w:tcW w:w="393" w:type="dxa"/>
            <w:tcBorders>
              <w:top w:val="single" w:sz="2"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gridSpan w:val="2"/>
            <w:tcBorders>
              <w:top w:val="single" w:sz="2"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005A4D" w:rsidRPr="00A34356" w:rsidRDefault="00005A4D" w:rsidP="00005A4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C0B58" w:rsidRPr="004B6A18" w:rsidTr="00DE3B26">
        <w:tc>
          <w:tcPr>
            <w:tcW w:w="4704" w:type="dxa"/>
            <w:gridSpan w:val="2"/>
            <w:tcBorders>
              <w:top w:val="single" w:sz="12" w:space="0" w:color="auto"/>
              <w:bottom w:val="single" w:sz="2" w:space="0" w:color="auto"/>
              <w:right w:val="single" w:sz="4" w:space="0" w:color="auto"/>
            </w:tcBorders>
            <w:shd w:val="clear" w:color="auto" w:fill="auto"/>
          </w:tcPr>
          <w:p w:rsidR="007C0B58" w:rsidRPr="001E1E07" w:rsidRDefault="007C0B58" w:rsidP="001A3990">
            <w:pPr>
              <w:pStyle w:val="2"/>
              <w:keepNext/>
            </w:pPr>
            <w:r w:rsidRPr="001E1E07">
              <w:t>4.5</w:t>
            </w:r>
            <w:r w:rsidRPr="001E1E07">
              <w:tab/>
              <w:t>Untersuchung durch Auftragslaboratorien</w:t>
            </w:r>
          </w:p>
        </w:tc>
        <w:tc>
          <w:tcPr>
            <w:tcW w:w="1007" w:type="dxa"/>
            <w:tcBorders>
              <w:top w:val="single" w:sz="12" w:space="0" w:color="auto"/>
              <w:bottom w:val="single" w:sz="2" w:space="0" w:color="auto"/>
              <w:right w:val="single" w:sz="4" w:space="0" w:color="auto"/>
            </w:tcBorders>
            <w:shd w:val="clear" w:color="auto" w:fill="auto"/>
          </w:tcPr>
          <w:p w:rsidR="007C0B58" w:rsidRPr="00C9001B" w:rsidRDefault="007C0B58" w:rsidP="007C0B58">
            <w:pPr>
              <w:spacing w:before="40" w:after="20"/>
              <w:outlineLvl w:val="3"/>
              <w:rPr>
                <w:b/>
                <w:sz w:val="18"/>
                <w:szCs w:val="18"/>
              </w:rPr>
            </w:pPr>
            <w:r w:rsidRPr="00C9001B">
              <w:rPr>
                <w:b/>
                <w:sz w:val="18"/>
                <w:szCs w:val="18"/>
              </w:rPr>
              <w:t>SB</w:t>
            </w:r>
          </w:p>
        </w:tc>
        <w:tc>
          <w:tcPr>
            <w:tcW w:w="2282" w:type="dxa"/>
            <w:tcBorders>
              <w:top w:val="single" w:sz="12" w:space="0" w:color="auto"/>
              <w:left w:val="single" w:sz="4" w:space="0" w:color="auto"/>
              <w:bottom w:val="single" w:sz="2" w:space="0" w:color="auto"/>
              <w:right w:val="single" w:sz="4" w:space="0" w:color="auto"/>
            </w:tcBorders>
            <w:shd w:val="clear" w:color="auto" w:fill="DEEAF6"/>
          </w:tcPr>
          <w:p w:rsidR="007C0B58" w:rsidRPr="00B71404" w:rsidRDefault="007C0B58" w:rsidP="007C0B58">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2" w:space="0" w:color="auto"/>
            </w:tcBorders>
            <w:shd w:val="clear" w:color="auto" w:fill="FFF2CC"/>
          </w:tcPr>
          <w:p w:rsidR="007C0B58" w:rsidRPr="009E23EC" w:rsidRDefault="007C0B58" w:rsidP="007C0B5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2" w:space="0" w:color="auto"/>
            </w:tcBorders>
            <w:shd w:val="clear" w:color="auto" w:fill="FFF2CC"/>
          </w:tcPr>
          <w:p w:rsidR="007C0B58" w:rsidRPr="009E23EC" w:rsidRDefault="007C0B58"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2" w:space="0" w:color="auto"/>
            </w:tcBorders>
            <w:shd w:val="clear" w:color="auto" w:fill="FFF2CC"/>
          </w:tcPr>
          <w:p w:rsidR="007C0B58" w:rsidRPr="009E23EC" w:rsidRDefault="007C0B58"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2" w:space="0" w:color="auto"/>
            </w:tcBorders>
            <w:shd w:val="clear" w:color="auto" w:fill="FFF2CC"/>
          </w:tcPr>
          <w:p w:rsidR="007C0B58" w:rsidRPr="00B71404" w:rsidRDefault="007C0B58" w:rsidP="007C0B58">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B758A6" w:rsidRPr="000F7963" w:rsidTr="00DE3B26">
        <w:tc>
          <w:tcPr>
            <w:tcW w:w="811" w:type="dxa"/>
            <w:tcBorders>
              <w:top w:val="single" w:sz="2" w:space="0" w:color="auto"/>
              <w:bottom w:val="single" w:sz="4" w:space="0" w:color="auto"/>
            </w:tcBorders>
          </w:tcPr>
          <w:p w:rsidR="00B758A6" w:rsidRPr="00D86FAB" w:rsidRDefault="00B758A6" w:rsidP="00B758A6">
            <w:pPr>
              <w:spacing w:before="40" w:after="20"/>
              <w:rPr>
                <w:rFonts w:cs="Arial"/>
                <w:b/>
                <w:sz w:val="18"/>
                <w:szCs w:val="18"/>
              </w:rPr>
            </w:pPr>
          </w:p>
        </w:tc>
        <w:tc>
          <w:tcPr>
            <w:tcW w:w="4900" w:type="dxa"/>
            <w:gridSpan w:val="2"/>
            <w:tcBorders>
              <w:top w:val="single" w:sz="2" w:space="0" w:color="auto"/>
              <w:bottom w:val="single" w:sz="4" w:space="0" w:color="auto"/>
            </w:tcBorders>
          </w:tcPr>
          <w:p w:rsidR="00B758A6" w:rsidRPr="004B0977" w:rsidRDefault="00B758A6" w:rsidP="00B758A6">
            <w:pPr>
              <w:autoSpaceDE w:val="0"/>
              <w:autoSpaceDN w:val="0"/>
              <w:adjustRightInd w:val="0"/>
              <w:spacing w:before="20"/>
              <w:rPr>
                <w:rFonts w:cs="Arial"/>
                <w:sz w:val="18"/>
                <w:szCs w:val="18"/>
              </w:rPr>
            </w:pPr>
            <w:r w:rsidRPr="004B0977">
              <w:rPr>
                <w:rFonts w:cs="Arial"/>
                <w:sz w:val="18"/>
                <w:szCs w:val="18"/>
              </w:rPr>
              <w:t>Dies gilt nicht für diese internationale Norm.</w:t>
            </w:r>
          </w:p>
        </w:tc>
        <w:tc>
          <w:tcPr>
            <w:tcW w:w="2282" w:type="dxa"/>
            <w:tcBorders>
              <w:top w:val="single" w:sz="2" w:space="0" w:color="auto"/>
              <w:bottom w:val="single" w:sz="4" w:space="0" w:color="auto"/>
            </w:tcBorders>
            <w:shd w:val="clear" w:color="auto" w:fill="DEEAF6"/>
          </w:tcPr>
          <w:p w:rsidR="00B758A6" w:rsidRPr="004B0977" w:rsidRDefault="00B758A6" w:rsidP="00B758A6">
            <w:pPr>
              <w:spacing w:before="40" w:after="40" w:line="200" w:lineRule="exact"/>
              <w:rPr>
                <w:rFonts w:cs="Arial"/>
                <w:sz w:val="18"/>
                <w:szCs w:val="18"/>
              </w:rPr>
            </w:pPr>
          </w:p>
        </w:tc>
        <w:tc>
          <w:tcPr>
            <w:tcW w:w="405" w:type="dxa"/>
            <w:tcBorders>
              <w:top w:val="single" w:sz="2" w:space="0" w:color="auto"/>
              <w:bottom w:val="single" w:sz="4" w:space="0" w:color="auto"/>
            </w:tcBorders>
          </w:tcPr>
          <w:p w:rsidR="00B758A6" w:rsidRPr="004B0977" w:rsidRDefault="00B758A6" w:rsidP="00B758A6">
            <w:pPr>
              <w:spacing w:before="40" w:after="40" w:line="200" w:lineRule="exact"/>
              <w:jc w:val="center"/>
              <w:rPr>
                <w:rFonts w:cs="Arial"/>
                <w:bCs/>
                <w:sz w:val="18"/>
                <w:szCs w:val="18"/>
              </w:rPr>
            </w:pPr>
          </w:p>
        </w:tc>
        <w:tc>
          <w:tcPr>
            <w:tcW w:w="393" w:type="dxa"/>
            <w:tcBorders>
              <w:top w:val="single" w:sz="2" w:space="0" w:color="auto"/>
              <w:bottom w:val="single" w:sz="4" w:space="0" w:color="auto"/>
            </w:tcBorders>
            <w:shd w:val="clear" w:color="auto" w:fill="FFF2CC"/>
          </w:tcPr>
          <w:p w:rsidR="00B758A6" w:rsidRPr="004B0977" w:rsidRDefault="00B758A6" w:rsidP="00B758A6">
            <w:pPr>
              <w:spacing w:before="40" w:after="40" w:line="200" w:lineRule="exact"/>
              <w:jc w:val="center"/>
              <w:rPr>
                <w:rFonts w:cs="Arial"/>
                <w:bCs/>
                <w:sz w:val="18"/>
                <w:szCs w:val="18"/>
              </w:rPr>
            </w:pPr>
          </w:p>
        </w:tc>
        <w:tc>
          <w:tcPr>
            <w:tcW w:w="392" w:type="dxa"/>
            <w:gridSpan w:val="2"/>
            <w:tcBorders>
              <w:top w:val="single" w:sz="2" w:space="0" w:color="auto"/>
              <w:bottom w:val="single" w:sz="4" w:space="0" w:color="auto"/>
            </w:tcBorders>
            <w:shd w:val="clear" w:color="auto" w:fill="FFF2CC"/>
          </w:tcPr>
          <w:p w:rsidR="00B758A6" w:rsidRPr="004B0977" w:rsidRDefault="00B758A6" w:rsidP="00B758A6">
            <w:pPr>
              <w:spacing w:before="40" w:after="40" w:line="200" w:lineRule="exact"/>
              <w:jc w:val="center"/>
              <w:rPr>
                <w:rFonts w:cs="Arial"/>
                <w:bCs/>
                <w:sz w:val="18"/>
                <w:szCs w:val="18"/>
              </w:rPr>
            </w:pPr>
          </w:p>
        </w:tc>
        <w:tc>
          <w:tcPr>
            <w:tcW w:w="740" w:type="dxa"/>
            <w:tcBorders>
              <w:top w:val="single" w:sz="2" w:space="0" w:color="auto"/>
              <w:bottom w:val="single" w:sz="4" w:space="0" w:color="auto"/>
            </w:tcBorders>
            <w:shd w:val="clear" w:color="auto" w:fill="FFF2CC"/>
          </w:tcPr>
          <w:p w:rsidR="00B758A6" w:rsidRPr="00A34356" w:rsidRDefault="00B758A6" w:rsidP="00B758A6">
            <w:pPr>
              <w:spacing w:before="40" w:after="40" w:line="200" w:lineRule="exact"/>
              <w:jc w:val="center"/>
              <w:rPr>
                <w:rFonts w:cs="Arial"/>
                <w:iCs/>
                <w:sz w:val="18"/>
                <w:szCs w:val="18"/>
              </w:rPr>
            </w:pPr>
          </w:p>
        </w:tc>
      </w:tr>
      <w:tr w:rsidR="009F2650" w:rsidRPr="004B6A18" w:rsidTr="00DE3B26">
        <w:tc>
          <w:tcPr>
            <w:tcW w:w="4704" w:type="dxa"/>
            <w:gridSpan w:val="2"/>
            <w:tcBorders>
              <w:top w:val="single" w:sz="12" w:space="0" w:color="auto"/>
              <w:bottom w:val="single" w:sz="2" w:space="0" w:color="auto"/>
              <w:right w:val="single" w:sz="4" w:space="0" w:color="auto"/>
            </w:tcBorders>
            <w:shd w:val="clear" w:color="auto" w:fill="auto"/>
          </w:tcPr>
          <w:p w:rsidR="009F2650" w:rsidRPr="001E1E07" w:rsidRDefault="009F2650" w:rsidP="009F2650">
            <w:pPr>
              <w:pStyle w:val="2"/>
              <w:keepNext/>
              <w:keepLines/>
            </w:pPr>
            <w:r w:rsidRPr="001E1E07">
              <w:t>4.6</w:t>
            </w:r>
            <w:r w:rsidRPr="001E1E07">
              <w:tab/>
              <w:t>Externe Dienstleistungen und Lieferungen</w:t>
            </w:r>
          </w:p>
        </w:tc>
        <w:tc>
          <w:tcPr>
            <w:tcW w:w="1007" w:type="dxa"/>
            <w:tcBorders>
              <w:top w:val="single" w:sz="12" w:space="0" w:color="auto"/>
              <w:bottom w:val="single" w:sz="2" w:space="0" w:color="auto"/>
              <w:right w:val="single" w:sz="4" w:space="0" w:color="auto"/>
            </w:tcBorders>
            <w:shd w:val="clear" w:color="auto" w:fill="auto"/>
          </w:tcPr>
          <w:p w:rsidR="009F2650" w:rsidRPr="00C9001B" w:rsidRDefault="009F2650" w:rsidP="009F2650">
            <w:pPr>
              <w:keepNext/>
              <w:keepLines/>
              <w:spacing w:before="40" w:after="40" w:line="200" w:lineRule="exact"/>
              <w:rPr>
                <w:b/>
                <w:sz w:val="18"/>
                <w:szCs w:val="18"/>
              </w:rPr>
            </w:pPr>
            <w:r w:rsidRPr="00C9001B">
              <w:rPr>
                <w:b/>
                <w:sz w:val="18"/>
                <w:szCs w:val="18"/>
              </w:rPr>
              <w:t>SB</w:t>
            </w:r>
          </w:p>
        </w:tc>
        <w:tc>
          <w:tcPr>
            <w:tcW w:w="2282" w:type="dxa"/>
            <w:tcBorders>
              <w:top w:val="single" w:sz="12" w:space="0" w:color="auto"/>
              <w:left w:val="single" w:sz="4" w:space="0" w:color="auto"/>
              <w:bottom w:val="single" w:sz="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2" w:space="0" w:color="auto"/>
            </w:tcBorders>
            <w:shd w:val="clear" w:color="auto" w:fill="FFF2CC"/>
          </w:tcPr>
          <w:p w:rsidR="009F2650" w:rsidRPr="009E23EC" w:rsidRDefault="009F2650" w:rsidP="009F265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B758A6" w:rsidRPr="000F7963" w:rsidTr="00DE3B26">
        <w:tc>
          <w:tcPr>
            <w:tcW w:w="811" w:type="dxa"/>
            <w:tcBorders>
              <w:top w:val="single" w:sz="2" w:space="0" w:color="auto"/>
            </w:tcBorders>
          </w:tcPr>
          <w:p w:rsidR="00B758A6" w:rsidRPr="000F7963" w:rsidRDefault="00B758A6" w:rsidP="00B758A6">
            <w:pPr>
              <w:spacing w:before="40" w:after="40" w:line="200" w:lineRule="exact"/>
              <w:rPr>
                <w:sz w:val="18"/>
                <w:szCs w:val="18"/>
              </w:rPr>
            </w:pPr>
          </w:p>
        </w:tc>
        <w:tc>
          <w:tcPr>
            <w:tcW w:w="4900" w:type="dxa"/>
            <w:gridSpan w:val="2"/>
            <w:tcBorders>
              <w:top w:val="single" w:sz="2" w:space="0" w:color="auto"/>
            </w:tcBorders>
          </w:tcPr>
          <w:p w:rsidR="00B758A6" w:rsidRPr="0034212B" w:rsidRDefault="00B758A6" w:rsidP="00B758A6">
            <w:pPr>
              <w:autoSpaceDE w:val="0"/>
              <w:autoSpaceDN w:val="0"/>
              <w:adjustRightInd w:val="0"/>
              <w:spacing w:before="20"/>
              <w:rPr>
                <w:rFonts w:cs="Arial"/>
                <w:sz w:val="18"/>
                <w:szCs w:val="18"/>
              </w:rPr>
            </w:pPr>
            <w:r w:rsidRPr="0034212B">
              <w:rPr>
                <w:rFonts w:cs="Arial"/>
                <w:sz w:val="18"/>
                <w:szCs w:val="18"/>
              </w:rPr>
              <w:t>Es gilt ISO 15189:2014, 4.6.</w:t>
            </w:r>
          </w:p>
        </w:tc>
        <w:tc>
          <w:tcPr>
            <w:tcW w:w="2282" w:type="dxa"/>
            <w:tcBorders>
              <w:top w:val="single" w:sz="2" w:space="0" w:color="auto"/>
            </w:tcBorders>
            <w:shd w:val="clear" w:color="auto" w:fill="DEEAF6"/>
          </w:tcPr>
          <w:p w:rsidR="00B758A6" w:rsidRPr="00B71404" w:rsidRDefault="00B758A6" w:rsidP="00B758A6">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tcBorders>
            <w:shd w:val="clear" w:color="auto" w:fill="auto"/>
          </w:tcPr>
          <w:p w:rsidR="00B758A6" w:rsidRPr="009E23EC" w:rsidRDefault="00B758A6" w:rsidP="00B758A6">
            <w:pPr>
              <w:keepNext/>
              <w:spacing w:before="40" w:after="40" w:line="200" w:lineRule="exact"/>
              <w:jc w:val="center"/>
              <w:rPr>
                <w:rFonts w:cs="Arial"/>
                <w:bCs/>
                <w:sz w:val="18"/>
                <w:szCs w:val="18"/>
              </w:rPr>
            </w:pPr>
          </w:p>
        </w:tc>
        <w:tc>
          <w:tcPr>
            <w:tcW w:w="393" w:type="dxa"/>
            <w:tcBorders>
              <w:top w:val="single" w:sz="2" w:space="0" w:color="auto"/>
            </w:tcBorders>
            <w:shd w:val="clear" w:color="auto" w:fill="FFF2CC"/>
          </w:tcPr>
          <w:p w:rsidR="00B758A6" w:rsidRPr="009E23EC" w:rsidRDefault="00B758A6" w:rsidP="00B758A6">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gridSpan w:val="2"/>
            <w:tcBorders>
              <w:top w:val="single" w:sz="2" w:space="0" w:color="auto"/>
            </w:tcBorders>
            <w:shd w:val="clear" w:color="auto" w:fill="FFF2CC"/>
          </w:tcPr>
          <w:p w:rsidR="00B758A6" w:rsidRPr="009E23EC" w:rsidRDefault="00B758A6" w:rsidP="00B758A6">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B758A6" w:rsidRPr="00B71404" w:rsidRDefault="00B758A6" w:rsidP="00B758A6">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9F2650" w:rsidRPr="004B6A18" w:rsidTr="00DE3B26">
        <w:tc>
          <w:tcPr>
            <w:tcW w:w="4704" w:type="dxa"/>
            <w:gridSpan w:val="2"/>
            <w:tcBorders>
              <w:top w:val="single" w:sz="12" w:space="0" w:color="auto"/>
              <w:bottom w:val="single" w:sz="2" w:space="0" w:color="auto"/>
              <w:right w:val="single" w:sz="4" w:space="0" w:color="auto"/>
            </w:tcBorders>
            <w:shd w:val="clear" w:color="auto" w:fill="auto"/>
          </w:tcPr>
          <w:p w:rsidR="009F2650" w:rsidRPr="001E1E07" w:rsidRDefault="009F2650" w:rsidP="009F2650">
            <w:pPr>
              <w:pStyle w:val="2"/>
              <w:keepNext/>
              <w:keepLines/>
            </w:pPr>
            <w:r w:rsidRPr="001E1E07">
              <w:lastRenderedPageBreak/>
              <w:t>4.7</w:t>
            </w:r>
            <w:r w:rsidRPr="001E1E07">
              <w:tab/>
              <w:t>Beratungsleistungen</w:t>
            </w:r>
          </w:p>
        </w:tc>
        <w:tc>
          <w:tcPr>
            <w:tcW w:w="1007" w:type="dxa"/>
            <w:tcBorders>
              <w:top w:val="single" w:sz="12" w:space="0" w:color="auto"/>
              <w:bottom w:val="single" w:sz="2" w:space="0" w:color="auto"/>
              <w:right w:val="single" w:sz="4" w:space="0" w:color="auto"/>
            </w:tcBorders>
            <w:shd w:val="clear" w:color="auto" w:fill="auto"/>
          </w:tcPr>
          <w:p w:rsidR="009F2650" w:rsidRPr="00C9001B" w:rsidRDefault="009F2650" w:rsidP="009F2650">
            <w:pPr>
              <w:keepNext/>
              <w:keepLines/>
              <w:spacing w:before="40" w:after="40" w:line="200" w:lineRule="exact"/>
              <w:rPr>
                <w:b/>
                <w:sz w:val="18"/>
                <w:szCs w:val="18"/>
              </w:rPr>
            </w:pPr>
            <w:r w:rsidRPr="00C9001B">
              <w:rPr>
                <w:b/>
                <w:sz w:val="18"/>
                <w:szCs w:val="18"/>
              </w:rPr>
              <w:t>SB</w:t>
            </w:r>
          </w:p>
        </w:tc>
        <w:tc>
          <w:tcPr>
            <w:tcW w:w="2282" w:type="dxa"/>
            <w:tcBorders>
              <w:top w:val="single" w:sz="12" w:space="0" w:color="auto"/>
              <w:left w:val="single" w:sz="4" w:space="0" w:color="auto"/>
              <w:bottom w:val="single" w:sz="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2" w:space="0" w:color="auto"/>
            </w:tcBorders>
            <w:shd w:val="clear" w:color="auto" w:fill="FFF2CC"/>
          </w:tcPr>
          <w:p w:rsidR="009F2650" w:rsidRPr="009E23EC" w:rsidRDefault="009F2650" w:rsidP="009F265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7" w:type="dxa"/>
            <w:gridSpan w:val="2"/>
            <w:tcBorders>
              <w:top w:val="single" w:sz="12" w:space="0" w:color="auto"/>
              <w:bottom w:val="single" w:sz="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B758A6" w:rsidRPr="000F7963" w:rsidTr="00DE3B26">
        <w:tc>
          <w:tcPr>
            <w:tcW w:w="811" w:type="dxa"/>
            <w:tcBorders>
              <w:top w:val="single" w:sz="2" w:space="0" w:color="auto"/>
            </w:tcBorders>
          </w:tcPr>
          <w:p w:rsidR="00B758A6" w:rsidRPr="000F7963" w:rsidRDefault="00B758A6" w:rsidP="00B758A6">
            <w:pPr>
              <w:spacing w:before="40" w:after="40" w:line="200" w:lineRule="exact"/>
              <w:rPr>
                <w:sz w:val="18"/>
                <w:szCs w:val="18"/>
              </w:rPr>
            </w:pPr>
          </w:p>
        </w:tc>
        <w:tc>
          <w:tcPr>
            <w:tcW w:w="4900" w:type="dxa"/>
            <w:gridSpan w:val="2"/>
            <w:tcBorders>
              <w:top w:val="single" w:sz="2" w:space="0" w:color="auto"/>
            </w:tcBorders>
          </w:tcPr>
          <w:p w:rsidR="00B758A6" w:rsidRPr="0034212B" w:rsidRDefault="00B758A6" w:rsidP="00B758A6">
            <w:pPr>
              <w:autoSpaceDE w:val="0"/>
              <w:autoSpaceDN w:val="0"/>
              <w:adjustRightInd w:val="0"/>
              <w:spacing w:before="20"/>
              <w:rPr>
                <w:rFonts w:cs="Arial"/>
                <w:sz w:val="18"/>
                <w:szCs w:val="18"/>
              </w:rPr>
            </w:pPr>
            <w:r w:rsidRPr="0034212B">
              <w:rPr>
                <w:rFonts w:cs="Arial"/>
                <w:sz w:val="18"/>
                <w:szCs w:val="18"/>
              </w:rPr>
              <w:t>Es gilt ISO 15189:2014, 4.7.</w:t>
            </w:r>
          </w:p>
        </w:tc>
        <w:tc>
          <w:tcPr>
            <w:tcW w:w="2282" w:type="dxa"/>
            <w:tcBorders>
              <w:top w:val="single" w:sz="2" w:space="0" w:color="auto"/>
            </w:tcBorders>
            <w:shd w:val="clear" w:color="auto" w:fill="DEEAF6"/>
          </w:tcPr>
          <w:p w:rsidR="00B758A6" w:rsidRPr="00B71404" w:rsidRDefault="00B758A6" w:rsidP="00B758A6">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tcBorders>
            <w:shd w:val="clear" w:color="auto" w:fill="auto"/>
          </w:tcPr>
          <w:p w:rsidR="00B758A6" w:rsidRPr="009E23EC" w:rsidRDefault="00B758A6" w:rsidP="00B758A6">
            <w:pPr>
              <w:spacing w:before="40" w:after="40" w:line="200" w:lineRule="exact"/>
              <w:jc w:val="center"/>
              <w:rPr>
                <w:rFonts w:cs="Arial"/>
                <w:bCs/>
                <w:sz w:val="18"/>
                <w:szCs w:val="18"/>
              </w:rPr>
            </w:pPr>
          </w:p>
        </w:tc>
        <w:tc>
          <w:tcPr>
            <w:tcW w:w="407" w:type="dxa"/>
            <w:gridSpan w:val="2"/>
            <w:tcBorders>
              <w:top w:val="single" w:sz="2" w:space="0" w:color="auto"/>
            </w:tcBorders>
            <w:shd w:val="clear" w:color="auto" w:fill="FFF2CC"/>
          </w:tcPr>
          <w:p w:rsidR="00B758A6" w:rsidRPr="009E23EC" w:rsidRDefault="00B758A6" w:rsidP="00B758A6">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B758A6" w:rsidRPr="009E23EC" w:rsidRDefault="00B758A6" w:rsidP="00B758A6">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B758A6" w:rsidRPr="00B71404" w:rsidRDefault="00B758A6" w:rsidP="00B758A6">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9F2650" w:rsidRPr="004B6A18" w:rsidTr="00DE3B26">
        <w:tc>
          <w:tcPr>
            <w:tcW w:w="4704" w:type="dxa"/>
            <w:gridSpan w:val="2"/>
            <w:tcBorders>
              <w:top w:val="single" w:sz="12" w:space="0" w:color="auto"/>
              <w:bottom w:val="single" w:sz="2" w:space="0" w:color="auto"/>
              <w:right w:val="single" w:sz="4" w:space="0" w:color="auto"/>
            </w:tcBorders>
            <w:shd w:val="clear" w:color="auto" w:fill="auto"/>
          </w:tcPr>
          <w:p w:rsidR="009F2650" w:rsidRPr="001E1E07" w:rsidRDefault="009F2650" w:rsidP="009F2650">
            <w:pPr>
              <w:pStyle w:val="2"/>
              <w:keepNext/>
              <w:keepLines/>
            </w:pPr>
            <w:r w:rsidRPr="001E1E07">
              <w:t>4.8</w:t>
            </w:r>
            <w:r w:rsidRPr="001E1E07">
              <w:tab/>
              <w:t>Klärung von Beschwerden</w:t>
            </w:r>
          </w:p>
        </w:tc>
        <w:tc>
          <w:tcPr>
            <w:tcW w:w="1007" w:type="dxa"/>
            <w:tcBorders>
              <w:top w:val="single" w:sz="12" w:space="0" w:color="auto"/>
              <w:bottom w:val="single" w:sz="2" w:space="0" w:color="auto"/>
              <w:right w:val="single" w:sz="4" w:space="0" w:color="auto"/>
            </w:tcBorders>
            <w:shd w:val="clear" w:color="auto" w:fill="auto"/>
          </w:tcPr>
          <w:p w:rsidR="009F2650" w:rsidRPr="00C9001B" w:rsidRDefault="009F2650" w:rsidP="009F2650">
            <w:pPr>
              <w:keepNext/>
              <w:keepLines/>
              <w:spacing w:before="40" w:after="40" w:line="200" w:lineRule="exact"/>
              <w:rPr>
                <w:b/>
                <w:sz w:val="18"/>
                <w:szCs w:val="18"/>
              </w:rPr>
            </w:pPr>
            <w:r w:rsidRPr="00C9001B">
              <w:rPr>
                <w:b/>
                <w:sz w:val="18"/>
                <w:szCs w:val="18"/>
              </w:rPr>
              <w:t>SB</w:t>
            </w:r>
          </w:p>
        </w:tc>
        <w:tc>
          <w:tcPr>
            <w:tcW w:w="2282" w:type="dxa"/>
            <w:tcBorders>
              <w:top w:val="single" w:sz="12" w:space="0" w:color="auto"/>
              <w:left w:val="single" w:sz="4" w:space="0" w:color="auto"/>
              <w:bottom w:val="single" w:sz="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2" w:space="0" w:color="auto"/>
            </w:tcBorders>
            <w:shd w:val="clear" w:color="auto" w:fill="FFF2CC"/>
          </w:tcPr>
          <w:p w:rsidR="009F2650" w:rsidRPr="009E23EC" w:rsidRDefault="009F2650" w:rsidP="009F265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7" w:type="dxa"/>
            <w:gridSpan w:val="2"/>
            <w:tcBorders>
              <w:top w:val="single" w:sz="12" w:space="0" w:color="auto"/>
              <w:bottom w:val="single" w:sz="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410F" w:rsidRPr="000F7963" w:rsidTr="00DE3B26">
        <w:tc>
          <w:tcPr>
            <w:tcW w:w="811" w:type="dxa"/>
            <w:tcBorders>
              <w:top w:val="single" w:sz="2" w:space="0" w:color="auto"/>
            </w:tcBorders>
          </w:tcPr>
          <w:p w:rsidR="001F410F" w:rsidRPr="000F7963" w:rsidRDefault="001F410F" w:rsidP="001F410F">
            <w:pPr>
              <w:spacing w:before="40" w:after="40" w:line="200" w:lineRule="exact"/>
              <w:rPr>
                <w:sz w:val="18"/>
                <w:szCs w:val="18"/>
              </w:rPr>
            </w:pPr>
          </w:p>
        </w:tc>
        <w:tc>
          <w:tcPr>
            <w:tcW w:w="4900" w:type="dxa"/>
            <w:gridSpan w:val="2"/>
            <w:tcBorders>
              <w:top w:val="single" w:sz="2" w:space="0" w:color="auto"/>
            </w:tcBorders>
          </w:tcPr>
          <w:p w:rsidR="001F410F" w:rsidRPr="0034212B" w:rsidRDefault="001F410F" w:rsidP="001F410F">
            <w:pPr>
              <w:autoSpaceDE w:val="0"/>
              <w:autoSpaceDN w:val="0"/>
              <w:adjustRightInd w:val="0"/>
              <w:spacing w:before="20"/>
              <w:rPr>
                <w:rFonts w:cs="Arial"/>
                <w:sz w:val="18"/>
                <w:szCs w:val="18"/>
              </w:rPr>
            </w:pPr>
            <w:r w:rsidRPr="0034212B">
              <w:rPr>
                <w:rFonts w:cs="Arial"/>
                <w:sz w:val="18"/>
                <w:szCs w:val="18"/>
              </w:rPr>
              <w:t>Es gilt ISO 15189:2014, 4.8.</w:t>
            </w:r>
          </w:p>
        </w:tc>
        <w:tc>
          <w:tcPr>
            <w:tcW w:w="2282" w:type="dxa"/>
            <w:tcBorders>
              <w:top w:val="single" w:sz="2" w:space="0" w:color="auto"/>
            </w:tcBorders>
            <w:shd w:val="clear" w:color="auto" w:fill="DEEAF6"/>
          </w:tcPr>
          <w:p w:rsidR="001F410F" w:rsidRPr="00B71404" w:rsidRDefault="001F410F" w:rsidP="001F410F">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tcBorders>
            <w:shd w:val="clear" w:color="auto" w:fill="auto"/>
          </w:tcPr>
          <w:p w:rsidR="001F410F" w:rsidRPr="009E23EC" w:rsidRDefault="001F410F" w:rsidP="001F410F">
            <w:pPr>
              <w:spacing w:before="40" w:after="40" w:line="200" w:lineRule="exact"/>
              <w:jc w:val="center"/>
              <w:rPr>
                <w:rFonts w:cs="Arial"/>
                <w:bCs/>
                <w:sz w:val="18"/>
                <w:szCs w:val="18"/>
              </w:rPr>
            </w:pPr>
          </w:p>
        </w:tc>
        <w:tc>
          <w:tcPr>
            <w:tcW w:w="407" w:type="dxa"/>
            <w:gridSpan w:val="2"/>
            <w:tcBorders>
              <w:top w:val="single" w:sz="2" w:space="0" w:color="auto"/>
            </w:tcBorders>
            <w:shd w:val="clear" w:color="auto" w:fill="FFF2CC"/>
          </w:tcPr>
          <w:p w:rsidR="001F410F" w:rsidRPr="009E23EC" w:rsidRDefault="001F410F" w:rsidP="001F410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1F410F" w:rsidRPr="009E23EC" w:rsidRDefault="001F410F" w:rsidP="001F410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1F410F" w:rsidRPr="00B71404" w:rsidRDefault="001F410F" w:rsidP="001F410F">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101019" w:rsidRPr="00370D00" w:rsidRDefault="000F48DC" w:rsidP="00D91F6B">
      <w:pPr>
        <w:pStyle w:val="berschrift2"/>
      </w:pPr>
      <w:bookmarkStart w:id="7" w:name="_Toc33087185"/>
      <w:r w:rsidRPr="001E1E07">
        <w:t>4.9</w:t>
      </w:r>
      <w:r w:rsidRPr="001E1E07">
        <w:tab/>
        <w:t>Feststellung und Bearbeitung von Fehlern</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
        <w:gridCol w:w="3882"/>
        <w:gridCol w:w="1004"/>
        <w:gridCol w:w="2300"/>
        <w:gridCol w:w="403"/>
        <w:gridCol w:w="8"/>
        <w:gridCol w:w="378"/>
        <w:gridCol w:w="406"/>
        <w:gridCol w:w="726"/>
      </w:tblGrid>
      <w:tr w:rsidR="009F2650" w:rsidRPr="004B6A18" w:rsidTr="00DE3B26">
        <w:tc>
          <w:tcPr>
            <w:tcW w:w="4694" w:type="dxa"/>
            <w:gridSpan w:val="2"/>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5"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20"/>
              <w:rPr>
                <w:b/>
                <w:sz w:val="18"/>
                <w:szCs w:val="18"/>
              </w:rPr>
            </w:pPr>
            <w:r w:rsidRPr="00C9001B">
              <w:rPr>
                <w:b/>
                <w:sz w:val="18"/>
                <w:szCs w:val="18"/>
              </w:rPr>
              <w:t>SB</w:t>
            </w:r>
            <w:r>
              <w:rPr>
                <w:b/>
                <w:sz w:val="18"/>
                <w:szCs w:val="18"/>
              </w:rPr>
              <w:t xml:space="preserve"> </w:t>
            </w:r>
            <w:r w:rsidRPr="00C9001B">
              <w:rPr>
                <w:b/>
                <w:sz w:val="18"/>
                <w:szCs w:val="18"/>
              </w:rPr>
              <w:t>+</w:t>
            </w:r>
            <w:r>
              <w:rPr>
                <w:b/>
                <w:sz w:val="18"/>
                <w:szCs w:val="18"/>
              </w:rPr>
              <w:t xml:space="preserve"> F</w:t>
            </w:r>
            <w:r w:rsidRPr="00C9001B">
              <w:rPr>
                <w:b/>
                <w:sz w:val="18"/>
                <w:szCs w:val="18"/>
              </w:rPr>
              <w:t>B</w:t>
            </w:r>
          </w:p>
        </w:tc>
        <w:tc>
          <w:tcPr>
            <w:tcW w:w="2303" w:type="dxa"/>
            <w:tcBorders>
              <w:top w:val="single" w:sz="12" w:space="0" w:color="auto"/>
              <w:left w:val="single" w:sz="4" w:space="0" w:color="auto"/>
              <w:bottom w:val="single" w:sz="12" w:space="0" w:color="auto"/>
              <w:right w:val="single" w:sz="4" w:space="0" w:color="auto"/>
            </w:tcBorders>
            <w:shd w:val="clear" w:color="auto" w:fill="D9E2F3"/>
          </w:tcPr>
          <w:p w:rsidR="009F2650" w:rsidRPr="000F7963" w:rsidRDefault="009F2650" w:rsidP="009F2650">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3"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86" w:type="dxa"/>
            <w:gridSpan w:val="2"/>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6"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27" w:type="dxa"/>
            <w:tcBorders>
              <w:top w:val="single" w:sz="12" w:space="0" w:color="auto"/>
              <w:bottom w:val="single" w:sz="12" w:space="0" w:color="auto"/>
            </w:tcBorders>
            <w:shd w:val="clear" w:color="auto" w:fill="FFF2CC"/>
          </w:tcPr>
          <w:p w:rsidR="009F2650" w:rsidRPr="00A34356" w:rsidRDefault="009F2650" w:rsidP="009F2650">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F410F" w:rsidRPr="000F7963" w:rsidTr="00DE3B26">
        <w:tc>
          <w:tcPr>
            <w:tcW w:w="806" w:type="dxa"/>
          </w:tcPr>
          <w:p w:rsidR="001F410F" w:rsidRPr="0034212B" w:rsidRDefault="001F410F" w:rsidP="001F410F">
            <w:pPr>
              <w:spacing w:before="40" w:after="20"/>
              <w:rPr>
                <w:rFonts w:cs="Arial"/>
                <w:sz w:val="18"/>
                <w:szCs w:val="18"/>
              </w:rPr>
            </w:pPr>
            <w:r w:rsidRPr="0034212B">
              <w:rPr>
                <w:rFonts w:cs="Arial"/>
                <w:sz w:val="18"/>
                <w:szCs w:val="18"/>
              </w:rPr>
              <w:t>4.9.1</w:t>
            </w:r>
          </w:p>
        </w:tc>
        <w:tc>
          <w:tcPr>
            <w:tcW w:w="4893" w:type="dxa"/>
            <w:gridSpan w:val="2"/>
          </w:tcPr>
          <w:p w:rsidR="001F410F" w:rsidRPr="0034212B" w:rsidRDefault="001F410F" w:rsidP="00F574FA">
            <w:pPr>
              <w:autoSpaceDE w:val="0"/>
              <w:autoSpaceDN w:val="0"/>
              <w:adjustRightInd w:val="0"/>
              <w:spacing w:before="40" w:after="20"/>
              <w:rPr>
                <w:rFonts w:cs="Arial"/>
                <w:sz w:val="18"/>
                <w:szCs w:val="18"/>
              </w:rPr>
            </w:pPr>
            <w:r w:rsidRPr="0034212B">
              <w:rPr>
                <w:rFonts w:cs="Arial"/>
                <w:sz w:val="18"/>
                <w:szCs w:val="18"/>
              </w:rPr>
              <w:t>Es gilt ISO 15189:2014, 4.9 sowie Folgendes:</w:t>
            </w:r>
          </w:p>
        </w:tc>
        <w:tc>
          <w:tcPr>
            <w:tcW w:w="2303" w:type="dxa"/>
            <w:shd w:val="clear" w:color="auto" w:fill="DEEAF6"/>
          </w:tcPr>
          <w:p w:rsidR="001F410F" w:rsidRPr="000F7963" w:rsidRDefault="001F410F" w:rsidP="001F410F">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3" w:type="dxa"/>
            <w:shd w:val="clear" w:color="auto" w:fill="auto"/>
          </w:tcPr>
          <w:p w:rsidR="001F410F" w:rsidRPr="009E23EC" w:rsidRDefault="001F410F" w:rsidP="001F410F">
            <w:pPr>
              <w:spacing w:before="40" w:after="40" w:line="200" w:lineRule="exact"/>
              <w:jc w:val="center"/>
              <w:rPr>
                <w:rFonts w:cs="Arial"/>
                <w:bCs/>
                <w:sz w:val="18"/>
                <w:szCs w:val="18"/>
              </w:rPr>
            </w:pPr>
          </w:p>
        </w:tc>
        <w:tc>
          <w:tcPr>
            <w:tcW w:w="386" w:type="dxa"/>
            <w:gridSpan w:val="2"/>
            <w:shd w:val="clear" w:color="auto" w:fill="FFF2CC"/>
          </w:tcPr>
          <w:p w:rsidR="001F410F" w:rsidRPr="009E23EC" w:rsidRDefault="001F410F" w:rsidP="001F410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6" w:type="dxa"/>
            <w:shd w:val="clear" w:color="auto" w:fill="FFF2CC"/>
          </w:tcPr>
          <w:p w:rsidR="001F410F" w:rsidRPr="009E23EC" w:rsidRDefault="001F410F" w:rsidP="001F410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27" w:type="dxa"/>
            <w:shd w:val="clear" w:color="auto" w:fill="FFF2CC"/>
          </w:tcPr>
          <w:p w:rsidR="001F410F" w:rsidRPr="00A34356" w:rsidRDefault="001F410F" w:rsidP="001F410F">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F410F" w:rsidRPr="000F7963" w:rsidTr="00DE3B26">
        <w:tc>
          <w:tcPr>
            <w:tcW w:w="806" w:type="dxa"/>
          </w:tcPr>
          <w:p w:rsidR="001F410F" w:rsidRPr="00D169A4" w:rsidRDefault="001F410F" w:rsidP="001F410F">
            <w:pPr>
              <w:spacing w:before="40" w:after="20"/>
              <w:rPr>
                <w:rFonts w:cs="Arial"/>
                <w:sz w:val="18"/>
                <w:szCs w:val="18"/>
              </w:rPr>
            </w:pPr>
            <w:r w:rsidRPr="00D169A4">
              <w:rPr>
                <w:rFonts w:cs="Arial"/>
                <w:sz w:val="18"/>
                <w:szCs w:val="18"/>
              </w:rPr>
              <w:t>4.9.2</w:t>
            </w:r>
          </w:p>
        </w:tc>
        <w:tc>
          <w:tcPr>
            <w:tcW w:w="4893" w:type="dxa"/>
            <w:gridSpan w:val="2"/>
          </w:tcPr>
          <w:p w:rsidR="001F410F" w:rsidRPr="00D169A4" w:rsidRDefault="001F410F" w:rsidP="001F410F">
            <w:pPr>
              <w:spacing w:before="40" w:after="20"/>
              <w:rPr>
                <w:rFonts w:cs="Arial"/>
                <w:sz w:val="18"/>
                <w:szCs w:val="18"/>
              </w:rPr>
            </w:pPr>
            <w:r w:rsidRPr="00D169A4">
              <w:rPr>
                <w:rFonts w:cs="Arial"/>
                <w:sz w:val="18"/>
                <w:szCs w:val="18"/>
              </w:rPr>
              <w:t xml:space="preserve">Die Organisation muss sicherstellen, dass POCT, welches nicht den Anforderungen entspricht, festgestellt und kontrolliert wird, um deren unbeabsichtigte Verwendung zu verhindern. </w:t>
            </w:r>
            <w:r>
              <w:rPr>
                <w:rFonts w:cs="Arial"/>
                <w:sz w:val="18"/>
                <w:szCs w:val="18"/>
              </w:rPr>
              <w:br/>
            </w:r>
            <w:r w:rsidRPr="00D169A4">
              <w:rPr>
                <w:rFonts w:cs="Arial"/>
                <w:sz w:val="18"/>
                <w:szCs w:val="18"/>
              </w:rPr>
              <w:t>Die Kontrollen und die damit verbundenen Verantwortlichkeiten und Befugnisse zur Behandlung von nicht konformen POCT müssen in einem dokumentierten Verfahren festgelegt sein.</w:t>
            </w:r>
          </w:p>
          <w:p w:rsidR="001F410F" w:rsidRPr="00D169A4" w:rsidRDefault="001F410F" w:rsidP="001F410F">
            <w:pPr>
              <w:spacing w:before="40" w:after="20"/>
              <w:rPr>
                <w:rFonts w:cs="Arial"/>
                <w:sz w:val="18"/>
                <w:szCs w:val="18"/>
              </w:rPr>
            </w:pPr>
            <w:r w:rsidRPr="00D169A4">
              <w:rPr>
                <w:rFonts w:cs="Arial"/>
                <w:sz w:val="18"/>
                <w:szCs w:val="18"/>
              </w:rPr>
              <w:t>Die Organisation muss nicht konforme POCT auf eine oder mehrere der folgenden Arten behandeln:</w:t>
            </w:r>
          </w:p>
          <w:p w:rsidR="001F410F" w:rsidRPr="00D169A4" w:rsidRDefault="001F410F" w:rsidP="00892D9F">
            <w:pPr>
              <w:numPr>
                <w:ilvl w:val="0"/>
                <w:numId w:val="8"/>
              </w:numPr>
              <w:spacing w:before="40" w:after="20"/>
              <w:ind w:left="285" w:hanging="285"/>
              <w:rPr>
                <w:rFonts w:cs="Arial"/>
                <w:sz w:val="18"/>
                <w:szCs w:val="18"/>
              </w:rPr>
            </w:pPr>
            <w:r w:rsidRPr="00D169A4">
              <w:rPr>
                <w:rFonts w:cs="Arial"/>
                <w:sz w:val="18"/>
                <w:szCs w:val="18"/>
              </w:rPr>
              <w:t xml:space="preserve">Durchführung von Maßnahmen zur Beseitigung </w:t>
            </w:r>
            <w:r w:rsidR="00CF263E">
              <w:rPr>
                <w:rFonts w:cs="Arial"/>
                <w:sz w:val="18"/>
                <w:szCs w:val="18"/>
              </w:rPr>
              <w:br/>
            </w:r>
            <w:r w:rsidRPr="00D169A4">
              <w:rPr>
                <w:rFonts w:cs="Arial"/>
                <w:sz w:val="18"/>
                <w:szCs w:val="18"/>
              </w:rPr>
              <w:t>des festgestellten nichtkonformen Vorgehens;</w:t>
            </w:r>
          </w:p>
          <w:p w:rsidR="001F410F" w:rsidRPr="00D169A4" w:rsidRDefault="001F410F" w:rsidP="00892D9F">
            <w:pPr>
              <w:numPr>
                <w:ilvl w:val="0"/>
                <w:numId w:val="8"/>
              </w:numPr>
              <w:spacing w:before="40" w:after="20"/>
              <w:ind w:left="285" w:hanging="285"/>
              <w:rPr>
                <w:rFonts w:cs="Arial"/>
                <w:sz w:val="18"/>
                <w:szCs w:val="18"/>
              </w:rPr>
            </w:pPr>
            <w:r w:rsidRPr="00D169A4">
              <w:rPr>
                <w:rFonts w:cs="Arial"/>
                <w:sz w:val="18"/>
                <w:szCs w:val="18"/>
              </w:rPr>
              <w:t>Genehmigung seiner Verwendung, Freigabe und Akzeptanz;</w:t>
            </w:r>
          </w:p>
          <w:p w:rsidR="001F410F" w:rsidRPr="00D169A4" w:rsidRDefault="001F410F" w:rsidP="00892D9F">
            <w:pPr>
              <w:numPr>
                <w:ilvl w:val="0"/>
                <w:numId w:val="8"/>
              </w:numPr>
              <w:spacing w:before="40" w:after="20"/>
              <w:ind w:left="285" w:hanging="285"/>
              <w:rPr>
                <w:rFonts w:cs="Arial"/>
                <w:sz w:val="18"/>
                <w:szCs w:val="18"/>
              </w:rPr>
            </w:pPr>
            <w:r w:rsidRPr="00D169A4">
              <w:rPr>
                <w:rFonts w:cs="Arial"/>
                <w:sz w:val="18"/>
                <w:szCs w:val="18"/>
              </w:rPr>
              <w:t>Durchführung von Maßnahmen, um die ursprünglich vorgesehene Verwendung oder Anwendung auszuschließen.</w:t>
            </w:r>
          </w:p>
          <w:p w:rsidR="001F410F" w:rsidRPr="00D169A4" w:rsidRDefault="001F410F" w:rsidP="00CF263E">
            <w:pPr>
              <w:spacing w:before="40" w:after="20"/>
              <w:rPr>
                <w:rFonts w:cs="Arial"/>
                <w:sz w:val="18"/>
                <w:szCs w:val="18"/>
              </w:rPr>
            </w:pPr>
            <w:r w:rsidRPr="00D169A4">
              <w:rPr>
                <w:rFonts w:cs="Arial"/>
                <w:sz w:val="18"/>
                <w:szCs w:val="18"/>
              </w:rPr>
              <w:t>Es sind Aufzeichnungen über die Art der nicht konformen Vorgänge und alle</w:t>
            </w:r>
            <w:r>
              <w:rPr>
                <w:rFonts w:cs="Arial"/>
                <w:sz w:val="18"/>
                <w:szCs w:val="18"/>
              </w:rPr>
              <w:t>r</w:t>
            </w:r>
            <w:r w:rsidRPr="00D169A4">
              <w:rPr>
                <w:rFonts w:cs="Arial"/>
                <w:sz w:val="18"/>
                <w:szCs w:val="18"/>
              </w:rPr>
              <w:t xml:space="preserve"> unternommenen Folgemaßnahmen zu führen und aufzubewahren.</w:t>
            </w:r>
          </w:p>
        </w:tc>
        <w:tc>
          <w:tcPr>
            <w:tcW w:w="2303" w:type="dxa"/>
            <w:shd w:val="clear" w:color="auto" w:fill="DEEAF6"/>
          </w:tcPr>
          <w:p w:rsidR="001F410F" w:rsidRPr="000F7963" w:rsidRDefault="001F410F" w:rsidP="001F410F">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3" w:type="dxa"/>
            <w:shd w:val="clear" w:color="auto" w:fill="auto"/>
          </w:tcPr>
          <w:p w:rsidR="001F410F" w:rsidRPr="009E23EC" w:rsidRDefault="001F410F" w:rsidP="001F410F">
            <w:pPr>
              <w:spacing w:before="40" w:after="40" w:line="200" w:lineRule="exact"/>
              <w:jc w:val="center"/>
              <w:rPr>
                <w:rFonts w:cs="Arial"/>
                <w:bCs/>
                <w:sz w:val="18"/>
                <w:szCs w:val="18"/>
              </w:rPr>
            </w:pPr>
          </w:p>
        </w:tc>
        <w:tc>
          <w:tcPr>
            <w:tcW w:w="386" w:type="dxa"/>
            <w:gridSpan w:val="2"/>
            <w:shd w:val="clear" w:color="auto" w:fill="FFF2CC"/>
          </w:tcPr>
          <w:p w:rsidR="001F410F" w:rsidRPr="009E23EC" w:rsidRDefault="001F410F" w:rsidP="001F410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6" w:type="dxa"/>
            <w:shd w:val="clear" w:color="auto" w:fill="FFF2CC"/>
          </w:tcPr>
          <w:p w:rsidR="001F410F" w:rsidRPr="009E23EC" w:rsidRDefault="001F410F" w:rsidP="001F410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27" w:type="dxa"/>
            <w:shd w:val="clear" w:color="auto" w:fill="FFF2CC"/>
          </w:tcPr>
          <w:p w:rsidR="001F410F" w:rsidRPr="00A34356" w:rsidRDefault="001F410F" w:rsidP="001F410F">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F410F" w:rsidRPr="000F7963" w:rsidTr="00DE3B26">
        <w:tc>
          <w:tcPr>
            <w:tcW w:w="806" w:type="dxa"/>
          </w:tcPr>
          <w:p w:rsidR="001F410F" w:rsidRPr="00D169A4" w:rsidRDefault="001F410F" w:rsidP="001F410F">
            <w:pPr>
              <w:spacing w:before="40" w:after="20"/>
              <w:rPr>
                <w:rFonts w:cs="Arial"/>
                <w:sz w:val="18"/>
                <w:szCs w:val="18"/>
              </w:rPr>
            </w:pPr>
            <w:r w:rsidRPr="00D169A4">
              <w:rPr>
                <w:rFonts w:cs="Arial"/>
                <w:sz w:val="18"/>
                <w:szCs w:val="18"/>
              </w:rPr>
              <w:t>4.9.3</w:t>
            </w:r>
          </w:p>
        </w:tc>
        <w:tc>
          <w:tcPr>
            <w:tcW w:w="4893" w:type="dxa"/>
            <w:gridSpan w:val="2"/>
          </w:tcPr>
          <w:p w:rsidR="001F410F" w:rsidRPr="00D169A4" w:rsidRDefault="001F410F" w:rsidP="00B778AE">
            <w:pPr>
              <w:spacing w:before="40" w:after="20"/>
              <w:rPr>
                <w:rFonts w:cs="Arial"/>
                <w:sz w:val="18"/>
                <w:szCs w:val="18"/>
              </w:rPr>
            </w:pPr>
            <w:r w:rsidRPr="00D169A4">
              <w:rPr>
                <w:rFonts w:cs="Arial"/>
                <w:sz w:val="18"/>
                <w:szCs w:val="18"/>
              </w:rPr>
              <w:t>Die Organisation muss geeignete Daten festlegen, erfassen und analysieren, um auszuwerten, wo eine ständige Verbesserung der Wirksamkeit des Qualitätsmanagementsystems erfolgen kann. Dazu müssen Daten gehören, die als Ergebnis von Über</w:t>
            </w:r>
            <w:r w:rsidR="007468C6">
              <w:rPr>
                <w:rFonts w:cs="Arial"/>
                <w:sz w:val="18"/>
                <w:szCs w:val="18"/>
              </w:rPr>
              <w:t>-</w:t>
            </w:r>
            <w:r w:rsidRPr="00D169A4">
              <w:rPr>
                <w:rFonts w:cs="Arial"/>
                <w:sz w:val="18"/>
                <w:szCs w:val="18"/>
              </w:rPr>
              <w:t>wachungen und Messungen erzeugt wurden, wie auch Daten aus anderen einschlägigen Quellen.</w:t>
            </w:r>
          </w:p>
        </w:tc>
        <w:tc>
          <w:tcPr>
            <w:tcW w:w="2303" w:type="dxa"/>
            <w:shd w:val="clear" w:color="auto" w:fill="DEEAF6"/>
          </w:tcPr>
          <w:p w:rsidR="001F410F" w:rsidRPr="000F7963" w:rsidRDefault="001F410F" w:rsidP="001F410F">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3" w:type="dxa"/>
            <w:shd w:val="clear" w:color="auto" w:fill="auto"/>
          </w:tcPr>
          <w:p w:rsidR="001F410F" w:rsidRPr="009E23EC" w:rsidRDefault="001F410F" w:rsidP="001F410F">
            <w:pPr>
              <w:spacing w:before="40" w:after="40" w:line="200" w:lineRule="exact"/>
              <w:jc w:val="center"/>
              <w:rPr>
                <w:rFonts w:cs="Arial"/>
                <w:bCs/>
                <w:sz w:val="18"/>
                <w:szCs w:val="18"/>
              </w:rPr>
            </w:pPr>
          </w:p>
        </w:tc>
        <w:tc>
          <w:tcPr>
            <w:tcW w:w="386" w:type="dxa"/>
            <w:gridSpan w:val="2"/>
            <w:shd w:val="clear" w:color="auto" w:fill="FFF2CC"/>
          </w:tcPr>
          <w:p w:rsidR="001F410F" w:rsidRPr="009E23EC" w:rsidRDefault="001F410F" w:rsidP="001F410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6" w:type="dxa"/>
            <w:shd w:val="clear" w:color="auto" w:fill="FFF2CC"/>
          </w:tcPr>
          <w:p w:rsidR="001F410F" w:rsidRPr="009E23EC" w:rsidRDefault="001F410F" w:rsidP="001F410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27" w:type="dxa"/>
            <w:shd w:val="clear" w:color="auto" w:fill="FFF2CC"/>
          </w:tcPr>
          <w:p w:rsidR="001F410F" w:rsidRPr="00A34356" w:rsidRDefault="001F410F" w:rsidP="001F410F">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F410F" w:rsidRPr="000F7963" w:rsidTr="00DE3B26">
        <w:tc>
          <w:tcPr>
            <w:tcW w:w="806" w:type="dxa"/>
          </w:tcPr>
          <w:p w:rsidR="001F410F" w:rsidRPr="00D169A4" w:rsidRDefault="001F410F" w:rsidP="001F410F">
            <w:pPr>
              <w:spacing w:before="40" w:after="20"/>
              <w:rPr>
                <w:rFonts w:cs="Arial"/>
                <w:sz w:val="18"/>
                <w:szCs w:val="18"/>
              </w:rPr>
            </w:pPr>
            <w:r w:rsidRPr="00D169A4">
              <w:rPr>
                <w:rFonts w:cs="Arial"/>
                <w:sz w:val="18"/>
                <w:szCs w:val="18"/>
              </w:rPr>
              <w:t>4.9.4</w:t>
            </w:r>
          </w:p>
        </w:tc>
        <w:tc>
          <w:tcPr>
            <w:tcW w:w="4893" w:type="dxa"/>
            <w:gridSpan w:val="2"/>
          </w:tcPr>
          <w:p w:rsidR="001F410F" w:rsidRPr="00D169A4" w:rsidRDefault="001F410F" w:rsidP="001F410F">
            <w:pPr>
              <w:spacing w:before="40" w:after="20"/>
              <w:rPr>
                <w:rFonts w:cs="Arial"/>
                <w:sz w:val="18"/>
                <w:szCs w:val="18"/>
              </w:rPr>
            </w:pPr>
            <w:r w:rsidRPr="00D169A4">
              <w:rPr>
                <w:rFonts w:cs="Arial"/>
                <w:sz w:val="18"/>
                <w:szCs w:val="18"/>
              </w:rPr>
              <w:t>Die Datenanalyse muss Angaben liefern über:</w:t>
            </w:r>
          </w:p>
          <w:p w:rsidR="001F410F" w:rsidRPr="00D169A4" w:rsidRDefault="001F410F" w:rsidP="00892D9F">
            <w:pPr>
              <w:numPr>
                <w:ilvl w:val="0"/>
                <w:numId w:val="9"/>
              </w:numPr>
              <w:spacing w:before="40" w:after="20"/>
              <w:ind w:left="285" w:hanging="285"/>
              <w:rPr>
                <w:rFonts w:cs="Arial"/>
                <w:sz w:val="18"/>
                <w:szCs w:val="18"/>
              </w:rPr>
            </w:pPr>
            <w:r w:rsidRPr="00D169A4">
              <w:rPr>
                <w:rFonts w:cs="Arial"/>
                <w:sz w:val="18"/>
                <w:szCs w:val="18"/>
              </w:rPr>
              <w:t>die Zufriedenheit des medizinischen Personals/des Patienten/des Klienten (siehe 4.12);</w:t>
            </w:r>
          </w:p>
          <w:p w:rsidR="001F410F" w:rsidRPr="00D169A4" w:rsidRDefault="001F410F" w:rsidP="00892D9F">
            <w:pPr>
              <w:numPr>
                <w:ilvl w:val="0"/>
                <w:numId w:val="9"/>
              </w:numPr>
              <w:spacing w:before="40" w:after="20"/>
              <w:ind w:left="285" w:hanging="285"/>
              <w:rPr>
                <w:rFonts w:cs="Arial"/>
                <w:sz w:val="18"/>
                <w:szCs w:val="18"/>
              </w:rPr>
            </w:pPr>
            <w:r w:rsidRPr="00D169A4">
              <w:rPr>
                <w:rFonts w:cs="Arial"/>
                <w:sz w:val="18"/>
                <w:szCs w:val="18"/>
              </w:rPr>
              <w:t>die Übereinstimmung mit den Anforderungen an die POCT (siehe 4.2);</w:t>
            </w:r>
          </w:p>
          <w:p w:rsidR="001F410F" w:rsidRPr="00D169A4" w:rsidRDefault="001F410F" w:rsidP="00892D9F">
            <w:pPr>
              <w:numPr>
                <w:ilvl w:val="0"/>
                <w:numId w:val="9"/>
              </w:numPr>
              <w:spacing w:before="40" w:after="20"/>
              <w:ind w:left="285" w:hanging="285"/>
              <w:rPr>
                <w:rFonts w:cs="Arial"/>
                <w:sz w:val="18"/>
                <w:szCs w:val="18"/>
              </w:rPr>
            </w:pPr>
            <w:r w:rsidRPr="00D169A4">
              <w:rPr>
                <w:rFonts w:cs="Arial"/>
                <w:sz w:val="18"/>
                <w:szCs w:val="18"/>
              </w:rPr>
              <w:t>Merkmale und Trends der POCT, einschließlich der Möglichkeiten für vorbeugende Maßnahmen;</w:t>
            </w:r>
          </w:p>
          <w:p w:rsidR="001F410F" w:rsidRPr="00D169A4" w:rsidRDefault="001F410F" w:rsidP="00892D9F">
            <w:pPr>
              <w:numPr>
                <w:ilvl w:val="0"/>
                <w:numId w:val="9"/>
              </w:numPr>
              <w:spacing w:before="40" w:after="20"/>
              <w:ind w:left="285" w:hanging="285"/>
              <w:rPr>
                <w:rFonts w:cs="Arial"/>
                <w:sz w:val="18"/>
                <w:szCs w:val="18"/>
              </w:rPr>
            </w:pPr>
            <w:r w:rsidRPr="00D169A4">
              <w:rPr>
                <w:rFonts w:cs="Arial"/>
                <w:sz w:val="18"/>
                <w:szCs w:val="18"/>
              </w:rPr>
              <w:t>Lieferanten.</w:t>
            </w:r>
          </w:p>
        </w:tc>
        <w:tc>
          <w:tcPr>
            <w:tcW w:w="2303" w:type="dxa"/>
            <w:shd w:val="clear" w:color="auto" w:fill="DEEAF6"/>
          </w:tcPr>
          <w:p w:rsidR="001F410F" w:rsidRPr="000F7963" w:rsidRDefault="001F410F" w:rsidP="001F410F">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3" w:type="dxa"/>
            <w:shd w:val="clear" w:color="auto" w:fill="auto"/>
          </w:tcPr>
          <w:p w:rsidR="001F410F" w:rsidRPr="009E23EC" w:rsidRDefault="001F410F" w:rsidP="001F410F">
            <w:pPr>
              <w:spacing w:before="40" w:after="40" w:line="200" w:lineRule="exact"/>
              <w:jc w:val="center"/>
              <w:rPr>
                <w:rFonts w:cs="Arial"/>
                <w:bCs/>
                <w:sz w:val="18"/>
                <w:szCs w:val="18"/>
              </w:rPr>
            </w:pPr>
          </w:p>
        </w:tc>
        <w:tc>
          <w:tcPr>
            <w:tcW w:w="386" w:type="dxa"/>
            <w:gridSpan w:val="2"/>
            <w:shd w:val="clear" w:color="auto" w:fill="FFF2CC"/>
          </w:tcPr>
          <w:p w:rsidR="001F410F" w:rsidRPr="009E23EC" w:rsidRDefault="001F410F" w:rsidP="001F410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6" w:type="dxa"/>
            <w:shd w:val="clear" w:color="auto" w:fill="FFF2CC"/>
          </w:tcPr>
          <w:p w:rsidR="001F410F" w:rsidRPr="009E23EC" w:rsidRDefault="001F410F" w:rsidP="001F410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27" w:type="dxa"/>
            <w:shd w:val="clear" w:color="auto" w:fill="FFF2CC"/>
          </w:tcPr>
          <w:p w:rsidR="001F410F" w:rsidRPr="00A34356" w:rsidRDefault="001F410F" w:rsidP="001F410F">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75563" w:rsidRPr="000F7963" w:rsidTr="00DE3B26">
        <w:tc>
          <w:tcPr>
            <w:tcW w:w="8002" w:type="dxa"/>
            <w:gridSpan w:val="4"/>
            <w:tcBorders>
              <w:top w:val="single" w:sz="12" w:space="0" w:color="auto"/>
            </w:tcBorders>
          </w:tcPr>
          <w:p w:rsidR="00A75563" w:rsidRPr="004201E6" w:rsidRDefault="00A75563" w:rsidP="0045764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11" w:type="dxa"/>
            <w:gridSpan w:val="2"/>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6"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27" w:type="dxa"/>
            <w:tcBorders>
              <w:top w:val="single" w:sz="12" w:space="0" w:color="auto"/>
            </w:tcBorders>
          </w:tcPr>
          <w:p w:rsidR="00A75563" w:rsidRPr="0071104F" w:rsidRDefault="00A75563" w:rsidP="00A75563">
            <w:pPr>
              <w:keepNext/>
              <w:spacing w:before="40" w:after="40" w:line="200" w:lineRule="exact"/>
              <w:jc w:val="center"/>
              <w:rPr>
                <w:sz w:val="16"/>
                <w:szCs w:val="16"/>
                <w:highlight w:val="yellow"/>
              </w:rPr>
            </w:pPr>
          </w:p>
        </w:tc>
      </w:tr>
    </w:tbl>
    <w:p w:rsidR="00A75563" w:rsidRPr="001A3990" w:rsidRDefault="00A75563" w:rsidP="00E62A10">
      <w:pPr>
        <w:keepNext/>
        <w:rPr>
          <w:rFonts w:cs="Arial"/>
          <w:b/>
          <w:bCs/>
          <w:sz w:val="2"/>
          <w:szCs w:val="2"/>
        </w:rPr>
        <w:sectPr w:rsidR="00A75563" w:rsidRPr="001A3990" w:rsidSect="00D339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75563" w:rsidRPr="000F7963" w:rsidTr="00DE3B26">
        <w:tc>
          <w:tcPr>
            <w:tcW w:w="9923" w:type="dxa"/>
            <w:gridSpan w:val="4"/>
            <w:tcBorders>
              <w:top w:val="single" w:sz="4" w:space="0" w:color="auto"/>
              <w:bottom w:val="nil"/>
            </w:tcBorders>
          </w:tcPr>
          <w:p w:rsidR="00A75563" w:rsidRPr="001C530F" w:rsidRDefault="00A75563" w:rsidP="00A75563">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A75563" w:rsidRPr="000F7963" w:rsidTr="00DE3B26">
        <w:tc>
          <w:tcPr>
            <w:tcW w:w="9923" w:type="dxa"/>
            <w:gridSpan w:val="4"/>
            <w:tcBorders>
              <w:top w:val="nil"/>
              <w:bottom w:val="single" w:sz="12" w:space="0" w:color="auto"/>
            </w:tcBorders>
            <w:shd w:val="clear" w:color="auto" w:fill="FFF2CC"/>
          </w:tcPr>
          <w:p w:rsidR="00A75563" w:rsidRPr="00193944" w:rsidRDefault="00A75563" w:rsidP="00A75563">
            <w:pPr>
              <w:pStyle w:val="Standard10"/>
            </w:pPr>
          </w:p>
        </w:tc>
      </w:tr>
      <w:tr w:rsidR="00A75563" w:rsidRPr="000F7963" w:rsidTr="00DE3B26">
        <w:tc>
          <w:tcPr>
            <w:tcW w:w="9923" w:type="dxa"/>
            <w:gridSpan w:val="4"/>
            <w:tcBorders>
              <w:bottom w:val="single" w:sz="4" w:space="0" w:color="auto"/>
            </w:tcBorders>
            <w:vAlign w:val="center"/>
          </w:tcPr>
          <w:p w:rsidR="00A75563" w:rsidRPr="003A40A5" w:rsidRDefault="00A75563" w:rsidP="00457649">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7C2554">
              <w:rPr>
                <w:rFonts w:cs="Arial"/>
                <w:b/>
                <w:iCs/>
                <w:sz w:val="18"/>
                <w:szCs w:val="18"/>
              </w:rPr>
              <w:t>bei der Begutachtung</w:t>
            </w:r>
            <w:r w:rsidRPr="003A40A5">
              <w:rPr>
                <w:rFonts w:cs="Arial"/>
                <w:b/>
                <w:iCs/>
                <w:sz w:val="18"/>
                <w:szCs w:val="18"/>
              </w:rPr>
              <w:t>:</w:t>
            </w:r>
          </w:p>
        </w:tc>
      </w:tr>
      <w:tr w:rsidR="00A75563" w:rsidRPr="000F7963" w:rsidTr="00DE3B26">
        <w:tc>
          <w:tcPr>
            <w:tcW w:w="796" w:type="dxa"/>
            <w:tcBorders>
              <w:bottom w:val="nil"/>
            </w:tcBorders>
            <w:vAlign w:val="center"/>
          </w:tcPr>
          <w:p w:rsidR="00A75563" w:rsidRPr="00D16CA8" w:rsidRDefault="00A75563" w:rsidP="00A75563">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A75563" w:rsidRPr="00D16CA8" w:rsidRDefault="00A75563" w:rsidP="00457649">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A75563" w:rsidRPr="00D16CA8" w:rsidRDefault="00A75563" w:rsidP="00A75563">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A75563" w:rsidRPr="00B71404" w:rsidRDefault="00A75563" w:rsidP="00A75563">
            <w:pPr>
              <w:keepNext/>
              <w:spacing w:before="40" w:after="40" w:line="200" w:lineRule="exact"/>
              <w:rPr>
                <w:rFonts w:cs="Arial"/>
                <w:iCs/>
                <w:szCs w:val="22"/>
              </w:rPr>
            </w:pPr>
            <w:r>
              <w:rPr>
                <w:sz w:val="18"/>
                <w:szCs w:val="18"/>
              </w:rPr>
              <w:t>Datum / Ausgabestand</w:t>
            </w:r>
          </w:p>
        </w:tc>
      </w:tr>
      <w:tr w:rsidR="00A75563" w:rsidRPr="00E97706" w:rsidTr="00DE3B26">
        <w:tc>
          <w:tcPr>
            <w:tcW w:w="796" w:type="dxa"/>
          </w:tcPr>
          <w:p w:rsidR="00A75563" w:rsidRPr="00D623CF" w:rsidRDefault="00A75563" w:rsidP="00A75563">
            <w:pPr>
              <w:numPr>
                <w:ilvl w:val="0"/>
                <w:numId w:val="21"/>
              </w:numPr>
              <w:spacing w:before="40" w:after="40" w:line="200" w:lineRule="exact"/>
              <w:ind w:left="356" w:hanging="356"/>
              <w:rPr>
                <w:rFonts w:cs="Arial"/>
                <w:iCs/>
                <w:sz w:val="18"/>
                <w:szCs w:val="18"/>
              </w:rPr>
            </w:pPr>
          </w:p>
        </w:tc>
        <w:tc>
          <w:tcPr>
            <w:tcW w:w="480" w:type="dxa"/>
            <w:shd w:val="clear" w:color="auto" w:fill="FFF2CC"/>
          </w:tcPr>
          <w:p w:rsidR="00A75563" w:rsidRPr="00266DA0" w:rsidRDefault="00A75563" w:rsidP="00A75563">
            <w:pPr>
              <w:spacing w:before="40" w:after="40" w:line="200" w:lineRule="exact"/>
              <w:jc w:val="center"/>
              <w:rPr>
                <w:rFonts w:cs="Arial"/>
                <w:iCs/>
                <w:sz w:val="18"/>
                <w:szCs w:val="18"/>
              </w:rPr>
            </w:pPr>
          </w:p>
        </w:tc>
        <w:tc>
          <w:tcPr>
            <w:tcW w:w="6731" w:type="dxa"/>
            <w:shd w:val="clear" w:color="auto" w:fill="FFF2CC"/>
          </w:tcPr>
          <w:p w:rsidR="00A75563" w:rsidRPr="00D623CF" w:rsidRDefault="00A75563" w:rsidP="00A75563">
            <w:pPr>
              <w:spacing w:before="40" w:after="40" w:line="200" w:lineRule="exact"/>
              <w:rPr>
                <w:rFonts w:cs="Arial"/>
                <w:iCs/>
                <w:sz w:val="18"/>
                <w:szCs w:val="18"/>
              </w:rPr>
            </w:pPr>
          </w:p>
        </w:tc>
        <w:tc>
          <w:tcPr>
            <w:tcW w:w="1916" w:type="dxa"/>
            <w:shd w:val="clear" w:color="auto" w:fill="FFF2CC"/>
          </w:tcPr>
          <w:p w:rsidR="00A75563" w:rsidRPr="00D623CF" w:rsidRDefault="00A75563" w:rsidP="00A75563">
            <w:pPr>
              <w:spacing w:before="40" w:after="40" w:line="200" w:lineRule="exact"/>
              <w:rPr>
                <w:sz w:val="18"/>
                <w:szCs w:val="18"/>
              </w:rPr>
            </w:pPr>
          </w:p>
        </w:tc>
      </w:tr>
      <w:tr w:rsidR="00A75563" w:rsidRPr="00E97706" w:rsidTr="00DE3B26">
        <w:tc>
          <w:tcPr>
            <w:tcW w:w="796" w:type="dxa"/>
          </w:tcPr>
          <w:p w:rsidR="00A75563" w:rsidRPr="00D623CF" w:rsidRDefault="00A75563" w:rsidP="00A75563">
            <w:pPr>
              <w:numPr>
                <w:ilvl w:val="0"/>
                <w:numId w:val="21"/>
              </w:numPr>
              <w:spacing w:before="40" w:after="40" w:line="200" w:lineRule="exact"/>
              <w:ind w:left="356" w:hanging="356"/>
              <w:rPr>
                <w:rFonts w:cs="Arial"/>
                <w:iCs/>
                <w:sz w:val="18"/>
                <w:szCs w:val="18"/>
              </w:rPr>
            </w:pPr>
          </w:p>
        </w:tc>
        <w:tc>
          <w:tcPr>
            <w:tcW w:w="480" w:type="dxa"/>
            <w:shd w:val="clear" w:color="auto" w:fill="FFF2CC"/>
          </w:tcPr>
          <w:p w:rsidR="00A75563" w:rsidRPr="00266DA0" w:rsidRDefault="00A75563" w:rsidP="00A75563">
            <w:pPr>
              <w:spacing w:before="40" w:after="40" w:line="200" w:lineRule="exact"/>
              <w:jc w:val="center"/>
              <w:rPr>
                <w:rFonts w:cs="Arial"/>
                <w:bCs/>
                <w:sz w:val="18"/>
                <w:szCs w:val="18"/>
              </w:rPr>
            </w:pPr>
          </w:p>
        </w:tc>
        <w:tc>
          <w:tcPr>
            <w:tcW w:w="6731" w:type="dxa"/>
            <w:shd w:val="clear" w:color="auto" w:fill="FFF2CC"/>
          </w:tcPr>
          <w:p w:rsidR="00A75563" w:rsidRPr="00D623CF" w:rsidRDefault="00A75563" w:rsidP="00A75563">
            <w:pPr>
              <w:spacing w:before="40" w:after="40" w:line="200" w:lineRule="exact"/>
              <w:rPr>
                <w:rFonts w:cs="Arial"/>
                <w:iCs/>
                <w:sz w:val="18"/>
                <w:szCs w:val="18"/>
              </w:rPr>
            </w:pPr>
          </w:p>
        </w:tc>
        <w:tc>
          <w:tcPr>
            <w:tcW w:w="1916" w:type="dxa"/>
            <w:shd w:val="clear" w:color="auto" w:fill="FFF2CC"/>
          </w:tcPr>
          <w:p w:rsidR="00A75563" w:rsidRPr="00D623CF" w:rsidRDefault="00A75563" w:rsidP="00A75563">
            <w:pPr>
              <w:spacing w:before="40" w:after="40" w:line="200" w:lineRule="exact"/>
              <w:rPr>
                <w:sz w:val="18"/>
                <w:szCs w:val="18"/>
              </w:rPr>
            </w:pPr>
          </w:p>
        </w:tc>
      </w:tr>
      <w:tr w:rsidR="00A75563" w:rsidRPr="00E97706" w:rsidTr="00DE3B26">
        <w:tc>
          <w:tcPr>
            <w:tcW w:w="9923" w:type="dxa"/>
            <w:gridSpan w:val="4"/>
            <w:tcBorders>
              <w:top w:val="single" w:sz="4" w:space="0" w:color="auto"/>
              <w:bottom w:val="nil"/>
            </w:tcBorders>
            <w:vAlign w:val="center"/>
          </w:tcPr>
          <w:p w:rsidR="00A75563" w:rsidRPr="001C530F" w:rsidRDefault="00A75563" w:rsidP="007C255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A75563" w:rsidRPr="00E97706" w:rsidTr="00DE3B26">
        <w:tc>
          <w:tcPr>
            <w:tcW w:w="9923" w:type="dxa"/>
            <w:gridSpan w:val="4"/>
            <w:tcBorders>
              <w:top w:val="nil"/>
              <w:bottom w:val="single" w:sz="12" w:space="0" w:color="auto"/>
            </w:tcBorders>
            <w:shd w:val="clear" w:color="auto" w:fill="FFF2CC"/>
            <w:vAlign w:val="center"/>
          </w:tcPr>
          <w:p w:rsidR="00A75563" w:rsidRPr="002B74B0" w:rsidRDefault="00A75563" w:rsidP="00A75563">
            <w:pPr>
              <w:pStyle w:val="Standard10"/>
            </w:pPr>
          </w:p>
        </w:tc>
      </w:tr>
    </w:tbl>
    <w:p w:rsidR="00A75563" w:rsidRPr="001A3990" w:rsidRDefault="00A75563" w:rsidP="00E62A10">
      <w:pPr>
        <w:keepNext/>
        <w:rPr>
          <w:rFonts w:cs="Arial"/>
          <w:b/>
          <w:sz w:val="2"/>
          <w:szCs w:val="2"/>
        </w:rPr>
        <w:sectPr w:rsidR="00A75563" w:rsidRPr="001A3990" w:rsidSect="00D339F5">
          <w:endnotePr>
            <w:numFmt w:val="decimal"/>
          </w:endnotePr>
          <w:type w:val="continuous"/>
          <w:pgSz w:w="11906" w:h="16838" w:code="9"/>
          <w:pgMar w:top="567" w:right="851" w:bottom="851" w:left="1134" w:header="720" w:footer="567" w:gutter="0"/>
          <w:cols w:space="720"/>
          <w:formProt w:val="0"/>
          <w:docGrid w:linePitch="299"/>
        </w:sectPr>
      </w:pPr>
    </w:p>
    <w:p w:rsidR="00370D00" w:rsidRPr="00370D00" w:rsidRDefault="000F48DC" w:rsidP="00D91F6B">
      <w:pPr>
        <w:pStyle w:val="berschrift2"/>
      </w:pPr>
      <w:bookmarkStart w:id="8" w:name="_Toc33087186"/>
      <w:r w:rsidRPr="001E1E07">
        <w:lastRenderedPageBreak/>
        <w:t>4.10</w:t>
      </w:r>
      <w:r w:rsidRPr="001E1E07">
        <w:tab/>
        <w:t>Korrekturmaßnahmen</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888"/>
        <w:gridCol w:w="1006"/>
        <w:gridCol w:w="2265"/>
        <w:gridCol w:w="419"/>
        <w:gridCol w:w="407"/>
        <w:gridCol w:w="392"/>
        <w:gridCol w:w="725"/>
      </w:tblGrid>
      <w:tr w:rsidR="009F2650" w:rsidRPr="004B6A18" w:rsidTr="00DE3B26">
        <w:tc>
          <w:tcPr>
            <w:tcW w:w="4704" w:type="dxa"/>
            <w:gridSpan w:val="2"/>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20"/>
              <w:rPr>
                <w:b/>
                <w:sz w:val="18"/>
                <w:szCs w:val="18"/>
              </w:rPr>
            </w:pPr>
            <w:r w:rsidRPr="00C9001B">
              <w:rPr>
                <w:b/>
                <w:sz w:val="18"/>
                <w:szCs w:val="18"/>
              </w:rPr>
              <w:t xml:space="preserve">SB + </w:t>
            </w:r>
            <w:r>
              <w:rPr>
                <w:b/>
                <w:sz w:val="18"/>
                <w:szCs w:val="18"/>
              </w:rPr>
              <w:t>F</w:t>
            </w:r>
            <w:r w:rsidRPr="00C9001B">
              <w:rPr>
                <w:b/>
                <w:sz w:val="18"/>
                <w:szCs w:val="18"/>
              </w:rPr>
              <w:t>B</w:t>
            </w:r>
          </w:p>
        </w:tc>
        <w:tc>
          <w:tcPr>
            <w:tcW w:w="2268" w:type="dxa"/>
            <w:tcBorders>
              <w:top w:val="single" w:sz="12" w:space="0" w:color="auto"/>
              <w:left w:val="single" w:sz="4" w:space="0" w:color="auto"/>
              <w:bottom w:val="single" w:sz="12" w:space="0" w:color="auto"/>
              <w:right w:val="single" w:sz="4" w:space="0" w:color="auto"/>
            </w:tcBorders>
            <w:shd w:val="clear" w:color="auto" w:fill="D9E2F3"/>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26"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D7270" w:rsidRPr="000F7963" w:rsidTr="00DE3B26">
        <w:tc>
          <w:tcPr>
            <w:tcW w:w="811" w:type="dxa"/>
          </w:tcPr>
          <w:p w:rsidR="003D7270" w:rsidRPr="0034212B" w:rsidRDefault="003D7270" w:rsidP="003D7270">
            <w:pPr>
              <w:spacing w:before="40" w:after="20"/>
              <w:rPr>
                <w:rFonts w:cs="Arial"/>
                <w:sz w:val="18"/>
                <w:szCs w:val="18"/>
              </w:rPr>
            </w:pPr>
            <w:r w:rsidRPr="0034212B">
              <w:rPr>
                <w:rFonts w:cs="Arial"/>
                <w:sz w:val="18"/>
                <w:szCs w:val="18"/>
              </w:rPr>
              <w:t>4.10.1</w:t>
            </w:r>
          </w:p>
        </w:tc>
        <w:tc>
          <w:tcPr>
            <w:tcW w:w="4900" w:type="dxa"/>
            <w:gridSpan w:val="2"/>
          </w:tcPr>
          <w:p w:rsidR="003D7270" w:rsidRPr="0034212B" w:rsidRDefault="003D7270" w:rsidP="003D7270">
            <w:pPr>
              <w:spacing w:before="40" w:after="20"/>
              <w:rPr>
                <w:rFonts w:cs="Arial"/>
                <w:sz w:val="18"/>
                <w:szCs w:val="18"/>
              </w:rPr>
            </w:pPr>
            <w:r w:rsidRPr="0034212B">
              <w:rPr>
                <w:rFonts w:cs="Arial"/>
                <w:sz w:val="18"/>
                <w:szCs w:val="18"/>
              </w:rPr>
              <w:t>Es gilt ISO 15189:2014, 4.10 sowie Folgendes:</w:t>
            </w:r>
          </w:p>
        </w:tc>
        <w:tc>
          <w:tcPr>
            <w:tcW w:w="2268" w:type="dxa"/>
            <w:shd w:val="clear" w:color="auto" w:fill="DEEAF6"/>
          </w:tcPr>
          <w:p w:rsidR="003D7270" w:rsidRPr="00B71404" w:rsidRDefault="003D7270" w:rsidP="003D7270">
            <w:pPr>
              <w:spacing w:before="40" w:after="40" w:line="200" w:lineRule="exact"/>
              <w:rPr>
                <w:rFonts w:cs="Arial"/>
                <w:szCs w:val="22"/>
              </w:rPr>
            </w:pPr>
          </w:p>
        </w:tc>
        <w:tc>
          <w:tcPr>
            <w:tcW w:w="419" w:type="dxa"/>
            <w:shd w:val="clear" w:color="auto" w:fill="auto"/>
          </w:tcPr>
          <w:p w:rsidR="003D7270" w:rsidRPr="009E23EC" w:rsidRDefault="003D7270" w:rsidP="003D7270">
            <w:pPr>
              <w:spacing w:before="40" w:after="40" w:line="200" w:lineRule="exact"/>
              <w:jc w:val="center"/>
              <w:rPr>
                <w:rFonts w:cs="Arial"/>
                <w:bCs/>
                <w:sz w:val="18"/>
                <w:szCs w:val="18"/>
              </w:rPr>
            </w:pPr>
          </w:p>
        </w:tc>
        <w:tc>
          <w:tcPr>
            <w:tcW w:w="407" w:type="dxa"/>
            <w:shd w:val="clear" w:color="auto" w:fill="FFF2CC"/>
          </w:tcPr>
          <w:p w:rsidR="003D7270" w:rsidRPr="009E23EC" w:rsidRDefault="003D7270" w:rsidP="003D727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3D7270" w:rsidRPr="009E23EC" w:rsidRDefault="003D7270" w:rsidP="003D727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26" w:type="dxa"/>
            <w:shd w:val="clear" w:color="auto" w:fill="FFF2CC"/>
          </w:tcPr>
          <w:p w:rsidR="003D7270" w:rsidRPr="00B71404" w:rsidRDefault="003D7270" w:rsidP="003D727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D7270" w:rsidRPr="000F7963" w:rsidTr="00DE3B26">
        <w:tc>
          <w:tcPr>
            <w:tcW w:w="811" w:type="dxa"/>
          </w:tcPr>
          <w:p w:rsidR="003D7270" w:rsidRPr="00D169A4" w:rsidRDefault="003D7270" w:rsidP="003D7270">
            <w:pPr>
              <w:spacing w:before="40" w:after="20"/>
              <w:rPr>
                <w:rFonts w:cs="Arial"/>
                <w:sz w:val="18"/>
                <w:szCs w:val="18"/>
              </w:rPr>
            </w:pPr>
            <w:r w:rsidRPr="00D169A4">
              <w:rPr>
                <w:rFonts w:cs="Arial"/>
                <w:sz w:val="18"/>
                <w:szCs w:val="18"/>
              </w:rPr>
              <w:t>4.10.2</w:t>
            </w:r>
          </w:p>
        </w:tc>
        <w:tc>
          <w:tcPr>
            <w:tcW w:w="4900" w:type="dxa"/>
            <w:gridSpan w:val="2"/>
          </w:tcPr>
          <w:p w:rsidR="003D7270" w:rsidRPr="00D169A4" w:rsidRDefault="003D7270" w:rsidP="003D7270">
            <w:pPr>
              <w:spacing w:before="40" w:after="20"/>
              <w:rPr>
                <w:rFonts w:cs="Arial"/>
                <w:sz w:val="18"/>
                <w:szCs w:val="18"/>
              </w:rPr>
            </w:pPr>
            <w:r w:rsidRPr="00D169A4">
              <w:rPr>
                <w:rFonts w:cs="Arial"/>
                <w:sz w:val="18"/>
                <w:szCs w:val="18"/>
              </w:rPr>
              <w:t>Die Organisation muss Maßnahmen zur Beseitigung</w:t>
            </w:r>
            <w:r>
              <w:rPr>
                <w:rFonts w:cs="Arial"/>
                <w:sz w:val="18"/>
                <w:szCs w:val="18"/>
              </w:rPr>
              <w:t xml:space="preserve"> der Ursache nicht</w:t>
            </w:r>
            <w:r w:rsidRPr="00D169A4">
              <w:rPr>
                <w:rFonts w:cs="Arial"/>
                <w:sz w:val="18"/>
                <w:szCs w:val="18"/>
              </w:rPr>
              <w:t>konformer Verfahren ergreifen, um ein erneutes Auftreten zu verhindern. Die Korrekturmaßnehmen müssen für die Auswirkungen der gefundenen Abweichungen angemessen sein.</w:t>
            </w:r>
          </w:p>
        </w:tc>
        <w:tc>
          <w:tcPr>
            <w:tcW w:w="2268" w:type="dxa"/>
            <w:shd w:val="clear" w:color="auto" w:fill="DEEAF6"/>
          </w:tcPr>
          <w:p w:rsidR="003D7270" w:rsidRPr="00B71404" w:rsidRDefault="003D7270" w:rsidP="003D7270">
            <w:pPr>
              <w:spacing w:before="40" w:after="40" w:line="200" w:lineRule="exact"/>
              <w:rPr>
                <w:rFonts w:cs="Arial"/>
                <w:szCs w:val="22"/>
              </w:rPr>
            </w:pPr>
          </w:p>
        </w:tc>
        <w:tc>
          <w:tcPr>
            <w:tcW w:w="419" w:type="dxa"/>
            <w:shd w:val="clear" w:color="auto" w:fill="auto"/>
          </w:tcPr>
          <w:p w:rsidR="003D7270" w:rsidRPr="009E23EC" w:rsidRDefault="003D7270" w:rsidP="003D7270">
            <w:pPr>
              <w:spacing w:before="40" w:after="40" w:line="200" w:lineRule="exact"/>
              <w:jc w:val="center"/>
              <w:rPr>
                <w:rFonts w:cs="Arial"/>
                <w:bCs/>
                <w:sz w:val="18"/>
                <w:szCs w:val="18"/>
              </w:rPr>
            </w:pPr>
          </w:p>
        </w:tc>
        <w:tc>
          <w:tcPr>
            <w:tcW w:w="407" w:type="dxa"/>
            <w:shd w:val="clear" w:color="auto" w:fill="FFF2CC"/>
          </w:tcPr>
          <w:p w:rsidR="003D7270" w:rsidRPr="009E23EC" w:rsidRDefault="003D7270" w:rsidP="003D727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3D7270" w:rsidRPr="009E23EC" w:rsidRDefault="003D7270" w:rsidP="003D727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26" w:type="dxa"/>
            <w:shd w:val="clear" w:color="auto" w:fill="FFF2CC"/>
          </w:tcPr>
          <w:p w:rsidR="003D7270" w:rsidRPr="00B71404" w:rsidRDefault="003D7270" w:rsidP="003D727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D7270" w:rsidRPr="000F7963" w:rsidTr="00DE3B26">
        <w:tc>
          <w:tcPr>
            <w:tcW w:w="811" w:type="dxa"/>
          </w:tcPr>
          <w:p w:rsidR="003D7270" w:rsidRPr="00D169A4" w:rsidRDefault="003D7270" w:rsidP="003D7270">
            <w:pPr>
              <w:spacing w:before="40" w:after="20"/>
              <w:rPr>
                <w:rFonts w:cs="Arial"/>
                <w:sz w:val="18"/>
                <w:szCs w:val="18"/>
              </w:rPr>
            </w:pPr>
            <w:r w:rsidRPr="00D169A4">
              <w:rPr>
                <w:rFonts w:cs="Arial"/>
                <w:sz w:val="18"/>
                <w:szCs w:val="18"/>
              </w:rPr>
              <w:t>4.10.3</w:t>
            </w:r>
          </w:p>
        </w:tc>
        <w:tc>
          <w:tcPr>
            <w:tcW w:w="4900" w:type="dxa"/>
            <w:gridSpan w:val="2"/>
          </w:tcPr>
          <w:p w:rsidR="003D7270" w:rsidRPr="00D169A4" w:rsidRDefault="003D7270" w:rsidP="003D7270">
            <w:pPr>
              <w:spacing w:before="40" w:after="20"/>
              <w:rPr>
                <w:rFonts w:cs="Arial"/>
                <w:sz w:val="18"/>
                <w:szCs w:val="18"/>
              </w:rPr>
            </w:pPr>
            <w:r w:rsidRPr="00D169A4">
              <w:rPr>
                <w:rFonts w:cs="Arial"/>
                <w:sz w:val="18"/>
                <w:szCs w:val="18"/>
              </w:rPr>
              <w:t>Es ist ein dokumentiertes Verfahren zu erarbeiten, um Anforderungen für Folgendes festzulegen:</w:t>
            </w:r>
          </w:p>
          <w:p w:rsidR="003D7270" w:rsidRPr="00D169A4" w:rsidRDefault="003D7270" w:rsidP="00892D9F">
            <w:pPr>
              <w:numPr>
                <w:ilvl w:val="0"/>
                <w:numId w:val="10"/>
              </w:numPr>
              <w:spacing w:before="40" w:after="20"/>
              <w:ind w:left="285" w:hanging="285"/>
              <w:rPr>
                <w:rFonts w:cs="Arial"/>
                <w:sz w:val="18"/>
                <w:szCs w:val="18"/>
              </w:rPr>
            </w:pPr>
            <w:r w:rsidRPr="00D169A4">
              <w:rPr>
                <w:rFonts w:cs="Arial"/>
                <w:sz w:val="18"/>
                <w:szCs w:val="18"/>
              </w:rPr>
              <w:t xml:space="preserve">Überprüfung nicht-konformer Vorgänge </w:t>
            </w:r>
            <w:r w:rsidR="002F5F03">
              <w:rPr>
                <w:rFonts w:cs="Arial"/>
                <w:sz w:val="18"/>
                <w:szCs w:val="18"/>
              </w:rPr>
              <w:br/>
            </w:r>
            <w:r w:rsidRPr="00D169A4">
              <w:rPr>
                <w:rFonts w:cs="Arial"/>
                <w:sz w:val="18"/>
                <w:szCs w:val="18"/>
              </w:rPr>
              <w:t>(einschließlich Beschwerden von medizinischem Personal/Patienten/Klienten);</w:t>
            </w:r>
          </w:p>
          <w:p w:rsidR="003D7270" w:rsidRPr="00D169A4" w:rsidRDefault="003D7270" w:rsidP="00892D9F">
            <w:pPr>
              <w:numPr>
                <w:ilvl w:val="0"/>
                <w:numId w:val="10"/>
              </w:numPr>
              <w:spacing w:before="40" w:after="20"/>
              <w:ind w:left="285" w:hanging="285"/>
              <w:rPr>
                <w:rFonts w:cs="Arial"/>
                <w:sz w:val="18"/>
                <w:szCs w:val="18"/>
              </w:rPr>
            </w:pPr>
            <w:r w:rsidRPr="00D169A4">
              <w:rPr>
                <w:rFonts w:cs="Arial"/>
                <w:sz w:val="18"/>
                <w:szCs w:val="18"/>
              </w:rPr>
              <w:t>Feststellung der Ursachen für die Abweichung;</w:t>
            </w:r>
          </w:p>
          <w:p w:rsidR="003D7270" w:rsidRPr="00D169A4" w:rsidRDefault="003D7270" w:rsidP="00892D9F">
            <w:pPr>
              <w:numPr>
                <w:ilvl w:val="0"/>
                <w:numId w:val="10"/>
              </w:numPr>
              <w:spacing w:before="40" w:after="20"/>
              <w:ind w:left="285" w:hanging="285"/>
              <w:rPr>
                <w:rFonts w:cs="Arial"/>
                <w:sz w:val="18"/>
                <w:szCs w:val="18"/>
              </w:rPr>
            </w:pPr>
            <w:r w:rsidRPr="00D169A4">
              <w:rPr>
                <w:rFonts w:cs="Arial"/>
                <w:sz w:val="18"/>
                <w:szCs w:val="18"/>
              </w:rPr>
              <w:t>Bewertung der Notwendigkeit von Maßnahmen, die sicherstellen, dass Abweichungen nicht erneut auftreten;</w:t>
            </w:r>
          </w:p>
          <w:p w:rsidR="003D7270" w:rsidRPr="00D169A4" w:rsidRDefault="003D7270" w:rsidP="00892D9F">
            <w:pPr>
              <w:numPr>
                <w:ilvl w:val="0"/>
                <w:numId w:val="10"/>
              </w:numPr>
              <w:spacing w:before="40" w:after="20"/>
              <w:ind w:left="285" w:hanging="285"/>
              <w:rPr>
                <w:rFonts w:cs="Arial"/>
                <w:sz w:val="18"/>
                <w:szCs w:val="18"/>
              </w:rPr>
            </w:pPr>
            <w:r w:rsidRPr="00D169A4">
              <w:rPr>
                <w:rFonts w:cs="Arial"/>
                <w:sz w:val="18"/>
                <w:szCs w:val="18"/>
              </w:rPr>
              <w:t>Festlegung und Durchsetzung erforderlicher Maßnahmen;</w:t>
            </w:r>
          </w:p>
          <w:p w:rsidR="003D7270" w:rsidRPr="00D169A4" w:rsidRDefault="003D7270" w:rsidP="00892D9F">
            <w:pPr>
              <w:numPr>
                <w:ilvl w:val="0"/>
                <w:numId w:val="10"/>
              </w:numPr>
              <w:spacing w:before="40" w:after="20"/>
              <w:ind w:left="285" w:hanging="285"/>
              <w:rPr>
                <w:rFonts w:cs="Arial"/>
                <w:sz w:val="18"/>
                <w:szCs w:val="18"/>
              </w:rPr>
            </w:pPr>
            <w:r w:rsidRPr="00D169A4">
              <w:rPr>
                <w:rFonts w:cs="Arial"/>
                <w:sz w:val="18"/>
                <w:szCs w:val="18"/>
              </w:rPr>
              <w:t>Aufzeichnungen über die Ergebnisse der ergriffenen Maßnahmen;</w:t>
            </w:r>
          </w:p>
          <w:p w:rsidR="003D7270" w:rsidRPr="00D169A4" w:rsidRDefault="003D7270" w:rsidP="00892D9F">
            <w:pPr>
              <w:numPr>
                <w:ilvl w:val="0"/>
                <w:numId w:val="10"/>
              </w:numPr>
              <w:spacing w:before="40" w:after="20"/>
              <w:ind w:left="285" w:hanging="285"/>
              <w:rPr>
                <w:rFonts w:cs="Arial"/>
                <w:sz w:val="18"/>
                <w:szCs w:val="18"/>
              </w:rPr>
            </w:pPr>
            <w:r w:rsidRPr="00D169A4">
              <w:rPr>
                <w:rFonts w:cs="Arial"/>
                <w:sz w:val="18"/>
                <w:szCs w:val="18"/>
              </w:rPr>
              <w:t>Überprüfung der unternommenen Korrekturmaßnahmen.</w:t>
            </w:r>
          </w:p>
        </w:tc>
        <w:tc>
          <w:tcPr>
            <w:tcW w:w="2268" w:type="dxa"/>
            <w:shd w:val="clear" w:color="auto" w:fill="DEEAF6"/>
          </w:tcPr>
          <w:p w:rsidR="003D7270" w:rsidRPr="00B71404" w:rsidRDefault="003D7270" w:rsidP="003D7270">
            <w:pPr>
              <w:spacing w:before="40" w:after="40" w:line="200" w:lineRule="exact"/>
              <w:rPr>
                <w:rFonts w:cs="Arial"/>
                <w:szCs w:val="22"/>
              </w:rPr>
            </w:pPr>
          </w:p>
        </w:tc>
        <w:tc>
          <w:tcPr>
            <w:tcW w:w="419" w:type="dxa"/>
            <w:shd w:val="clear" w:color="auto" w:fill="auto"/>
          </w:tcPr>
          <w:p w:rsidR="003D7270" w:rsidRPr="009E23EC" w:rsidRDefault="003D7270" w:rsidP="003D7270">
            <w:pPr>
              <w:spacing w:before="40" w:after="40" w:line="200" w:lineRule="exact"/>
              <w:jc w:val="center"/>
              <w:rPr>
                <w:rFonts w:cs="Arial"/>
                <w:bCs/>
                <w:sz w:val="18"/>
                <w:szCs w:val="18"/>
              </w:rPr>
            </w:pPr>
          </w:p>
        </w:tc>
        <w:tc>
          <w:tcPr>
            <w:tcW w:w="407" w:type="dxa"/>
            <w:shd w:val="clear" w:color="auto" w:fill="FFF2CC"/>
          </w:tcPr>
          <w:p w:rsidR="003D7270" w:rsidRPr="009E23EC" w:rsidRDefault="003D7270" w:rsidP="003D727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3D7270" w:rsidRPr="009E23EC" w:rsidRDefault="003D7270" w:rsidP="003D727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26" w:type="dxa"/>
            <w:shd w:val="clear" w:color="auto" w:fill="FFF2CC"/>
          </w:tcPr>
          <w:p w:rsidR="003D7270" w:rsidRPr="00B71404" w:rsidRDefault="003D7270" w:rsidP="003D727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75563" w:rsidRPr="000F7963" w:rsidTr="00DE3B26">
        <w:tc>
          <w:tcPr>
            <w:tcW w:w="7979" w:type="dxa"/>
            <w:gridSpan w:val="4"/>
            <w:tcBorders>
              <w:top w:val="single" w:sz="12" w:space="0" w:color="auto"/>
            </w:tcBorders>
          </w:tcPr>
          <w:p w:rsidR="00A75563" w:rsidRPr="004201E6" w:rsidRDefault="00A75563" w:rsidP="0045764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19"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26" w:type="dxa"/>
            <w:tcBorders>
              <w:top w:val="single" w:sz="12" w:space="0" w:color="auto"/>
            </w:tcBorders>
          </w:tcPr>
          <w:p w:rsidR="00A75563" w:rsidRPr="0071104F" w:rsidRDefault="00A75563" w:rsidP="00A75563">
            <w:pPr>
              <w:keepNext/>
              <w:spacing w:before="40" w:after="40" w:line="200" w:lineRule="exact"/>
              <w:jc w:val="center"/>
              <w:rPr>
                <w:sz w:val="16"/>
                <w:szCs w:val="16"/>
                <w:highlight w:val="yellow"/>
              </w:rPr>
            </w:pPr>
          </w:p>
        </w:tc>
      </w:tr>
    </w:tbl>
    <w:p w:rsidR="00A75563" w:rsidRPr="001A3990" w:rsidRDefault="00A75563" w:rsidP="00E62A10">
      <w:pPr>
        <w:keepNext/>
        <w:rPr>
          <w:rFonts w:cs="Arial"/>
          <w:b/>
          <w:bCs/>
          <w:sz w:val="2"/>
          <w:szCs w:val="2"/>
        </w:rPr>
        <w:sectPr w:rsidR="00A75563" w:rsidRPr="001A3990" w:rsidSect="00D339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75563" w:rsidRPr="000F7963" w:rsidTr="00DE3B26">
        <w:tc>
          <w:tcPr>
            <w:tcW w:w="9923" w:type="dxa"/>
            <w:gridSpan w:val="4"/>
            <w:tcBorders>
              <w:top w:val="single" w:sz="4" w:space="0" w:color="auto"/>
              <w:bottom w:val="nil"/>
            </w:tcBorders>
          </w:tcPr>
          <w:p w:rsidR="00A75563" w:rsidRPr="001C530F" w:rsidRDefault="00A75563" w:rsidP="00A75563">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A75563" w:rsidRPr="000F7963" w:rsidTr="00DE3B26">
        <w:tc>
          <w:tcPr>
            <w:tcW w:w="9923" w:type="dxa"/>
            <w:gridSpan w:val="4"/>
            <w:tcBorders>
              <w:top w:val="nil"/>
              <w:bottom w:val="single" w:sz="12" w:space="0" w:color="auto"/>
            </w:tcBorders>
            <w:shd w:val="clear" w:color="auto" w:fill="FFF2CC"/>
          </w:tcPr>
          <w:p w:rsidR="00A75563" w:rsidRPr="00193944" w:rsidRDefault="00A75563" w:rsidP="00A75563">
            <w:pPr>
              <w:pStyle w:val="Standard10"/>
            </w:pPr>
          </w:p>
        </w:tc>
      </w:tr>
      <w:tr w:rsidR="00A75563" w:rsidRPr="000F7963" w:rsidTr="00DE3B26">
        <w:tc>
          <w:tcPr>
            <w:tcW w:w="9923" w:type="dxa"/>
            <w:gridSpan w:val="4"/>
            <w:tcBorders>
              <w:bottom w:val="single" w:sz="4" w:space="0" w:color="auto"/>
            </w:tcBorders>
            <w:vAlign w:val="center"/>
          </w:tcPr>
          <w:p w:rsidR="00A75563" w:rsidRPr="003A40A5" w:rsidRDefault="00A75563" w:rsidP="00457649">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7C2554">
              <w:rPr>
                <w:rFonts w:cs="Arial"/>
                <w:b/>
                <w:iCs/>
                <w:sz w:val="18"/>
                <w:szCs w:val="18"/>
              </w:rPr>
              <w:t>bei der Begutachtung</w:t>
            </w:r>
            <w:r w:rsidRPr="003A40A5">
              <w:rPr>
                <w:rFonts w:cs="Arial"/>
                <w:b/>
                <w:iCs/>
                <w:sz w:val="18"/>
                <w:szCs w:val="18"/>
              </w:rPr>
              <w:t>:</w:t>
            </w:r>
          </w:p>
        </w:tc>
      </w:tr>
      <w:tr w:rsidR="00A75563" w:rsidRPr="000F7963" w:rsidTr="00DE3B26">
        <w:tc>
          <w:tcPr>
            <w:tcW w:w="796" w:type="dxa"/>
            <w:tcBorders>
              <w:bottom w:val="nil"/>
            </w:tcBorders>
            <w:vAlign w:val="center"/>
          </w:tcPr>
          <w:p w:rsidR="00A75563" w:rsidRPr="00D16CA8" w:rsidRDefault="00A75563" w:rsidP="00A75563">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A75563" w:rsidRPr="00D16CA8" w:rsidRDefault="00A75563" w:rsidP="00457649">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A75563" w:rsidRPr="00D16CA8" w:rsidRDefault="00A75563" w:rsidP="00A75563">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A75563" w:rsidRPr="00B71404" w:rsidRDefault="00A75563" w:rsidP="00A75563">
            <w:pPr>
              <w:keepNext/>
              <w:spacing w:before="40" w:after="40" w:line="200" w:lineRule="exact"/>
              <w:rPr>
                <w:rFonts w:cs="Arial"/>
                <w:iCs/>
                <w:szCs w:val="22"/>
              </w:rPr>
            </w:pPr>
            <w:r>
              <w:rPr>
                <w:sz w:val="18"/>
                <w:szCs w:val="18"/>
              </w:rPr>
              <w:t>Datum / Ausgabestand</w:t>
            </w:r>
          </w:p>
        </w:tc>
      </w:tr>
      <w:tr w:rsidR="00A75563" w:rsidRPr="00E97706" w:rsidTr="00DE3B26">
        <w:tc>
          <w:tcPr>
            <w:tcW w:w="796" w:type="dxa"/>
          </w:tcPr>
          <w:p w:rsidR="00A75563" w:rsidRPr="00D623CF" w:rsidRDefault="00A75563" w:rsidP="00A75563">
            <w:pPr>
              <w:numPr>
                <w:ilvl w:val="0"/>
                <w:numId w:val="21"/>
              </w:numPr>
              <w:spacing w:before="40" w:after="40" w:line="200" w:lineRule="exact"/>
              <w:ind w:left="356" w:hanging="356"/>
              <w:rPr>
                <w:rFonts w:cs="Arial"/>
                <w:iCs/>
                <w:sz w:val="18"/>
                <w:szCs w:val="18"/>
              </w:rPr>
            </w:pPr>
          </w:p>
        </w:tc>
        <w:tc>
          <w:tcPr>
            <w:tcW w:w="480" w:type="dxa"/>
            <w:shd w:val="clear" w:color="auto" w:fill="FFF2CC"/>
          </w:tcPr>
          <w:p w:rsidR="00A75563" w:rsidRPr="00266DA0" w:rsidRDefault="00A75563" w:rsidP="00A75563">
            <w:pPr>
              <w:spacing w:before="40" w:after="40" w:line="200" w:lineRule="exact"/>
              <w:jc w:val="center"/>
              <w:rPr>
                <w:rFonts w:cs="Arial"/>
                <w:iCs/>
                <w:sz w:val="18"/>
                <w:szCs w:val="18"/>
              </w:rPr>
            </w:pPr>
          </w:p>
        </w:tc>
        <w:tc>
          <w:tcPr>
            <w:tcW w:w="6731" w:type="dxa"/>
            <w:shd w:val="clear" w:color="auto" w:fill="FFF2CC"/>
          </w:tcPr>
          <w:p w:rsidR="00A75563" w:rsidRPr="00D623CF" w:rsidRDefault="00A75563" w:rsidP="00A75563">
            <w:pPr>
              <w:spacing w:before="40" w:after="40" w:line="200" w:lineRule="exact"/>
              <w:rPr>
                <w:rFonts w:cs="Arial"/>
                <w:iCs/>
                <w:sz w:val="18"/>
                <w:szCs w:val="18"/>
              </w:rPr>
            </w:pPr>
          </w:p>
        </w:tc>
        <w:tc>
          <w:tcPr>
            <w:tcW w:w="1916" w:type="dxa"/>
            <w:shd w:val="clear" w:color="auto" w:fill="FFF2CC"/>
          </w:tcPr>
          <w:p w:rsidR="00A75563" w:rsidRPr="00D623CF" w:rsidRDefault="00A75563" w:rsidP="00A75563">
            <w:pPr>
              <w:spacing w:before="40" w:after="40" w:line="200" w:lineRule="exact"/>
              <w:rPr>
                <w:sz w:val="18"/>
                <w:szCs w:val="18"/>
              </w:rPr>
            </w:pPr>
          </w:p>
        </w:tc>
      </w:tr>
      <w:tr w:rsidR="00A75563" w:rsidRPr="00E97706" w:rsidTr="00DE3B26">
        <w:tc>
          <w:tcPr>
            <w:tcW w:w="796" w:type="dxa"/>
          </w:tcPr>
          <w:p w:rsidR="00A75563" w:rsidRPr="00D623CF" w:rsidRDefault="00A75563" w:rsidP="00A75563">
            <w:pPr>
              <w:numPr>
                <w:ilvl w:val="0"/>
                <w:numId w:val="21"/>
              </w:numPr>
              <w:spacing w:before="40" w:after="40" w:line="200" w:lineRule="exact"/>
              <w:ind w:left="356" w:hanging="356"/>
              <w:rPr>
                <w:rFonts w:cs="Arial"/>
                <w:iCs/>
                <w:sz w:val="18"/>
                <w:szCs w:val="18"/>
              </w:rPr>
            </w:pPr>
          </w:p>
        </w:tc>
        <w:tc>
          <w:tcPr>
            <w:tcW w:w="480" w:type="dxa"/>
            <w:shd w:val="clear" w:color="auto" w:fill="FFF2CC"/>
          </w:tcPr>
          <w:p w:rsidR="00A75563" w:rsidRPr="00266DA0" w:rsidRDefault="00A75563" w:rsidP="00A75563">
            <w:pPr>
              <w:spacing w:before="40" w:after="40" w:line="200" w:lineRule="exact"/>
              <w:jc w:val="center"/>
              <w:rPr>
                <w:rFonts w:cs="Arial"/>
                <w:bCs/>
                <w:sz w:val="18"/>
                <w:szCs w:val="18"/>
              </w:rPr>
            </w:pPr>
          </w:p>
        </w:tc>
        <w:tc>
          <w:tcPr>
            <w:tcW w:w="6731" w:type="dxa"/>
            <w:shd w:val="clear" w:color="auto" w:fill="FFF2CC"/>
          </w:tcPr>
          <w:p w:rsidR="00A75563" w:rsidRPr="00D623CF" w:rsidRDefault="00A75563" w:rsidP="00A75563">
            <w:pPr>
              <w:spacing w:before="40" w:after="40" w:line="200" w:lineRule="exact"/>
              <w:rPr>
                <w:rFonts w:cs="Arial"/>
                <w:iCs/>
                <w:sz w:val="18"/>
                <w:szCs w:val="18"/>
              </w:rPr>
            </w:pPr>
          </w:p>
        </w:tc>
        <w:tc>
          <w:tcPr>
            <w:tcW w:w="1916" w:type="dxa"/>
            <w:shd w:val="clear" w:color="auto" w:fill="FFF2CC"/>
          </w:tcPr>
          <w:p w:rsidR="00A75563" w:rsidRPr="00D623CF" w:rsidRDefault="00A75563" w:rsidP="00A75563">
            <w:pPr>
              <w:spacing w:before="40" w:after="40" w:line="200" w:lineRule="exact"/>
              <w:rPr>
                <w:sz w:val="18"/>
                <w:szCs w:val="18"/>
              </w:rPr>
            </w:pPr>
          </w:p>
        </w:tc>
      </w:tr>
      <w:tr w:rsidR="00A75563" w:rsidRPr="00E97706" w:rsidTr="00DE3B26">
        <w:tc>
          <w:tcPr>
            <w:tcW w:w="9923" w:type="dxa"/>
            <w:gridSpan w:val="4"/>
            <w:tcBorders>
              <w:top w:val="single" w:sz="4" w:space="0" w:color="auto"/>
              <w:bottom w:val="nil"/>
            </w:tcBorders>
            <w:vAlign w:val="center"/>
          </w:tcPr>
          <w:p w:rsidR="00A75563" w:rsidRPr="001C530F" w:rsidRDefault="00A75563" w:rsidP="007C255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A75563" w:rsidRPr="00E97706" w:rsidTr="00DE3B26">
        <w:tc>
          <w:tcPr>
            <w:tcW w:w="9923" w:type="dxa"/>
            <w:gridSpan w:val="4"/>
            <w:tcBorders>
              <w:top w:val="nil"/>
              <w:bottom w:val="single" w:sz="12" w:space="0" w:color="auto"/>
            </w:tcBorders>
            <w:shd w:val="clear" w:color="auto" w:fill="FFF2CC"/>
            <w:vAlign w:val="center"/>
          </w:tcPr>
          <w:p w:rsidR="00A75563" w:rsidRPr="002B74B0" w:rsidRDefault="00A75563" w:rsidP="00A75563">
            <w:pPr>
              <w:pStyle w:val="Standard10"/>
            </w:pPr>
          </w:p>
        </w:tc>
      </w:tr>
    </w:tbl>
    <w:p w:rsidR="00A75563" w:rsidRPr="001A3990" w:rsidRDefault="00A75563" w:rsidP="00E62A10">
      <w:pPr>
        <w:keepNext/>
        <w:rPr>
          <w:rFonts w:cs="Arial"/>
          <w:b/>
          <w:sz w:val="2"/>
          <w:szCs w:val="2"/>
        </w:rPr>
        <w:sectPr w:rsidR="00A75563" w:rsidRPr="001A3990" w:rsidSect="00D339F5">
          <w:endnotePr>
            <w:numFmt w:val="decimal"/>
          </w:endnotePr>
          <w:type w:val="continuous"/>
          <w:pgSz w:w="11906" w:h="16838" w:code="9"/>
          <w:pgMar w:top="567" w:right="851" w:bottom="851" w:left="1134" w:header="720" w:footer="567" w:gutter="0"/>
          <w:cols w:space="720"/>
          <w:formProt w:val="0"/>
          <w:docGrid w:linePitch="299"/>
        </w:sectPr>
      </w:pPr>
    </w:p>
    <w:p w:rsidR="000A6401" w:rsidRPr="00370D00" w:rsidRDefault="000A6401" w:rsidP="00D91F6B">
      <w:pPr>
        <w:pStyle w:val="berschrift2"/>
      </w:pPr>
      <w:bookmarkStart w:id="9" w:name="_Toc33087187"/>
      <w:r w:rsidRPr="001E1E07">
        <w:t>4.1</w:t>
      </w:r>
      <w:r>
        <w:t>1</w:t>
      </w:r>
      <w:r w:rsidRPr="001E1E07">
        <w:tab/>
      </w:r>
      <w:r>
        <w:t>Vorbeugende M</w:t>
      </w:r>
      <w:r w:rsidRPr="001E1E07">
        <w:t>aßnahmen</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888"/>
        <w:gridCol w:w="1006"/>
        <w:gridCol w:w="2279"/>
        <w:gridCol w:w="14"/>
        <w:gridCol w:w="391"/>
        <w:gridCol w:w="393"/>
        <w:gridCol w:w="392"/>
        <w:gridCol w:w="739"/>
      </w:tblGrid>
      <w:tr w:rsidR="009F2650" w:rsidRPr="004B6A18" w:rsidTr="00DE3B26">
        <w:tc>
          <w:tcPr>
            <w:tcW w:w="4704" w:type="dxa"/>
            <w:gridSpan w:val="2"/>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40" w:line="200" w:lineRule="exact"/>
              <w:rPr>
                <w:b/>
                <w:sz w:val="18"/>
                <w:szCs w:val="18"/>
              </w:rPr>
            </w:pPr>
            <w:r w:rsidRPr="00C9001B">
              <w:rPr>
                <w:b/>
                <w:sz w:val="18"/>
                <w:szCs w:val="18"/>
              </w:rPr>
              <w:t>SB</w:t>
            </w:r>
            <w:r>
              <w:rPr>
                <w:b/>
                <w:sz w:val="18"/>
                <w:szCs w:val="18"/>
              </w:rPr>
              <w:t xml:space="preserve"> </w:t>
            </w:r>
            <w:r w:rsidRPr="00C9001B">
              <w:rPr>
                <w:b/>
                <w:sz w:val="18"/>
                <w:szCs w:val="18"/>
              </w:rPr>
              <w:t>+</w:t>
            </w:r>
            <w:r>
              <w:rPr>
                <w:b/>
                <w:sz w:val="18"/>
                <w:szCs w:val="18"/>
              </w:rPr>
              <w:t xml:space="preserve"> F</w:t>
            </w:r>
            <w:r w:rsidRPr="00C9001B">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A6555" w:rsidRPr="000F7963" w:rsidTr="00DE3B26">
        <w:tc>
          <w:tcPr>
            <w:tcW w:w="811" w:type="dxa"/>
          </w:tcPr>
          <w:p w:rsidR="00DA6555" w:rsidRPr="0034212B" w:rsidRDefault="00DA6555" w:rsidP="00DA6555">
            <w:pPr>
              <w:pStyle w:val="Textkrper"/>
              <w:spacing w:before="40" w:after="20"/>
              <w:rPr>
                <w:sz w:val="18"/>
                <w:szCs w:val="18"/>
              </w:rPr>
            </w:pPr>
            <w:r w:rsidRPr="0034212B">
              <w:rPr>
                <w:sz w:val="18"/>
                <w:szCs w:val="18"/>
              </w:rPr>
              <w:t>4.11.1</w:t>
            </w:r>
          </w:p>
        </w:tc>
        <w:tc>
          <w:tcPr>
            <w:tcW w:w="4900" w:type="dxa"/>
            <w:gridSpan w:val="2"/>
          </w:tcPr>
          <w:p w:rsidR="00DA6555" w:rsidRPr="0034212B" w:rsidRDefault="00DA6555" w:rsidP="0037419C">
            <w:pPr>
              <w:spacing w:before="40" w:after="20"/>
              <w:rPr>
                <w:rFonts w:cs="Arial"/>
                <w:sz w:val="18"/>
                <w:szCs w:val="18"/>
              </w:rPr>
            </w:pPr>
            <w:r w:rsidRPr="0034212B">
              <w:rPr>
                <w:rFonts w:cs="Arial"/>
                <w:sz w:val="18"/>
                <w:szCs w:val="18"/>
              </w:rPr>
              <w:t>Es gilt ISO 15189:2014, 4.11 sowie Folgendes:</w:t>
            </w:r>
          </w:p>
        </w:tc>
        <w:tc>
          <w:tcPr>
            <w:tcW w:w="2282" w:type="dxa"/>
            <w:shd w:val="clear" w:color="auto" w:fill="DEEAF6"/>
          </w:tcPr>
          <w:p w:rsidR="00DA6555" w:rsidRPr="00B71404" w:rsidRDefault="00DA6555" w:rsidP="00DA655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shd w:val="clear" w:color="auto" w:fill="auto"/>
          </w:tcPr>
          <w:p w:rsidR="00DA6555" w:rsidRPr="009E23EC" w:rsidRDefault="00DA6555" w:rsidP="00DA6555">
            <w:pPr>
              <w:spacing w:before="40" w:after="40" w:line="200" w:lineRule="exact"/>
              <w:jc w:val="center"/>
              <w:rPr>
                <w:rFonts w:cs="Arial"/>
                <w:bCs/>
                <w:sz w:val="18"/>
                <w:szCs w:val="18"/>
              </w:rPr>
            </w:pPr>
          </w:p>
        </w:tc>
        <w:tc>
          <w:tcPr>
            <w:tcW w:w="393" w:type="dxa"/>
            <w:shd w:val="clear" w:color="auto" w:fill="FFF2CC"/>
          </w:tcPr>
          <w:p w:rsidR="00DA6555" w:rsidRPr="009E23EC" w:rsidRDefault="00DA6555" w:rsidP="00DA655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A6555" w:rsidRPr="009E23EC" w:rsidRDefault="00DA6555" w:rsidP="00DA655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A6555" w:rsidRPr="00B71404" w:rsidRDefault="00DA6555" w:rsidP="00DA6555">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A6555" w:rsidRPr="000F7963" w:rsidTr="00DE3B26">
        <w:tc>
          <w:tcPr>
            <w:tcW w:w="811" w:type="dxa"/>
          </w:tcPr>
          <w:p w:rsidR="00DA6555" w:rsidRPr="00D169A4" w:rsidRDefault="00DA6555" w:rsidP="00DA6555">
            <w:pPr>
              <w:pStyle w:val="Textkrper"/>
              <w:spacing w:before="40" w:after="20"/>
              <w:rPr>
                <w:sz w:val="18"/>
                <w:szCs w:val="18"/>
              </w:rPr>
            </w:pPr>
            <w:r w:rsidRPr="00D169A4">
              <w:rPr>
                <w:sz w:val="18"/>
                <w:szCs w:val="18"/>
              </w:rPr>
              <w:t>4.11.2</w:t>
            </w:r>
          </w:p>
        </w:tc>
        <w:tc>
          <w:tcPr>
            <w:tcW w:w="4900" w:type="dxa"/>
            <w:gridSpan w:val="2"/>
          </w:tcPr>
          <w:p w:rsidR="00DA6555" w:rsidRPr="00D169A4" w:rsidRDefault="00DA6555" w:rsidP="00E62A10">
            <w:pPr>
              <w:spacing w:before="40" w:after="20"/>
              <w:rPr>
                <w:rFonts w:cs="Arial"/>
                <w:sz w:val="18"/>
                <w:szCs w:val="18"/>
              </w:rPr>
            </w:pPr>
            <w:r w:rsidRPr="00D169A4">
              <w:rPr>
                <w:rFonts w:cs="Arial"/>
                <w:sz w:val="18"/>
                <w:szCs w:val="18"/>
              </w:rPr>
              <w:t>Die Organisation muss Maßnahmen zur Beseitigung der Ursachen möglicher Abweichungen festlegen, um deren Auftreten zu verhindern. Die vorbeugenden Maßnahmen müssen für die Auswirkungen der möglichen Probleme angemessen sein.</w:t>
            </w:r>
          </w:p>
        </w:tc>
        <w:tc>
          <w:tcPr>
            <w:tcW w:w="2282" w:type="dxa"/>
            <w:shd w:val="clear" w:color="auto" w:fill="DEEAF6"/>
          </w:tcPr>
          <w:p w:rsidR="00DA6555" w:rsidRPr="00B71404" w:rsidRDefault="00DA6555" w:rsidP="00DA655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shd w:val="clear" w:color="auto" w:fill="auto"/>
          </w:tcPr>
          <w:p w:rsidR="00DA6555" w:rsidRPr="009E23EC" w:rsidRDefault="00DA6555" w:rsidP="00DA6555">
            <w:pPr>
              <w:spacing w:before="40" w:after="40" w:line="200" w:lineRule="exact"/>
              <w:jc w:val="center"/>
              <w:rPr>
                <w:rFonts w:cs="Arial"/>
                <w:bCs/>
                <w:sz w:val="18"/>
                <w:szCs w:val="18"/>
              </w:rPr>
            </w:pPr>
          </w:p>
        </w:tc>
        <w:tc>
          <w:tcPr>
            <w:tcW w:w="393" w:type="dxa"/>
            <w:shd w:val="clear" w:color="auto" w:fill="FFF2CC"/>
          </w:tcPr>
          <w:p w:rsidR="00DA6555" w:rsidRPr="009E23EC" w:rsidRDefault="00DA6555" w:rsidP="00DA655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A6555" w:rsidRPr="009E23EC" w:rsidRDefault="00DA6555" w:rsidP="00DA655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A6555" w:rsidRPr="00B71404" w:rsidRDefault="00DA6555" w:rsidP="00DA6555">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A6555" w:rsidRPr="000F7963" w:rsidTr="00DE3B26">
        <w:tc>
          <w:tcPr>
            <w:tcW w:w="811" w:type="dxa"/>
          </w:tcPr>
          <w:p w:rsidR="00DA6555" w:rsidRPr="00D169A4" w:rsidRDefault="00DA6555" w:rsidP="00DA6555">
            <w:pPr>
              <w:pStyle w:val="Textkrper"/>
              <w:spacing w:before="40" w:after="20"/>
              <w:rPr>
                <w:sz w:val="18"/>
                <w:szCs w:val="18"/>
              </w:rPr>
            </w:pPr>
            <w:r w:rsidRPr="00D169A4">
              <w:rPr>
                <w:sz w:val="18"/>
                <w:szCs w:val="18"/>
              </w:rPr>
              <w:t>4.11.3</w:t>
            </w:r>
          </w:p>
        </w:tc>
        <w:tc>
          <w:tcPr>
            <w:tcW w:w="4900" w:type="dxa"/>
            <w:gridSpan w:val="2"/>
          </w:tcPr>
          <w:p w:rsidR="00DA6555" w:rsidRPr="00D169A4" w:rsidRDefault="00DA6555" w:rsidP="00DA6555">
            <w:pPr>
              <w:spacing w:before="40" w:after="20"/>
              <w:rPr>
                <w:rFonts w:cs="Arial"/>
                <w:sz w:val="18"/>
                <w:szCs w:val="18"/>
              </w:rPr>
            </w:pPr>
            <w:r w:rsidRPr="00D169A4">
              <w:rPr>
                <w:rFonts w:cs="Arial"/>
                <w:sz w:val="18"/>
                <w:szCs w:val="18"/>
              </w:rPr>
              <w:t>Es ist ein dokumentiertes Verfahren zu erarbeiten, um Anforderungen für Folgendes festzulegen:</w:t>
            </w:r>
          </w:p>
          <w:p w:rsidR="00DA6555" w:rsidRPr="00D169A4" w:rsidRDefault="00DA6555" w:rsidP="00892D9F">
            <w:pPr>
              <w:numPr>
                <w:ilvl w:val="0"/>
                <w:numId w:val="11"/>
              </w:numPr>
              <w:spacing w:before="40" w:after="20"/>
              <w:ind w:left="285" w:hanging="285"/>
              <w:rPr>
                <w:rFonts w:cs="Arial"/>
                <w:sz w:val="18"/>
                <w:szCs w:val="18"/>
              </w:rPr>
            </w:pPr>
            <w:r w:rsidRPr="00D169A4">
              <w:rPr>
                <w:rFonts w:cs="Arial"/>
                <w:sz w:val="18"/>
                <w:szCs w:val="18"/>
              </w:rPr>
              <w:t>Ermittlung der möglichen Abweichungen und ihrer Ursachen</w:t>
            </w:r>
            <w:r>
              <w:rPr>
                <w:rFonts w:cs="Arial"/>
                <w:sz w:val="18"/>
                <w:szCs w:val="18"/>
              </w:rPr>
              <w:t>;</w:t>
            </w:r>
          </w:p>
          <w:p w:rsidR="00DA6555" w:rsidRPr="00D169A4" w:rsidRDefault="00DA6555" w:rsidP="00892D9F">
            <w:pPr>
              <w:numPr>
                <w:ilvl w:val="0"/>
                <w:numId w:val="11"/>
              </w:numPr>
              <w:spacing w:before="40" w:after="20"/>
              <w:ind w:left="285" w:hanging="285"/>
              <w:rPr>
                <w:rFonts w:cs="Arial"/>
                <w:sz w:val="18"/>
                <w:szCs w:val="18"/>
              </w:rPr>
            </w:pPr>
            <w:r w:rsidRPr="00D169A4">
              <w:rPr>
                <w:rFonts w:cs="Arial"/>
                <w:sz w:val="18"/>
                <w:szCs w:val="18"/>
              </w:rPr>
              <w:t>Bewertung der Erfordernis von Maßnahmen zur Vorbeugung gegen das Auftreten von Abweichungen;</w:t>
            </w:r>
          </w:p>
          <w:p w:rsidR="00DA6555" w:rsidRPr="00D169A4" w:rsidRDefault="00DA6555" w:rsidP="00892D9F">
            <w:pPr>
              <w:numPr>
                <w:ilvl w:val="0"/>
                <w:numId w:val="11"/>
              </w:numPr>
              <w:spacing w:before="40" w:after="20"/>
              <w:ind w:left="285" w:hanging="285"/>
              <w:rPr>
                <w:rFonts w:cs="Arial"/>
                <w:sz w:val="18"/>
                <w:szCs w:val="18"/>
              </w:rPr>
            </w:pPr>
            <w:r w:rsidRPr="00D169A4">
              <w:rPr>
                <w:rFonts w:cs="Arial"/>
                <w:sz w:val="18"/>
                <w:szCs w:val="18"/>
              </w:rPr>
              <w:t>Festlegung u</w:t>
            </w:r>
            <w:r w:rsidR="00A45153">
              <w:rPr>
                <w:rFonts w:cs="Arial"/>
                <w:sz w:val="18"/>
                <w:szCs w:val="18"/>
              </w:rPr>
              <w:t>.</w:t>
            </w:r>
            <w:r w:rsidRPr="00D169A4">
              <w:rPr>
                <w:rFonts w:cs="Arial"/>
                <w:sz w:val="18"/>
                <w:szCs w:val="18"/>
              </w:rPr>
              <w:t xml:space="preserve"> Durchsetzung der erforderlichen Maßnahmen;</w:t>
            </w:r>
          </w:p>
          <w:p w:rsidR="00DA6555" w:rsidRPr="00D169A4" w:rsidRDefault="00DA6555" w:rsidP="00892D9F">
            <w:pPr>
              <w:numPr>
                <w:ilvl w:val="0"/>
                <w:numId w:val="11"/>
              </w:numPr>
              <w:spacing w:before="40" w:after="20"/>
              <w:ind w:left="285" w:hanging="285"/>
              <w:rPr>
                <w:rFonts w:cs="Arial"/>
                <w:sz w:val="18"/>
                <w:szCs w:val="18"/>
              </w:rPr>
            </w:pPr>
            <w:r w:rsidRPr="00D169A4">
              <w:rPr>
                <w:rFonts w:cs="Arial"/>
                <w:sz w:val="18"/>
                <w:szCs w:val="18"/>
              </w:rPr>
              <w:t>Aufzeichnungen über die Ergebnisse ergriffener Maßnahmen;</w:t>
            </w:r>
          </w:p>
          <w:p w:rsidR="00DA6555" w:rsidRPr="00D169A4" w:rsidRDefault="00DA6555" w:rsidP="00892D9F">
            <w:pPr>
              <w:numPr>
                <w:ilvl w:val="0"/>
                <w:numId w:val="11"/>
              </w:numPr>
              <w:spacing w:before="40" w:after="20"/>
              <w:ind w:left="285" w:hanging="285"/>
              <w:rPr>
                <w:rFonts w:cs="Arial"/>
                <w:sz w:val="18"/>
                <w:szCs w:val="18"/>
              </w:rPr>
            </w:pPr>
            <w:r w:rsidRPr="00D169A4">
              <w:rPr>
                <w:rFonts w:cs="Arial"/>
                <w:sz w:val="18"/>
                <w:szCs w:val="18"/>
              </w:rPr>
              <w:t>Überprüfung unternommener vorbeugender Maßnahmen.</w:t>
            </w:r>
          </w:p>
        </w:tc>
        <w:tc>
          <w:tcPr>
            <w:tcW w:w="2282" w:type="dxa"/>
            <w:shd w:val="clear" w:color="auto" w:fill="DEEAF6"/>
          </w:tcPr>
          <w:p w:rsidR="00DA6555" w:rsidRPr="00B71404" w:rsidRDefault="00DA6555" w:rsidP="00DA655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shd w:val="clear" w:color="auto" w:fill="auto"/>
          </w:tcPr>
          <w:p w:rsidR="00DA6555" w:rsidRPr="009E23EC" w:rsidRDefault="00DA6555" w:rsidP="00DA6555">
            <w:pPr>
              <w:spacing w:before="40" w:after="40" w:line="200" w:lineRule="exact"/>
              <w:jc w:val="center"/>
              <w:rPr>
                <w:rFonts w:cs="Arial"/>
                <w:bCs/>
                <w:sz w:val="18"/>
                <w:szCs w:val="18"/>
              </w:rPr>
            </w:pPr>
          </w:p>
        </w:tc>
        <w:tc>
          <w:tcPr>
            <w:tcW w:w="393" w:type="dxa"/>
            <w:shd w:val="clear" w:color="auto" w:fill="FFF2CC"/>
          </w:tcPr>
          <w:p w:rsidR="00DA6555" w:rsidRPr="009E23EC" w:rsidRDefault="00DA6555" w:rsidP="00DA655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A6555" w:rsidRPr="009E23EC" w:rsidRDefault="00DA6555" w:rsidP="00DA655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A6555" w:rsidRPr="00B71404" w:rsidRDefault="00DA6555" w:rsidP="00DA6555">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75563" w:rsidRPr="000F7963" w:rsidTr="00DE3B26">
        <w:tc>
          <w:tcPr>
            <w:tcW w:w="8007" w:type="dxa"/>
            <w:gridSpan w:val="5"/>
            <w:tcBorders>
              <w:top w:val="single" w:sz="12" w:space="0" w:color="auto"/>
            </w:tcBorders>
          </w:tcPr>
          <w:p w:rsidR="00A75563" w:rsidRPr="004201E6" w:rsidRDefault="00A75563" w:rsidP="0045764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A75563" w:rsidRPr="0071104F" w:rsidRDefault="00A75563" w:rsidP="00A75563">
            <w:pPr>
              <w:keepNext/>
              <w:spacing w:before="40" w:after="40" w:line="200" w:lineRule="exact"/>
              <w:jc w:val="center"/>
              <w:rPr>
                <w:sz w:val="16"/>
                <w:szCs w:val="16"/>
                <w:highlight w:val="yellow"/>
              </w:rPr>
            </w:pPr>
          </w:p>
        </w:tc>
      </w:tr>
    </w:tbl>
    <w:p w:rsidR="00A75563" w:rsidRPr="001A3990" w:rsidRDefault="00A75563" w:rsidP="00E62A10">
      <w:pPr>
        <w:keepNext/>
        <w:rPr>
          <w:rFonts w:cs="Arial"/>
          <w:b/>
          <w:bCs/>
          <w:sz w:val="2"/>
          <w:szCs w:val="2"/>
        </w:rPr>
        <w:sectPr w:rsidR="00A75563" w:rsidRPr="001A3990" w:rsidSect="00D339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75563" w:rsidRPr="000F7963" w:rsidTr="00DE3B26">
        <w:tc>
          <w:tcPr>
            <w:tcW w:w="9923" w:type="dxa"/>
            <w:gridSpan w:val="4"/>
            <w:tcBorders>
              <w:top w:val="single" w:sz="4" w:space="0" w:color="auto"/>
              <w:bottom w:val="nil"/>
            </w:tcBorders>
          </w:tcPr>
          <w:p w:rsidR="00A75563" w:rsidRPr="001C530F" w:rsidRDefault="00A75563" w:rsidP="00A75563">
            <w:pPr>
              <w:keepNext/>
              <w:spacing w:before="40" w:after="40" w:line="200" w:lineRule="exact"/>
              <w:rPr>
                <w:rFonts w:cs="Arial"/>
                <w:bCs/>
                <w:sz w:val="20"/>
              </w:rPr>
            </w:pPr>
            <w:r w:rsidRPr="00F54953">
              <w:rPr>
                <w:rFonts w:cs="Arial"/>
                <w:bCs/>
                <w:sz w:val="18"/>
                <w:szCs w:val="18"/>
              </w:rPr>
              <w:lastRenderedPageBreak/>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A75563" w:rsidRPr="000F7963" w:rsidTr="00DE3B26">
        <w:tc>
          <w:tcPr>
            <w:tcW w:w="9923" w:type="dxa"/>
            <w:gridSpan w:val="4"/>
            <w:tcBorders>
              <w:top w:val="nil"/>
              <w:bottom w:val="single" w:sz="12" w:space="0" w:color="auto"/>
            </w:tcBorders>
            <w:shd w:val="clear" w:color="auto" w:fill="FFF2CC"/>
          </w:tcPr>
          <w:p w:rsidR="00A75563" w:rsidRPr="00193944" w:rsidRDefault="00A75563" w:rsidP="00A75563">
            <w:pPr>
              <w:pStyle w:val="Standard10"/>
            </w:pPr>
          </w:p>
        </w:tc>
      </w:tr>
      <w:tr w:rsidR="00A75563" w:rsidRPr="000F7963" w:rsidTr="00DE3B26">
        <w:tc>
          <w:tcPr>
            <w:tcW w:w="9923" w:type="dxa"/>
            <w:gridSpan w:val="4"/>
            <w:tcBorders>
              <w:bottom w:val="single" w:sz="4" w:space="0" w:color="auto"/>
            </w:tcBorders>
            <w:vAlign w:val="center"/>
          </w:tcPr>
          <w:p w:rsidR="00A75563" w:rsidRPr="003A40A5" w:rsidRDefault="00A75563" w:rsidP="00457649">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7C2554">
              <w:rPr>
                <w:rFonts w:cs="Arial"/>
                <w:b/>
                <w:iCs/>
                <w:sz w:val="18"/>
                <w:szCs w:val="18"/>
              </w:rPr>
              <w:t>bei der Begutachtung</w:t>
            </w:r>
            <w:r w:rsidRPr="003A40A5">
              <w:rPr>
                <w:rFonts w:cs="Arial"/>
                <w:b/>
                <w:iCs/>
                <w:sz w:val="18"/>
                <w:szCs w:val="18"/>
              </w:rPr>
              <w:t>:</w:t>
            </w:r>
          </w:p>
        </w:tc>
      </w:tr>
      <w:tr w:rsidR="00A75563" w:rsidRPr="000F7963" w:rsidTr="00DE3B26">
        <w:tc>
          <w:tcPr>
            <w:tcW w:w="796" w:type="dxa"/>
            <w:tcBorders>
              <w:bottom w:val="nil"/>
            </w:tcBorders>
            <w:vAlign w:val="center"/>
          </w:tcPr>
          <w:p w:rsidR="00A75563" w:rsidRPr="00D16CA8" w:rsidRDefault="00A75563" w:rsidP="00A75563">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A75563" w:rsidRPr="00D16CA8" w:rsidRDefault="00A75563" w:rsidP="00457649">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A75563" w:rsidRPr="00D16CA8" w:rsidRDefault="00A75563" w:rsidP="00A75563">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A75563" w:rsidRPr="00B71404" w:rsidRDefault="00A75563" w:rsidP="00A75563">
            <w:pPr>
              <w:keepNext/>
              <w:spacing w:before="40" w:after="40" w:line="200" w:lineRule="exact"/>
              <w:rPr>
                <w:rFonts w:cs="Arial"/>
                <w:iCs/>
                <w:szCs w:val="22"/>
              </w:rPr>
            </w:pPr>
            <w:r>
              <w:rPr>
                <w:sz w:val="18"/>
                <w:szCs w:val="18"/>
              </w:rPr>
              <w:t>Datum / Ausgabestand</w:t>
            </w:r>
          </w:p>
        </w:tc>
      </w:tr>
      <w:tr w:rsidR="00A75563" w:rsidRPr="00E97706" w:rsidTr="00DE3B26">
        <w:tc>
          <w:tcPr>
            <w:tcW w:w="796" w:type="dxa"/>
          </w:tcPr>
          <w:p w:rsidR="00A75563" w:rsidRPr="00D623CF" w:rsidRDefault="00A75563" w:rsidP="00A75563">
            <w:pPr>
              <w:numPr>
                <w:ilvl w:val="0"/>
                <w:numId w:val="21"/>
              </w:numPr>
              <w:spacing w:before="40" w:after="40" w:line="200" w:lineRule="exact"/>
              <w:ind w:left="356" w:hanging="356"/>
              <w:rPr>
                <w:rFonts w:cs="Arial"/>
                <w:iCs/>
                <w:sz w:val="18"/>
                <w:szCs w:val="18"/>
              </w:rPr>
            </w:pPr>
          </w:p>
        </w:tc>
        <w:tc>
          <w:tcPr>
            <w:tcW w:w="480" w:type="dxa"/>
            <w:shd w:val="clear" w:color="auto" w:fill="FFF2CC"/>
          </w:tcPr>
          <w:p w:rsidR="00A75563" w:rsidRPr="00266DA0" w:rsidRDefault="00A75563" w:rsidP="00A75563">
            <w:pPr>
              <w:spacing w:before="40" w:after="40" w:line="200" w:lineRule="exact"/>
              <w:jc w:val="center"/>
              <w:rPr>
                <w:rFonts w:cs="Arial"/>
                <w:iCs/>
                <w:sz w:val="18"/>
                <w:szCs w:val="18"/>
              </w:rPr>
            </w:pPr>
          </w:p>
        </w:tc>
        <w:tc>
          <w:tcPr>
            <w:tcW w:w="6731" w:type="dxa"/>
            <w:shd w:val="clear" w:color="auto" w:fill="FFF2CC"/>
          </w:tcPr>
          <w:p w:rsidR="00A75563" w:rsidRPr="00D623CF" w:rsidRDefault="00A75563" w:rsidP="00A75563">
            <w:pPr>
              <w:spacing w:before="40" w:after="40" w:line="200" w:lineRule="exact"/>
              <w:rPr>
                <w:rFonts w:cs="Arial"/>
                <w:iCs/>
                <w:sz w:val="18"/>
                <w:szCs w:val="18"/>
              </w:rPr>
            </w:pPr>
          </w:p>
        </w:tc>
        <w:tc>
          <w:tcPr>
            <w:tcW w:w="1916" w:type="dxa"/>
            <w:shd w:val="clear" w:color="auto" w:fill="FFF2CC"/>
          </w:tcPr>
          <w:p w:rsidR="00A75563" w:rsidRPr="00D623CF" w:rsidRDefault="00A75563" w:rsidP="00A75563">
            <w:pPr>
              <w:spacing w:before="40" w:after="40" w:line="200" w:lineRule="exact"/>
              <w:rPr>
                <w:sz w:val="18"/>
                <w:szCs w:val="18"/>
              </w:rPr>
            </w:pPr>
          </w:p>
        </w:tc>
      </w:tr>
      <w:tr w:rsidR="00A75563" w:rsidRPr="00E97706" w:rsidTr="00DE3B26">
        <w:tc>
          <w:tcPr>
            <w:tcW w:w="796" w:type="dxa"/>
          </w:tcPr>
          <w:p w:rsidR="00A75563" w:rsidRPr="00D623CF" w:rsidRDefault="00A75563" w:rsidP="00A75563">
            <w:pPr>
              <w:numPr>
                <w:ilvl w:val="0"/>
                <w:numId w:val="21"/>
              </w:numPr>
              <w:spacing w:before="40" w:after="40" w:line="200" w:lineRule="exact"/>
              <w:ind w:left="356" w:hanging="356"/>
              <w:rPr>
                <w:rFonts w:cs="Arial"/>
                <w:iCs/>
                <w:sz w:val="18"/>
                <w:szCs w:val="18"/>
              </w:rPr>
            </w:pPr>
          </w:p>
        </w:tc>
        <w:tc>
          <w:tcPr>
            <w:tcW w:w="480" w:type="dxa"/>
            <w:shd w:val="clear" w:color="auto" w:fill="FFF2CC"/>
          </w:tcPr>
          <w:p w:rsidR="00A75563" w:rsidRPr="00266DA0" w:rsidRDefault="00A75563" w:rsidP="00A75563">
            <w:pPr>
              <w:spacing w:before="40" w:after="40" w:line="200" w:lineRule="exact"/>
              <w:jc w:val="center"/>
              <w:rPr>
                <w:rFonts w:cs="Arial"/>
                <w:bCs/>
                <w:sz w:val="18"/>
                <w:szCs w:val="18"/>
              </w:rPr>
            </w:pPr>
          </w:p>
        </w:tc>
        <w:tc>
          <w:tcPr>
            <w:tcW w:w="6731" w:type="dxa"/>
            <w:shd w:val="clear" w:color="auto" w:fill="FFF2CC"/>
          </w:tcPr>
          <w:p w:rsidR="00A75563" w:rsidRPr="00D623CF" w:rsidRDefault="00A75563" w:rsidP="00A75563">
            <w:pPr>
              <w:spacing w:before="40" w:after="40" w:line="200" w:lineRule="exact"/>
              <w:rPr>
                <w:rFonts w:cs="Arial"/>
                <w:iCs/>
                <w:sz w:val="18"/>
                <w:szCs w:val="18"/>
              </w:rPr>
            </w:pPr>
          </w:p>
        </w:tc>
        <w:tc>
          <w:tcPr>
            <w:tcW w:w="1916" w:type="dxa"/>
            <w:shd w:val="clear" w:color="auto" w:fill="FFF2CC"/>
          </w:tcPr>
          <w:p w:rsidR="00A75563" w:rsidRPr="00D623CF" w:rsidRDefault="00A75563" w:rsidP="00A75563">
            <w:pPr>
              <w:spacing w:before="40" w:after="40" w:line="200" w:lineRule="exact"/>
              <w:rPr>
                <w:sz w:val="18"/>
                <w:szCs w:val="18"/>
              </w:rPr>
            </w:pPr>
          </w:p>
        </w:tc>
      </w:tr>
      <w:tr w:rsidR="00A75563" w:rsidRPr="00E97706" w:rsidTr="00DE3B26">
        <w:tc>
          <w:tcPr>
            <w:tcW w:w="9923" w:type="dxa"/>
            <w:gridSpan w:val="4"/>
            <w:tcBorders>
              <w:top w:val="single" w:sz="4" w:space="0" w:color="auto"/>
              <w:bottom w:val="nil"/>
            </w:tcBorders>
            <w:vAlign w:val="center"/>
          </w:tcPr>
          <w:p w:rsidR="00A75563" w:rsidRPr="001C530F" w:rsidRDefault="00A75563" w:rsidP="007C255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A75563" w:rsidRPr="00E97706" w:rsidTr="00DE3B26">
        <w:tc>
          <w:tcPr>
            <w:tcW w:w="9923" w:type="dxa"/>
            <w:gridSpan w:val="4"/>
            <w:tcBorders>
              <w:top w:val="nil"/>
              <w:bottom w:val="single" w:sz="12" w:space="0" w:color="auto"/>
            </w:tcBorders>
            <w:shd w:val="clear" w:color="auto" w:fill="FFF2CC"/>
            <w:vAlign w:val="center"/>
          </w:tcPr>
          <w:p w:rsidR="00A75563" w:rsidRPr="002B74B0" w:rsidRDefault="00A75563" w:rsidP="00A75563">
            <w:pPr>
              <w:pStyle w:val="Standard10"/>
            </w:pPr>
          </w:p>
        </w:tc>
      </w:tr>
    </w:tbl>
    <w:p w:rsidR="00A75563" w:rsidRPr="001A3990" w:rsidRDefault="00A75563" w:rsidP="00E62A10">
      <w:pPr>
        <w:keepNext/>
        <w:rPr>
          <w:rFonts w:cs="Arial"/>
          <w:b/>
          <w:sz w:val="2"/>
          <w:szCs w:val="2"/>
        </w:rPr>
        <w:sectPr w:rsidR="00A75563" w:rsidRPr="001A3990" w:rsidSect="00D339F5">
          <w:endnotePr>
            <w:numFmt w:val="decimal"/>
          </w:endnotePr>
          <w:type w:val="continuous"/>
          <w:pgSz w:w="11906" w:h="16838" w:code="9"/>
          <w:pgMar w:top="567" w:right="851" w:bottom="851" w:left="1134" w:header="720" w:footer="567" w:gutter="0"/>
          <w:cols w:space="720"/>
          <w:formProt w:val="0"/>
          <w:docGrid w:linePitch="299"/>
        </w:sectPr>
      </w:pPr>
    </w:p>
    <w:p w:rsidR="00370D00" w:rsidRPr="00370D00" w:rsidRDefault="002949A2" w:rsidP="00D91F6B">
      <w:pPr>
        <w:pStyle w:val="berschrift2"/>
      </w:pPr>
      <w:bookmarkStart w:id="10" w:name="_Toc33087188"/>
      <w:r w:rsidRPr="001E1E07">
        <w:t>4.12</w:t>
      </w:r>
      <w:r w:rsidRPr="001E1E07">
        <w:tab/>
        <w:t>Ständige Verbesserung</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3888"/>
        <w:gridCol w:w="1006"/>
        <w:gridCol w:w="2279"/>
        <w:gridCol w:w="14"/>
        <w:gridCol w:w="392"/>
        <w:gridCol w:w="393"/>
        <w:gridCol w:w="392"/>
        <w:gridCol w:w="739"/>
      </w:tblGrid>
      <w:tr w:rsidR="00DB2411" w:rsidRPr="004B6A18" w:rsidTr="00DE3B26">
        <w:tc>
          <w:tcPr>
            <w:tcW w:w="4703" w:type="dxa"/>
            <w:gridSpan w:val="2"/>
            <w:tcBorders>
              <w:top w:val="single" w:sz="12" w:space="0" w:color="auto"/>
              <w:bottom w:val="single" w:sz="12" w:space="0" w:color="auto"/>
              <w:right w:val="single" w:sz="4" w:space="0" w:color="auto"/>
            </w:tcBorders>
            <w:shd w:val="clear" w:color="auto" w:fill="auto"/>
          </w:tcPr>
          <w:p w:rsidR="00DB2411" w:rsidRPr="001E1E07" w:rsidRDefault="00DB2411" w:rsidP="00DB2411">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DB2411" w:rsidRPr="00C9001B" w:rsidRDefault="00DB2411" w:rsidP="00DB2411">
            <w:pPr>
              <w:keepNext/>
              <w:keepLines/>
              <w:spacing w:before="40" w:after="40" w:line="200" w:lineRule="exact"/>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9E2F3"/>
          </w:tcPr>
          <w:p w:rsidR="00DB2411" w:rsidRPr="000F7963" w:rsidRDefault="00DB2411" w:rsidP="00DB2411">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gridSpan w:val="2"/>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DB2411" w:rsidRPr="00A34356" w:rsidRDefault="00DB2411" w:rsidP="00DB2411">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B39CF" w:rsidRPr="000F7963" w:rsidTr="00DE3B26">
        <w:tc>
          <w:tcPr>
            <w:tcW w:w="810" w:type="dxa"/>
          </w:tcPr>
          <w:p w:rsidR="00AB39CF" w:rsidRPr="0034212B" w:rsidRDefault="00AB39CF" w:rsidP="00AB39CF">
            <w:pPr>
              <w:spacing w:before="40" w:after="20"/>
              <w:rPr>
                <w:rFonts w:cs="Arial"/>
                <w:sz w:val="18"/>
                <w:szCs w:val="18"/>
              </w:rPr>
            </w:pPr>
            <w:r w:rsidRPr="0034212B">
              <w:rPr>
                <w:rFonts w:cs="Arial"/>
                <w:sz w:val="18"/>
                <w:szCs w:val="18"/>
              </w:rPr>
              <w:t>4.12.1</w:t>
            </w:r>
          </w:p>
        </w:tc>
        <w:tc>
          <w:tcPr>
            <w:tcW w:w="4900" w:type="dxa"/>
            <w:gridSpan w:val="2"/>
          </w:tcPr>
          <w:p w:rsidR="00AB39CF" w:rsidRPr="0034212B" w:rsidRDefault="00AB39CF" w:rsidP="00AB39CF">
            <w:pPr>
              <w:spacing w:before="40" w:after="20"/>
              <w:rPr>
                <w:rFonts w:cs="Arial"/>
                <w:sz w:val="18"/>
                <w:szCs w:val="18"/>
              </w:rPr>
            </w:pPr>
            <w:r w:rsidRPr="0034212B">
              <w:rPr>
                <w:rFonts w:cs="Arial"/>
                <w:sz w:val="18"/>
                <w:szCs w:val="18"/>
              </w:rPr>
              <w:t xml:space="preserve">Es gelten ISO 15189:2014, 4.12, 4.14.7 und 5.1.8 </w:t>
            </w:r>
            <w:r>
              <w:rPr>
                <w:rFonts w:cs="Arial"/>
                <w:sz w:val="18"/>
                <w:szCs w:val="18"/>
              </w:rPr>
              <w:br/>
            </w:r>
            <w:r w:rsidRPr="0034212B">
              <w:rPr>
                <w:rFonts w:cs="Arial"/>
                <w:sz w:val="18"/>
                <w:szCs w:val="18"/>
              </w:rPr>
              <w:t>sowie Folgendes:</w:t>
            </w:r>
          </w:p>
        </w:tc>
        <w:tc>
          <w:tcPr>
            <w:tcW w:w="2282" w:type="dxa"/>
            <w:shd w:val="clear" w:color="auto" w:fill="DEEAF6"/>
          </w:tcPr>
          <w:p w:rsidR="00AB39CF" w:rsidRPr="000F7963" w:rsidRDefault="00AB39CF" w:rsidP="00AB39CF">
            <w:pPr>
              <w:spacing w:before="40" w:after="40" w:line="200" w:lineRule="exact"/>
              <w:rPr>
                <w:rFonts w:cs="Arial"/>
                <w:sz w:val="18"/>
                <w:szCs w:val="18"/>
              </w:rPr>
            </w:pPr>
          </w:p>
        </w:tc>
        <w:tc>
          <w:tcPr>
            <w:tcW w:w="406" w:type="dxa"/>
            <w:gridSpan w:val="2"/>
            <w:shd w:val="clear" w:color="auto" w:fill="auto"/>
          </w:tcPr>
          <w:p w:rsidR="00AB39CF" w:rsidRPr="009E23EC" w:rsidRDefault="00AB39CF" w:rsidP="00AB39CF">
            <w:pPr>
              <w:spacing w:before="40" w:after="40" w:line="200" w:lineRule="exact"/>
              <w:jc w:val="center"/>
              <w:rPr>
                <w:rFonts w:cs="Arial"/>
                <w:bCs/>
                <w:sz w:val="18"/>
                <w:szCs w:val="18"/>
              </w:rPr>
            </w:pPr>
          </w:p>
        </w:tc>
        <w:tc>
          <w:tcPr>
            <w:tcW w:w="393" w:type="dxa"/>
            <w:shd w:val="clear" w:color="auto" w:fill="FFF2CC"/>
          </w:tcPr>
          <w:p w:rsidR="00AB39CF" w:rsidRPr="009E23EC" w:rsidRDefault="00AB39CF" w:rsidP="00AB39C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AB39CF" w:rsidRPr="009E23EC" w:rsidRDefault="00AB39CF" w:rsidP="00AB39C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AB39CF" w:rsidRPr="00A34356" w:rsidRDefault="00AB39CF" w:rsidP="00AB39CF">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B39CF" w:rsidRPr="000F7963" w:rsidTr="00DE3B26">
        <w:tc>
          <w:tcPr>
            <w:tcW w:w="810" w:type="dxa"/>
          </w:tcPr>
          <w:p w:rsidR="00AB39CF" w:rsidRPr="00D169A4" w:rsidRDefault="00AB39CF" w:rsidP="00AB39CF">
            <w:pPr>
              <w:spacing w:before="40" w:after="20"/>
              <w:rPr>
                <w:rFonts w:cs="Arial"/>
                <w:sz w:val="18"/>
                <w:szCs w:val="18"/>
              </w:rPr>
            </w:pPr>
            <w:r w:rsidRPr="00D169A4">
              <w:rPr>
                <w:rFonts w:cs="Arial"/>
                <w:sz w:val="18"/>
                <w:szCs w:val="18"/>
              </w:rPr>
              <w:t>4.12.2</w:t>
            </w:r>
          </w:p>
        </w:tc>
        <w:tc>
          <w:tcPr>
            <w:tcW w:w="4900" w:type="dxa"/>
            <w:gridSpan w:val="2"/>
          </w:tcPr>
          <w:p w:rsidR="00AB39CF" w:rsidRPr="00D169A4" w:rsidRDefault="00AB39CF" w:rsidP="00AB39CF">
            <w:pPr>
              <w:spacing w:before="40" w:after="20"/>
              <w:rPr>
                <w:rFonts w:cs="Arial"/>
                <w:sz w:val="18"/>
                <w:szCs w:val="18"/>
              </w:rPr>
            </w:pPr>
            <w:r w:rsidRPr="00D169A4">
              <w:rPr>
                <w:rFonts w:cs="Arial"/>
                <w:sz w:val="18"/>
                <w:szCs w:val="18"/>
              </w:rPr>
              <w:t>Ein Qualitätssicherungsprogramm muss regelmäßig den jeweiligen Nutzen der POCT überprüfen, die Art der Untersuchungsanforderungen überwachen, Audits zur Überprüfung der Aufzeichnungen durchführen und Berichte über kritische Werte prüfen.</w:t>
            </w:r>
          </w:p>
        </w:tc>
        <w:tc>
          <w:tcPr>
            <w:tcW w:w="2282" w:type="dxa"/>
            <w:shd w:val="clear" w:color="auto" w:fill="DEEAF6"/>
          </w:tcPr>
          <w:p w:rsidR="00AB39CF" w:rsidRPr="000F7963" w:rsidRDefault="00AB39CF" w:rsidP="00AB39CF">
            <w:pPr>
              <w:spacing w:before="40" w:after="40" w:line="200" w:lineRule="exact"/>
              <w:rPr>
                <w:rFonts w:cs="Arial"/>
                <w:sz w:val="18"/>
                <w:szCs w:val="18"/>
              </w:rPr>
            </w:pPr>
          </w:p>
        </w:tc>
        <w:tc>
          <w:tcPr>
            <w:tcW w:w="406" w:type="dxa"/>
            <w:gridSpan w:val="2"/>
            <w:shd w:val="clear" w:color="auto" w:fill="auto"/>
          </w:tcPr>
          <w:p w:rsidR="00AB39CF" w:rsidRPr="009E23EC" w:rsidRDefault="00AB39CF" w:rsidP="00AB39CF">
            <w:pPr>
              <w:spacing w:before="40" w:after="40" w:line="200" w:lineRule="exact"/>
              <w:jc w:val="center"/>
              <w:rPr>
                <w:rFonts w:cs="Arial"/>
                <w:bCs/>
                <w:sz w:val="18"/>
                <w:szCs w:val="18"/>
              </w:rPr>
            </w:pPr>
          </w:p>
        </w:tc>
        <w:tc>
          <w:tcPr>
            <w:tcW w:w="393" w:type="dxa"/>
            <w:shd w:val="clear" w:color="auto" w:fill="FFF2CC"/>
          </w:tcPr>
          <w:p w:rsidR="00AB39CF" w:rsidRPr="009E23EC" w:rsidRDefault="00AB39CF" w:rsidP="00AB39C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AB39CF" w:rsidRPr="009E23EC" w:rsidRDefault="00AB39CF" w:rsidP="00AB39CF">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AB39CF" w:rsidRPr="00A34356" w:rsidRDefault="00AB39CF" w:rsidP="00AB39CF">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75563" w:rsidRPr="000F7963" w:rsidTr="00DE3B26">
        <w:tc>
          <w:tcPr>
            <w:tcW w:w="8006" w:type="dxa"/>
            <w:gridSpan w:val="5"/>
            <w:tcBorders>
              <w:top w:val="single" w:sz="12" w:space="0" w:color="auto"/>
            </w:tcBorders>
          </w:tcPr>
          <w:p w:rsidR="00A75563" w:rsidRPr="004201E6" w:rsidRDefault="00A75563" w:rsidP="0045764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2"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A75563" w:rsidRPr="0071104F" w:rsidRDefault="00A75563" w:rsidP="00A75563">
            <w:pPr>
              <w:keepNext/>
              <w:spacing w:before="40" w:after="40" w:line="200" w:lineRule="exact"/>
              <w:jc w:val="center"/>
              <w:rPr>
                <w:sz w:val="16"/>
                <w:szCs w:val="16"/>
                <w:highlight w:val="yellow"/>
              </w:rPr>
            </w:pPr>
          </w:p>
        </w:tc>
      </w:tr>
    </w:tbl>
    <w:p w:rsidR="00A75563" w:rsidRPr="001A3990" w:rsidRDefault="00A75563" w:rsidP="00E62A10">
      <w:pPr>
        <w:keepNext/>
        <w:rPr>
          <w:rFonts w:cs="Arial"/>
          <w:b/>
          <w:bCs/>
          <w:sz w:val="2"/>
          <w:szCs w:val="2"/>
        </w:rPr>
        <w:sectPr w:rsidR="00A75563" w:rsidRPr="001A3990" w:rsidSect="00D339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75563" w:rsidRPr="000F7963" w:rsidTr="00DE3B26">
        <w:tc>
          <w:tcPr>
            <w:tcW w:w="9923" w:type="dxa"/>
            <w:gridSpan w:val="4"/>
            <w:tcBorders>
              <w:top w:val="single" w:sz="4" w:space="0" w:color="auto"/>
              <w:bottom w:val="nil"/>
            </w:tcBorders>
          </w:tcPr>
          <w:p w:rsidR="00A75563" w:rsidRPr="001C530F" w:rsidRDefault="00A75563" w:rsidP="00A75563">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A75563" w:rsidRPr="000F7963" w:rsidTr="00DE3B26">
        <w:tc>
          <w:tcPr>
            <w:tcW w:w="9923" w:type="dxa"/>
            <w:gridSpan w:val="4"/>
            <w:tcBorders>
              <w:top w:val="nil"/>
              <w:bottom w:val="single" w:sz="12" w:space="0" w:color="auto"/>
            </w:tcBorders>
            <w:shd w:val="clear" w:color="auto" w:fill="FFF2CC"/>
          </w:tcPr>
          <w:p w:rsidR="00A75563" w:rsidRPr="00193944" w:rsidRDefault="00A75563" w:rsidP="00A75563">
            <w:pPr>
              <w:pStyle w:val="Standard10"/>
            </w:pPr>
          </w:p>
        </w:tc>
      </w:tr>
      <w:tr w:rsidR="00A75563" w:rsidRPr="000F7963" w:rsidTr="00DE3B26">
        <w:tc>
          <w:tcPr>
            <w:tcW w:w="9923" w:type="dxa"/>
            <w:gridSpan w:val="4"/>
            <w:tcBorders>
              <w:bottom w:val="single" w:sz="4" w:space="0" w:color="auto"/>
            </w:tcBorders>
            <w:vAlign w:val="center"/>
          </w:tcPr>
          <w:p w:rsidR="00A75563" w:rsidRPr="003A40A5" w:rsidRDefault="00A75563" w:rsidP="00457649">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7C2554">
              <w:rPr>
                <w:rFonts w:cs="Arial"/>
                <w:b/>
                <w:iCs/>
                <w:sz w:val="18"/>
                <w:szCs w:val="18"/>
              </w:rPr>
              <w:t>bei der Begutachtung</w:t>
            </w:r>
            <w:r w:rsidRPr="003A40A5">
              <w:rPr>
                <w:rFonts w:cs="Arial"/>
                <w:b/>
                <w:iCs/>
                <w:sz w:val="18"/>
                <w:szCs w:val="18"/>
              </w:rPr>
              <w:t>:</w:t>
            </w:r>
          </w:p>
        </w:tc>
      </w:tr>
      <w:tr w:rsidR="00A75563" w:rsidRPr="000F7963" w:rsidTr="00DE3B26">
        <w:tc>
          <w:tcPr>
            <w:tcW w:w="796" w:type="dxa"/>
            <w:tcBorders>
              <w:bottom w:val="nil"/>
            </w:tcBorders>
            <w:vAlign w:val="center"/>
          </w:tcPr>
          <w:p w:rsidR="00A75563" w:rsidRPr="00D16CA8" w:rsidRDefault="00A75563" w:rsidP="00A75563">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A75563" w:rsidRPr="00D16CA8" w:rsidRDefault="00A75563" w:rsidP="00457649">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A75563" w:rsidRPr="00D16CA8" w:rsidRDefault="00A75563" w:rsidP="00A75563">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A75563" w:rsidRPr="00B71404" w:rsidRDefault="00A75563" w:rsidP="00A75563">
            <w:pPr>
              <w:keepNext/>
              <w:spacing w:before="40" w:after="40" w:line="200" w:lineRule="exact"/>
              <w:rPr>
                <w:rFonts w:cs="Arial"/>
                <w:iCs/>
                <w:szCs w:val="22"/>
              </w:rPr>
            </w:pPr>
            <w:r>
              <w:rPr>
                <w:sz w:val="18"/>
                <w:szCs w:val="18"/>
              </w:rPr>
              <w:t>Datum / Ausgabestand</w:t>
            </w:r>
          </w:p>
        </w:tc>
      </w:tr>
      <w:tr w:rsidR="00A75563" w:rsidRPr="00E97706" w:rsidTr="00DE3B26">
        <w:tc>
          <w:tcPr>
            <w:tcW w:w="796" w:type="dxa"/>
          </w:tcPr>
          <w:p w:rsidR="00A75563" w:rsidRPr="00D623CF" w:rsidRDefault="00A75563" w:rsidP="00A75563">
            <w:pPr>
              <w:numPr>
                <w:ilvl w:val="0"/>
                <w:numId w:val="21"/>
              </w:numPr>
              <w:spacing w:before="40" w:after="40" w:line="200" w:lineRule="exact"/>
              <w:ind w:left="356" w:hanging="356"/>
              <w:rPr>
                <w:rFonts w:cs="Arial"/>
                <w:iCs/>
                <w:sz w:val="18"/>
                <w:szCs w:val="18"/>
              </w:rPr>
            </w:pPr>
          </w:p>
        </w:tc>
        <w:tc>
          <w:tcPr>
            <w:tcW w:w="480" w:type="dxa"/>
            <w:shd w:val="clear" w:color="auto" w:fill="FFF2CC"/>
          </w:tcPr>
          <w:p w:rsidR="00A75563" w:rsidRPr="00266DA0" w:rsidRDefault="00A75563" w:rsidP="00A75563">
            <w:pPr>
              <w:spacing w:before="40" w:after="40" w:line="200" w:lineRule="exact"/>
              <w:jc w:val="center"/>
              <w:rPr>
                <w:rFonts w:cs="Arial"/>
                <w:iCs/>
                <w:sz w:val="18"/>
                <w:szCs w:val="18"/>
              </w:rPr>
            </w:pPr>
          </w:p>
        </w:tc>
        <w:tc>
          <w:tcPr>
            <w:tcW w:w="6731" w:type="dxa"/>
            <w:shd w:val="clear" w:color="auto" w:fill="FFF2CC"/>
          </w:tcPr>
          <w:p w:rsidR="00A75563" w:rsidRPr="00D623CF" w:rsidRDefault="00A75563" w:rsidP="00A75563">
            <w:pPr>
              <w:spacing w:before="40" w:after="40" w:line="200" w:lineRule="exact"/>
              <w:rPr>
                <w:rFonts w:cs="Arial"/>
                <w:iCs/>
                <w:sz w:val="18"/>
                <w:szCs w:val="18"/>
              </w:rPr>
            </w:pPr>
          </w:p>
        </w:tc>
        <w:tc>
          <w:tcPr>
            <w:tcW w:w="1916" w:type="dxa"/>
            <w:shd w:val="clear" w:color="auto" w:fill="FFF2CC"/>
          </w:tcPr>
          <w:p w:rsidR="00A75563" w:rsidRPr="00D623CF" w:rsidRDefault="00A75563" w:rsidP="00A75563">
            <w:pPr>
              <w:spacing w:before="40" w:after="40" w:line="200" w:lineRule="exact"/>
              <w:rPr>
                <w:sz w:val="18"/>
                <w:szCs w:val="18"/>
              </w:rPr>
            </w:pPr>
          </w:p>
        </w:tc>
      </w:tr>
      <w:tr w:rsidR="00A75563" w:rsidRPr="00E97706" w:rsidTr="00DE3B26">
        <w:tc>
          <w:tcPr>
            <w:tcW w:w="796" w:type="dxa"/>
          </w:tcPr>
          <w:p w:rsidR="00A75563" w:rsidRPr="00D623CF" w:rsidRDefault="00A75563" w:rsidP="00A75563">
            <w:pPr>
              <w:numPr>
                <w:ilvl w:val="0"/>
                <w:numId w:val="21"/>
              </w:numPr>
              <w:spacing w:before="40" w:after="40" w:line="200" w:lineRule="exact"/>
              <w:ind w:left="356" w:hanging="356"/>
              <w:rPr>
                <w:rFonts w:cs="Arial"/>
                <w:iCs/>
                <w:sz w:val="18"/>
                <w:szCs w:val="18"/>
              </w:rPr>
            </w:pPr>
          </w:p>
        </w:tc>
        <w:tc>
          <w:tcPr>
            <w:tcW w:w="480" w:type="dxa"/>
            <w:shd w:val="clear" w:color="auto" w:fill="FFF2CC"/>
          </w:tcPr>
          <w:p w:rsidR="00A75563" w:rsidRPr="00266DA0" w:rsidRDefault="00A75563" w:rsidP="00A75563">
            <w:pPr>
              <w:spacing w:before="40" w:after="40" w:line="200" w:lineRule="exact"/>
              <w:jc w:val="center"/>
              <w:rPr>
                <w:rFonts w:cs="Arial"/>
                <w:bCs/>
                <w:sz w:val="18"/>
                <w:szCs w:val="18"/>
              </w:rPr>
            </w:pPr>
          </w:p>
        </w:tc>
        <w:tc>
          <w:tcPr>
            <w:tcW w:w="6731" w:type="dxa"/>
            <w:shd w:val="clear" w:color="auto" w:fill="FFF2CC"/>
          </w:tcPr>
          <w:p w:rsidR="00A75563" w:rsidRPr="00D623CF" w:rsidRDefault="00A75563" w:rsidP="00A75563">
            <w:pPr>
              <w:spacing w:before="40" w:after="40" w:line="200" w:lineRule="exact"/>
              <w:rPr>
                <w:rFonts w:cs="Arial"/>
                <w:iCs/>
                <w:sz w:val="18"/>
                <w:szCs w:val="18"/>
              </w:rPr>
            </w:pPr>
          </w:p>
        </w:tc>
        <w:tc>
          <w:tcPr>
            <w:tcW w:w="1916" w:type="dxa"/>
            <w:shd w:val="clear" w:color="auto" w:fill="FFF2CC"/>
          </w:tcPr>
          <w:p w:rsidR="00A75563" w:rsidRPr="00D623CF" w:rsidRDefault="00A75563" w:rsidP="00A75563">
            <w:pPr>
              <w:spacing w:before="40" w:after="40" w:line="200" w:lineRule="exact"/>
              <w:rPr>
                <w:sz w:val="18"/>
                <w:szCs w:val="18"/>
              </w:rPr>
            </w:pPr>
          </w:p>
        </w:tc>
      </w:tr>
      <w:tr w:rsidR="00A75563" w:rsidRPr="00E97706" w:rsidTr="00DE3B26">
        <w:tc>
          <w:tcPr>
            <w:tcW w:w="9923" w:type="dxa"/>
            <w:gridSpan w:val="4"/>
            <w:tcBorders>
              <w:top w:val="single" w:sz="4" w:space="0" w:color="auto"/>
              <w:bottom w:val="nil"/>
            </w:tcBorders>
            <w:vAlign w:val="center"/>
          </w:tcPr>
          <w:p w:rsidR="00A75563" w:rsidRPr="001C530F" w:rsidRDefault="00A75563" w:rsidP="007C255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A75563" w:rsidRPr="00E97706" w:rsidTr="00DE3B26">
        <w:tc>
          <w:tcPr>
            <w:tcW w:w="9923" w:type="dxa"/>
            <w:gridSpan w:val="4"/>
            <w:tcBorders>
              <w:top w:val="nil"/>
              <w:bottom w:val="single" w:sz="12" w:space="0" w:color="auto"/>
            </w:tcBorders>
            <w:shd w:val="clear" w:color="auto" w:fill="FFF2CC"/>
            <w:vAlign w:val="center"/>
          </w:tcPr>
          <w:p w:rsidR="00A75563" w:rsidRPr="002B74B0" w:rsidRDefault="00A75563" w:rsidP="00A75563">
            <w:pPr>
              <w:pStyle w:val="Standard10"/>
            </w:pPr>
          </w:p>
        </w:tc>
      </w:tr>
    </w:tbl>
    <w:p w:rsidR="00A75563" w:rsidRPr="001A3990" w:rsidRDefault="00A75563" w:rsidP="00E62A10">
      <w:pPr>
        <w:keepNext/>
        <w:rPr>
          <w:rFonts w:cs="Arial"/>
          <w:b/>
          <w:sz w:val="2"/>
          <w:szCs w:val="2"/>
        </w:rPr>
        <w:sectPr w:rsidR="00A75563" w:rsidRPr="001A3990" w:rsidSect="00D339F5">
          <w:endnotePr>
            <w:numFmt w:val="decimal"/>
          </w:endnotePr>
          <w:type w:val="continuous"/>
          <w:pgSz w:w="11906" w:h="16838" w:code="9"/>
          <w:pgMar w:top="567" w:right="851" w:bottom="851" w:left="1134" w:header="720" w:footer="567" w:gutter="0"/>
          <w:cols w:space="720"/>
          <w:formProt w:val="0"/>
          <w:docGrid w:linePitch="299"/>
        </w:sectPr>
      </w:pPr>
    </w:p>
    <w:p w:rsidR="007273E9" w:rsidRDefault="002949A2" w:rsidP="00D91F6B">
      <w:pPr>
        <w:pStyle w:val="berschrift2"/>
      </w:pPr>
      <w:bookmarkStart w:id="11" w:name="_Toc33087189"/>
      <w:r w:rsidRPr="001E1E07">
        <w:t>4.13</w:t>
      </w:r>
      <w:r w:rsidRPr="001E1E07">
        <w:tab/>
      </w:r>
      <w:r>
        <w:t xml:space="preserve">Qualitäts- und technische </w:t>
      </w:r>
      <w:r w:rsidRPr="001E1E07">
        <w:t>Aufzeichnungen</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888"/>
        <w:gridCol w:w="992"/>
        <w:gridCol w:w="14"/>
        <w:gridCol w:w="2279"/>
        <w:gridCol w:w="14"/>
        <w:gridCol w:w="391"/>
        <w:gridCol w:w="393"/>
        <w:gridCol w:w="392"/>
        <w:gridCol w:w="739"/>
      </w:tblGrid>
      <w:tr w:rsidR="00DB2411" w:rsidRPr="004B6A18" w:rsidTr="00DE3B26">
        <w:tc>
          <w:tcPr>
            <w:tcW w:w="4704" w:type="dxa"/>
            <w:gridSpan w:val="2"/>
            <w:tcBorders>
              <w:top w:val="single" w:sz="12" w:space="0" w:color="auto"/>
              <w:bottom w:val="single" w:sz="12" w:space="0" w:color="auto"/>
              <w:right w:val="single" w:sz="4" w:space="0" w:color="auto"/>
            </w:tcBorders>
            <w:shd w:val="clear" w:color="auto" w:fill="auto"/>
          </w:tcPr>
          <w:p w:rsidR="00DB2411" w:rsidRPr="001E1E07" w:rsidRDefault="00DB2411" w:rsidP="00DA6555">
            <w:pPr>
              <w:pStyle w:val="2"/>
              <w:keepNext/>
              <w:keepLines/>
            </w:pPr>
          </w:p>
        </w:tc>
        <w:tc>
          <w:tcPr>
            <w:tcW w:w="993" w:type="dxa"/>
            <w:tcBorders>
              <w:top w:val="single" w:sz="12" w:space="0" w:color="auto"/>
              <w:bottom w:val="single" w:sz="12" w:space="0" w:color="auto"/>
              <w:right w:val="single" w:sz="4" w:space="0" w:color="auto"/>
            </w:tcBorders>
            <w:shd w:val="clear" w:color="auto" w:fill="auto"/>
          </w:tcPr>
          <w:p w:rsidR="00DB2411" w:rsidRPr="00C9001B" w:rsidRDefault="00DB2411" w:rsidP="00DB2411">
            <w:pPr>
              <w:keepNext/>
              <w:keepLines/>
              <w:spacing w:before="40" w:after="40" w:line="200" w:lineRule="exact"/>
              <w:rPr>
                <w:b/>
                <w:sz w:val="18"/>
                <w:szCs w:val="18"/>
              </w:rPr>
            </w:pPr>
            <w:r w:rsidRPr="00C9001B">
              <w:rPr>
                <w:b/>
                <w:sz w:val="18"/>
                <w:szCs w:val="18"/>
              </w:rPr>
              <w:t>SB</w:t>
            </w:r>
            <w:r>
              <w:rPr>
                <w:b/>
                <w:sz w:val="18"/>
                <w:szCs w:val="18"/>
              </w:rPr>
              <w:t xml:space="preserve"> </w:t>
            </w:r>
            <w:r w:rsidRPr="00C9001B">
              <w:rPr>
                <w:b/>
                <w:sz w:val="18"/>
                <w:szCs w:val="18"/>
              </w:rPr>
              <w:t>+</w:t>
            </w:r>
            <w:r>
              <w:rPr>
                <w:b/>
                <w:sz w:val="18"/>
                <w:szCs w:val="18"/>
              </w:rPr>
              <w:t xml:space="preserve"> F</w:t>
            </w:r>
            <w:r w:rsidRPr="00C9001B">
              <w:rPr>
                <w:b/>
                <w:sz w:val="18"/>
                <w:szCs w:val="18"/>
              </w:rPr>
              <w:t>B</w:t>
            </w:r>
          </w:p>
        </w:tc>
        <w:tc>
          <w:tcPr>
            <w:tcW w:w="2296" w:type="dxa"/>
            <w:gridSpan w:val="2"/>
            <w:tcBorders>
              <w:top w:val="single" w:sz="12" w:space="0" w:color="auto"/>
              <w:left w:val="single" w:sz="4" w:space="0" w:color="auto"/>
              <w:bottom w:val="single" w:sz="12" w:space="0" w:color="auto"/>
              <w:right w:val="single" w:sz="4" w:space="0" w:color="auto"/>
            </w:tcBorders>
            <w:shd w:val="clear" w:color="auto" w:fill="D9E2F3"/>
          </w:tcPr>
          <w:p w:rsidR="00DB2411" w:rsidRPr="000F7963" w:rsidRDefault="00DB2411" w:rsidP="00DB2411">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DB2411" w:rsidRPr="00A34356" w:rsidRDefault="00DB2411" w:rsidP="00DB2411">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A6555" w:rsidRPr="000F7963" w:rsidTr="00DE3B26">
        <w:tc>
          <w:tcPr>
            <w:tcW w:w="811" w:type="dxa"/>
          </w:tcPr>
          <w:p w:rsidR="00DA6555" w:rsidRPr="0034212B" w:rsidRDefault="00DA6555" w:rsidP="00DA6555">
            <w:pPr>
              <w:spacing w:before="40" w:after="20"/>
              <w:rPr>
                <w:rFonts w:cs="Arial"/>
                <w:sz w:val="18"/>
                <w:szCs w:val="18"/>
              </w:rPr>
            </w:pPr>
            <w:r w:rsidRPr="0034212B">
              <w:rPr>
                <w:rFonts w:cs="Arial"/>
                <w:sz w:val="18"/>
                <w:szCs w:val="18"/>
              </w:rPr>
              <w:t>4.13.1</w:t>
            </w:r>
          </w:p>
        </w:tc>
        <w:tc>
          <w:tcPr>
            <w:tcW w:w="4900" w:type="dxa"/>
            <w:gridSpan w:val="3"/>
          </w:tcPr>
          <w:p w:rsidR="00DA6555" w:rsidRPr="0034212B" w:rsidRDefault="00DA6555" w:rsidP="00303663">
            <w:pPr>
              <w:spacing w:before="40" w:after="20"/>
              <w:rPr>
                <w:rFonts w:cs="Arial"/>
                <w:sz w:val="18"/>
                <w:szCs w:val="18"/>
              </w:rPr>
            </w:pPr>
            <w:r w:rsidRPr="0034212B">
              <w:rPr>
                <w:rFonts w:cs="Arial"/>
                <w:sz w:val="18"/>
                <w:szCs w:val="18"/>
              </w:rPr>
              <w:t>Es gilt ISO 15189:2014, 4.13 sowie Folgendes:</w:t>
            </w:r>
          </w:p>
        </w:tc>
        <w:tc>
          <w:tcPr>
            <w:tcW w:w="2282" w:type="dxa"/>
            <w:shd w:val="clear" w:color="auto" w:fill="DEEAF6"/>
          </w:tcPr>
          <w:p w:rsidR="00DA6555" w:rsidRPr="000F7963" w:rsidRDefault="00DA6555" w:rsidP="00DA6555">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shd w:val="clear" w:color="auto" w:fill="auto"/>
          </w:tcPr>
          <w:p w:rsidR="00DA6555" w:rsidRPr="009E23EC" w:rsidRDefault="00DA6555" w:rsidP="00DA6555">
            <w:pPr>
              <w:spacing w:before="40" w:after="40" w:line="200" w:lineRule="exact"/>
              <w:jc w:val="center"/>
              <w:rPr>
                <w:rFonts w:cs="Arial"/>
                <w:bCs/>
                <w:sz w:val="18"/>
                <w:szCs w:val="18"/>
              </w:rPr>
            </w:pPr>
          </w:p>
        </w:tc>
        <w:tc>
          <w:tcPr>
            <w:tcW w:w="393" w:type="dxa"/>
            <w:shd w:val="clear" w:color="auto" w:fill="FFF2CC"/>
          </w:tcPr>
          <w:p w:rsidR="00DA6555" w:rsidRPr="009E23EC" w:rsidRDefault="00DA6555" w:rsidP="00DA655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A6555" w:rsidRPr="009E23EC" w:rsidRDefault="00DA6555" w:rsidP="00DA655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A6555" w:rsidRPr="00A34356" w:rsidRDefault="00DA6555" w:rsidP="00DA655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A6555" w:rsidRPr="000F7963" w:rsidTr="00DE3B26">
        <w:tc>
          <w:tcPr>
            <w:tcW w:w="811" w:type="dxa"/>
          </w:tcPr>
          <w:p w:rsidR="00DA6555" w:rsidRPr="00D169A4" w:rsidRDefault="00DA6555" w:rsidP="00DA6555">
            <w:pPr>
              <w:spacing w:before="40" w:after="20"/>
              <w:rPr>
                <w:rFonts w:cs="Arial"/>
                <w:sz w:val="18"/>
                <w:szCs w:val="18"/>
              </w:rPr>
            </w:pPr>
            <w:r w:rsidRPr="00D169A4">
              <w:rPr>
                <w:rFonts w:cs="Arial"/>
                <w:sz w:val="18"/>
                <w:szCs w:val="18"/>
              </w:rPr>
              <w:t>4.13.2</w:t>
            </w:r>
          </w:p>
        </w:tc>
        <w:tc>
          <w:tcPr>
            <w:tcW w:w="4900" w:type="dxa"/>
            <w:gridSpan w:val="3"/>
          </w:tcPr>
          <w:p w:rsidR="00DA6555" w:rsidRPr="00D169A4" w:rsidRDefault="00DA6555" w:rsidP="00B778AE">
            <w:pPr>
              <w:spacing w:before="40" w:after="20"/>
              <w:rPr>
                <w:rFonts w:cs="Arial"/>
                <w:sz w:val="18"/>
                <w:szCs w:val="18"/>
              </w:rPr>
            </w:pPr>
            <w:r w:rsidRPr="00D169A4">
              <w:rPr>
                <w:rFonts w:cs="Arial"/>
                <w:sz w:val="18"/>
                <w:szCs w:val="18"/>
              </w:rPr>
              <w:t>Aufzeichnungen sind zu erstellen und aufzubewahren, die den Nachweis der Übereinstimmung mit den Anforderungen und der wirksamen Durchführung des Qualitätsmanagementsystems erbringen. Die Aufzeichnungen müssen leserlich, leicht identifizierbar und wieder auffindbar bleiben. Es ist ein dokumentiertes Verfahren zur Festlegung der für Identifizi</w:t>
            </w:r>
            <w:r>
              <w:rPr>
                <w:rFonts w:cs="Arial"/>
                <w:sz w:val="18"/>
                <w:szCs w:val="18"/>
              </w:rPr>
              <w:t>e</w:t>
            </w:r>
            <w:r w:rsidRPr="00D169A4">
              <w:rPr>
                <w:rFonts w:cs="Arial"/>
                <w:sz w:val="18"/>
                <w:szCs w:val="18"/>
              </w:rPr>
              <w:t>rung, Lagerung, Schutz, Auffindbarkeit, Aufbewahrungszeit und Zugänglichkeit von Aufzeichnungen erforderlichen Lenkungsmaßnahmen zu erarbeiten.</w:t>
            </w:r>
          </w:p>
        </w:tc>
        <w:tc>
          <w:tcPr>
            <w:tcW w:w="2282" w:type="dxa"/>
            <w:shd w:val="clear" w:color="auto" w:fill="DEEAF6"/>
          </w:tcPr>
          <w:p w:rsidR="00DA6555" w:rsidRPr="000F7963" w:rsidRDefault="00DA6555" w:rsidP="00DA6555">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shd w:val="clear" w:color="auto" w:fill="auto"/>
          </w:tcPr>
          <w:p w:rsidR="00DA6555" w:rsidRPr="009E23EC" w:rsidRDefault="00DA6555" w:rsidP="00DA6555">
            <w:pPr>
              <w:spacing w:before="40" w:after="40" w:line="200" w:lineRule="exact"/>
              <w:jc w:val="center"/>
              <w:rPr>
                <w:rFonts w:cs="Arial"/>
                <w:bCs/>
                <w:sz w:val="18"/>
                <w:szCs w:val="18"/>
              </w:rPr>
            </w:pPr>
          </w:p>
        </w:tc>
        <w:tc>
          <w:tcPr>
            <w:tcW w:w="393" w:type="dxa"/>
            <w:shd w:val="clear" w:color="auto" w:fill="FFF2CC"/>
          </w:tcPr>
          <w:p w:rsidR="00DA6555" w:rsidRPr="009E23EC" w:rsidRDefault="00DA6555" w:rsidP="00DA655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A6555" w:rsidRPr="009E23EC" w:rsidRDefault="00DA6555" w:rsidP="00DA655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A6555" w:rsidRPr="00A34356" w:rsidRDefault="00DA6555" w:rsidP="00DA655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75563" w:rsidRPr="000F7963" w:rsidTr="00DE3B26">
        <w:tc>
          <w:tcPr>
            <w:tcW w:w="8007" w:type="dxa"/>
            <w:gridSpan w:val="6"/>
            <w:tcBorders>
              <w:top w:val="single" w:sz="12" w:space="0" w:color="auto"/>
            </w:tcBorders>
          </w:tcPr>
          <w:p w:rsidR="00A75563" w:rsidRPr="004201E6" w:rsidRDefault="00A75563" w:rsidP="0045764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A75563" w:rsidRPr="009E23EC" w:rsidRDefault="00A75563" w:rsidP="00A75563">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A75563" w:rsidRPr="0071104F" w:rsidRDefault="00A75563" w:rsidP="00A75563">
            <w:pPr>
              <w:keepNext/>
              <w:spacing w:before="40" w:after="40" w:line="200" w:lineRule="exact"/>
              <w:jc w:val="center"/>
              <w:rPr>
                <w:sz w:val="16"/>
                <w:szCs w:val="16"/>
                <w:highlight w:val="yellow"/>
              </w:rPr>
            </w:pPr>
          </w:p>
        </w:tc>
      </w:tr>
    </w:tbl>
    <w:p w:rsidR="00A75563" w:rsidRPr="001A3990" w:rsidRDefault="00A75563" w:rsidP="00E62A10">
      <w:pPr>
        <w:keepNext/>
        <w:rPr>
          <w:rFonts w:cs="Arial"/>
          <w:b/>
          <w:bCs/>
          <w:sz w:val="2"/>
          <w:szCs w:val="2"/>
        </w:rPr>
        <w:sectPr w:rsidR="00A75563" w:rsidRPr="001A3990" w:rsidSect="00D339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75563" w:rsidRPr="000F7963" w:rsidTr="00CE0106">
        <w:tc>
          <w:tcPr>
            <w:tcW w:w="9923" w:type="dxa"/>
            <w:gridSpan w:val="4"/>
            <w:tcBorders>
              <w:top w:val="single" w:sz="4" w:space="0" w:color="auto"/>
              <w:bottom w:val="nil"/>
            </w:tcBorders>
          </w:tcPr>
          <w:p w:rsidR="00A75563" w:rsidRPr="001C530F" w:rsidRDefault="00A75563" w:rsidP="00A75563">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A75563" w:rsidRPr="000F7963" w:rsidTr="00CE0106">
        <w:tc>
          <w:tcPr>
            <w:tcW w:w="9923" w:type="dxa"/>
            <w:gridSpan w:val="4"/>
            <w:tcBorders>
              <w:top w:val="nil"/>
              <w:bottom w:val="single" w:sz="12" w:space="0" w:color="auto"/>
            </w:tcBorders>
            <w:shd w:val="clear" w:color="auto" w:fill="FFF2CC"/>
          </w:tcPr>
          <w:p w:rsidR="00A75563" w:rsidRPr="00193944" w:rsidRDefault="00A75563" w:rsidP="00A75563">
            <w:pPr>
              <w:pStyle w:val="Standard10"/>
            </w:pPr>
          </w:p>
        </w:tc>
      </w:tr>
      <w:tr w:rsidR="00A75563" w:rsidRPr="000F7963" w:rsidTr="00CE0106">
        <w:tc>
          <w:tcPr>
            <w:tcW w:w="9923" w:type="dxa"/>
            <w:gridSpan w:val="4"/>
            <w:tcBorders>
              <w:bottom w:val="single" w:sz="4" w:space="0" w:color="auto"/>
            </w:tcBorders>
            <w:vAlign w:val="center"/>
          </w:tcPr>
          <w:p w:rsidR="00A75563" w:rsidRPr="003A40A5" w:rsidRDefault="00A75563" w:rsidP="00457649">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7C2554">
              <w:rPr>
                <w:rFonts w:cs="Arial"/>
                <w:b/>
                <w:iCs/>
                <w:sz w:val="18"/>
                <w:szCs w:val="18"/>
              </w:rPr>
              <w:t>bei der Begutachtung</w:t>
            </w:r>
            <w:r w:rsidRPr="003A40A5">
              <w:rPr>
                <w:rFonts w:cs="Arial"/>
                <w:b/>
                <w:iCs/>
                <w:sz w:val="18"/>
                <w:szCs w:val="18"/>
              </w:rPr>
              <w:t>:</w:t>
            </w:r>
          </w:p>
        </w:tc>
      </w:tr>
      <w:tr w:rsidR="00A75563" w:rsidRPr="000F7963" w:rsidTr="00CE0106">
        <w:tc>
          <w:tcPr>
            <w:tcW w:w="796" w:type="dxa"/>
            <w:tcBorders>
              <w:bottom w:val="nil"/>
            </w:tcBorders>
            <w:vAlign w:val="center"/>
          </w:tcPr>
          <w:p w:rsidR="00A75563" w:rsidRPr="00D16CA8" w:rsidRDefault="00A75563" w:rsidP="00A75563">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A75563" w:rsidRPr="00D16CA8" w:rsidRDefault="00A75563" w:rsidP="00457649">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A75563" w:rsidRPr="00D16CA8" w:rsidRDefault="00A75563" w:rsidP="00A75563">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A75563" w:rsidRPr="00B71404" w:rsidRDefault="00A75563" w:rsidP="00A75563">
            <w:pPr>
              <w:keepNext/>
              <w:spacing w:before="40" w:after="40" w:line="200" w:lineRule="exact"/>
              <w:rPr>
                <w:rFonts w:cs="Arial"/>
                <w:iCs/>
                <w:szCs w:val="22"/>
              </w:rPr>
            </w:pPr>
            <w:r>
              <w:rPr>
                <w:sz w:val="18"/>
                <w:szCs w:val="18"/>
              </w:rPr>
              <w:t>Datum / Ausgabestand</w:t>
            </w:r>
          </w:p>
        </w:tc>
      </w:tr>
      <w:tr w:rsidR="00A75563" w:rsidRPr="00E97706" w:rsidTr="00CE0106">
        <w:tc>
          <w:tcPr>
            <w:tcW w:w="796" w:type="dxa"/>
          </w:tcPr>
          <w:p w:rsidR="00A75563" w:rsidRPr="00D623CF" w:rsidRDefault="00A75563" w:rsidP="00A75563">
            <w:pPr>
              <w:numPr>
                <w:ilvl w:val="0"/>
                <w:numId w:val="21"/>
              </w:numPr>
              <w:spacing w:before="40" w:after="40" w:line="200" w:lineRule="exact"/>
              <w:ind w:left="356" w:hanging="356"/>
              <w:rPr>
                <w:rFonts w:cs="Arial"/>
                <w:iCs/>
                <w:sz w:val="18"/>
                <w:szCs w:val="18"/>
              </w:rPr>
            </w:pPr>
          </w:p>
        </w:tc>
        <w:tc>
          <w:tcPr>
            <w:tcW w:w="480" w:type="dxa"/>
            <w:shd w:val="clear" w:color="auto" w:fill="FFF2CC"/>
          </w:tcPr>
          <w:p w:rsidR="00A75563" w:rsidRPr="00266DA0" w:rsidRDefault="00A75563" w:rsidP="00A75563">
            <w:pPr>
              <w:spacing w:before="40" w:after="40" w:line="200" w:lineRule="exact"/>
              <w:jc w:val="center"/>
              <w:rPr>
                <w:rFonts w:cs="Arial"/>
                <w:iCs/>
                <w:sz w:val="18"/>
                <w:szCs w:val="18"/>
              </w:rPr>
            </w:pPr>
          </w:p>
        </w:tc>
        <w:tc>
          <w:tcPr>
            <w:tcW w:w="6731" w:type="dxa"/>
            <w:shd w:val="clear" w:color="auto" w:fill="FFF2CC"/>
          </w:tcPr>
          <w:p w:rsidR="00A75563" w:rsidRPr="00D623CF" w:rsidRDefault="00A75563" w:rsidP="00A75563">
            <w:pPr>
              <w:spacing w:before="40" w:after="40" w:line="200" w:lineRule="exact"/>
              <w:rPr>
                <w:rFonts w:cs="Arial"/>
                <w:iCs/>
                <w:sz w:val="18"/>
                <w:szCs w:val="18"/>
              </w:rPr>
            </w:pPr>
          </w:p>
        </w:tc>
        <w:tc>
          <w:tcPr>
            <w:tcW w:w="1916" w:type="dxa"/>
            <w:shd w:val="clear" w:color="auto" w:fill="FFF2CC"/>
          </w:tcPr>
          <w:p w:rsidR="00A75563" w:rsidRPr="00D623CF" w:rsidRDefault="00A75563" w:rsidP="00A75563">
            <w:pPr>
              <w:spacing w:before="40" w:after="40" w:line="200" w:lineRule="exact"/>
              <w:rPr>
                <w:sz w:val="18"/>
                <w:szCs w:val="18"/>
              </w:rPr>
            </w:pPr>
          </w:p>
        </w:tc>
      </w:tr>
      <w:tr w:rsidR="00A75563" w:rsidRPr="00E97706" w:rsidTr="00CE0106">
        <w:tc>
          <w:tcPr>
            <w:tcW w:w="796" w:type="dxa"/>
          </w:tcPr>
          <w:p w:rsidR="00A75563" w:rsidRPr="00D623CF" w:rsidRDefault="00A75563" w:rsidP="00A75563">
            <w:pPr>
              <w:numPr>
                <w:ilvl w:val="0"/>
                <w:numId w:val="21"/>
              </w:numPr>
              <w:spacing w:before="40" w:after="40" w:line="200" w:lineRule="exact"/>
              <w:ind w:left="356" w:hanging="356"/>
              <w:rPr>
                <w:rFonts w:cs="Arial"/>
                <w:iCs/>
                <w:sz w:val="18"/>
                <w:szCs w:val="18"/>
              </w:rPr>
            </w:pPr>
          </w:p>
        </w:tc>
        <w:tc>
          <w:tcPr>
            <w:tcW w:w="480" w:type="dxa"/>
            <w:shd w:val="clear" w:color="auto" w:fill="FFF2CC"/>
          </w:tcPr>
          <w:p w:rsidR="00A75563" w:rsidRPr="00266DA0" w:rsidRDefault="00A75563" w:rsidP="00A75563">
            <w:pPr>
              <w:spacing w:before="40" w:after="40" w:line="200" w:lineRule="exact"/>
              <w:jc w:val="center"/>
              <w:rPr>
                <w:rFonts w:cs="Arial"/>
                <w:bCs/>
                <w:sz w:val="18"/>
                <w:szCs w:val="18"/>
              </w:rPr>
            </w:pPr>
          </w:p>
        </w:tc>
        <w:tc>
          <w:tcPr>
            <w:tcW w:w="6731" w:type="dxa"/>
            <w:shd w:val="clear" w:color="auto" w:fill="FFF2CC"/>
          </w:tcPr>
          <w:p w:rsidR="00A75563" w:rsidRPr="00D623CF" w:rsidRDefault="00A75563" w:rsidP="00A75563">
            <w:pPr>
              <w:spacing w:before="40" w:after="40" w:line="200" w:lineRule="exact"/>
              <w:rPr>
                <w:rFonts w:cs="Arial"/>
                <w:iCs/>
                <w:sz w:val="18"/>
                <w:szCs w:val="18"/>
              </w:rPr>
            </w:pPr>
          </w:p>
        </w:tc>
        <w:tc>
          <w:tcPr>
            <w:tcW w:w="1916" w:type="dxa"/>
            <w:shd w:val="clear" w:color="auto" w:fill="FFF2CC"/>
          </w:tcPr>
          <w:p w:rsidR="00A75563" w:rsidRPr="00D623CF" w:rsidRDefault="00A75563" w:rsidP="00A75563">
            <w:pPr>
              <w:spacing w:before="40" w:after="40" w:line="200" w:lineRule="exact"/>
              <w:rPr>
                <w:sz w:val="18"/>
                <w:szCs w:val="18"/>
              </w:rPr>
            </w:pPr>
          </w:p>
        </w:tc>
      </w:tr>
      <w:tr w:rsidR="00A75563" w:rsidRPr="00E97706" w:rsidTr="00CE0106">
        <w:tc>
          <w:tcPr>
            <w:tcW w:w="9923" w:type="dxa"/>
            <w:gridSpan w:val="4"/>
            <w:tcBorders>
              <w:top w:val="single" w:sz="4" w:space="0" w:color="auto"/>
              <w:bottom w:val="nil"/>
            </w:tcBorders>
            <w:vAlign w:val="center"/>
          </w:tcPr>
          <w:p w:rsidR="00A75563" w:rsidRPr="001C530F" w:rsidRDefault="00A75563" w:rsidP="007C2554">
            <w:pPr>
              <w:keepNext/>
              <w:spacing w:before="40" w:after="40"/>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A75563" w:rsidRPr="00E97706" w:rsidTr="00CE0106">
        <w:tc>
          <w:tcPr>
            <w:tcW w:w="9923" w:type="dxa"/>
            <w:gridSpan w:val="4"/>
            <w:tcBorders>
              <w:top w:val="nil"/>
              <w:bottom w:val="single" w:sz="12" w:space="0" w:color="auto"/>
            </w:tcBorders>
            <w:shd w:val="clear" w:color="auto" w:fill="FFF2CC"/>
            <w:vAlign w:val="center"/>
          </w:tcPr>
          <w:p w:rsidR="00A75563" w:rsidRPr="002B74B0" w:rsidRDefault="00A75563" w:rsidP="00A75563">
            <w:pPr>
              <w:pStyle w:val="Standard10"/>
            </w:pPr>
          </w:p>
        </w:tc>
      </w:tr>
    </w:tbl>
    <w:p w:rsidR="00A75563" w:rsidRPr="001A3990" w:rsidRDefault="00A75563" w:rsidP="00E62A10">
      <w:pPr>
        <w:keepNext/>
        <w:rPr>
          <w:rFonts w:cs="Arial"/>
          <w:b/>
          <w:sz w:val="2"/>
          <w:szCs w:val="2"/>
        </w:rPr>
        <w:sectPr w:rsidR="00A75563" w:rsidRPr="001A3990" w:rsidSect="00D339F5">
          <w:endnotePr>
            <w:numFmt w:val="decimal"/>
          </w:endnotePr>
          <w:type w:val="continuous"/>
          <w:pgSz w:w="11906" w:h="16838" w:code="9"/>
          <w:pgMar w:top="567" w:right="851" w:bottom="851" w:left="1134" w:header="720" w:footer="567" w:gutter="0"/>
          <w:cols w:space="720"/>
          <w:formProt w:val="0"/>
          <w:docGrid w:linePitch="299"/>
        </w:sectPr>
      </w:pPr>
    </w:p>
    <w:p w:rsidR="007273E9" w:rsidRPr="00370D00" w:rsidRDefault="002949A2" w:rsidP="00D91F6B">
      <w:pPr>
        <w:pStyle w:val="berschrift2"/>
      </w:pPr>
      <w:bookmarkStart w:id="12" w:name="_Toc33087190"/>
      <w:r w:rsidRPr="001E1E07">
        <w:t>4.14</w:t>
      </w:r>
      <w:r w:rsidRPr="001E1E07">
        <w:tab/>
      </w:r>
      <w:r>
        <w:t xml:space="preserve">Interne </w:t>
      </w:r>
      <w:r w:rsidRPr="001E1E07">
        <w:t>Audits</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2305"/>
        <w:gridCol w:w="2575"/>
        <w:gridCol w:w="14"/>
        <w:gridCol w:w="2279"/>
        <w:gridCol w:w="14"/>
        <w:gridCol w:w="391"/>
        <w:gridCol w:w="393"/>
        <w:gridCol w:w="392"/>
        <w:gridCol w:w="739"/>
      </w:tblGrid>
      <w:tr w:rsidR="00EB5D5E" w:rsidRPr="004B6A18" w:rsidTr="007C2554">
        <w:tc>
          <w:tcPr>
            <w:tcW w:w="3114" w:type="dxa"/>
            <w:gridSpan w:val="2"/>
            <w:tcBorders>
              <w:top w:val="single" w:sz="12" w:space="0" w:color="auto"/>
              <w:bottom w:val="single" w:sz="12" w:space="0" w:color="auto"/>
              <w:right w:val="single" w:sz="4" w:space="0" w:color="auto"/>
            </w:tcBorders>
            <w:shd w:val="clear" w:color="auto" w:fill="auto"/>
          </w:tcPr>
          <w:p w:rsidR="00EB5D5E" w:rsidRPr="001E1E07" w:rsidRDefault="00EB5D5E" w:rsidP="007273E9">
            <w:pPr>
              <w:pStyle w:val="2"/>
            </w:pPr>
          </w:p>
        </w:tc>
        <w:tc>
          <w:tcPr>
            <w:tcW w:w="2575" w:type="dxa"/>
            <w:tcBorders>
              <w:top w:val="single" w:sz="12" w:space="0" w:color="auto"/>
              <w:bottom w:val="single" w:sz="12" w:space="0" w:color="auto"/>
              <w:right w:val="single" w:sz="4" w:space="0" w:color="auto"/>
            </w:tcBorders>
            <w:shd w:val="clear" w:color="auto" w:fill="auto"/>
          </w:tcPr>
          <w:p w:rsidR="00EB5D5E" w:rsidRPr="00130A77" w:rsidRDefault="00EB5D5E" w:rsidP="007C2554">
            <w:pPr>
              <w:spacing w:before="40" w:after="20"/>
              <w:rPr>
                <w:sz w:val="18"/>
                <w:szCs w:val="18"/>
              </w:rPr>
            </w:pPr>
            <w:r w:rsidRPr="00130A77">
              <w:rPr>
                <w:b/>
                <w:sz w:val="18"/>
                <w:szCs w:val="18"/>
              </w:rPr>
              <w:t xml:space="preserve">SB </w:t>
            </w:r>
            <w:r w:rsidRPr="00130A77">
              <w:rPr>
                <w:sz w:val="18"/>
                <w:szCs w:val="18"/>
              </w:rPr>
              <w:t xml:space="preserve">(Wenn </w:t>
            </w:r>
            <w:r w:rsidR="007C2554">
              <w:rPr>
                <w:sz w:val="18"/>
                <w:szCs w:val="18"/>
              </w:rPr>
              <w:t xml:space="preserve">kein </w:t>
            </w:r>
            <w:r w:rsidRPr="00130A77">
              <w:rPr>
                <w:sz w:val="18"/>
                <w:szCs w:val="18"/>
              </w:rPr>
              <w:t xml:space="preserve">SB </w:t>
            </w:r>
            <w:r w:rsidR="007C2554">
              <w:rPr>
                <w:sz w:val="18"/>
                <w:szCs w:val="18"/>
              </w:rPr>
              <w:t>eingesetzt</w:t>
            </w:r>
            <w:r w:rsidRPr="00130A77">
              <w:rPr>
                <w:sz w:val="18"/>
                <w:szCs w:val="18"/>
              </w:rPr>
              <w:t xml:space="preserve">: </w:t>
            </w:r>
            <w:r>
              <w:rPr>
                <w:sz w:val="18"/>
                <w:szCs w:val="18"/>
              </w:rPr>
              <w:t>L</w:t>
            </w:r>
            <w:r w:rsidRPr="00130A77">
              <w:rPr>
                <w:sz w:val="18"/>
                <w:szCs w:val="18"/>
              </w:rPr>
              <w:t>B)</w:t>
            </w:r>
          </w:p>
        </w:tc>
        <w:tc>
          <w:tcPr>
            <w:tcW w:w="2293" w:type="dxa"/>
            <w:gridSpan w:val="2"/>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C9001B">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12" w:space="0" w:color="auto"/>
              <w:bottom w:val="single" w:sz="12" w:space="0" w:color="auto"/>
            </w:tcBorders>
            <w:shd w:val="clear" w:color="auto" w:fill="FFF2CC"/>
          </w:tcPr>
          <w:p w:rsidR="00EB5D5E" w:rsidRPr="009E23EC" w:rsidRDefault="00EB5D5E"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EB5D5E" w:rsidRPr="009E23EC" w:rsidRDefault="00EB5D5E"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EB5D5E" w:rsidRPr="00B71404" w:rsidRDefault="00EB5D5E" w:rsidP="00C9001B">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273E9" w:rsidRPr="000F7963" w:rsidTr="007C2554">
        <w:tc>
          <w:tcPr>
            <w:tcW w:w="809" w:type="dxa"/>
            <w:tcBorders>
              <w:top w:val="single" w:sz="4" w:space="0" w:color="auto"/>
              <w:bottom w:val="single" w:sz="4" w:space="0" w:color="auto"/>
            </w:tcBorders>
          </w:tcPr>
          <w:p w:rsidR="007273E9" w:rsidRPr="0034212B" w:rsidRDefault="007273E9" w:rsidP="007273E9">
            <w:pPr>
              <w:spacing w:before="40" w:after="20"/>
              <w:rPr>
                <w:rFonts w:cs="Arial"/>
                <w:sz w:val="18"/>
                <w:szCs w:val="18"/>
              </w:rPr>
            </w:pPr>
            <w:r w:rsidRPr="0034212B">
              <w:rPr>
                <w:rFonts w:cs="Arial"/>
                <w:sz w:val="18"/>
                <w:szCs w:val="18"/>
              </w:rPr>
              <w:t>4.14.1</w:t>
            </w:r>
          </w:p>
        </w:tc>
        <w:tc>
          <w:tcPr>
            <w:tcW w:w="4894" w:type="dxa"/>
            <w:gridSpan w:val="3"/>
            <w:tcBorders>
              <w:top w:val="single" w:sz="4" w:space="0" w:color="auto"/>
              <w:bottom w:val="single" w:sz="4" w:space="0" w:color="auto"/>
            </w:tcBorders>
          </w:tcPr>
          <w:p w:rsidR="007273E9" w:rsidRPr="0034212B" w:rsidRDefault="007273E9" w:rsidP="007273E9">
            <w:pPr>
              <w:spacing w:before="40" w:after="20"/>
              <w:rPr>
                <w:rFonts w:cs="Arial"/>
                <w:sz w:val="18"/>
                <w:szCs w:val="18"/>
              </w:rPr>
            </w:pPr>
            <w:r w:rsidRPr="0034212B">
              <w:rPr>
                <w:rFonts w:cs="Arial"/>
                <w:sz w:val="18"/>
                <w:szCs w:val="18"/>
              </w:rPr>
              <w:t>Es gelten ISO 15189:2014, 4.14.1 und 4.14.5 sowie Folgendes:</w:t>
            </w:r>
          </w:p>
          <w:p w:rsidR="007273E9" w:rsidRPr="0034212B" w:rsidRDefault="007273E9" w:rsidP="00892D9F">
            <w:pPr>
              <w:numPr>
                <w:ilvl w:val="0"/>
                <w:numId w:val="12"/>
              </w:numPr>
              <w:spacing w:before="40" w:after="20"/>
              <w:ind w:left="285" w:hanging="285"/>
              <w:rPr>
                <w:rFonts w:cs="Arial"/>
                <w:sz w:val="18"/>
                <w:szCs w:val="18"/>
              </w:rPr>
            </w:pPr>
            <w:r w:rsidRPr="0034212B">
              <w:rPr>
                <w:rFonts w:cs="Arial"/>
                <w:sz w:val="18"/>
                <w:szCs w:val="18"/>
              </w:rPr>
              <w:t>Der Leiter des Laboratoriums oder eine benannte geeignet qualifizierte Person, sowie die multidisziplinäre Leitungs</w:t>
            </w:r>
            <w:r>
              <w:rPr>
                <w:rFonts w:cs="Arial"/>
                <w:sz w:val="18"/>
                <w:szCs w:val="18"/>
              </w:rPr>
              <w:t>-</w:t>
            </w:r>
            <w:r w:rsidRPr="0034212B">
              <w:rPr>
                <w:rFonts w:cs="Arial"/>
                <w:sz w:val="18"/>
                <w:szCs w:val="18"/>
              </w:rPr>
              <w:t>gruppe für POCT müssen die Berichte über das Qualitäts</w:t>
            </w:r>
            <w:r>
              <w:rPr>
                <w:rFonts w:cs="Arial"/>
                <w:sz w:val="18"/>
                <w:szCs w:val="18"/>
              </w:rPr>
              <w:t>-</w:t>
            </w:r>
            <w:r w:rsidRPr="0034212B">
              <w:rPr>
                <w:rFonts w:cs="Arial"/>
                <w:sz w:val="18"/>
                <w:szCs w:val="18"/>
              </w:rPr>
              <w:t>sicherungsprogramm erhalten und analysieren.</w:t>
            </w:r>
          </w:p>
          <w:p w:rsidR="007273E9" w:rsidRPr="0034212B" w:rsidRDefault="007273E9" w:rsidP="00E62A10">
            <w:pPr>
              <w:numPr>
                <w:ilvl w:val="0"/>
                <w:numId w:val="12"/>
              </w:numPr>
              <w:spacing w:before="40" w:after="20"/>
              <w:ind w:left="285" w:hanging="285"/>
              <w:rPr>
                <w:rFonts w:cs="Arial"/>
                <w:sz w:val="18"/>
                <w:szCs w:val="18"/>
              </w:rPr>
            </w:pPr>
            <w:r w:rsidRPr="0034212B">
              <w:rPr>
                <w:rFonts w:cs="Arial"/>
                <w:sz w:val="18"/>
                <w:szCs w:val="18"/>
              </w:rPr>
              <w:t>Die sich aus diesen Überprüfungen ergebenden Verbesserungsvorschläge müssen, falls sie angenommen werden, in die Qualitätspolitik, Prozesse und Verfahren der POCT eingearbeitet werden.</w:t>
            </w:r>
          </w:p>
        </w:tc>
        <w:tc>
          <w:tcPr>
            <w:tcW w:w="2279" w:type="dxa"/>
            <w:tcBorders>
              <w:top w:val="single" w:sz="4" w:space="0" w:color="auto"/>
              <w:bottom w:val="single" w:sz="4" w:space="0" w:color="auto"/>
            </w:tcBorders>
            <w:shd w:val="clear" w:color="auto" w:fill="DEEAF6"/>
          </w:tcPr>
          <w:p w:rsidR="007273E9" w:rsidRPr="00B71404" w:rsidRDefault="007273E9" w:rsidP="007273E9">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bottom w:val="single" w:sz="4" w:space="0" w:color="auto"/>
            </w:tcBorders>
            <w:shd w:val="clear" w:color="auto" w:fill="auto"/>
          </w:tcPr>
          <w:p w:rsidR="007273E9" w:rsidRPr="009E23EC" w:rsidRDefault="007273E9" w:rsidP="007273E9">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7273E9" w:rsidRPr="009E23EC" w:rsidRDefault="007273E9" w:rsidP="007273E9">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7273E9" w:rsidRPr="009E23EC" w:rsidRDefault="007273E9" w:rsidP="007273E9">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7273E9" w:rsidRPr="00B71404" w:rsidRDefault="007273E9" w:rsidP="007273E9">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537BC" w:rsidRPr="000F7963" w:rsidTr="007C2554">
        <w:tc>
          <w:tcPr>
            <w:tcW w:w="7996" w:type="dxa"/>
            <w:gridSpan w:val="6"/>
            <w:tcBorders>
              <w:top w:val="single" w:sz="12" w:space="0" w:color="auto"/>
            </w:tcBorders>
          </w:tcPr>
          <w:p w:rsidR="002537BC" w:rsidRPr="004201E6" w:rsidRDefault="002537BC" w:rsidP="0045764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2537BC" w:rsidRPr="009E23EC" w:rsidRDefault="002537BC"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2537BC" w:rsidRPr="009E23EC" w:rsidRDefault="002537BC"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2537BC" w:rsidRPr="009E23EC" w:rsidRDefault="002537BC"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2537BC" w:rsidRPr="0071104F" w:rsidRDefault="002537BC" w:rsidP="00457649">
            <w:pPr>
              <w:keepNext/>
              <w:spacing w:before="40" w:after="40" w:line="200" w:lineRule="exact"/>
              <w:jc w:val="center"/>
              <w:rPr>
                <w:sz w:val="16"/>
                <w:szCs w:val="16"/>
                <w:highlight w:val="yellow"/>
              </w:rPr>
            </w:pPr>
          </w:p>
        </w:tc>
      </w:tr>
    </w:tbl>
    <w:p w:rsidR="002537BC" w:rsidRPr="001A3990" w:rsidRDefault="002537BC" w:rsidP="00E62A10">
      <w:pPr>
        <w:keepNext/>
        <w:rPr>
          <w:rFonts w:cs="Arial"/>
          <w:b/>
          <w:bCs/>
          <w:sz w:val="2"/>
          <w:szCs w:val="2"/>
        </w:rPr>
        <w:sectPr w:rsidR="002537BC" w:rsidRPr="001A3990" w:rsidSect="00D339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537BC" w:rsidRPr="000F7963" w:rsidTr="00CE0106">
        <w:tc>
          <w:tcPr>
            <w:tcW w:w="9923" w:type="dxa"/>
            <w:gridSpan w:val="4"/>
            <w:tcBorders>
              <w:top w:val="single" w:sz="4" w:space="0" w:color="auto"/>
              <w:bottom w:val="nil"/>
            </w:tcBorders>
          </w:tcPr>
          <w:p w:rsidR="002537BC" w:rsidRPr="001C530F" w:rsidRDefault="002537BC" w:rsidP="00457649">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537BC" w:rsidRPr="000F7963" w:rsidTr="00CE0106">
        <w:tc>
          <w:tcPr>
            <w:tcW w:w="9923" w:type="dxa"/>
            <w:gridSpan w:val="4"/>
            <w:tcBorders>
              <w:top w:val="nil"/>
              <w:bottom w:val="single" w:sz="12" w:space="0" w:color="auto"/>
            </w:tcBorders>
            <w:shd w:val="clear" w:color="auto" w:fill="FFF2CC"/>
          </w:tcPr>
          <w:p w:rsidR="002537BC" w:rsidRPr="00193944" w:rsidRDefault="002537BC" w:rsidP="00457649">
            <w:pPr>
              <w:pStyle w:val="Standard10"/>
            </w:pPr>
          </w:p>
        </w:tc>
      </w:tr>
      <w:tr w:rsidR="002537BC" w:rsidRPr="000F7963" w:rsidTr="00CE0106">
        <w:tc>
          <w:tcPr>
            <w:tcW w:w="9923" w:type="dxa"/>
            <w:gridSpan w:val="4"/>
            <w:tcBorders>
              <w:bottom w:val="single" w:sz="4" w:space="0" w:color="auto"/>
            </w:tcBorders>
            <w:vAlign w:val="center"/>
          </w:tcPr>
          <w:p w:rsidR="002537BC" w:rsidRPr="003A40A5" w:rsidRDefault="002537BC" w:rsidP="00457649">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7C2554">
              <w:rPr>
                <w:rFonts w:cs="Arial"/>
                <w:b/>
                <w:iCs/>
                <w:sz w:val="18"/>
                <w:szCs w:val="18"/>
              </w:rPr>
              <w:t>bei der Begutachtung</w:t>
            </w:r>
            <w:r w:rsidRPr="003A40A5">
              <w:rPr>
                <w:rFonts w:cs="Arial"/>
                <w:b/>
                <w:iCs/>
                <w:sz w:val="18"/>
                <w:szCs w:val="18"/>
              </w:rPr>
              <w:t>:</w:t>
            </w:r>
          </w:p>
        </w:tc>
      </w:tr>
      <w:tr w:rsidR="002537BC" w:rsidRPr="000F7963" w:rsidTr="00CE0106">
        <w:tc>
          <w:tcPr>
            <w:tcW w:w="796" w:type="dxa"/>
            <w:tcBorders>
              <w:bottom w:val="nil"/>
            </w:tcBorders>
            <w:vAlign w:val="center"/>
          </w:tcPr>
          <w:p w:rsidR="002537BC" w:rsidRPr="00D16CA8" w:rsidRDefault="002537BC" w:rsidP="00457649">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537BC" w:rsidRPr="00D16CA8" w:rsidRDefault="002537BC" w:rsidP="00457649">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2537BC" w:rsidRPr="00D16CA8" w:rsidRDefault="002537BC" w:rsidP="00457649">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2537BC" w:rsidRPr="00B71404" w:rsidRDefault="002537BC" w:rsidP="00457649">
            <w:pPr>
              <w:keepNext/>
              <w:spacing w:before="40" w:after="40" w:line="200" w:lineRule="exact"/>
              <w:rPr>
                <w:rFonts w:cs="Arial"/>
                <w:iCs/>
                <w:szCs w:val="22"/>
              </w:rPr>
            </w:pPr>
            <w:r>
              <w:rPr>
                <w:sz w:val="18"/>
                <w:szCs w:val="18"/>
              </w:rPr>
              <w:t>Datum / Ausgabestand</w:t>
            </w:r>
          </w:p>
        </w:tc>
      </w:tr>
      <w:tr w:rsidR="002537BC" w:rsidRPr="00E97706" w:rsidTr="00CE0106">
        <w:tc>
          <w:tcPr>
            <w:tcW w:w="796" w:type="dxa"/>
          </w:tcPr>
          <w:p w:rsidR="002537BC" w:rsidRPr="00D623CF" w:rsidRDefault="002537BC" w:rsidP="002537BC">
            <w:pPr>
              <w:numPr>
                <w:ilvl w:val="0"/>
                <w:numId w:val="21"/>
              </w:numPr>
              <w:spacing w:before="40" w:after="40" w:line="200" w:lineRule="exact"/>
              <w:ind w:left="356" w:hanging="356"/>
              <w:rPr>
                <w:rFonts w:cs="Arial"/>
                <w:iCs/>
                <w:sz w:val="18"/>
                <w:szCs w:val="18"/>
              </w:rPr>
            </w:pPr>
          </w:p>
        </w:tc>
        <w:tc>
          <w:tcPr>
            <w:tcW w:w="480" w:type="dxa"/>
            <w:shd w:val="clear" w:color="auto" w:fill="FFF2CC"/>
          </w:tcPr>
          <w:p w:rsidR="002537BC" w:rsidRPr="00266DA0" w:rsidRDefault="002537BC" w:rsidP="00457649">
            <w:pPr>
              <w:spacing w:before="40" w:after="40" w:line="200" w:lineRule="exact"/>
              <w:jc w:val="center"/>
              <w:rPr>
                <w:rFonts w:cs="Arial"/>
                <w:iCs/>
                <w:sz w:val="18"/>
                <w:szCs w:val="18"/>
              </w:rPr>
            </w:pPr>
          </w:p>
        </w:tc>
        <w:tc>
          <w:tcPr>
            <w:tcW w:w="6731" w:type="dxa"/>
            <w:shd w:val="clear" w:color="auto" w:fill="FFF2CC"/>
          </w:tcPr>
          <w:p w:rsidR="002537BC" w:rsidRPr="00D623CF" w:rsidRDefault="002537BC" w:rsidP="00457649">
            <w:pPr>
              <w:spacing w:before="40" w:after="40" w:line="200" w:lineRule="exact"/>
              <w:rPr>
                <w:rFonts w:cs="Arial"/>
                <w:iCs/>
                <w:sz w:val="18"/>
                <w:szCs w:val="18"/>
              </w:rPr>
            </w:pPr>
          </w:p>
        </w:tc>
        <w:tc>
          <w:tcPr>
            <w:tcW w:w="1916" w:type="dxa"/>
            <w:shd w:val="clear" w:color="auto" w:fill="FFF2CC"/>
          </w:tcPr>
          <w:p w:rsidR="002537BC" w:rsidRPr="00D623CF" w:rsidRDefault="002537BC" w:rsidP="00457649">
            <w:pPr>
              <w:spacing w:before="40" w:after="40" w:line="200" w:lineRule="exact"/>
              <w:rPr>
                <w:sz w:val="18"/>
                <w:szCs w:val="18"/>
              </w:rPr>
            </w:pPr>
          </w:p>
        </w:tc>
      </w:tr>
      <w:tr w:rsidR="002537BC" w:rsidRPr="00E97706" w:rsidTr="00CE0106">
        <w:tc>
          <w:tcPr>
            <w:tcW w:w="796" w:type="dxa"/>
          </w:tcPr>
          <w:p w:rsidR="002537BC" w:rsidRPr="00D623CF" w:rsidRDefault="002537BC" w:rsidP="002537BC">
            <w:pPr>
              <w:numPr>
                <w:ilvl w:val="0"/>
                <w:numId w:val="21"/>
              </w:numPr>
              <w:spacing w:before="40" w:after="40" w:line="200" w:lineRule="exact"/>
              <w:ind w:left="356" w:hanging="356"/>
              <w:rPr>
                <w:rFonts w:cs="Arial"/>
                <w:iCs/>
                <w:sz w:val="18"/>
                <w:szCs w:val="18"/>
              </w:rPr>
            </w:pPr>
          </w:p>
        </w:tc>
        <w:tc>
          <w:tcPr>
            <w:tcW w:w="480" w:type="dxa"/>
            <w:shd w:val="clear" w:color="auto" w:fill="FFF2CC"/>
          </w:tcPr>
          <w:p w:rsidR="002537BC" w:rsidRPr="00266DA0" w:rsidRDefault="002537BC" w:rsidP="00457649">
            <w:pPr>
              <w:spacing w:before="40" w:after="40" w:line="200" w:lineRule="exact"/>
              <w:jc w:val="center"/>
              <w:rPr>
                <w:rFonts w:cs="Arial"/>
                <w:bCs/>
                <w:sz w:val="18"/>
                <w:szCs w:val="18"/>
              </w:rPr>
            </w:pPr>
          </w:p>
        </w:tc>
        <w:tc>
          <w:tcPr>
            <w:tcW w:w="6731" w:type="dxa"/>
            <w:shd w:val="clear" w:color="auto" w:fill="FFF2CC"/>
          </w:tcPr>
          <w:p w:rsidR="002537BC" w:rsidRPr="00D623CF" w:rsidRDefault="002537BC" w:rsidP="00457649">
            <w:pPr>
              <w:spacing w:before="40" w:after="40" w:line="200" w:lineRule="exact"/>
              <w:rPr>
                <w:rFonts w:cs="Arial"/>
                <w:iCs/>
                <w:sz w:val="18"/>
                <w:szCs w:val="18"/>
              </w:rPr>
            </w:pPr>
          </w:p>
        </w:tc>
        <w:tc>
          <w:tcPr>
            <w:tcW w:w="1916" w:type="dxa"/>
            <w:shd w:val="clear" w:color="auto" w:fill="FFF2CC"/>
          </w:tcPr>
          <w:p w:rsidR="002537BC" w:rsidRPr="00D623CF" w:rsidRDefault="002537BC" w:rsidP="00457649">
            <w:pPr>
              <w:spacing w:before="40" w:after="40" w:line="200" w:lineRule="exact"/>
              <w:rPr>
                <w:sz w:val="18"/>
                <w:szCs w:val="18"/>
              </w:rPr>
            </w:pPr>
          </w:p>
        </w:tc>
      </w:tr>
      <w:tr w:rsidR="002537BC" w:rsidRPr="00E97706" w:rsidTr="00CE0106">
        <w:tc>
          <w:tcPr>
            <w:tcW w:w="9923" w:type="dxa"/>
            <w:gridSpan w:val="4"/>
            <w:tcBorders>
              <w:top w:val="single" w:sz="4" w:space="0" w:color="auto"/>
              <w:bottom w:val="nil"/>
            </w:tcBorders>
            <w:vAlign w:val="center"/>
          </w:tcPr>
          <w:p w:rsidR="002537BC" w:rsidRPr="001C530F" w:rsidRDefault="002537BC" w:rsidP="007C255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537BC" w:rsidRPr="00E97706" w:rsidTr="00CE0106">
        <w:tc>
          <w:tcPr>
            <w:tcW w:w="9923" w:type="dxa"/>
            <w:gridSpan w:val="4"/>
            <w:tcBorders>
              <w:top w:val="nil"/>
              <w:bottom w:val="single" w:sz="12" w:space="0" w:color="auto"/>
            </w:tcBorders>
            <w:shd w:val="clear" w:color="auto" w:fill="FFF2CC"/>
            <w:vAlign w:val="center"/>
          </w:tcPr>
          <w:p w:rsidR="002537BC" w:rsidRPr="002B74B0" w:rsidRDefault="002537BC" w:rsidP="00457649">
            <w:pPr>
              <w:pStyle w:val="Standard10"/>
            </w:pPr>
          </w:p>
        </w:tc>
      </w:tr>
    </w:tbl>
    <w:p w:rsidR="002537BC" w:rsidRPr="001A3990" w:rsidRDefault="002537BC" w:rsidP="00E62A10">
      <w:pPr>
        <w:keepNext/>
        <w:rPr>
          <w:rFonts w:cs="Arial"/>
          <w:b/>
          <w:sz w:val="2"/>
          <w:szCs w:val="2"/>
        </w:rPr>
        <w:sectPr w:rsidR="002537BC" w:rsidRPr="001A3990" w:rsidSect="00D339F5">
          <w:endnotePr>
            <w:numFmt w:val="decimal"/>
          </w:endnotePr>
          <w:type w:val="continuous"/>
          <w:pgSz w:w="11906" w:h="16838" w:code="9"/>
          <w:pgMar w:top="567" w:right="851" w:bottom="851" w:left="1134" w:header="720" w:footer="567" w:gutter="0"/>
          <w:cols w:space="720"/>
          <w:formProt w:val="0"/>
          <w:docGrid w:linePitch="299"/>
        </w:sectPr>
      </w:pPr>
    </w:p>
    <w:p w:rsidR="007273E9" w:rsidRPr="007273E9" w:rsidRDefault="002949A2" w:rsidP="00D91F6B">
      <w:pPr>
        <w:pStyle w:val="berschrift2"/>
      </w:pPr>
      <w:bookmarkStart w:id="13" w:name="_Toc33087191"/>
      <w:r w:rsidRPr="001E1E07">
        <w:t>4.15</w:t>
      </w:r>
      <w:r w:rsidRPr="001E1E07">
        <w:tab/>
      </w:r>
      <w:r>
        <w:t xml:space="preserve">Überprüfung durch das </w:t>
      </w:r>
      <w:r w:rsidRPr="001E1E07">
        <w:t>Management</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2305"/>
        <w:gridCol w:w="2593"/>
        <w:gridCol w:w="2267"/>
        <w:gridCol w:w="20"/>
        <w:gridCol w:w="391"/>
        <w:gridCol w:w="410"/>
        <w:gridCol w:w="378"/>
        <w:gridCol w:w="739"/>
      </w:tblGrid>
      <w:tr w:rsidR="00EB5D5E" w:rsidRPr="004B6A18" w:rsidTr="007C2554">
        <w:tc>
          <w:tcPr>
            <w:tcW w:w="3113" w:type="dxa"/>
            <w:gridSpan w:val="2"/>
            <w:tcBorders>
              <w:top w:val="single" w:sz="12" w:space="0" w:color="auto"/>
              <w:bottom w:val="single" w:sz="12" w:space="0" w:color="auto"/>
              <w:right w:val="single" w:sz="4" w:space="0" w:color="auto"/>
            </w:tcBorders>
            <w:shd w:val="clear" w:color="auto" w:fill="auto"/>
          </w:tcPr>
          <w:p w:rsidR="00EB5D5E" w:rsidRPr="001E1E07" w:rsidRDefault="00EB5D5E" w:rsidP="007273E9">
            <w:pPr>
              <w:pStyle w:val="2"/>
            </w:pPr>
          </w:p>
        </w:tc>
        <w:tc>
          <w:tcPr>
            <w:tcW w:w="2593" w:type="dxa"/>
            <w:tcBorders>
              <w:top w:val="single" w:sz="12" w:space="0" w:color="auto"/>
              <w:bottom w:val="single" w:sz="12" w:space="0" w:color="auto"/>
              <w:right w:val="single" w:sz="4" w:space="0" w:color="auto"/>
            </w:tcBorders>
            <w:shd w:val="clear" w:color="auto" w:fill="auto"/>
          </w:tcPr>
          <w:p w:rsidR="00EB5D5E" w:rsidRPr="00130A77" w:rsidRDefault="00EB5D5E" w:rsidP="007C2554">
            <w:pPr>
              <w:spacing w:before="40" w:after="40" w:line="200" w:lineRule="exact"/>
              <w:rPr>
                <w:sz w:val="18"/>
                <w:szCs w:val="18"/>
              </w:rPr>
            </w:pPr>
            <w:r w:rsidRPr="00130A77">
              <w:rPr>
                <w:b/>
                <w:sz w:val="18"/>
                <w:szCs w:val="18"/>
              </w:rPr>
              <w:t xml:space="preserve">SB </w:t>
            </w:r>
            <w:r w:rsidRPr="00130A77">
              <w:rPr>
                <w:sz w:val="18"/>
                <w:szCs w:val="18"/>
              </w:rPr>
              <w:t>(Wenn</w:t>
            </w:r>
            <w:r w:rsidR="007C2554">
              <w:rPr>
                <w:sz w:val="18"/>
                <w:szCs w:val="18"/>
              </w:rPr>
              <w:t xml:space="preserve"> kein</w:t>
            </w:r>
            <w:r w:rsidRPr="00130A77">
              <w:rPr>
                <w:sz w:val="18"/>
                <w:szCs w:val="18"/>
              </w:rPr>
              <w:t xml:space="preserve"> SB </w:t>
            </w:r>
            <w:r w:rsidR="007C2554">
              <w:rPr>
                <w:sz w:val="18"/>
                <w:szCs w:val="18"/>
              </w:rPr>
              <w:t>eingesetzt</w:t>
            </w:r>
            <w:r w:rsidRPr="00130A77">
              <w:rPr>
                <w:sz w:val="18"/>
                <w:szCs w:val="18"/>
              </w:rPr>
              <w:t xml:space="preserve">: </w:t>
            </w:r>
            <w:r>
              <w:rPr>
                <w:sz w:val="18"/>
                <w:szCs w:val="18"/>
              </w:rPr>
              <w:t>L</w:t>
            </w:r>
            <w:r w:rsidRPr="00130A77">
              <w:rPr>
                <w:sz w:val="18"/>
                <w:szCs w:val="18"/>
              </w:rPr>
              <w:t>B)</w:t>
            </w:r>
          </w:p>
        </w:tc>
        <w:tc>
          <w:tcPr>
            <w:tcW w:w="2267"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6502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1" w:type="dxa"/>
            <w:gridSpan w:val="2"/>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10"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EB5D5E" w:rsidRPr="00B71404" w:rsidRDefault="00EB5D5E" w:rsidP="00B6502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273E9" w:rsidRPr="000F7963" w:rsidTr="007C2554">
        <w:tc>
          <w:tcPr>
            <w:tcW w:w="808" w:type="dxa"/>
            <w:tcBorders>
              <w:top w:val="single" w:sz="4" w:space="0" w:color="auto"/>
              <w:bottom w:val="single" w:sz="4" w:space="0" w:color="auto"/>
            </w:tcBorders>
          </w:tcPr>
          <w:p w:rsidR="007273E9" w:rsidRPr="0034212B" w:rsidRDefault="007273E9" w:rsidP="007273E9">
            <w:pPr>
              <w:spacing w:before="40" w:after="20"/>
              <w:rPr>
                <w:rFonts w:cs="Arial"/>
                <w:sz w:val="18"/>
                <w:szCs w:val="18"/>
              </w:rPr>
            </w:pPr>
            <w:r w:rsidRPr="0034212B">
              <w:rPr>
                <w:rFonts w:cs="Arial"/>
                <w:sz w:val="18"/>
                <w:szCs w:val="18"/>
              </w:rPr>
              <w:t>4.15.1</w:t>
            </w:r>
          </w:p>
        </w:tc>
        <w:tc>
          <w:tcPr>
            <w:tcW w:w="4898" w:type="dxa"/>
            <w:gridSpan w:val="2"/>
            <w:tcBorders>
              <w:top w:val="single" w:sz="4" w:space="0" w:color="auto"/>
              <w:bottom w:val="single" w:sz="4" w:space="0" w:color="auto"/>
            </w:tcBorders>
          </w:tcPr>
          <w:p w:rsidR="007273E9" w:rsidRPr="0034212B" w:rsidRDefault="007273E9" w:rsidP="00303663">
            <w:pPr>
              <w:spacing w:before="40" w:after="20"/>
              <w:rPr>
                <w:rFonts w:cs="Arial"/>
                <w:sz w:val="18"/>
                <w:szCs w:val="18"/>
              </w:rPr>
            </w:pPr>
            <w:r w:rsidRPr="0034212B">
              <w:rPr>
                <w:rFonts w:cs="Arial"/>
                <w:sz w:val="18"/>
                <w:szCs w:val="18"/>
              </w:rPr>
              <w:t>Es gilt ISO 15189:2014, 4.15 sowie Folgendes:</w:t>
            </w:r>
          </w:p>
        </w:tc>
        <w:tc>
          <w:tcPr>
            <w:tcW w:w="2267" w:type="dxa"/>
            <w:tcBorders>
              <w:top w:val="single" w:sz="4" w:space="0" w:color="auto"/>
              <w:bottom w:val="single" w:sz="4" w:space="0" w:color="auto"/>
            </w:tcBorders>
            <w:shd w:val="clear" w:color="auto" w:fill="DEEAF6"/>
          </w:tcPr>
          <w:p w:rsidR="007273E9" w:rsidRPr="000F7963" w:rsidRDefault="007273E9" w:rsidP="007273E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1" w:type="dxa"/>
            <w:gridSpan w:val="2"/>
            <w:tcBorders>
              <w:top w:val="single" w:sz="4" w:space="0" w:color="auto"/>
              <w:bottom w:val="single" w:sz="4" w:space="0" w:color="auto"/>
            </w:tcBorders>
            <w:shd w:val="clear" w:color="auto" w:fill="auto"/>
          </w:tcPr>
          <w:p w:rsidR="007273E9" w:rsidRPr="009E23EC" w:rsidRDefault="007273E9" w:rsidP="007273E9">
            <w:pPr>
              <w:spacing w:before="40" w:after="40" w:line="200" w:lineRule="exact"/>
              <w:jc w:val="center"/>
              <w:rPr>
                <w:rFonts w:cs="Arial"/>
                <w:bCs/>
                <w:sz w:val="18"/>
                <w:szCs w:val="18"/>
              </w:rPr>
            </w:pPr>
          </w:p>
        </w:tc>
        <w:tc>
          <w:tcPr>
            <w:tcW w:w="410" w:type="dxa"/>
            <w:tcBorders>
              <w:top w:val="single" w:sz="4" w:space="0" w:color="auto"/>
              <w:bottom w:val="single" w:sz="4" w:space="0" w:color="auto"/>
            </w:tcBorders>
            <w:shd w:val="clear" w:color="auto" w:fill="FFF2CC"/>
          </w:tcPr>
          <w:p w:rsidR="007273E9" w:rsidRPr="009E23EC" w:rsidRDefault="007273E9" w:rsidP="007273E9">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7273E9" w:rsidRPr="009E23EC" w:rsidRDefault="007273E9" w:rsidP="007273E9">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7273E9" w:rsidRPr="00A34356" w:rsidRDefault="007273E9" w:rsidP="007273E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273E9" w:rsidRPr="000F7963" w:rsidTr="007C2554">
        <w:tc>
          <w:tcPr>
            <w:tcW w:w="808" w:type="dxa"/>
            <w:tcBorders>
              <w:top w:val="single" w:sz="4" w:space="0" w:color="auto"/>
            </w:tcBorders>
          </w:tcPr>
          <w:p w:rsidR="007273E9" w:rsidRPr="00D169A4" w:rsidRDefault="007273E9" w:rsidP="007273E9">
            <w:pPr>
              <w:spacing w:before="40" w:after="20"/>
              <w:rPr>
                <w:rFonts w:cs="Arial"/>
                <w:sz w:val="18"/>
                <w:szCs w:val="18"/>
              </w:rPr>
            </w:pPr>
            <w:r w:rsidRPr="00D169A4">
              <w:rPr>
                <w:rFonts w:cs="Arial"/>
                <w:sz w:val="18"/>
                <w:szCs w:val="18"/>
              </w:rPr>
              <w:t>4.15.2</w:t>
            </w:r>
          </w:p>
        </w:tc>
        <w:tc>
          <w:tcPr>
            <w:tcW w:w="4898" w:type="dxa"/>
            <w:gridSpan w:val="2"/>
            <w:tcBorders>
              <w:top w:val="single" w:sz="4" w:space="0" w:color="auto"/>
            </w:tcBorders>
          </w:tcPr>
          <w:p w:rsidR="007273E9" w:rsidRPr="00D169A4" w:rsidRDefault="007273E9" w:rsidP="007273E9">
            <w:pPr>
              <w:spacing w:before="40" w:after="20"/>
              <w:rPr>
                <w:rFonts w:cs="Arial"/>
                <w:sz w:val="18"/>
                <w:szCs w:val="18"/>
              </w:rPr>
            </w:pPr>
            <w:r w:rsidRPr="00D169A4">
              <w:rPr>
                <w:rFonts w:cs="Arial"/>
                <w:sz w:val="18"/>
                <w:szCs w:val="18"/>
              </w:rPr>
              <w:t>Der Leiter des Laboratoriums oder eine benannte geeignet qualifizierte Person muss eine regelmäßige Überprüfung durchführen, welche folgendes beinhaltet:</w:t>
            </w:r>
          </w:p>
          <w:p w:rsidR="007273E9" w:rsidRPr="00D169A4" w:rsidRDefault="007273E9" w:rsidP="00892D9F">
            <w:pPr>
              <w:numPr>
                <w:ilvl w:val="0"/>
                <w:numId w:val="13"/>
              </w:numPr>
              <w:spacing w:before="40" w:after="20"/>
              <w:ind w:left="271" w:hanging="271"/>
              <w:rPr>
                <w:rFonts w:cs="Arial"/>
                <w:sz w:val="18"/>
                <w:szCs w:val="18"/>
              </w:rPr>
            </w:pPr>
            <w:r w:rsidRPr="00D169A4">
              <w:rPr>
                <w:rFonts w:cs="Arial"/>
                <w:sz w:val="18"/>
                <w:szCs w:val="18"/>
              </w:rPr>
              <w:t xml:space="preserve">eine Kosten-Nutzen-Analyse und die Bewertung </w:t>
            </w:r>
            <w:r>
              <w:rPr>
                <w:rFonts w:cs="Arial"/>
                <w:sz w:val="18"/>
                <w:szCs w:val="18"/>
              </w:rPr>
              <w:br/>
            </w:r>
            <w:r w:rsidRPr="00D169A4">
              <w:rPr>
                <w:rFonts w:cs="Arial"/>
                <w:sz w:val="18"/>
                <w:szCs w:val="18"/>
              </w:rPr>
              <w:t>der klinischen Erfordernis;</w:t>
            </w:r>
          </w:p>
          <w:p w:rsidR="007273E9" w:rsidRPr="00D169A4" w:rsidRDefault="007273E9" w:rsidP="00892D9F">
            <w:pPr>
              <w:numPr>
                <w:ilvl w:val="0"/>
                <w:numId w:val="13"/>
              </w:numPr>
              <w:spacing w:before="40" w:after="20"/>
              <w:ind w:left="271" w:hanging="271"/>
              <w:rPr>
                <w:rFonts w:cs="Arial"/>
                <w:sz w:val="18"/>
                <w:szCs w:val="18"/>
              </w:rPr>
            </w:pPr>
            <w:r w:rsidRPr="00D169A4">
              <w:rPr>
                <w:rFonts w:cs="Arial"/>
                <w:sz w:val="18"/>
                <w:szCs w:val="18"/>
              </w:rPr>
              <w:t xml:space="preserve">die klinische Wirksamkeit und die Kostenentwicklung </w:t>
            </w:r>
            <w:r>
              <w:rPr>
                <w:rFonts w:cs="Arial"/>
                <w:sz w:val="18"/>
                <w:szCs w:val="18"/>
              </w:rPr>
              <w:br/>
            </w:r>
            <w:r w:rsidRPr="00D169A4">
              <w:rPr>
                <w:rFonts w:cs="Arial"/>
                <w:sz w:val="18"/>
                <w:szCs w:val="18"/>
              </w:rPr>
              <w:t>der POCT-Tätigkeiten;</w:t>
            </w:r>
          </w:p>
          <w:p w:rsidR="007273E9" w:rsidRPr="00D169A4" w:rsidRDefault="007273E9" w:rsidP="00892D9F">
            <w:pPr>
              <w:numPr>
                <w:ilvl w:val="0"/>
                <w:numId w:val="13"/>
              </w:numPr>
              <w:spacing w:before="40" w:after="20"/>
              <w:ind w:left="271" w:hanging="271"/>
              <w:rPr>
                <w:rFonts w:cs="Arial"/>
                <w:sz w:val="18"/>
                <w:szCs w:val="18"/>
              </w:rPr>
            </w:pPr>
            <w:r w:rsidRPr="00D169A4">
              <w:rPr>
                <w:rFonts w:cs="Arial"/>
                <w:sz w:val="18"/>
                <w:szCs w:val="18"/>
              </w:rPr>
              <w:t>die Feststellung von Möglichkeiten zur Verbesserung.</w:t>
            </w:r>
          </w:p>
          <w:p w:rsidR="007273E9" w:rsidRPr="00D169A4" w:rsidRDefault="00B778AE" w:rsidP="00B778AE">
            <w:pPr>
              <w:spacing w:before="40" w:after="20"/>
              <w:rPr>
                <w:rFonts w:cs="Arial"/>
                <w:sz w:val="16"/>
                <w:szCs w:val="16"/>
              </w:rPr>
            </w:pPr>
            <w:r w:rsidRPr="00C944D3">
              <w:rPr>
                <w:rFonts w:cs="Arial"/>
                <w:sz w:val="16"/>
                <w:szCs w:val="16"/>
              </w:rPr>
              <w:t>[</w:t>
            </w:r>
            <w:r w:rsidRPr="00C944D3">
              <w:rPr>
                <w:rFonts w:cs="Arial"/>
                <w:sz w:val="16"/>
                <w:szCs w:val="16"/>
              </w:rPr>
              <w:sym w:font="Wingdings" w:char="F0E8"/>
            </w:r>
            <w:r w:rsidRPr="00D5211C">
              <w:rPr>
                <w:rFonts w:cs="Arial"/>
                <w:sz w:val="16"/>
                <w:szCs w:val="16"/>
              </w:rPr>
              <w:t>ANMERKUNG</w:t>
            </w:r>
            <w:r w:rsidRPr="00C944D3">
              <w:rPr>
                <w:rFonts w:cs="Arial"/>
                <w:sz w:val="16"/>
                <w:szCs w:val="16"/>
              </w:rPr>
              <w:t>]</w:t>
            </w:r>
          </w:p>
        </w:tc>
        <w:tc>
          <w:tcPr>
            <w:tcW w:w="2267" w:type="dxa"/>
            <w:tcBorders>
              <w:top w:val="single" w:sz="4" w:space="0" w:color="auto"/>
            </w:tcBorders>
            <w:shd w:val="clear" w:color="auto" w:fill="DEEAF6"/>
          </w:tcPr>
          <w:p w:rsidR="007273E9" w:rsidRPr="000F7963" w:rsidRDefault="007273E9" w:rsidP="007273E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1" w:type="dxa"/>
            <w:gridSpan w:val="2"/>
            <w:tcBorders>
              <w:top w:val="single" w:sz="4" w:space="0" w:color="auto"/>
              <w:bottom w:val="single" w:sz="4" w:space="0" w:color="auto"/>
            </w:tcBorders>
            <w:shd w:val="clear" w:color="auto" w:fill="auto"/>
          </w:tcPr>
          <w:p w:rsidR="007273E9" w:rsidRPr="009E23EC" w:rsidRDefault="007273E9" w:rsidP="007273E9">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7273E9" w:rsidRPr="009E23EC" w:rsidRDefault="007273E9" w:rsidP="007273E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7273E9" w:rsidRPr="009E23EC" w:rsidRDefault="007273E9" w:rsidP="007273E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273E9" w:rsidRPr="00A34356" w:rsidRDefault="007273E9" w:rsidP="007273E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273E9" w:rsidRPr="000F7963" w:rsidTr="007C2554">
        <w:tc>
          <w:tcPr>
            <w:tcW w:w="808" w:type="dxa"/>
            <w:tcBorders>
              <w:top w:val="single" w:sz="4" w:space="0" w:color="auto"/>
            </w:tcBorders>
          </w:tcPr>
          <w:p w:rsidR="007273E9" w:rsidRPr="00D169A4" w:rsidRDefault="007273E9" w:rsidP="007273E9">
            <w:pPr>
              <w:spacing w:before="40" w:after="20"/>
              <w:rPr>
                <w:rFonts w:cs="Arial"/>
                <w:sz w:val="18"/>
                <w:szCs w:val="18"/>
              </w:rPr>
            </w:pPr>
            <w:r w:rsidRPr="00D169A4">
              <w:rPr>
                <w:rFonts w:cs="Arial"/>
                <w:sz w:val="18"/>
                <w:szCs w:val="18"/>
              </w:rPr>
              <w:t>4.15.3</w:t>
            </w:r>
          </w:p>
        </w:tc>
        <w:tc>
          <w:tcPr>
            <w:tcW w:w="4898" w:type="dxa"/>
            <w:gridSpan w:val="2"/>
            <w:tcBorders>
              <w:top w:val="single" w:sz="4" w:space="0" w:color="auto"/>
            </w:tcBorders>
          </w:tcPr>
          <w:p w:rsidR="007273E9" w:rsidRPr="00D169A4" w:rsidRDefault="007273E9" w:rsidP="007273E9">
            <w:pPr>
              <w:spacing w:before="40" w:after="20"/>
              <w:rPr>
                <w:rFonts w:cs="Arial"/>
                <w:sz w:val="18"/>
                <w:szCs w:val="18"/>
              </w:rPr>
            </w:pPr>
            <w:r w:rsidRPr="00D169A4">
              <w:rPr>
                <w:rFonts w:cs="Arial"/>
                <w:sz w:val="18"/>
                <w:szCs w:val="18"/>
              </w:rPr>
              <w:t xml:space="preserve">Als Input für eine Überprüfung durch die Leitung müssen </w:t>
            </w:r>
            <w:r>
              <w:rPr>
                <w:rFonts w:cs="Arial"/>
                <w:sz w:val="18"/>
                <w:szCs w:val="18"/>
              </w:rPr>
              <w:br/>
            </w:r>
            <w:r w:rsidRPr="00D169A4">
              <w:rPr>
                <w:rFonts w:cs="Arial"/>
                <w:sz w:val="18"/>
                <w:szCs w:val="18"/>
              </w:rPr>
              <w:t>Informationen über Folgendes einbezogen werden:</w:t>
            </w:r>
          </w:p>
          <w:p w:rsidR="007273E9" w:rsidRPr="00D169A4" w:rsidRDefault="007273E9" w:rsidP="00892D9F">
            <w:pPr>
              <w:numPr>
                <w:ilvl w:val="0"/>
                <w:numId w:val="14"/>
              </w:numPr>
              <w:spacing w:before="40" w:after="20"/>
              <w:ind w:left="285" w:hanging="285"/>
              <w:rPr>
                <w:rFonts w:cs="Arial"/>
                <w:sz w:val="18"/>
                <w:szCs w:val="18"/>
              </w:rPr>
            </w:pPr>
            <w:r w:rsidRPr="00D169A4">
              <w:rPr>
                <w:rFonts w:cs="Arial"/>
                <w:sz w:val="18"/>
                <w:szCs w:val="18"/>
              </w:rPr>
              <w:t>Ergebnisse von Audits;</w:t>
            </w:r>
          </w:p>
          <w:p w:rsidR="007273E9" w:rsidRPr="00D169A4" w:rsidRDefault="007273E9" w:rsidP="00892D9F">
            <w:pPr>
              <w:numPr>
                <w:ilvl w:val="0"/>
                <w:numId w:val="14"/>
              </w:numPr>
              <w:spacing w:before="40" w:after="20"/>
              <w:ind w:left="285" w:hanging="285"/>
              <w:rPr>
                <w:rFonts w:cs="Arial"/>
                <w:sz w:val="18"/>
                <w:szCs w:val="18"/>
              </w:rPr>
            </w:pPr>
            <w:r w:rsidRPr="00D169A4">
              <w:rPr>
                <w:rFonts w:cs="Arial"/>
                <w:sz w:val="18"/>
                <w:szCs w:val="18"/>
              </w:rPr>
              <w:t xml:space="preserve">die Rückmeldung von medizinischem </w:t>
            </w:r>
            <w:r>
              <w:rPr>
                <w:rFonts w:cs="Arial"/>
                <w:sz w:val="18"/>
                <w:szCs w:val="18"/>
              </w:rPr>
              <w:br/>
            </w:r>
            <w:r w:rsidRPr="00D169A4">
              <w:rPr>
                <w:rFonts w:cs="Arial"/>
                <w:sz w:val="18"/>
                <w:szCs w:val="18"/>
              </w:rPr>
              <w:t>Personal/Patienten/Klienten;</w:t>
            </w:r>
          </w:p>
          <w:p w:rsidR="007273E9" w:rsidRPr="00D169A4" w:rsidRDefault="007273E9" w:rsidP="00892D9F">
            <w:pPr>
              <w:numPr>
                <w:ilvl w:val="0"/>
                <w:numId w:val="14"/>
              </w:numPr>
              <w:spacing w:before="40" w:after="20"/>
              <w:ind w:left="285" w:hanging="285"/>
              <w:rPr>
                <w:rFonts w:cs="Arial"/>
                <w:sz w:val="18"/>
                <w:szCs w:val="18"/>
              </w:rPr>
            </w:pPr>
            <w:r w:rsidRPr="00D169A4">
              <w:rPr>
                <w:rFonts w:cs="Arial"/>
                <w:sz w:val="18"/>
                <w:szCs w:val="18"/>
              </w:rPr>
              <w:t xml:space="preserve">die Leistung der Prozesse und Konformität </w:t>
            </w:r>
            <w:r w:rsidR="00D22E88">
              <w:rPr>
                <w:rFonts w:cs="Arial"/>
                <w:sz w:val="18"/>
                <w:szCs w:val="18"/>
              </w:rPr>
              <w:br/>
            </w:r>
            <w:r w:rsidRPr="00D169A4">
              <w:rPr>
                <w:rFonts w:cs="Arial"/>
                <w:sz w:val="18"/>
                <w:szCs w:val="18"/>
              </w:rPr>
              <w:t>der Dienstleistung;</w:t>
            </w:r>
          </w:p>
          <w:p w:rsidR="007273E9" w:rsidRPr="00D169A4" w:rsidRDefault="007273E9" w:rsidP="00892D9F">
            <w:pPr>
              <w:numPr>
                <w:ilvl w:val="0"/>
                <w:numId w:val="14"/>
              </w:numPr>
              <w:spacing w:before="40" w:after="20"/>
              <w:ind w:left="285" w:hanging="285"/>
              <w:rPr>
                <w:rFonts w:cs="Arial"/>
                <w:sz w:val="18"/>
                <w:szCs w:val="18"/>
              </w:rPr>
            </w:pPr>
            <w:r w:rsidRPr="00D169A4">
              <w:rPr>
                <w:rFonts w:cs="Arial"/>
                <w:sz w:val="18"/>
                <w:szCs w:val="18"/>
              </w:rPr>
              <w:t>den Status von Korrektur- und vorbeugenden Maßnahmen;</w:t>
            </w:r>
          </w:p>
          <w:p w:rsidR="007273E9" w:rsidRPr="00D169A4" w:rsidRDefault="007273E9" w:rsidP="00892D9F">
            <w:pPr>
              <w:numPr>
                <w:ilvl w:val="0"/>
                <w:numId w:val="14"/>
              </w:numPr>
              <w:spacing w:before="40" w:after="20"/>
              <w:ind w:left="285" w:hanging="285"/>
              <w:rPr>
                <w:rFonts w:cs="Arial"/>
                <w:sz w:val="18"/>
                <w:szCs w:val="18"/>
              </w:rPr>
            </w:pPr>
            <w:r w:rsidRPr="00D169A4">
              <w:rPr>
                <w:rFonts w:cs="Arial"/>
                <w:sz w:val="18"/>
                <w:szCs w:val="18"/>
              </w:rPr>
              <w:t>Nachprüfung der Maßnahmen aus früheren Überprüfungen durch die Leitung;</w:t>
            </w:r>
          </w:p>
          <w:p w:rsidR="007273E9" w:rsidRPr="00D169A4" w:rsidRDefault="007273E9" w:rsidP="00892D9F">
            <w:pPr>
              <w:numPr>
                <w:ilvl w:val="0"/>
                <w:numId w:val="14"/>
              </w:numPr>
              <w:spacing w:before="40" w:after="20"/>
              <w:ind w:left="285" w:hanging="285"/>
              <w:rPr>
                <w:rFonts w:cs="Arial"/>
                <w:sz w:val="18"/>
                <w:szCs w:val="18"/>
              </w:rPr>
            </w:pPr>
            <w:r w:rsidRPr="00D169A4">
              <w:rPr>
                <w:rFonts w:cs="Arial"/>
                <w:sz w:val="18"/>
                <w:szCs w:val="18"/>
              </w:rPr>
              <w:t>Veränderungen, die sich auf das Qualitätsmanagement</w:t>
            </w:r>
            <w:r w:rsidR="00303663">
              <w:rPr>
                <w:rFonts w:cs="Arial"/>
                <w:sz w:val="18"/>
                <w:szCs w:val="18"/>
              </w:rPr>
              <w:t>-</w:t>
            </w:r>
            <w:r w:rsidRPr="00D169A4">
              <w:rPr>
                <w:rFonts w:cs="Arial"/>
                <w:sz w:val="18"/>
                <w:szCs w:val="18"/>
              </w:rPr>
              <w:t>system auswirken könnten;</w:t>
            </w:r>
          </w:p>
          <w:p w:rsidR="007273E9" w:rsidRPr="00D169A4" w:rsidRDefault="007273E9" w:rsidP="00892D9F">
            <w:pPr>
              <w:numPr>
                <w:ilvl w:val="0"/>
                <w:numId w:val="14"/>
              </w:numPr>
              <w:spacing w:before="40" w:after="20"/>
              <w:ind w:left="285" w:hanging="285"/>
              <w:rPr>
                <w:rFonts w:cs="Arial"/>
                <w:sz w:val="18"/>
                <w:szCs w:val="18"/>
              </w:rPr>
            </w:pPr>
            <w:r w:rsidRPr="00D169A4">
              <w:rPr>
                <w:rFonts w:cs="Arial"/>
                <w:sz w:val="18"/>
                <w:szCs w:val="18"/>
              </w:rPr>
              <w:t>Empfehlungen für Verbesserungen.</w:t>
            </w:r>
          </w:p>
        </w:tc>
        <w:tc>
          <w:tcPr>
            <w:tcW w:w="2267" w:type="dxa"/>
            <w:tcBorders>
              <w:top w:val="single" w:sz="4" w:space="0" w:color="auto"/>
            </w:tcBorders>
            <w:shd w:val="clear" w:color="auto" w:fill="DEEAF6"/>
          </w:tcPr>
          <w:p w:rsidR="007273E9" w:rsidRPr="000F7963" w:rsidRDefault="007273E9" w:rsidP="007273E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1" w:type="dxa"/>
            <w:gridSpan w:val="2"/>
            <w:tcBorders>
              <w:top w:val="single" w:sz="4" w:space="0" w:color="auto"/>
              <w:bottom w:val="single" w:sz="4" w:space="0" w:color="auto"/>
            </w:tcBorders>
            <w:shd w:val="clear" w:color="auto" w:fill="auto"/>
          </w:tcPr>
          <w:p w:rsidR="007273E9" w:rsidRPr="009E23EC" w:rsidRDefault="007273E9" w:rsidP="007273E9">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7273E9" w:rsidRPr="009E23EC" w:rsidRDefault="007273E9" w:rsidP="007273E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7273E9" w:rsidRPr="009E23EC" w:rsidRDefault="007273E9" w:rsidP="007273E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273E9" w:rsidRPr="00A34356" w:rsidRDefault="007273E9" w:rsidP="007273E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273E9" w:rsidRPr="000F7963" w:rsidTr="007C2554">
        <w:tc>
          <w:tcPr>
            <w:tcW w:w="808" w:type="dxa"/>
            <w:tcBorders>
              <w:top w:val="single" w:sz="4" w:space="0" w:color="auto"/>
            </w:tcBorders>
          </w:tcPr>
          <w:p w:rsidR="007273E9" w:rsidRPr="00D169A4" w:rsidRDefault="007273E9" w:rsidP="007273E9">
            <w:pPr>
              <w:spacing w:before="40" w:after="20"/>
              <w:rPr>
                <w:rFonts w:cs="Arial"/>
                <w:sz w:val="18"/>
                <w:szCs w:val="18"/>
              </w:rPr>
            </w:pPr>
            <w:r w:rsidRPr="00D169A4">
              <w:rPr>
                <w:rFonts w:cs="Arial"/>
                <w:sz w:val="18"/>
                <w:szCs w:val="18"/>
              </w:rPr>
              <w:lastRenderedPageBreak/>
              <w:t>4.15.4</w:t>
            </w:r>
          </w:p>
        </w:tc>
        <w:tc>
          <w:tcPr>
            <w:tcW w:w="4898" w:type="dxa"/>
            <w:gridSpan w:val="2"/>
            <w:tcBorders>
              <w:top w:val="single" w:sz="4" w:space="0" w:color="auto"/>
            </w:tcBorders>
          </w:tcPr>
          <w:p w:rsidR="007273E9" w:rsidRPr="00D169A4" w:rsidRDefault="007273E9" w:rsidP="00B778AE">
            <w:pPr>
              <w:spacing w:before="40" w:after="20"/>
              <w:rPr>
                <w:rFonts w:cs="Arial"/>
                <w:sz w:val="18"/>
                <w:szCs w:val="18"/>
              </w:rPr>
            </w:pPr>
            <w:r w:rsidRPr="00D169A4">
              <w:rPr>
                <w:rFonts w:cs="Arial"/>
                <w:sz w:val="18"/>
                <w:szCs w:val="18"/>
              </w:rPr>
              <w:t>Der Leiter des Laboratoriums oder eine benannte entsprechend qualifizierte Person muss die Änderungen in der Qualitätspolitik für POCT, den Prozessen und Verfahren umsetzen, die sich aus der Überprüfung durch die Leitung ergeben.</w:t>
            </w:r>
          </w:p>
        </w:tc>
        <w:tc>
          <w:tcPr>
            <w:tcW w:w="2267" w:type="dxa"/>
            <w:tcBorders>
              <w:top w:val="single" w:sz="4" w:space="0" w:color="auto"/>
            </w:tcBorders>
            <w:shd w:val="clear" w:color="auto" w:fill="DEEAF6"/>
          </w:tcPr>
          <w:p w:rsidR="007273E9" w:rsidRPr="000F7963" w:rsidRDefault="007273E9" w:rsidP="007273E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1" w:type="dxa"/>
            <w:gridSpan w:val="2"/>
            <w:tcBorders>
              <w:top w:val="single" w:sz="4" w:space="0" w:color="auto"/>
            </w:tcBorders>
            <w:shd w:val="clear" w:color="auto" w:fill="auto"/>
          </w:tcPr>
          <w:p w:rsidR="007273E9" w:rsidRPr="009E23EC" w:rsidRDefault="007273E9" w:rsidP="007273E9">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7273E9" w:rsidRPr="009E23EC" w:rsidRDefault="007273E9" w:rsidP="007273E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7273E9" w:rsidRPr="009E23EC" w:rsidRDefault="007273E9" w:rsidP="007273E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273E9" w:rsidRPr="00A34356" w:rsidRDefault="007273E9" w:rsidP="007273E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57649" w:rsidRPr="000F7963" w:rsidTr="007C2554">
        <w:tc>
          <w:tcPr>
            <w:tcW w:w="7993" w:type="dxa"/>
            <w:gridSpan w:val="5"/>
            <w:tcBorders>
              <w:top w:val="single" w:sz="12" w:space="0" w:color="auto"/>
            </w:tcBorders>
          </w:tcPr>
          <w:p w:rsidR="00457649" w:rsidRPr="004201E6" w:rsidRDefault="00457649" w:rsidP="0045764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10"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457649" w:rsidRPr="0071104F" w:rsidRDefault="00457649" w:rsidP="00457649">
            <w:pPr>
              <w:keepNext/>
              <w:spacing w:before="40" w:after="40" w:line="200" w:lineRule="exact"/>
              <w:jc w:val="center"/>
              <w:rPr>
                <w:sz w:val="16"/>
                <w:szCs w:val="16"/>
                <w:highlight w:val="yellow"/>
              </w:rPr>
            </w:pPr>
          </w:p>
        </w:tc>
      </w:tr>
    </w:tbl>
    <w:p w:rsidR="00457649" w:rsidRPr="001A3990" w:rsidRDefault="00457649" w:rsidP="00E62A10">
      <w:pPr>
        <w:keepNext/>
        <w:rPr>
          <w:rFonts w:cs="Arial"/>
          <w:b/>
          <w:bCs/>
          <w:sz w:val="2"/>
          <w:szCs w:val="2"/>
        </w:rPr>
        <w:sectPr w:rsidR="00457649" w:rsidRPr="001A3990" w:rsidSect="00D339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57649" w:rsidRPr="000F7963" w:rsidTr="00CE0106">
        <w:tc>
          <w:tcPr>
            <w:tcW w:w="9923" w:type="dxa"/>
            <w:gridSpan w:val="4"/>
            <w:tcBorders>
              <w:top w:val="single" w:sz="4" w:space="0" w:color="auto"/>
              <w:bottom w:val="nil"/>
            </w:tcBorders>
          </w:tcPr>
          <w:p w:rsidR="00457649" w:rsidRPr="001C530F" w:rsidRDefault="00457649" w:rsidP="00457649">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57649" w:rsidRPr="000F7963" w:rsidTr="00CE0106">
        <w:tc>
          <w:tcPr>
            <w:tcW w:w="9923" w:type="dxa"/>
            <w:gridSpan w:val="4"/>
            <w:tcBorders>
              <w:top w:val="nil"/>
              <w:bottom w:val="single" w:sz="12" w:space="0" w:color="auto"/>
            </w:tcBorders>
            <w:shd w:val="clear" w:color="auto" w:fill="FFF2CC"/>
          </w:tcPr>
          <w:p w:rsidR="00457649" w:rsidRPr="00193944" w:rsidRDefault="00457649" w:rsidP="00457649">
            <w:pPr>
              <w:pStyle w:val="Standard10"/>
            </w:pPr>
          </w:p>
        </w:tc>
      </w:tr>
      <w:tr w:rsidR="00457649" w:rsidRPr="000F7963" w:rsidTr="00CE0106">
        <w:tc>
          <w:tcPr>
            <w:tcW w:w="9923" w:type="dxa"/>
            <w:gridSpan w:val="4"/>
            <w:tcBorders>
              <w:bottom w:val="single" w:sz="4" w:space="0" w:color="auto"/>
            </w:tcBorders>
            <w:vAlign w:val="center"/>
          </w:tcPr>
          <w:p w:rsidR="00457649" w:rsidRPr="003A40A5" w:rsidRDefault="00457649" w:rsidP="00457649">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7C2554">
              <w:rPr>
                <w:rFonts w:cs="Arial"/>
                <w:b/>
                <w:iCs/>
                <w:sz w:val="18"/>
                <w:szCs w:val="18"/>
              </w:rPr>
              <w:t>bei der Begutachtung</w:t>
            </w:r>
            <w:r w:rsidRPr="003A40A5">
              <w:rPr>
                <w:rFonts w:cs="Arial"/>
                <w:b/>
                <w:iCs/>
                <w:sz w:val="18"/>
                <w:szCs w:val="18"/>
              </w:rPr>
              <w:t>:</w:t>
            </w:r>
          </w:p>
        </w:tc>
      </w:tr>
      <w:tr w:rsidR="00457649" w:rsidRPr="000F7963" w:rsidTr="00CE0106">
        <w:tc>
          <w:tcPr>
            <w:tcW w:w="796" w:type="dxa"/>
            <w:tcBorders>
              <w:bottom w:val="nil"/>
            </w:tcBorders>
            <w:vAlign w:val="center"/>
          </w:tcPr>
          <w:p w:rsidR="00457649" w:rsidRPr="00D16CA8" w:rsidRDefault="00457649" w:rsidP="00457649">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57649" w:rsidRPr="00D16CA8" w:rsidRDefault="00457649" w:rsidP="00457649">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457649" w:rsidRPr="00D16CA8" w:rsidRDefault="00457649" w:rsidP="00457649">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457649" w:rsidRPr="00B71404" w:rsidRDefault="00457649" w:rsidP="00457649">
            <w:pPr>
              <w:keepNext/>
              <w:spacing w:before="40" w:after="40" w:line="200" w:lineRule="exact"/>
              <w:rPr>
                <w:rFonts w:cs="Arial"/>
                <w:iCs/>
                <w:szCs w:val="22"/>
              </w:rPr>
            </w:pPr>
            <w:r>
              <w:rPr>
                <w:sz w:val="18"/>
                <w:szCs w:val="18"/>
              </w:rPr>
              <w:t>Datum / Ausgabestand</w:t>
            </w:r>
          </w:p>
        </w:tc>
      </w:tr>
      <w:tr w:rsidR="00457649" w:rsidRPr="00E97706" w:rsidTr="00CE0106">
        <w:tc>
          <w:tcPr>
            <w:tcW w:w="796" w:type="dxa"/>
          </w:tcPr>
          <w:p w:rsidR="00457649" w:rsidRPr="00D623CF" w:rsidRDefault="00457649" w:rsidP="00457649">
            <w:pPr>
              <w:numPr>
                <w:ilvl w:val="0"/>
                <w:numId w:val="21"/>
              </w:numPr>
              <w:spacing w:before="40" w:after="40" w:line="200" w:lineRule="exact"/>
              <w:ind w:left="356" w:hanging="356"/>
              <w:rPr>
                <w:rFonts w:cs="Arial"/>
                <w:iCs/>
                <w:sz w:val="18"/>
                <w:szCs w:val="18"/>
              </w:rPr>
            </w:pPr>
          </w:p>
        </w:tc>
        <w:tc>
          <w:tcPr>
            <w:tcW w:w="480" w:type="dxa"/>
            <w:shd w:val="clear" w:color="auto" w:fill="FFF2CC"/>
          </w:tcPr>
          <w:p w:rsidR="00457649" w:rsidRPr="00266DA0" w:rsidRDefault="00457649" w:rsidP="00457649">
            <w:pPr>
              <w:spacing w:before="40" w:after="40" w:line="200" w:lineRule="exact"/>
              <w:jc w:val="center"/>
              <w:rPr>
                <w:rFonts w:cs="Arial"/>
                <w:iCs/>
                <w:sz w:val="18"/>
                <w:szCs w:val="18"/>
              </w:rPr>
            </w:pPr>
          </w:p>
        </w:tc>
        <w:tc>
          <w:tcPr>
            <w:tcW w:w="6731" w:type="dxa"/>
            <w:shd w:val="clear" w:color="auto" w:fill="FFF2CC"/>
          </w:tcPr>
          <w:p w:rsidR="00457649" w:rsidRPr="00D623CF" w:rsidRDefault="00457649" w:rsidP="00457649">
            <w:pPr>
              <w:spacing w:before="40" w:after="40" w:line="200" w:lineRule="exact"/>
              <w:rPr>
                <w:rFonts w:cs="Arial"/>
                <w:iCs/>
                <w:sz w:val="18"/>
                <w:szCs w:val="18"/>
              </w:rPr>
            </w:pPr>
          </w:p>
        </w:tc>
        <w:tc>
          <w:tcPr>
            <w:tcW w:w="1916" w:type="dxa"/>
            <w:shd w:val="clear" w:color="auto" w:fill="FFF2CC"/>
          </w:tcPr>
          <w:p w:rsidR="00457649" w:rsidRPr="00D623CF" w:rsidRDefault="00457649" w:rsidP="00457649">
            <w:pPr>
              <w:spacing w:before="40" w:after="40" w:line="200" w:lineRule="exact"/>
              <w:rPr>
                <w:sz w:val="18"/>
                <w:szCs w:val="18"/>
              </w:rPr>
            </w:pPr>
          </w:p>
        </w:tc>
      </w:tr>
      <w:tr w:rsidR="00457649" w:rsidRPr="00E97706" w:rsidTr="00CE0106">
        <w:tc>
          <w:tcPr>
            <w:tcW w:w="796" w:type="dxa"/>
          </w:tcPr>
          <w:p w:rsidR="00457649" w:rsidRPr="00D623CF" w:rsidRDefault="00457649" w:rsidP="00457649">
            <w:pPr>
              <w:numPr>
                <w:ilvl w:val="0"/>
                <w:numId w:val="21"/>
              </w:numPr>
              <w:spacing w:before="40" w:after="40" w:line="200" w:lineRule="exact"/>
              <w:ind w:left="356" w:hanging="356"/>
              <w:rPr>
                <w:rFonts w:cs="Arial"/>
                <w:iCs/>
                <w:sz w:val="18"/>
                <w:szCs w:val="18"/>
              </w:rPr>
            </w:pPr>
          </w:p>
        </w:tc>
        <w:tc>
          <w:tcPr>
            <w:tcW w:w="480" w:type="dxa"/>
            <w:shd w:val="clear" w:color="auto" w:fill="FFF2CC"/>
          </w:tcPr>
          <w:p w:rsidR="00457649" w:rsidRPr="00266DA0" w:rsidRDefault="00457649" w:rsidP="00457649">
            <w:pPr>
              <w:spacing w:before="40" w:after="40" w:line="200" w:lineRule="exact"/>
              <w:jc w:val="center"/>
              <w:rPr>
                <w:rFonts w:cs="Arial"/>
                <w:bCs/>
                <w:sz w:val="18"/>
                <w:szCs w:val="18"/>
              </w:rPr>
            </w:pPr>
          </w:p>
        </w:tc>
        <w:tc>
          <w:tcPr>
            <w:tcW w:w="6731" w:type="dxa"/>
            <w:shd w:val="clear" w:color="auto" w:fill="FFF2CC"/>
          </w:tcPr>
          <w:p w:rsidR="00457649" w:rsidRPr="00D623CF" w:rsidRDefault="00457649" w:rsidP="00457649">
            <w:pPr>
              <w:spacing w:before="40" w:after="40" w:line="200" w:lineRule="exact"/>
              <w:rPr>
                <w:rFonts w:cs="Arial"/>
                <w:iCs/>
                <w:sz w:val="18"/>
                <w:szCs w:val="18"/>
              </w:rPr>
            </w:pPr>
          </w:p>
        </w:tc>
        <w:tc>
          <w:tcPr>
            <w:tcW w:w="1916" w:type="dxa"/>
            <w:shd w:val="clear" w:color="auto" w:fill="FFF2CC"/>
          </w:tcPr>
          <w:p w:rsidR="00457649" w:rsidRPr="00D623CF" w:rsidRDefault="00457649" w:rsidP="00457649">
            <w:pPr>
              <w:spacing w:before="40" w:after="40" w:line="200" w:lineRule="exact"/>
              <w:rPr>
                <w:sz w:val="18"/>
                <w:szCs w:val="18"/>
              </w:rPr>
            </w:pPr>
          </w:p>
        </w:tc>
      </w:tr>
      <w:tr w:rsidR="00457649" w:rsidRPr="00E97706" w:rsidTr="00CE0106">
        <w:tc>
          <w:tcPr>
            <w:tcW w:w="9923" w:type="dxa"/>
            <w:gridSpan w:val="4"/>
            <w:tcBorders>
              <w:top w:val="single" w:sz="4" w:space="0" w:color="auto"/>
              <w:bottom w:val="nil"/>
            </w:tcBorders>
            <w:vAlign w:val="center"/>
          </w:tcPr>
          <w:p w:rsidR="00457649" w:rsidRPr="001C530F" w:rsidRDefault="00457649" w:rsidP="007C255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57649" w:rsidRPr="00E97706" w:rsidTr="00CE0106">
        <w:tc>
          <w:tcPr>
            <w:tcW w:w="9923" w:type="dxa"/>
            <w:gridSpan w:val="4"/>
            <w:tcBorders>
              <w:top w:val="nil"/>
              <w:bottom w:val="single" w:sz="12" w:space="0" w:color="auto"/>
            </w:tcBorders>
            <w:shd w:val="clear" w:color="auto" w:fill="FFF2CC"/>
            <w:vAlign w:val="center"/>
          </w:tcPr>
          <w:p w:rsidR="00457649" w:rsidRPr="002B74B0" w:rsidRDefault="00457649" w:rsidP="00457649">
            <w:pPr>
              <w:pStyle w:val="Standard10"/>
            </w:pPr>
          </w:p>
        </w:tc>
      </w:tr>
    </w:tbl>
    <w:p w:rsidR="00457649" w:rsidRPr="001A3990" w:rsidRDefault="00457649" w:rsidP="00E62A10">
      <w:pPr>
        <w:keepNext/>
        <w:rPr>
          <w:rFonts w:cs="Arial"/>
          <w:b/>
          <w:sz w:val="2"/>
          <w:szCs w:val="2"/>
        </w:rPr>
        <w:sectPr w:rsidR="00457649" w:rsidRPr="001A3990" w:rsidSect="00D339F5">
          <w:endnotePr>
            <w:numFmt w:val="decimal"/>
          </w:endnotePr>
          <w:type w:val="continuous"/>
          <w:pgSz w:w="11906" w:h="16838" w:code="9"/>
          <w:pgMar w:top="567" w:right="851" w:bottom="851" w:left="1134" w:header="720" w:footer="567" w:gutter="0"/>
          <w:cols w:space="720"/>
          <w:formProt w:val="0"/>
          <w:docGrid w:linePitch="299"/>
        </w:sectPr>
      </w:pPr>
    </w:p>
    <w:p w:rsidR="005C22F8" w:rsidRDefault="008C33C8" w:rsidP="00D91F6B">
      <w:pPr>
        <w:pStyle w:val="berschrift1"/>
      </w:pPr>
      <w:bookmarkStart w:id="14" w:name="_Toc33087192"/>
      <w:r w:rsidRPr="001E1E07">
        <w:t>5</w:t>
      </w:r>
      <w:r w:rsidRPr="001E1E07">
        <w:tab/>
        <w:t>Technische Anforderungen</w:t>
      </w:r>
      <w:bookmarkEnd w:id="14"/>
    </w:p>
    <w:p w:rsidR="008C33C8" w:rsidRPr="00457649" w:rsidRDefault="008C33C8" w:rsidP="00D91F6B">
      <w:pPr>
        <w:pStyle w:val="berschrift2"/>
      </w:pPr>
      <w:bookmarkStart w:id="15" w:name="_Toc33087193"/>
      <w:r w:rsidRPr="001E1E07">
        <w:t>5.1</w:t>
      </w:r>
      <w:r w:rsidRPr="001E1E07">
        <w:tab/>
        <w:t>Personal</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1"/>
        <w:gridCol w:w="1004"/>
        <w:gridCol w:w="2309"/>
        <w:gridCol w:w="391"/>
        <w:gridCol w:w="379"/>
        <w:gridCol w:w="400"/>
        <w:gridCol w:w="745"/>
      </w:tblGrid>
      <w:tr w:rsidR="00EB5D5E" w:rsidRPr="004B6A18" w:rsidTr="00CE0106">
        <w:tc>
          <w:tcPr>
            <w:tcW w:w="4690" w:type="dxa"/>
            <w:gridSpan w:val="2"/>
            <w:tcBorders>
              <w:top w:val="single" w:sz="12" w:space="0" w:color="auto"/>
              <w:bottom w:val="single" w:sz="12" w:space="0" w:color="auto"/>
              <w:right w:val="single" w:sz="4" w:space="0" w:color="auto"/>
            </w:tcBorders>
            <w:shd w:val="clear" w:color="auto" w:fill="auto"/>
          </w:tcPr>
          <w:p w:rsidR="00EB5D5E" w:rsidRPr="001E1E07" w:rsidRDefault="00EB5D5E" w:rsidP="001E1E07">
            <w:pPr>
              <w:pStyle w:val="2"/>
            </w:pPr>
          </w:p>
        </w:tc>
        <w:tc>
          <w:tcPr>
            <w:tcW w:w="1005" w:type="dxa"/>
            <w:tcBorders>
              <w:top w:val="single" w:sz="12" w:space="0" w:color="auto"/>
              <w:bottom w:val="single" w:sz="12" w:space="0" w:color="auto"/>
              <w:right w:val="single" w:sz="4" w:space="0" w:color="auto"/>
            </w:tcBorders>
            <w:shd w:val="clear" w:color="auto" w:fill="auto"/>
          </w:tcPr>
          <w:p w:rsidR="00EB5D5E" w:rsidRPr="00130A77" w:rsidRDefault="00EB5D5E" w:rsidP="00B65027">
            <w:pPr>
              <w:spacing w:before="40" w:after="40" w:line="200" w:lineRule="exact"/>
              <w:rPr>
                <w:rFonts w:cs="Arial"/>
                <w:sz w:val="18"/>
                <w:szCs w:val="18"/>
              </w:rPr>
            </w:pPr>
            <w:r w:rsidRPr="00130A77">
              <w:rPr>
                <w:rFonts w:cs="Arial"/>
                <w:b/>
                <w:sz w:val="18"/>
                <w:szCs w:val="18"/>
              </w:rPr>
              <w:t xml:space="preserve">SB + </w:t>
            </w:r>
            <w:r w:rsidR="003A1333">
              <w:rPr>
                <w:rFonts w:cs="Arial"/>
                <w:b/>
                <w:sz w:val="18"/>
                <w:szCs w:val="18"/>
              </w:rPr>
              <w:t>F</w:t>
            </w:r>
            <w:r w:rsidRPr="00130A77">
              <w:rPr>
                <w:rFonts w:cs="Arial"/>
                <w:b/>
                <w:sz w:val="18"/>
                <w:szCs w:val="18"/>
              </w:rPr>
              <w:t>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EB5D5E" w:rsidRPr="00770C38" w:rsidRDefault="00EB5D5E" w:rsidP="00B65027">
            <w:pPr>
              <w:spacing w:before="40" w:after="40" w:line="200" w:lineRule="exact"/>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EB5D5E" w:rsidRPr="00AE25EF" w:rsidRDefault="00EB5D5E" w:rsidP="00B65027">
            <w:pPr>
              <w:spacing w:before="40" w:after="40" w:line="200" w:lineRule="exact"/>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303663" w:rsidRPr="000F7963" w:rsidTr="00CE0106">
        <w:tc>
          <w:tcPr>
            <w:tcW w:w="804" w:type="dxa"/>
            <w:tcBorders>
              <w:top w:val="single" w:sz="4" w:space="0" w:color="auto"/>
            </w:tcBorders>
          </w:tcPr>
          <w:p w:rsidR="00303663" w:rsidRPr="00D169A4" w:rsidRDefault="00303663" w:rsidP="00303663">
            <w:pPr>
              <w:spacing w:before="40" w:after="20"/>
              <w:rPr>
                <w:sz w:val="18"/>
                <w:szCs w:val="18"/>
              </w:rPr>
            </w:pPr>
          </w:p>
        </w:tc>
        <w:tc>
          <w:tcPr>
            <w:tcW w:w="4891" w:type="dxa"/>
            <w:gridSpan w:val="2"/>
            <w:tcBorders>
              <w:top w:val="single" w:sz="4" w:space="0" w:color="auto"/>
            </w:tcBorders>
          </w:tcPr>
          <w:p w:rsidR="00303663" w:rsidRPr="00D169A4" w:rsidRDefault="00303663" w:rsidP="00303663">
            <w:pPr>
              <w:spacing w:before="40" w:after="20"/>
              <w:rPr>
                <w:rFonts w:cs="Arial"/>
                <w:sz w:val="18"/>
                <w:szCs w:val="18"/>
              </w:rPr>
            </w:pPr>
            <w:r w:rsidRPr="0034212B">
              <w:rPr>
                <w:rFonts w:cs="Arial"/>
                <w:sz w:val="18"/>
                <w:szCs w:val="18"/>
              </w:rPr>
              <w:t>Es gelten ISO 15189:2014, 4.1.1.4 und 5.1 sowie Folgendes:</w:t>
            </w:r>
          </w:p>
        </w:tc>
        <w:tc>
          <w:tcPr>
            <w:tcW w:w="2312" w:type="dxa"/>
            <w:tcBorders>
              <w:top w:val="single" w:sz="4" w:space="0" w:color="auto"/>
            </w:tcBorders>
            <w:shd w:val="clear" w:color="auto" w:fill="DEEAF6"/>
          </w:tcPr>
          <w:p w:rsidR="00303663" w:rsidRPr="000F7963" w:rsidRDefault="00303663" w:rsidP="00303663">
            <w:pPr>
              <w:spacing w:before="40" w:after="40" w:line="200" w:lineRule="exact"/>
              <w:rPr>
                <w:rFonts w:cs="Arial"/>
                <w:iCs/>
                <w:sz w:val="18"/>
                <w:szCs w:val="18"/>
              </w:rPr>
            </w:pPr>
          </w:p>
        </w:tc>
        <w:tc>
          <w:tcPr>
            <w:tcW w:w="391" w:type="dxa"/>
            <w:tcBorders>
              <w:top w:val="single" w:sz="4" w:space="0" w:color="auto"/>
              <w:bottom w:val="single" w:sz="4" w:space="0" w:color="auto"/>
            </w:tcBorders>
            <w:shd w:val="clear" w:color="auto" w:fill="auto"/>
          </w:tcPr>
          <w:p w:rsidR="00303663" w:rsidRPr="009E23EC" w:rsidRDefault="00303663" w:rsidP="00303663">
            <w:pPr>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303663" w:rsidRPr="009E23EC" w:rsidRDefault="00303663" w:rsidP="00303663">
            <w:pPr>
              <w:spacing w:before="40" w:after="40" w:line="200" w:lineRule="exact"/>
              <w:jc w:val="center"/>
              <w:rPr>
                <w:rFonts w:cs="Arial"/>
                <w:bCs/>
                <w:sz w:val="18"/>
                <w:szCs w:val="18"/>
              </w:rPr>
            </w:pPr>
          </w:p>
        </w:tc>
        <w:tc>
          <w:tcPr>
            <w:tcW w:w="400" w:type="dxa"/>
            <w:tcBorders>
              <w:top w:val="single" w:sz="4" w:space="0" w:color="auto"/>
            </w:tcBorders>
            <w:shd w:val="clear" w:color="auto" w:fill="FFF2CC"/>
          </w:tcPr>
          <w:p w:rsidR="00303663" w:rsidRPr="009E23EC" w:rsidRDefault="00303663" w:rsidP="00303663">
            <w:pPr>
              <w:spacing w:before="40" w:after="40" w:line="200" w:lineRule="exact"/>
              <w:jc w:val="center"/>
              <w:rPr>
                <w:rFonts w:cs="Arial"/>
                <w:bCs/>
                <w:sz w:val="18"/>
                <w:szCs w:val="18"/>
              </w:rPr>
            </w:pPr>
          </w:p>
        </w:tc>
        <w:tc>
          <w:tcPr>
            <w:tcW w:w="746" w:type="dxa"/>
            <w:tcBorders>
              <w:top w:val="single" w:sz="4" w:space="0" w:color="auto"/>
            </w:tcBorders>
            <w:shd w:val="clear" w:color="auto" w:fill="FFF2CC"/>
          </w:tcPr>
          <w:p w:rsidR="00303663" w:rsidRPr="007D6CD5" w:rsidRDefault="00303663" w:rsidP="00303663">
            <w:pPr>
              <w:spacing w:before="40" w:after="40" w:line="200" w:lineRule="exact"/>
              <w:jc w:val="center"/>
              <w:rPr>
                <w:rFonts w:cs="Arial"/>
                <w:bCs/>
                <w:sz w:val="18"/>
                <w:szCs w:val="18"/>
              </w:rPr>
            </w:pPr>
          </w:p>
        </w:tc>
      </w:tr>
      <w:tr w:rsidR="00303663" w:rsidRPr="000F7963" w:rsidTr="00CE0106">
        <w:tc>
          <w:tcPr>
            <w:tcW w:w="804" w:type="dxa"/>
            <w:tcBorders>
              <w:top w:val="single" w:sz="4" w:space="0" w:color="auto"/>
            </w:tcBorders>
          </w:tcPr>
          <w:p w:rsidR="00303663" w:rsidRPr="00D169A4" w:rsidRDefault="00303663" w:rsidP="00303663">
            <w:pPr>
              <w:spacing w:before="40" w:after="20"/>
              <w:rPr>
                <w:sz w:val="18"/>
                <w:szCs w:val="18"/>
              </w:rPr>
            </w:pPr>
            <w:r w:rsidRPr="00D169A4">
              <w:rPr>
                <w:sz w:val="18"/>
                <w:szCs w:val="18"/>
              </w:rPr>
              <w:t>5.1.1</w:t>
            </w:r>
          </w:p>
        </w:tc>
        <w:tc>
          <w:tcPr>
            <w:tcW w:w="4891" w:type="dxa"/>
            <w:gridSpan w:val="2"/>
            <w:tcBorders>
              <w:top w:val="single" w:sz="4" w:space="0" w:color="auto"/>
            </w:tcBorders>
          </w:tcPr>
          <w:p w:rsidR="00303663" w:rsidRPr="00D169A4" w:rsidRDefault="00303663" w:rsidP="00303663">
            <w:pPr>
              <w:spacing w:before="40" w:after="20"/>
              <w:rPr>
                <w:rFonts w:cs="Arial"/>
                <w:sz w:val="18"/>
                <w:szCs w:val="18"/>
              </w:rPr>
            </w:pPr>
            <w:r w:rsidRPr="00D169A4">
              <w:rPr>
                <w:rFonts w:cs="Arial"/>
                <w:sz w:val="18"/>
                <w:szCs w:val="18"/>
              </w:rPr>
              <w:t>Die Organisation muss die Personalkapazität festlegen und zur Verfügung stellen, die erforderlich ist für:</w:t>
            </w:r>
          </w:p>
          <w:p w:rsidR="00303663" w:rsidRPr="00D169A4" w:rsidRDefault="00303663" w:rsidP="00892D9F">
            <w:pPr>
              <w:numPr>
                <w:ilvl w:val="0"/>
                <w:numId w:val="15"/>
              </w:numPr>
              <w:spacing w:before="40" w:after="20"/>
              <w:ind w:left="285" w:hanging="285"/>
              <w:rPr>
                <w:rFonts w:cs="Arial"/>
                <w:sz w:val="18"/>
                <w:szCs w:val="18"/>
              </w:rPr>
            </w:pPr>
            <w:r w:rsidRPr="00D169A4">
              <w:rPr>
                <w:rFonts w:cs="Arial"/>
                <w:sz w:val="18"/>
                <w:szCs w:val="18"/>
              </w:rPr>
              <w:t>die Durchsetzung und Aufrechterhaltung des Qualitäts</w:t>
            </w:r>
            <w:r>
              <w:rPr>
                <w:rFonts w:cs="Arial"/>
                <w:sz w:val="18"/>
                <w:szCs w:val="18"/>
              </w:rPr>
              <w:t>-</w:t>
            </w:r>
            <w:r w:rsidRPr="00D169A4">
              <w:rPr>
                <w:rFonts w:cs="Arial"/>
                <w:sz w:val="18"/>
                <w:szCs w:val="18"/>
              </w:rPr>
              <w:t>managementsystems für die POCT und die ständige Verbesserung von dessen Wirksamkeit;</w:t>
            </w:r>
          </w:p>
          <w:p w:rsidR="00303663" w:rsidRPr="00D169A4" w:rsidRDefault="00303663" w:rsidP="00892D9F">
            <w:pPr>
              <w:numPr>
                <w:ilvl w:val="0"/>
                <w:numId w:val="15"/>
              </w:numPr>
              <w:spacing w:before="40" w:after="20"/>
              <w:ind w:left="285" w:hanging="285"/>
              <w:rPr>
                <w:rFonts w:cs="Arial"/>
                <w:sz w:val="18"/>
                <w:szCs w:val="18"/>
              </w:rPr>
            </w:pPr>
            <w:r w:rsidRPr="00D169A4">
              <w:rPr>
                <w:rFonts w:cs="Arial"/>
                <w:sz w:val="18"/>
                <w:szCs w:val="18"/>
              </w:rPr>
              <w:t>die Sicherstellung, dass die erforderliche Ausbildung für das in POCT einbezogene Personal in allen Serviceabteilungen, Programmen und Abteilungen durchgeführt wird;</w:t>
            </w:r>
          </w:p>
          <w:p w:rsidR="00303663" w:rsidRPr="00D169A4" w:rsidRDefault="00303663" w:rsidP="00E62A10">
            <w:pPr>
              <w:numPr>
                <w:ilvl w:val="0"/>
                <w:numId w:val="15"/>
              </w:numPr>
              <w:spacing w:before="40" w:after="20"/>
              <w:ind w:left="285" w:hanging="285"/>
              <w:rPr>
                <w:rFonts w:cs="Arial"/>
                <w:sz w:val="18"/>
                <w:szCs w:val="18"/>
              </w:rPr>
            </w:pPr>
            <w:r w:rsidRPr="00D169A4">
              <w:rPr>
                <w:rFonts w:cs="Arial"/>
                <w:sz w:val="18"/>
                <w:szCs w:val="18"/>
              </w:rPr>
              <w:t>die Steigerung der Zufriedenheit von medizinischem Personal/Patienten/Klienten durch Erfüllung der Anfor</w:t>
            </w:r>
            <w:r>
              <w:rPr>
                <w:rFonts w:cs="Arial"/>
                <w:sz w:val="18"/>
                <w:szCs w:val="18"/>
              </w:rPr>
              <w:t>d</w:t>
            </w:r>
            <w:r w:rsidRPr="00D169A4">
              <w:rPr>
                <w:rFonts w:cs="Arial"/>
                <w:sz w:val="18"/>
                <w:szCs w:val="18"/>
              </w:rPr>
              <w:t>erungen der Kunden.</w:t>
            </w:r>
          </w:p>
        </w:tc>
        <w:tc>
          <w:tcPr>
            <w:tcW w:w="2312" w:type="dxa"/>
            <w:tcBorders>
              <w:top w:val="single" w:sz="4" w:space="0" w:color="auto"/>
            </w:tcBorders>
            <w:shd w:val="clear" w:color="auto" w:fill="DEEAF6"/>
          </w:tcPr>
          <w:p w:rsidR="00303663" w:rsidRPr="000F7963" w:rsidRDefault="00303663" w:rsidP="00303663">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shd w:val="clear" w:color="auto" w:fill="auto"/>
          </w:tcPr>
          <w:p w:rsidR="00303663" w:rsidRPr="009E23EC" w:rsidRDefault="00303663" w:rsidP="00303663">
            <w:pPr>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303663" w:rsidRPr="009E23EC" w:rsidRDefault="00303663" w:rsidP="0030366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303663" w:rsidRPr="009E23EC" w:rsidRDefault="00303663" w:rsidP="0030366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6" w:type="dxa"/>
            <w:tcBorders>
              <w:top w:val="single" w:sz="4" w:space="0" w:color="auto"/>
            </w:tcBorders>
            <w:shd w:val="clear" w:color="auto" w:fill="FFF2CC"/>
          </w:tcPr>
          <w:p w:rsidR="00303663" w:rsidRPr="007D6CD5" w:rsidRDefault="00303663" w:rsidP="00303663">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303663" w:rsidRPr="000F7963" w:rsidTr="00CE0106">
        <w:tc>
          <w:tcPr>
            <w:tcW w:w="804" w:type="dxa"/>
          </w:tcPr>
          <w:p w:rsidR="00303663" w:rsidRPr="0034212B" w:rsidRDefault="00303663" w:rsidP="00303663">
            <w:pPr>
              <w:spacing w:before="40" w:after="20"/>
              <w:rPr>
                <w:sz w:val="18"/>
                <w:szCs w:val="18"/>
              </w:rPr>
            </w:pPr>
            <w:r w:rsidRPr="0034212B">
              <w:rPr>
                <w:sz w:val="18"/>
                <w:szCs w:val="18"/>
              </w:rPr>
              <w:t>5.1.2</w:t>
            </w:r>
          </w:p>
        </w:tc>
        <w:tc>
          <w:tcPr>
            <w:tcW w:w="4891" w:type="dxa"/>
            <w:gridSpan w:val="2"/>
          </w:tcPr>
          <w:p w:rsidR="00303663" w:rsidRPr="0034212B" w:rsidRDefault="00303663" w:rsidP="00303663">
            <w:pPr>
              <w:spacing w:before="40" w:after="20"/>
              <w:rPr>
                <w:rFonts w:cs="Arial"/>
                <w:sz w:val="18"/>
                <w:szCs w:val="18"/>
              </w:rPr>
            </w:pPr>
            <w:r w:rsidRPr="0034212B">
              <w:rPr>
                <w:rFonts w:cs="Arial"/>
                <w:sz w:val="18"/>
                <w:szCs w:val="18"/>
              </w:rPr>
              <w:t>Es gilt ISO 15189:2014, 4.1.1.4 sowie Folgendes:</w:t>
            </w:r>
          </w:p>
          <w:p w:rsidR="00303663" w:rsidRPr="0034212B" w:rsidRDefault="00303663" w:rsidP="00303663">
            <w:pPr>
              <w:spacing w:before="40" w:after="20"/>
              <w:rPr>
                <w:rFonts w:cs="Arial"/>
                <w:sz w:val="18"/>
                <w:szCs w:val="18"/>
              </w:rPr>
            </w:pPr>
            <w:r w:rsidRPr="0034212B">
              <w:rPr>
                <w:rFonts w:cs="Arial"/>
                <w:sz w:val="18"/>
                <w:szCs w:val="18"/>
              </w:rPr>
              <w:t>Der Leiter des Laboratoriums oder eine andere geeignet qualifizierte Person ist verantwortlich für:</w:t>
            </w:r>
          </w:p>
          <w:p w:rsidR="00303663" w:rsidRPr="0034212B" w:rsidRDefault="00303663" w:rsidP="00892D9F">
            <w:pPr>
              <w:numPr>
                <w:ilvl w:val="0"/>
                <w:numId w:val="16"/>
              </w:numPr>
              <w:spacing w:before="40" w:after="20"/>
              <w:ind w:left="257" w:hanging="257"/>
              <w:rPr>
                <w:rFonts w:cs="Arial"/>
                <w:sz w:val="18"/>
                <w:szCs w:val="18"/>
              </w:rPr>
            </w:pPr>
            <w:r w:rsidRPr="0034212B">
              <w:rPr>
                <w:rFonts w:cs="Arial"/>
                <w:sz w:val="18"/>
                <w:szCs w:val="18"/>
              </w:rPr>
              <w:t>die Beschaffung, Bewertung und Auswahl aller Geräte, Reagenzien und Systeme für die POCT, einschließlich der Materialien für die Qualitätskontrolle;</w:t>
            </w:r>
          </w:p>
          <w:p w:rsidR="00303663" w:rsidRPr="0034212B" w:rsidRDefault="00303663" w:rsidP="00892D9F">
            <w:pPr>
              <w:numPr>
                <w:ilvl w:val="0"/>
                <w:numId w:val="16"/>
              </w:numPr>
              <w:spacing w:before="40" w:after="20"/>
              <w:ind w:left="257" w:hanging="257"/>
              <w:rPr>
                <w:rFonts w:cs="Arial"/>
                <w:sz w:val="18"/>
                <w:szCs w:val="18"/>
              </w:rPr>
            </w:pPr>
            <w:r w:rsidRPr="0034212B">
              <w:rPr>
                <w:rFonts w:cs="Arial"/>
                <w:sz w:val="18"/>
                <w:szCs w:val="18"/>
              </w:rPr>
              <w:t>die Erarbeitung einer dokumentierten Qualitätspolitik u</w:t>
            </w:r>
            <w:r>
              <w:rPr>
                <w:rFonts w:cs="Arial"/>
                <w:sz w:val="18"/>
                <w:szCs w:val="18"/>
              </w:rPr>
              <w:t>nd</w:t>
            </w:r>
            <w:r w:rsidRPr="0034212B">
              <w:rPr>
                <w:rFonts w:cs="Arial"/>
                <w:sz w:val="18"/>
                <w:szCs w:val="18"/>
              </w:rPr>
              <w:t xml:space="preserve"> von Arbeitsvorschriften für alle POCT und die zugehörige Qualitätskontrolle und Qualitätssicherung.</w:t>
            </w:r>
          </w:p>
          <w:p w:rsidR="00303663" w:rsidRPr="0034212B" w:rsidRDefault="00303663" w:rsidP="00B778AE">
            <w:pPr>
              <w:numPr>
                <w:ilvl w:val="0"/>
                <w:numId w:val="16"/>
              </w:numPr>
              <w:spacing w:before="40" w:after="20"/>
              <w:ind w:left="257" w:hanging="257"/>
              <w:rPr>
                <w:rFonts w:cs="Arial"/>
                <w:sz w:val="18"/>
                <w:szCs w:val="18"/>
              </w:rPr>
            </w:pPr>
            <w:r w:rsidRPr="0034212B">
              <w:rPr>
                <w:rFonts w:cs="Arial"/>
                <w:sz w:val="18"/>
                <w:szCs w:val="18"/>
              </w:rPr>
              <w:t>Die Verantwortung für die Einrichtung und Betreuung der POCT kann an einen geeigneten Experten des Labors übertragen werden.</w:t>
            </w:r>
          </w:p>
        </w:tc>
        <w:tc>
          <w:tcPr>
            <w:tcW w:w="2312" w:type="dxa"/>
            <w:shd w:val="clear" w:color="auto" w:fill="DEEAF6"/>
          </w:tcPr>
          <w:p w:rsidR="00303663" w:rsidRPr="000F7963" w:rsidRDefault="00303663" w:rsidP="00303663">
            <w:pPr>
              <w:spacing w:before="40"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303663" w:rsidRPr="009E23EC" w:rsidRDefault="00303663" w:rsidP="00303663">
            <w:pPr>
              <w:keepNext/>
              <w:keepLines/>
              <w:spacing w:before="40" w:after="40" w:line="200" w:lineRule="exact"/>
              <w:jc w:val="center"/>
              <w:rPr>
                <w:rFonts w:cs="Arial"/>
                <w:bCs/>
                <w:sz w:val="18"/>
                <w:szCs w:val="18"/>
              </w:rPr>
            </w:pPr>
          </w:p>
        </w:tc>
        <w:tc>
          <w:tcPr>
            <w:tcW w:w="379" w:type="dxa"/>
            <w:shd w:val="clear" w:color="auto" w:fill="FFF2CC"/>
          </w:tcPr>
          <w:p w:rsidR="00303663" w:rsidRPr="009E23EC" w:rsidRDefault="00303663" w:rsidP="0030366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303663" w:rsidRPr="009E23EC" w:rsidRDefault="00303663" w:rsidP="0030366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303663" w:rsidRPr="007D6CD5" w:rsidRDefault="00303663" w:rsidP="00303663">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303663" w:rsidRPr="000F7963" w:rsidTr="00CE0106">
        <w:tc>
          <w:tcPr>
            <w:tcW w:w="804" w:type="dxa"/>
          </w:tcPr>
          <w:p w:rsidR="00303663" w:rsidRPr="0034212B" w:rsidRDefault="00303663" w:rsidP="00303663">
            <w:pPr>
              <w:spacing w:before="40" w:after="20"/>
              <w:rPr>
                <w:sz w:val="18"/>
                <w:szCs w:val="18"/>
              </w:rPr>
            </w:pPr>
            <w:r w:rsidRPr="0034212B">
              <w:rPr>
                <w:sz w:val="18"/>
                <w:szCs w:val="18"/>
              </w:rPr>
              <w:t>5.1.3</w:t>
            </w:r>
          </w:p>
        </w:tc>
        <w:tc>
          <w:tcPr>
            <w:tcW w:w="4891" w:type="dxa"/>
            <w:gridSpan w:val="2"/>
          </w:tcPr>
          <w:p w:rsidR="00303663" w:rsidRPr="0034212B" w:rsidRDefault="00303663" w:rsidP="00303663">
            <w:pPr>
              <w:spacing w:before="40" w:after="20"/>
              <w:rPr>
                <w:rFonts w:cs="Arial"/>
                <w:sz w:val="18"/>
                <w:szCs w:val="18"/>
              </w:rPr>
            </w:pPr>
            <w:r w:rsidRPr="0034212B">
              <w:rPr>
                <w:rFonts w:cs="Arial"/>
                <w:sz w:val="18"/>
                <w:szCs w:val="18"/>
              </w:rPr>
              <w:t>Es gilt ISO 15189:2014, 4.1.1.4.</w:t>
            </w:r>
          </w:p>
        </w:tc>
        <w:tc>
          <w:tcPr>
            <w:tcW w:w="2312" w:type="dxa"/>
            <w:shd w:val="clear" w:color="auto" w:fill="DEEAF6"/>
          </w:tcPr>
          <w:p w:rsidR="00303663" w:rsidRPr="000F7963" w:rsidRDefault="00303663" w:rsidP="00303663">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303663" w:rsidRPr="009E23EC" w:rsidRDefault="00303663" w:rsidP="00303663">
            <w:pPr>
              <w:keepNext/>
              <w:keepLines/>
              <w:spacing w:before="40" w:after="40" w:line="200" w:lineRule="exact"/>
              <w:jc w:val="center"/>
              <w:rPr>
                <w:rFonts w:cs="Arial"/>
                <w:bCs/>
                <w:sz w:val="18"/>
                <w:szCs w:val="18"/>
              </w:rPr>
            </w:pPr>
          </w:p>
        </w:tc>
        <w:tc>
          <w:tcPr>
            <w:tcW w:w="379" w:type="dxa"/>
            <w:shd w:val="clear" w:color="auto" w:fill="FFF2CC"/>
          </w:tcPr>
          <w:p w:rsidR="00303663" w:rsidRPr="009E23EC" w:rsidRDefault="00303663" w:rsidP="0030366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303663" w:rsidRPr="009E23EC" w:rsidRDefault="00303663" w:rsidP="0030366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303663" w:rsidRPr="007D6CD5" w:rsidRDefault="00303663" w:rsidP="00303663">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303663" w:rsidRPr="000F7963" w:rsidTr="00CE0106">
        <w:tc>
          <w:tcPr>
            <w:tcW w:w="804" w:type="dxa"/>
          </w:tcPr>
          <w:p w:rsidR="00303663" w:rsidRPr="0034212B" w:rsidRDefault="00303663" w:rsidP="00303663">
            <w:pPr>
              <w:spacing w:before="40" w:after="20"/>
              <w:rPr>
                <w:sz w:val="18"/>
                <w:szCs w:val="18"/>
              </w:rPr>
            </w:pPr>
            <w:r w:rsidRPr="0034212B">
              <w:rPr>
                <w:sz w:val="18"/>
                <w:szCs w:val="18"/>
              </w:rPr>
              <w:t>5.1.4</w:t>
            </w:r>
          </w:p>
        </w:tc>
        <w:tc>
          <w:tcPr>
            <w:tcW w:w="4891" w:type="dxa"/>
            <w:gridSpan w:val="2"/>
            <w:tcBorders>
              <w:bottom w:val="single" w:sz="4" w:space="0" w:color="auto"/>
            </w:tcBorders>
          </w:tcPr>
          <w:p w:rsidR="00303663" w:rsidRPr="0034212B" w:rsidRDefault="00303663" w:rsidP="00303663">
            <w:pPr>
              <w:spacing w:before="40" w:after="20"/>
              <w:rPr>
                <w:rFonts w:cs="Arial"/>
                <w:sz w:val="18"/>
                <w:szCs w:val="18"/>
              </w:rPr>
            </w:pPr>
            <w:r w:rsidRPr="0034212B">
              <w:rPr>
                <w:rFonts w:cs="Arial"/>
                <w:sz w:val="18"/>
                <w:szCs w:val="18"/>
              </w:rPr>
              <w:t>Es gelten ISO 15189:2014, 4.1.2.5, 5.3.1.3 und 5.10.2 sowie Folgendes:</w:t>
            </w:r>
          </w:p>
          <w:p w:rsidR="00303663" w:rsidRPr="0034212B" w:rsidRDefault="00303663" w:rsidP="00B778AE">
            <w:pPr>
              <w:spacing w:before="40" w:after="20"/>
              <w:rPr>
                <w:rFonts w:cs="Arial"/>
                <w:sz w:val="18"/>
                <w:szCs w:val="18"/>
              </w:rPr>
            </w:pPr>
            <w:r w:rsidRPr="0034212B">
              <w:rPr>
                <w:rFonts w:cs="Arial"/>
                <w:sz w:val="18"/>
                <w:szCs w:val="18"/>
              </w:rPr>
              <w:t>Die Leitungsgruppe muss die Verantwortung erteilen und die Personen benennen, die POCT durchführen. Die Zuweisung von Pflichten und Verantwortlichkeiten an unterschiedliche Personengruppen muss in den Arbeitsverfahren festgelegt sein.</w:t>
            </w:r>
          </w:p>
        </w:tc>
        <w:tc>
          <w:tcPr>
            <w:tcW w:w="2312" w:type="dxa"/>
            <w:tcBorders>
              <w:bottom w:val="single" w:sz="4" w:space="0" w:color="auto"/>
            </w:tcBorders>
            <w:shd w:val="clear" w:color="auto" w:fill="DEEAF6"/>
          </w:tcPr>
          <w:p w:rsidR="00303663" w:rsidRPr="000F7963" w:rsidRDefault="00303663" w:rsidP="00303663">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303663" w:rsidRPr="009E23EC" w:rsidRDefault="00303663" w:rsidP="00303663">
            <w:pPr>
              <w:keepNext/>
              <w:keepLines/>
              <w:spacing w:before="40" w:after="40" w:line="200" w:lineRule="exact"/>
              <w:jc w:val="center"/>
              <w:rPr>
                <w:rFonts w:cs="Arial"/>
                <w:bCs/>
                <w:sz w:val="18"/>
                <w:szCs w:val="18"/>
              </w:rPr>
            </w:pPr>
          </w:p>
        </w:tc>
        <w:tc>
          <w:tcPr>
            <w:tcW w:w="379" w:type="dxa"/>
            <w:shd w:val="clear" w:color="auto" w:fill="FFF2CC"/>
          </w:tcPr>
          <w:p w:rsidR="00303663" w:rsidRPr="009E23EC" w:rsidRDefault="00303663" w:rsidP="0030366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303663" w:rsidRPr="009E23EC" w:rsidRDefault="00303663" w:rsidP="0030366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303663" w:rsidRPr="007D6CD5" w:rsidRDefault="00303663" w:rsidP="00303663">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303663" w:rsidRPr="000F7963" w:rsidTr="00CE0106">
        <w:tc>
          <w:tcPr>
            <w:tcW w:w="804" w:type="dxa"/>
          </w:tcPr>
          <w:p w:rsidR="00303663" w:rsidRPr="0034212B" w:rsidRDefault="00303663" w:rsidP="00303663">
            <w:pPr>
              <w:spacing w:before="40" w:after="20"/>
              <w:rPr>
                <w:sz w:val="18"/>
                <w:szCs w:val="18"/>
              </w:rPr>
            </w:pPr>
            <w:r w:rsidRPr="0034212B">
              <w:rPr>
                <w:sz w:val="18"/>
                <w:szCs w:val="18"/>
              </w:rPr>
              <w:t>5.1.5</w:t>
            </w:r>
          </w:p>
        </w:tc>
        <w:tc>
          <w:tcPr>
            <w:tcW w:w="4891" w:type="dxa"/>
            <w:gridSpan w:val="2"/>
          </w:tcPr>
          <w:p w:rsidR="00303663" w:rsidRPr="0034212B" w:rsidRDefault="00303663" w:rsidP="00303663">
            <w:pPr>
              <w:spacing w:before="40" w:after="20"/>
              <w:rPr>
                <w:rFonts w:cs="Arial"/>
                <w:sz w:val="18"/>
                <w:szCs w:val="18"/>
              </w:rPr>
            </w:pPr>
            <w:r w:rsidRPr="0034212B">
              <w:rPr>
                <w:rFonts w:cs="Arial"/>
                <w:sz w:val="18"/>
                <w:szCs w:val="18"/>
              </w:rPr>
              <w:t>Es gelten ISO 15189:2014, 4.1.1.4, 5.1.2, 5.1.6 und 5.1.8 sowie Folgendes:</w:t>
            </w:r>
          </w:p>
          <w:p w:rsidR="00303663" w:rsidRPr="0034212B" w:rsidRDefault="00303663" w:rsidP="00303663">
            <w:pPr>
              <w:spacing w:before="40" w:after="20"/>
              <w:rPr>
                <w:rFonts w:cs="Arial"/>
                <w:sz w:val="18"/>
                <w:szCs w:val="18"/>
              </w:rPr>
            </w:pPr>
            <w:r w:rsidRPr="0034212B">
              <w:rPr>
                <w:rFonts w:cs="Arial"/>
                <w:sz w:val="18"/>
                <w:szCs w:val="18"/>
              </w:rPr>
              <w:lastRenderedPageBreak/>
              <w:t xml:space="preserve">Der Leiter des Laboratoriums oder eine andere geeignet qualifizierte Person darf eine Person mit geeigneter Ausbildung und Erfahrung für die Leitung der Ausbildung und </w:t>
            </w:r>
            <w:r w:rsidR="008E38AB">
              <w:rPr>
                <w:rFonts w:cs="Arial"/>
                <w:sz w:val="18"/>
                <w:szCs w:val="18"/>
              </w:rPr>
              <w:t>d</w:t>
            </w:r>
            <w:r w:rsidRPr="0034212B">
              <w:rPr>
                <w:rFonts w:cs="Arial"/>
                <w:sz w:val="18"/>
                <w:szCs w:val="18"/>
              </w:rPr>
              <w:t>er Beurteilung der Kompetenz ernennen.</w:t>
            </w:r>
          </w:p>
          <w:p w:rsidR="00303663" w:rsidRPr="0034212B" w:rsidRDefault="00303663" w:rsidP="00892D9F">
            <w:pPr>
              <w:numPr>
                <w:ilvl w:val="0"/>
                <w:numId w:val="17"/>
              </w:numPr>
              <w:spacing w:before="40" w:after="20"/>
              <w:ind w:left="285" w:hanging="299"/>
              <w:rPr>
                <w:rFonts w:cs="Arial"/>
                <w:sz w:val="18"/>
                <w:szCs w:val="18"/>
              </w:rPr>
            </w:pPr>
            <w:r w:rsidRPr="0034212B">
              <w:rPr>
                <w:rFonts w:cs="Arial"/>
                <w:sz w:val="18"/>
                <w:szCs w:val="18"/>
              </w:rPr>
              <w:t>Dieser Leiter muss für das gesamte POCT-Personal ein entsprechendes theoretisches und praktisches Ausbildungs</w:t>
            </w:r>
            <w:r w:rsidR="00E62A10">
              <w:rPr>
                <w:rFonts w:cs="Arial"/>
                <w:sz w:val="18"/>
                <w:szCs w:val="18"/>
              </w:rPr>
              <w:t>-</w:t>
            </w:r>
            <w:r w:rsidRPr="0034212B">
              <w:rPr>
                <w:rFonts w:cs="Arial"/>
                <w:sz w:val="18"/>
                <w:szCs w:val="18"/>
              </w:rPr>
              <w:t>programm entwickeln, durchsetzen und aufrecht erhalten; Dieser Leiter kann die Verantwortlichkeit für die Ausbildung an einem bestimmten POCT-Gerät/System einem geeigneten technischen Spezialisten übertragen;</w:t>
            </w:r>
          </w:p>
          <w:p w:rsidR="00303663" w:rsidRPr="0034212B" w:rsidRDefault="00303663" w:rsidP="00892D9F">
            <w:pPr>
              <w:numPr>
                <w:ilvl w:val="0"/>
                <w:numId w:val="17"/>
              </w:numPr>
              <w:spacing w:before="40" w:after="20"/>
              <w:ind w:left="285" w:hanging="299"/>
              <w:rPr>
                <w:rFonts w:cs="Arial"/>
                <w:sz w:val="18"/>
                <w:szCs w:val="18"/>
              </w:rPr>
            </w:pPr>
            <w:r w:rsidRPr="0034212B">
              <w:rPr>
                <w:rFonts w:cs="Arial"/>
                <w:sz w:val="18"/>
                <w:szCs w:val="18"/>
              </w:rPr>
              <w:t>Nur Personal, das die Ausbildung abgeschlossen und die entsprechende Sachkunde nachgewiesen hat, darf POCT durchführen. Die Aufzeichnungen über Ausbildung und Nachweis, sowie die Wiederholungstraining und entsprechenden Nachweise sind aufzubewahren.</w:t>
            </w:r>
          </w:p>
          <w:p w:rsidR="00303663" w:rsidRPr="0034212B" w:rsidRDefault="00303663" w:rsidP="00892D9F">
            <w:pPr>
              <w:numPr>
                <w:ilvl w:val="0"/>
                <w:numId w:val="17"/>
              </w:numPr>
              <w:spacing w:before="40" w:after="20"/>
              <w:ind w:left="285" w:hanging="299"/>
              <w:rPr>
                <w:rFonts w:cs="Arial"/>
                <w:sz w:val="18"/>
                <w:szCs w:val="18"/>
              </w:rPr>
            </w:pPr>
            <w:r w:rsidRPr="0034212B">
              <w:rPr>
                <w:rFonts w:cs="Arial"/>
                <w:sz w:val="18"/>
                <w:szCs w:val="18"/>
              </w:rPr>
              <w:t>Der Inhalt des Ausbildungsprogramms und das Verfahren der Bewertung des Standes von Wissen und Fertigkeiten müssen dokumentiert sein.</w:t>
            </w:r>
          </w:p>
          <w:p w:rsidR="00303663" w:rsidRPr="0034212B" w:rsidRDefault="00303663" w:rsidP="00303663">
            <w:pPr>
              <w:spacing w:before="40" w:after="20"/>
              <w:rPr>
                <w:rFonts w:cs="Arial"/>
                <w:sz w:val="18"/>
                <w:szCs w:val="18"/>
              </w:rPr>
            </w:pPr>
            <w:r w:rsidRPr="0034212B">
              <w:rPr>
                <w:rFonts w:cs="Arial"/>
                <w:sz w:val="18"/>
                <w:szCs w:val="18"/>
              </w:rPr>
              <w:t>Zu den Anforderungen an Wissen und Fertigkeiten gehören die Fähigkeit des Verständnisses der richtigen Verwendung des Systems, die Theorie des Messsystems (Chemie und Nachweis</w:t>
            </w:r>
            <w:r w:rsidR="00B778AE">
              <w:rPr>
                <w:rFonts w:cs="Arial"/>
                <w:sz w:val="18"/>
                <w:szCs w:val="18"/>
              </w:rPr>
              <w:t>-</w:t>
            </w:r>
            <w:r w:rsidRPr="0034212B">
              <w:rPr>
                <w:rFonts w:cs="Arial"/>
                <w:sz w:val="18"/>
                <w:szCs w:val="18"/>
              </w:rPr>
              <w:t>system) und die Einschätzung präanalytischer Einflüsse auf die Untersuchung einschließlich:</w:t>
            </w:r>
          </w:p>
          <w:p w:rsidR="00303663" w:rsidRPr="0034212B" w:rsidRDefault="00303663" w:rsidP="00892D9F">
            <w:pPr>
              <w:numPr>
                <w:ilvl w:val="0"/>
                <w:numId w:val="18"/>
              </w:numPr>
              <w:spacing w:before="40" w:after="20"/>
              <w:ind w:left="827" w:hanging="425"/>
              <w:rPr>
                <w:rFonts w:cs="Arial"/>
                <w:sz w:val="18"/>
                <w:szCs w:val="18"/>
              </w:rPr>
            </w:pPr>
            <w:r w:rsidRPr="0034212B">
              <w:rPr>
                <w:rFonts w:cs="Arial"/>
                <w:sz w:val="18"/>
                <w:szCs w:val="18"/>
              </w:rPr>
              <w:t>Probenentnahme;</w:t>
            </w:r>
          </w:p>
          <w:p w:rsidR="00303663" w:rsidRPr="0034212B" w:rsidRDefault="00303663" w:rsidP="00892D9F">
            <w:pPr>
              <w:numPr>
                <w:ilvl w:val="0"/>
                <w:numId w:val="18"/>
              </w:numPr>
              <w:spacing w:before="40" w:after="20"/>
              <w:ind w:left="827" w:hanging="425"/>
              <w:rPr>
                <w:rFonts w:cs="Arial"/>
                <w:sz w:val="18"/>
                <w:szCs w:val="18"/>
              </w:rPr>
            </w:pPr>
            <w:r w:rsidRPr="0034212B">
              <w:rPr>
                <w:rFonts w:cs="Arial"/>
                <w:sz w:val="18"/>
                <w:szCs w:val="18"/>
              </w:rPr>
              <w:t>klinischer Nutzen und Limitation der Analyse;</w:t>
            </w:r>
          </w:p>
          <w:p w:rsidR="00303663" w:rsidRPr="0034212B" w:rsidRDefault="00303663" w:rsidP="00892D9F">
            <w:pPr>
              <w:numPr>
                <w:ilvl w:val="0"/>
                <w:numId w:val="18"/>
              </w:numPr>
              <w:spacing w:before="40" w:after="20"/>
              <w:ind w:left="827" w:hanging="425"/>
              <w:rPr>
                <w:rFonts w:cs="Arial"/>
                <w:sz w:val="18"/>
                <w:szCs w:val="18"/>
              </w:rPr>
            </w:pPr>
            <w:r w:rsidRPr="0034212B">
              <w:rPr>
                <w:rFonts w:cs="Arial"/>
                <w:sz w:val="18"/>
                <w:szCs w:val="18"/>
              </w:rPr>
              <w:t>Sachkenntnis des Analyseverfahrens;</w:t>
            </w:r>
          </w:p>
          <w:p w:rsidR="00303663" w:rsidRPr="0034212B" w:rsidRDefault="00303663" w:rsidP="00892D9F">
            <w:pPr>
              <w:numPr>
                <w:ilvl w:val="0"/>
                <w:numId w:val="18"/>
              </w:numPr>
              <w:spacing w:before="40" w:after="20"/>
              <w:ind w:left="827" w:hanging="425"/>
              <w:rPr>
                <w:rFonts w:cs="Arial"/>
                <w:sz w:val="18"/>
                <w:szCs w:val="18"/>
              </w:rPr>
            </w:pPr>
            <w:r w:rsidRPr="0034212B">
              <w:rPr>
                <w:rFonts w:cs="Arial"/>
                <w:sz w:val="18"/>
                <w:szCs w:val="18"/>
              </w:rPr>
              <w:t>Lagerung der Reagenzien;</w:t>
            </w:r>
          </w:p>
          <w:p w:rsidR="00303663" w:rsidRPr="0034212B" w:rsidRDefault="00303663" w:rsidP="00892D9F">
            <w:pPr>
              <w:numPr>
                <w:ilvl w:val="0"/>
                <w:numId w:val="18"/>
              </w:numPr>
              <w:spacing w:before="40" w:after="20"/>
              <w:ind w:left="827" w:hanging="425"/>
              <w:rPr>
                <w:rFonts w:cs="Arial"/>
                <w:sz w:val="18"/>
                <w:szCs w:val="18"/>
              </w:rPr>
            </w:pPr>
            <w:r w:rsidRPr="0034212B">
              <w:rPr>
                <w:rFonts w:cs="Arial"/>
                <w:sz w:val="18"/>
                <w:szCs w:val="18"/>
              </w:rPr>
              <w:t>Qualitätskontrolle und Qualitätssicherung;</w:t>
            </w:r>
          </w:p>
          <w:p w:rsidR="00303663" w:rsidRPr="0034212B" w:rsidRDefault="00303663" w:rsidP="00892D9F">
            <w:pPr>
              <w:numPr>
                <w:ilvl w:val="0"/>
                <w:numId w:val="18"/>
              </w:numPr>
              <w:spacing w:before="40" w:after="20"/>
              <w:ind w:left="827" w:hanging="425"/>
              <w:rPr>
                <w:rFonts w:cs="Arial"/>
                <w:sz w:val="18"/>
                <w:szCs w:val="18"/>
              </w:rPr>
            </w:pPr>
            <w:r w:rsidRPr="0034212B">
              <w:rPr>
                <w:rFonts w:cs="Arial"/>
                <w:sz w:val="18"/>
                <w:szCs w:val="18"/>
              </w:rPr>
              <w:t>technische Grenzen des Geräts;</w:t>
            </w:r>
          </w:p>
          <w:p w:rsidR="00303663" w:rsidRPr="0034212B" w:rsidRDefault="00303663" w:rsidP="00892D9F">
            <w:pPr>
              <w:numPr>
                <w:ilvl w:val="0"/>
                <w:numId w:val="18"/>
              </w:numPr>
              <w:spacing w:before="40" w:after="20"/>
              <w:ind w:left="827" w:hanging="425"/>
              <w:rPr>
                <w:rFonts w:cs="Arial"/>
                <w:sz w:val="18"/>
                <w:szCs w:val="18"/>
              </w:rPr>
            </w:pPr>
            <w:r w:rsidRPr="0034212B">
              <w:rPr>
                <w:rFonts w:cs="Arial"/>
                <w:sz w:val="18"/>
                <w:szCs w:val="18"/>
              </w:rPr>
              <w:t>Reaktionen auf Ergebnisse, die außerhalb vorbestimmter Grenzen fallen;</w:t>
            </w:r>
          </w:p>
          <w:p w:rsidR="00303663" w:rsidRPr="0034212B" w:rsidRDefault="00303663" w:rsidP="00892D9F">
            <w:pPr>
              <w:numPr>
                <w:ilvl w:val="0"/>
                <w:numId w:val="18"/>
              </w:numPr>
              <w:spacing w:before="40" w:after="20"/>
              <w:ind w:left="827" w:hanging="425"/>
              <w:rPr>
                <w:rFonts w:cs="Arial"/>
                <w:sz w:val="18"/>
                <w:szCs w:val="18"/>
              </w:rPr>
            </w:pPr>
            <w:r w:rsidRPr="0034212B">
              <w:rPr>
                <w:rFonts w:cs="Arial"/>
                <w:sz w:val="18"/>
                <w:szCs w:val="18"/>
              </w:rPr>
              <w:t>Praxis der Infektionsbeherrschung;</w:t>
            </w:r>
          </w:p>
          <w:p w:rsidR="00303663" w:rsidRPr="0034212B" w:rsidRDefault="00303663" w:rsidP="00892D9F">
            <w:pPr>
              <w:numPr>
                <w:ilvl w:val="0"/>
                <w:numId w:val="18"/>
              </w:numPr>
              <w:spacing w:before="40" w:after="20"/>
              <w:ind w:left="827" w:hanging="425"/>
              <w:rPr>
                <w:rFonts w:cs="Arial"/>
                <w:sz w:val="18"/>
                <w:szCs w:val="18"/>
              </w:rPr>
            </w:pPr>
            <w:r w:rsidRPr="0034212B">
              <w:rPr>
                <w:rFonts w:cs="Arial"/>
                <w:sz w:val="18"/>
                <w:szCs w:val="18"/>
              </w:rPr>
              <w:t>korrekte Dokumentation und Pflege der Ergebnisse.</w:t>
            </w:r>
          </w:p>
          <w:p w:rsidR="00303663" w:rsidRPr="0034212B" w:rsidRDefault="00303663" w:rsidP="00892D9F">
            <w:pPr>
              <w:numPr>
                <w:ilvl w:val="0"/>
                <w:numId w:val="17"/>
              </w:numPr>
              <w:spacing w:before="40" w:after="20"/>
              <w:ind w:left="285" w:hanging="285"/>
              <w:rPr>
                <w:rFonts w:cs="Arial"/>
                <w:sz w:val="18"/>
                <w:szCs w:val="18"/>
              </w:rPr>
            </w:pPr>
            <w:r w:rsidRPr="0034212B">
              <w:rPr>
                <w:rFonts w:cs="Arial"/>
                <w:sz w:val="18"/>
                <w:szCs w:val="18"/>
              </w:rPr>
              <w:t>die Leitungsgruppe muss die Zeitabstände für die Wiederholungsausbildungen, sowie ein fortlaufendes Weiterbildungsprogramm erarbeiten;</w:t>
            </w:r>
          </w:p>
          <w:p w:rsidR="00303663" w:rsidRPr="0034212B" w:rsidRDefault="00303663" w:rsidP="00B778AE">
            <w:pPr>
              <w:numPr>
                <w:ilvl w:val="0"/>
                <w:numId w:val="17"/>
              </w:numPr>
              <w:spacing w:before="40" w:after="20"/>
              <w:ind w:left="285" w:hanging="285"/>
              <w:rPr>
                <w:rFonts w:cs="Arial"/>
                <w:sz w:val="18"/>
                <w:szCs w:val="18"/>
              </w:rPr>
            </w:pPr>
            <w:r w:rsidRPr="0034212B">
              <w:rPr>
                <w:rFonts w:cs="Arial"/>
                <w:sz w:val="18"/>
                <w:szCs w:val="18"/>
              </w:rPr>
              <w:t>die Leistung des POCT-Personals muss als Teil des Qualitätssicherungsprogramms überwacht werden.</w:t>
            </w:r>
          </w:p>
        </w:tc>
        <w:tc>
          <w:tcPr>
            <w:tcW w:w="2312" w:type="dxa"/>
            <w:shd w:val="clear" w:color="auto" w:fill="DEEAF6"/>
          </w:tcPr>
          <w:p w:rsidR="00303663" w:rsidRPr="000F7963" w:rsidRDefault="00303663" w:rsidP="00303663">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303663" w:rsidRPr="009E23EC" w:rsidRDefault="00303663" w:rsidP="00303663">
            <w:pPr>
              <w:keepNext/>
              <w:keepLines/>
              <w:spacing w:before="40" w:after="40" w:line="200" w:lineRule="exact"/>
              <w:jc w:val="center"/>
              <w:rPr>
                <w:rFonts w:cs="Arial"/>
                <w:bCs/>
                <w:sz w:val="18"/>
                <w:szCs w:val="18"/>
              </w:rPr>
            </w:pPr>
          </w:p>
        </w:tc>
        <w:tc>
          <w:tcPr>
            <w:tcW w:w="379" w:type="dxa"/>
            <w:shd w:val="clear" w:color="auto" w:fill="FFF2CC"/>
          </w:tcPr>
          <w:p w:rsidR="00303663" w:rsidRPr="009E23EC" w:rsidRDefault="00303663" w:rsidP="0030366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303663" w:rsidRPr="009E23EC" w:rsidRDefault="00303663" w:rsidP="0030366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303663" w:rsidRPr="007D6CD5" w:rsidRDefault="00303663" w:rsidP="00303663">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457649" w:rsidRPr="000F7963" w:rsidTr="00CE0106">
        <w:tc>
          <w:tcPr>
            <w:tcW w:w="8007" w:type="dxa"/>
            <w:gridSpan w:val="4"/>
            <w:tcBorders>
              <w:top w:val="single" w:sz="12" w:space="0" w:color="auto"/>
            </w:tcBorders>
          </w:tcPr>
          <w:p w:rsidR="00457649" w:rsidRPr="004201E6" w:rsidRDefault="00457649" w:rsidP="0045764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457649" w:rsidRPr="0071104F" w:rsidRDefault="00457649" w:rsidP="00457649">
            <w:pPr>
              <w:keepNext/>
              <w:spacing w:before="40" w:after="40" w:line="200" w:lineRule="exact"/>
              <w:jc w:val="center"/>
              <w:rPr>
                <w:sz w:val="16"/>
                <w:szCs w:val="16"/>
                <w:highlight w:val="yellow"/>
              </w:rPr>
            </w:pPr>
          </w:p>
        </w:tc>
      </w:tr>
    </w:tbl>
    <w:p w:rsidR="00457649" w:rsidRPr="001A3990" w:rsidRDefault="00457649" w:rsidP="00E62A10">
      <w:pPr>
        <w:keepNext/>
        <w:rPr>
          <w:rFonts w:cs="Arial"/>
          <w:b/>
          <w:bCs/>
          <w:sz w:val="2"/>
          <w:szCs w:val="2"/>
        </w:rPr>
        <w:sectPr w:rsidR="00457649" w:rsidRPr="001A3990" w:rsidSect="00D339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57649" w:rsidRPr="000F7963" w:rsidTr="00CE0106">
        <w:tc>
          <w:tcPr>
            <w:tcW w:w="9923" w:type="dxa"/>
            <w:gridSpan w:val="4"/>
            <w:tcBorders>
              <w:top w:val="single" w:sz="4" w:space="0" w:color="auto"/>
              <w:bottom w:val="nil"/>
            </w:tcBorders>
          </w:tcPr>
          <w:p w:rsidR="00457649" w:rsidRPr="001C530F" w:rsidRDefault="00457649" w:rsidP="00457649">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57649" w:rsidRPr="000F7963" w:rsidTr="00CE0106">
        <w:tc>
          <w:tcPr>
            <w:tcW w:w="9923" w:type="dxa"/>
            <w:gridSpan w:val="4"/>
            <w:tcBorders>
              <w:top w:val="nil"/>
              <w:bottom w:val="single" w:sz="12" w:space="0" w:color="auto"/>
            </w:tcBorders>
            <w:shd w:val="clear" w:color="auto" w:fill="FFF2CC"/>
          </w:tcPr>
          <w:p w:rsidR="00457649" w:rsidRPr="00193944" w:rsidRDefault="00457649" w:rsidP="00457649">
            <w:pPr>
              <w:pStyle w:val="Standard10"/>
            </w:pPr>
          </w:p>
        </w:tc>
      </w:tr>
      <w:tr w:rsidR="00457649" w:rsidRPr="000F7963" w:rsidTr="00CE0106">
        <w:tc>
          <w:tcPr>
            <w:tcW w:w="9923" w:type="dxa"/>
            <w:gridSpan w:val="4"/>
            <w:tcBorders>
              <w:bottom w:val="single" w:sz="4" w:space="0" w:color="auto"/>
            </w:tcBorders>
            <w:vAlign w:val="center"/>
          </w:tcPr>
          <w:p w:rsidR="00457649" w:rsidRPr="003A40A5" w:rsidRDefault="00457649" w:rsidP="00457649">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7C2554">
              <w:rPr>
                <w:rFonts w:cs="Arial"/>
                <w:b/>
                <w:iCs/>
                <w:sz w:val="18"/>
                <w:szCs w:val="18"/>
              </w:rPr>
              <w:t>bei der Begutachtung</w:t>
            </w:r>
            <w:r w:rsidRPr="003A40A5">
              <w:rPr>
                <w:rFonts w:cs="Arial"/>
                <w:b/>
                <w:iCs/>
                <w:sz w:val="18"/>
                <w:szCs w:val="18"/>
              </w:rPr>
              <w:t>:</w:t>
            </w:r>
          </w:p>
        </w:tc>
      </w:tr>
      <w:tr w:rsidR="00457649" w:rsidRPr="000F7963" w:rsidTr="00CE0106">
        <w:tc>
          <w:tcPr>
            <w:tcW w:w="796" w:type="dxa"/>
            <w:tcBorders>
              <w:bottom w:val="nil"/>
            </w:tcBorders>
            <w:vAlign w:val="center"/>
          </w:tcPr>
          <w:p w:rsidR="00457649" w:rsidRPr="00D16CA8" w:rsidRDefault="00457649" w:rsidP="00457649">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57649" w:rsidRPr="00D16CA8" w:rsidRDefault="00457649" w:rsidP="00457649">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457649" w:rsidRPr="00D16CA8" w:rsidRDefault="00457649" w:rsidP="00457649">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457649" w:rsidRPr="00B71404" w:rsidRDefault="00457649" w:rsidP="00457649">
            <w:pPr>
              <w:keepNext/>
              <w:spacing w:before="40" w:after="40" w:line="200" w:lineRule="exact"/>
              <w:rPr>
                <w:rFonts w:cs="Arial"/>
                <w:iCs/>
                <w:szCs w:val="22"/>
              </w:rPr>
            </w:pPr>
            <w:r>
              <w:rPr>
                <w:sz w:val="18"/>
                <w:szCs w:val="18"/>
              </w:rPr>
              <w:t>Datum / Ausgabestand</w:t>
            </w:r>
          </w:p>
        </w:tc>
      </w:tr>
      <w:tr w:rsidR="00457649" w:rsidRPr="00E97706" w:rsidTr="00CE0106">
        <w:tc>
          <w:tcPr>
            <w:tcW w:w="796" w:type="dxa"/>
          </w:tcPr>
          <w:p w:rsidR="00457649" w:rsidRPr="00D623CF" w:rsidRDefault="00457649" w:rsidP="00457649">
            <w:pPr>
              <w:numPr>
                <w:ilvl w:val="0"/>
                <w:numId w:val="21"/>
              </w:numPr>
              <w:spacing w:before="40" w:after="40" w:line="200" w:lineRule="exact"/>
              <w:ind w:left="356" w:hanging="356"/>
              <w:rPr>
                <w:rFonts w:cs="Arial"/>
                <w:iCs/>
                <w:sz w:val="18"/>
                <w:szCs w:val="18"/>
              </w:rPr>
            </w:pPr>
          </w:p>
        </w:tc>
        <w:tc>
          <w:tcPr>
            <w:tcW w:w="480" w:type="dxa"/>
            <w:shd w:val="clear" w:color="auto" w:fill="FFF2CC"/>
          </w:tcPr>
          <w:p w:rsidR="00457649" w:rsidRPr="00266DA0" w:rsidRDefault="00457649" w:rsidP="00457649">
            <w:pPr>
              <w:spacing w:before="40" w:after="40" w:line="200" w:lineRule="exact"/>
              <w:jc w:val="center"/>
              <w:rPr>
                <w:rFonts w:cs="Arial"/>
                <w:iCs/>
                <w:sz w:val="18"/>
                <w:szCs w:val="18"/>
              </w:rPr>
            </w:pPr>
          </w:p>
        </w:tc>
        <w:tc>
          <w:tcPr>
            <w:tcW w:w="6731" w:type="dxa"/>
            <w:shd w:val="clear" w:color="auto" w:fill="FFF2CC"/>
          </w:tcPr>
          <w:p w:rsidR="00457649" w:rsidRPr="00D623CF" w:rsidRDefault="00457649" w:rsidP="00457649">
            <w:pPr>
              <w:spacing w:before="40" w:after="40" w:line="200" w:lineRule="exact"/>
              <w:rPr>
                <w:rFonts w:cs="Arial"/>
                <w:iCs/>
                <w:sz w:val="18"/>
                <w:szCs w:val="18"/>
              </w:rPr>
            </w:pPr>
          </w:p>
        </w:tc>
        <w:tc>
          <w:tcPr>
            <w:tcW w:w="1916" w:type="dxa"/>
            <w:shd w:val="clear" w:color="auto" w:fill="FFF2CC"/>
          </w:tcPr>
          <w:p w:rsidR="00457649" w:rsidRPr="00D623CF" w:rsidRDefault="00457649" w:rsidP="00457649">
            <w:pPr>
              <w:spacing w:before="40" w:after="40" w:line="200" w:lineRule="exact"/>
              <w:rPr>
                <w:sz w:val="18"/>
                <w:szCs w:val="18"/>
              </w:rPr>
            </w:pPr>
          </w:p>
        </w:tc>
      </w:tr>
      <w:tr w:rsidR="00457649" w:rsidRPr="00E97706" w:rsidTr="00CE0106">
        <w:tc>
          <w:tcPr>
            <w:tcW w:w="796" w:type="dxa"/>
          </w:tcPr>
          <w:p w:rsidR="00457649" w:rsidRPr="00D623CF" w:rsidRDefault="00457649" w:rsidP="00457649">
            <w:pPr>
              <w:numPr>
                <w:ilvl w:val="0"/>
                <w:numId w:val="21"/>
              </w:numPr>
              <w:spacing w:before="40" w:after="40" w:line="200" w:lineRule="exact"/>
              <w:ind w:left="356" w:hanging="356"/>
              <w:rPr>
                <w:rFonts w:cs="Arial"/>
                <w:iCs/>
                <w:sz w:val="18"/>
                <w:szCs w:val="18"/>
              </w:rPr>
            </w:pPr>
          </w:p>
        </w:tc>
        <w:tc>
          <w:tcPr>
            <w:tcW w:w="480" w:type="dxa"/>
            <w:shd w:val="clear" w:color="auto" w:fill="FFF2CC"/>
          </w:tcPr>
          <w:p w:rsidR="00457649" w:rsidRPr="00266DA0" w:rsidRDefault="00457649" w:rsidP="00457649">
            <w:pPr>
              <w:spacing w:before="40" w:after="40" w:line="200" w:lineRule="exact"/>
              <w:jc w:val="center"/>
              <w:rPr>
                <w:rFonts w:cs="Arial"/>
                <w:bCs/>
                <w:sz w:val="18"/>
                <w:szCs w:val="18"/>
              </w:rPr>
            </w:pPr>
          </w:p>
        </w:tc>
        <w:tc>
          <w:tcPr>
            <w:tcW w:w="6731" w:type="dxa"/>
            <w:shd w:val="clear" w:color="auto" w:fill="FFF2CC"/>
          </w:tcPr>
          <w:p w:rsidR="00457649" w:rsidRPr="00D623CF" w:rsidRDefault="00457649" w:rsidP="00457649">
            <w:pPr>
              <w:spacing w:before="40" w:after="40" w:line="200" w:lineRule="exact"/>
              <w:rPr>
                <w:rFonts w:cs="Arial"/>
                <w:iCs/>
                <w:sz w:val="18"/>
                <w:szCs w:val="18"/>
              </w:rPr>
            </w:pPr>
          </w:p>
        </w:tc>
        <w:tc>
          <w:tcPr>
            <w:tcW w:w="1916" w:type="dxa"/>
            <w:shd w:val="clear" w:color="auto" w:fill="FFF2CC"/>
          </w:tcPr>
          <w:p w:rsidR="00457649" w:rsidRPr="00D623CF" w:rsidRDefault="00457649" w:rsidP="00457649">
            <w:pPr>
              <w:spacing w:before="40" w:after="40" w:line="200" w:lineRule="exact"/>
              <w:rPr>
                <w:sz w:val="18"/>
                <w:szCs w:val="18"/>
              </w:rPr>
            </w:pPr>
          </w:p>
        </w:tc>
      </w:tr>
      <w:tr w:rsidR="00457649" w:rsidRPr="00E97706" w:rsidTr="00CE0106">
        <w:tc>
          <w:tcPr>
            <w:tcW w:w="9923" w:type="dxa"/>
            <w:gridSpan w:val="4"/>
            <w:tcBorders>
              <w:top w:val="single" w:sz="4" w:space="0" w:color="auto"/>
              <w:bottom w:val="nil"/>
            </w:tcBorders>
            <w:vAlign w:val="center"/>
          </w:tcPr>
          <w:p w:rsidR="00457649" w:rsidRPr="001C530F" w:rsidRDefault="00457649" w:rsidP="007C255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57649" w:rsidRPr="00E97706" w:rsidTr="00CE0106">
        <w:tc>
          <w:tcPr>
            <w:tcW w:w="9923" w:type="dxa"/>
            <w:gridSpan w:val="4"/>
            <w:tcBorders>
              <w:top w:val="nil"/>
              <w:bottom w:val="single" w:sz="12" w:space="0" w:color="auto"/>
            </w:tcBorders>
            <w:shd w:val="clear" w:color="auto" w:fill="FFF2CC"/>
            <w:vAlign w:val="center"/>
          </w:tcPr>
          <w:p w:rsidR="00457649" w:rsidRPr="002B74B0" w:rsidRDefault="00457649" w:rsidP="00457649">
            <w:pPr>
              <w:pStyle w:val="Standard10"/>
            </w:pPr>
          </w:p>
        </w:tc>
      </w:tr>
    </w:tbl>
    <w:p w:rsidR="00457649" w:rsidRPr="001A3990" w:rsidRDefault="00457649" w:rsidP="00E62A10">
      <w:pPr>
        <w:keepNext/>
        <w:rPr>
          <w:rFonts w:cs="Arial"/>
          <w:b/>
          <w:sz w:val="2"/>
          <w:szCs w:val="2"/>
        </w:rPr>
        <w:sectPr w:rsidR="00457649" w:rsidRPr="001A3990" w:rsidSect="00D339F5">
          <w:endnotePr>
            <w:numFmt w:val="decimal"/>
          </w:endnotePr>
          <w:type w:val="continuous"/>
          <w:pgSz w:w="11906" w:h="16838" w:code="9"/>
          <w:pgMar w:top="567" w:right="851" w:bottom="851" w:left="1134" w:header="720" w:footer="567" w:gutter="0"/>
          <w:cols w:space="720"/>
          <w:formProt w:val="0"/>
          <w:docGrid w:linePitch="299"/>
        </w:sectPr>
      </w:pPr>
    </w:p>
    <w:p w:rsidR="00D54D47" w:rsidRPr="00457649" w:rsidRDefault="008C33C8" w:rsidP="00D91F6B">
      <w:pPr>
        <w:pStyle w:val="berschrift2"/>
      </w:pPr>
      <w:bookmarkStart w:id="16" w:name="_Toc33087194"/>
      <w:r w:rsidRPr="001E1E07">
        <w:t>5.2</w:t>
      </w:r>
      <w:r w:rsidRPr="001E1E07">
        <w:tab/>
        <w:t>Räumlichkeiten und Umgebungsbedingungen</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3896"/>
        <w:gridCol w:w="991"/>
        <w:gridCol w:w="2312"/>
        <w:gridCol w:w="391"/>
        <w:gridCol w:w="394"/>
        <w:gridCol w:w="392"/>
        <w:gridCol w:w="739"/>
      </w:tblGrid>
      <w:tr w:rsidR="00EB5D5E" w:rsidRPr="004B6A18" w:rsidTr="00CE0106">
        <w:tc>
          <w:tcPr>
            <w:tcW w:w="4699" w:type="dxa"/>
            <w:gridSpan w:val="2"/>
            <w:tcBorders>
              <w:top w:val="single" w:sz="12" w:space="0" w:color="auto"/>
              <w:bottom w:val="single" w:sz="12" w:space="0" w:color="auto"/>
              <w:right w:val="single" w:sz="4" w:space="0" w:color="auto"/>
            </w:tcBorders>
            <w:shd w:val="clear" w:color="auto" w:fill="auto"/>
          </w:tcPr>
          <w:p w:rsidR="00EB5D5E" w:rsidRPr="001E1E07" w:rsidRDefault="00EB5D5E" w:rsidP="005F3A1B">
            <w:pPr>
              <w:pStyle w:val="2"/>
            </w:pPr>
          </w:p>
        </w:tc>
        <w:tc>
          <w:tcPr>
            <w:tcW w:w="992" w:type="dxa"/>
            <w:tcBorders>
              <w:top w:val="single" w:sz="12" w:space="0" w:color="auto"/>
              <w:bottom w:val="single" w:sz="12" w:space="0" w:color="auto"/>
              <w:right w:val="single" w:sz="4" w:space="0" w:color="auto"/>
            </w:tcBorders>
            <w:shd w:val="clear" w:color="auto" w:fill="auto"/>
          </w:tcPr>
          <w:p w:rsidR="00EB5D5E" w:rsidRPr="00130A77" w:rsidRDefault="003A1333" w:rsidP="00B65027">
            <w:pPr>
              <w:pStyle w:val="berschrift4"/>
              <w:keepNext w:val="0"/>
              <w:spacing w:before="40" w:after="40" w:line="200" w:lineRule="exact"/>
              <w:rPr>
                <w:rFonts w:cs="Arial"/>
                <w:bCs w:val="0"/>
                <w:sz w:val="18"/>
                <w:szCs w:val="18"/>
              </w:rPr>
            </w:pPr>
            <w:r>
              <w:rPr>
                <w:rFonts w:cs="Arial"/>
                <w:bCs w:val="0"/>
                <w:sz w:val="18"/>
                <w:szCs w:val="18"/>
              </w:rPr>
              <w:t>F</w:t>
            </w:r>
            <w:r w:rsidR="00EB5D5E" w:rsidRPr="00130A77">
              <w:rPr>
                <w:rFonts w:cs="Arial"/>
                <w:bCs w:val="0"/>
                <w:sz w:val="18"/>
                <w:szCs w:val="18"/>
              </w:rPr>
              <w:t>B</w:t>
            </w:r>
          </w:p>
        </w:tc>
        <w:tc>
          <w:tcPr>
            <w:tcW w:w="2315"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6502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4"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7D6CD5" w:rsidRDefault="00EB5D5E" w:rsidP="00B65027">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B01DB3" w:rsidRPr="004B6A18" w:rsidTr="00CE0106">
        <w:tc>
          <w:tcPr>
            <w:tcW w:w="798" w:type="dxa"/>
            <w:tcBorders>
              <w:top w:val="single" w:sz="4" w:space="0" w:color="auto"/>
            </w:tcBorders>
          </w:tcPr>
          <w:p w:rsidR="00B01DB3" w:rsidRPr="0034212B" w:rsidRDefault="00B01DB3" w:rsidP="00B01DB3">
            <w:pPr>
              <w:spacing w:before="20"/>
              <w:rPr>
                <w:sz w:val="18"/>
                <w:szCs w:val="18"/>
              </w:rPr>
            </w:pPr>
            <w:r w:rsidRPr="0034212B">
              <w:rPr>
                <w:sz w:val="18"/>
                <w:szCs w:val="18"/>
              </w:rPr>
              <w:t>5.2.1</w:t>
            </w:r>
          </w:p>
        </w:tc>
        <w:tc>
          <w:tcPr>
            <w:tcW w:w="4893" w:type="dxa"/>
            <w:gridSpan w:val="2"/>
            <w:tcBorders>
              <w:top w:val="single" w:sz="4" w:space="0" w:color="auto"/>
              <w:right w:val="single" w:sz="4" w:space="0" w:color="auto"/>
            </w:tcBorders>
          </w:tcPr>
          <w:p w:rsidR="00B01DB3" w:rsidRPr="0034212B" w:rsidRDefault="00B01DB3" w:rsidP="00303663">
            <w:pPr>
              <w:spacing w:before="20"/>
              <w:rPr>
                <w:rFonts w:cs="Arial"/>
                <w:sz w:val="18"/>
                <w:szCs w:val="18"/>
              </w:rPr>
            </w:pPr>
            <w:r w:rsidRPr="0034212B">
              <w:rPr>
                <w:rFonts w:cs="Arial"/>
                <w:sz w:val="18"/>
                <w:szCs w:val="18"/>
              </w:rPr>
              <w:t>Es gilt ISO 15189:2014, 5.2 sowie Folgendes:</w:t>
            </w:r>
          </w:p>
        </w:tc>
        <w:tc>
          <w:tcPr>
            <w:tcW w:w="2315" w:type="dxa"/>
            <w:tcBorders>
              <w:top w:val="single" w:sz="4" w:space="0" w:color="auto"/>
              <w:left w:val="single" w:sz="4" w:space="0" w:color="auto"/>
              <w:right w:val="single" w:sz="4" w:space="0" w:color="auto"/>
            </w:tcBorders>
            <w:shd w:val="clear" w:color="auto" w:fill="DEEAF6"/>
          </w:tcPr>
          <w:p w:rsidR="00B01DB3" w:rsidRPr="00B71404" w:rsidRDefault="00B01DB3" w:rsidP="00B01DB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B01DB3" w:rsidRPr="009E23EC" w:rsidRDefault="00B01DB3" w:rsidP="00B01DB3">
            <w:pPr>
              <w:spacing w:before="40" w:after="40" w:line="200" w:lineRule="exact"/>
              <w:jc w:val="center"/>
              <w:rPr>
                <w:rFonts w:cs="Arial"/>
                <w:bCs/>
                <w:sz w:val="18"/>
                <w:szCs w:val="18"/>
              </w:rPr>
            </w:pPr>
          </w:p>
        </w:tc>
        <w:tc>
          <w:tcPr>
            <w:tcW w:w="394" w:type="dxa"/>
            <w:tcBorders>
              <w:top w:val="single" w:sz="4" w:space="0" w:color="auto"/>
            </w:tcBorders>
            <w:shd w:val="clear" w:color="auto" w:fill="FFF2CC"/>
          </w:tcPr>
          <w:p w:rsidR="00B01DB3" w:rsidRPr="009E23EC" w:rsidRDefault="00B01DB3" w:rsidP="00B01DB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01DB3" w:rsidRPr="009E23EC" w:rsidRDefault="00B01DB3" w:rsidP="00B01DB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01DB3" w:rsidRPr="007D6CD5" w:rsidRDefault="00B01DB3" w:rsidP="00B01DB3">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B01DB3" w:rsidRPr="004B6A18" w:rsidTr="00CE0106">
        <w:tc>
          <w:tcPr>
            <w:tcW w:w="798" w:type="dxa"/>
            <w:tcBorders>
              <w:top w:val="single" w:sz="4" w:space="0" w:color="auto"/>
            </w:tcBorders>
          </w:tcPr>
          <w:p w:rsidR="00B01DB3" w:rsidRPr="00D169A4" w:rsidRDefault="00B01DB3" w:rsidP="00B01DB3">
            <w:pPr>
              <w:spacing w:before="20"/>
              <w:rPr>
                <w:sz w:val="18"/>
                <w:szCs w:val="18"/>
              </w:rPr>
            </w:pPr>
            <w:r w:rsidRPr="00D169A4">
              <w:rPr>
                <w:sz w:val="18"/>
                <w:szCs w:val="18"/>
              </w:rPr>
              <w:t>5.2.2</w:t>
            </w:r>
          </w:p>
        </w:tc>
        <w:tc>
          <w:tcPr>
            <w:tcW w:w="4893" w:type="dxa"/>
            <w:gridSpan w:val="2"/>
            <w:tcBorders>
              <w:top w:val="single" w:sz="4" w:space="0" w:color="auto"/>
              <w:right w:val="single" w:sz="4" w:space="0" w:color="auto"/>
            </w:tcBorders>
          </w:tcPr>
          <w:p w:rsidR="00B01DB3" w:rsidRPr="00D169A4" w:rsidRDefault="00B01DB3" w:rsidP="00E62A10">
            <w:pPr>
              <w:spacing w:before="20"/>
              <w:rPr>
                <w:sz w:val="18"/>
                <w:szCs w:val="18"/>
              </w:rPr>
            </w:pPr>
            <w:r w:rsidRPr="00D169A4">
              <w:rPr>
                <w:rFonts w:cs="Arial"/>
                <w:sz w:val="18"/>
                <w:szCs w:val="18"/>
              </w:rPr>
              <w:t xml:space="preserve">Die Räumlichkeiten, in denen POCT durchgeführt werden, sowie die verwendeten Geräte müssen den geltenden nationalen </w:t>
            </w:r>
            <w:r w:rsidRPr="00D169A4">
              <w:rPr>
                <w:rFonts w:cs="Arial"/>
                <w:sz w:val="18"/>
                <w:szCs w:val="18"/>
              </w:rPr>
              <w:lastRenderedPageBreak/>
              <w:t>Bestimmungen oder regionalen oder örtlichen Anforderungen entsprechen.</w:t>
            </w:r>
          </w:p>
        </w:tc>
        <w:tc>
          <w:tcPr>
            <w:tcW w:w="2315" w:type="dxa"/>
            <w:tcBorders>
              <w:top w:val="single" w:sz="4" w:space="0" w:color="auto"/>
              <w:left w:val="single" w:sz="4" w:space="0" w:color="auto"/>
              <w:right w:val="single" w:sz="4" w:space="0" w:color="auto"/>
            </w:tcBorders>
            <w:shd w:val="clear" w:color="auto" w:fill="DEEAF6"/>
          </w:tcPr>
          <w:p w:rsidR="00B01DB3" w:rsidRPr="000F7963" w:rsidRDefault="00B01DB3" w:rsidP="00B01DB3">
            <w:pPr>
              <w:spacing w:before="40" w:after="40" w:line="200" w:lineRule="exact"/>
              <w:rPr>
                <w:rFonts w:cs="Arial"/>
                <w:iCs/>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B01DB3" w:rsidRPr="009E23EC" w:rsidRDefault="00B01DB3" w:rsidP="00B01DB3">
            <w:pPr>
              <w:keepNext/>
              <w:keepLines/>
              <w:spacing w:before="40" w:after="40" w:line="200" w:lineRule="exact"/>
              <w:jc w:val="center"/>
              <w:rPr>
                <w:rFonts w:cs="Arial"/>
                <w:bCs/>
                <w:sz w:val="18"/>
                <w:szCs w:val="18"/>
              </w:rPr>
            </w:pPr>
          </w:p>
        </w:tc>
        <w:tc>
          <w:tcPr>
            <w:tcW w:w="394" w:type="dxa"/>
            <w:tcBorders>
              <w:top w:val="single" w:sz="4" w:space="0" w:color="auto"/>
            </w:tcBorders>
            <w:shd w:val="clear" w:color="auto" w:fill="FFF2CC"/>
          </w:tcPr>
          <w:p w:rsidR="00B01DB3" w:rsidRPr="009E23EC" w:rsidRDefault="00B01DB3" w:rsidP="00B01DB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01DB3" w:rsidRPr="009E23EC" w:rsidRDefault="00B01DB3" w:rsidP="00B01DB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01DB3" w:rsidRPr="007D6CD5" w:rsidRDefault="00B01DB3" w:rsidP="00B01DB3">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B01DB3" w:rsidRPr="004B6A18" w:rsidTr="00CE0106">
        <w:tc>
          <w:tcPr>
            <w:tcW w:w="798" w:type="dxa"/>
            <w:tcBorders>
              <w:top w:val="single" w:sz="4" w:space="0" w:color="auto"/>
            </w:tcBorders>
          </w:tcPr>
          <w:p w:rsidR="00B01DB3" w:rsidRPr="00D169A4" w:rsidRDefault="00B01DB3" w:rsidP="00B01DB3">
            <w:pPr>
              <w:spacing w:before="20"/>
              <w:rPr>
                <w:sz w:val="18"/>
                <w:szCs w:val="18"/>
              </w:rPr>
            </w:pPr>
            <w:r w:rsidRPr="00D169A4">
              <w:rPr>
                <w:sz w:val="18"/>
                <w:szCs w:val="18"/>
              </w:rPr>
              <w:t>5.2.3</w:t>
            </w:r>
          </w:p>
        </w:tc>
        <w:tc>
          <w:tcPr>
            <w:tcW w:w="4893" w:type="dxa"/>
            <w:gridSpan w:val="2"/>
            <w:tcBorders>
              <w:top w:val="single" w:sz="4" w:space="0" w:color="auto"/>
              <w:right w:val="single" w:sz="4" w:space="0" w:color="auto"/>
            </w:tcBorders>
          </w:tcPr>
          <w:p w:rsidR="00B01DB3" w:rsidRPr="00D169A4" w:rsidRDefault="00B01DB3" w:rsidP="00B01DB3">
            <w:pPr>
              <w:spacing w:before="20"/>
              <w:rPr>
                <w:sz w:val="18"/>
                <w:szCs w:val="18"/>
              </w:rPr>
            </w:pPr>
            <w:r w:rsidRPr="00D169A4">
              <w:rPr>
                <w:rFonts w:cs="Arial"/>
                <w:sz w:val="18"/>
                <w:szCs w:val="18"/>
              </w:rPr>
              <w:t>Die Organisation muss die erforderliche Arbeitsumgebung festlegen und steuern, um gute Arbeitsbedingungen zu erreichen, sowie der Erfüllung der Anforderungen an die POCT und den Empfehlungen des Geräteherstellers zu entsprechen.</w:t>
            </w:r>
          </w:p>
        </w:tc>
        <w:tc>
          <w:tcPr>
            <w:tcW w:w="2315" w:type="dxa"/>
            <w:tcBorders>
              <w:top w:val="single" w:sz="4" w:space="0" w:color="auto"/>
              <w:left w:val="single" w:sz="4" w:space="0" w:color="auto"/>
              <w:right w:val="single" w:sz="4" w:space="0" w:color="auto"/>
            </w:tcBorders>
            <w:shd w:val="clear" w:color="auto" w:fill="DEEAF6"/>
          </w:tcPr>
          <w:p w:rsidR="00B01DB3" w:rsidRPr="00B71404" w:rsidRDefault="00B01DB3" w:rsidP="00B01DB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B01DB3" w:rsidRPr="009E23EC" w:rsidRDefault="00B01DB3" w:rsidP="00B01DB3">
            <w:pPr>
              <w:keepNext/>
              <w:keepLines/>
              <w:spacing w:before="40" w:after="40" w:line="200" w:lineRule="exact"/>
              <w:jc w:val="center"/>
              <w:rPr>
                <w:rFonts w:cs="Arial"/>
                <w:bCs/>
                <w:sz w:val="18"/>
                <w:szCs w:val="18"/>
              </w:rPr>
            </w:pPr>
          </w:p>
        </w:tc>
        <w:tc>
          <w:tcPr>
            <w:tcW w:w="394" w:type="dxa"/>
            <w:tcBorders>
              <w:top w:val="single" w:sz="4" w:space="0" w:color="auto"/>
            </w:tcBorders>
            <w:shd w:val="clear" w:color="auto" w:fill="FFF2CC"/>
          </w:tcPr>
          <w:p w:rsidR="00B01DB3" w:rsidRPr="009E23EC" w:rsidRDefault="00B01DB3" w:rsidP="00B01DB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01DB3" w:rsidRPr="009E23EC" w:rsidRDefault="00B01DB3" w:rsidP="00B01DB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01DB3" w:rsidRPr="007D6CD5" w:rsidRDefault="00B01DB3" w:rsidP="00B01DB3">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457649" w:rsidRPr="000F7963" w:rsidTr="00CE0106">
        <w:tc>
          <w:tcPr>
            <w:tcW w:w="8006" w:type="dxa"/>
            <w:gridSpan w:val="4"/>
            <w:tcBorders>
              <w:top w:val="single" w:sz="12" w:space="0" w:color="auto"/>
            </w:tcBorders>
          </w:tcPr>
          <w:p w:rsidR="00457649" w:rsidRPr="004201E6" w:rsidRDefault="00457649" w:rsidP="0045764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4"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457649" w:rsidRPr="0071104F" w:rsidRDefault="00457649" w:rsidP="00457649">
            <w:pPr>
              <w:keepNext/>
              <w:spacing w:before="40" w:after="40" w:line="200" w:lineRule="exact"/>
              <w:jc w:val="center"/>
              <w:rPr>
                <w:sz w:val="16"/>
                <w:szCs w:val="16"/>
                <w:highlight w:val="yellow"/>
              </w:rPr>
            </w:pPr>
          </w:p>
        </w:tc>
      </w:tr>
    </w:tbl>
    <w:p w:rsidR="00457649" w:rsidRPr="001A3990" w:rsidRDefault="00457649" w:rsidP="00E62A10">
      <w:pPr>
        <w:keepNext/>
        <w:rPr>
          <w:rFonts w:cs="Arial"/>
          <w:b/>
          <w:bCs/>
          <w:sz w:val="2"/>
          <w:szCs w:val="2"/>
        </w:rPr>
        <w:sectPr w:rsidR="00457649" w:rsidRPr="001A3990" w:rsidSect="00D339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57649" w:rsidRPr="000F7963" w:rsidTr="00CE0106">
        <w:tc>
          <w:tcPr>
            <w:tcW w:w="9923" w:type="dxa"/>
            <w:gridSpan w:val="4"/>
            <w:tcBorders>
              <w:top w:val="single" w:sz="4" w:space="0" w:color="auto"/>
              <w:bottom w:val="nil"/>
            </w:tcBorders>
          </w:tcPr>
          <w:p w:rsidR="00457649" w:rsidRPr="001C530F" w:rsidRDefault="00457649" w:rsidP="00457649">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57649" w:rsidRPr="000F7963" w:rsidTr="00CE0106">
        <w:tc>
          <w:tcPr>
            <w:tcW w:w="9923" w:type="dxa"/>
            <w:gridSpan w:val="4"/>
            <w:tcBorders>
              <w:top w:val="nil"/>
              <w:bottom w:val="single" w:sz="12" w:space="0" w:color="auto"/>
            </w:tcBorders>
            <w:shd w:val="clear" w:color="auto" w:fill="FFF2CC"/>
          </w:tcPr>
          <w:p w:rsidR="00457649" w:rsidRPr="00193944" w:rsidRDefault="00457649" w:rsidP="00457649">
            <w:pPr>
              <w:pStyle w:val="Standard10"/>
            </w:pPr>
          </w:p>
        </w:tc>
      </w:tr>
      <w:tr w:rsidR="00457649" w:rsidRPr="000F7963" w:rsidTr="00CE0106">
        <w:tc>
          <w:tcPr>
            <w:tcW w:w="9923" w:type="dxa"/>
            <w:gridSpan w:val="4"/>
            <w:tcBorders>
              <w:bottom w:val="single" w:sz="4" w:space="0" w:color="auto"/>
            </w:tcBorders>
            <w:vAlign w:val="center"/>
          </w:tcPr>
          <w:p w:rsidR="00457649" w:rsidRPr="003A40A5" w:rsidRDefault="00457649" w:rsidP="00457649">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7C2554">
              <w:rPr>
                <w:rFonts w:cs="Arial"/>
                <w:b/>
                <w:iCs/>
                <w:sz w:val="18"/>
                <w:szCs w:val="18"/>
              </w:rPr>
              <w:t>bei der Begutachtung</w:t>
            </w:r>
            <w:r w:rsidRPr="003A40A5">
              <w:rPr>
                <w:rFonts w:cs="Arial"/>
                <w:b/>
                <w:iCs/>
                <w:sz w:val="18"/>
                <w:szCs w:val="18"/>
              </w:rPr>
              <w:t>:</w:t>
            </w:r>
          </w:p>
        </w:tc>
      </w:tr>
      <w:tr w:rsidR="00457649" w:rsidRPr="000F7963" w:rsidTr="00CE0106">
        <w:tc>
          <w:tcPr>
            <w:tcW w:w="796" w:type="dxa"/>
            <w:tcBorders>
              <w:bottom w:val="nil"/>
            </w:tcBorders>
            <w:vAlign w:val="center"/>
          </w:tcPr>
          <w:p w:rsidR="00457649" w:rsidRPr="00D16CA8" w:rsidRDefault="00457649" w:rsidP="00457649">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57649" w:rsidRPr="00D16CA8" w:rsidRDefault="00457649" w:rsidP="00457649">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457649" w:rsidRPr="00D16CA8" w:rsidRDefault="00457649" w:rsidP="00457649">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457649" w:rsidRPr="00B71404" w:rsidRDefault="00457649" w:rsidP="00457649">
            <w:pPr>
              <w:keepNext/>
              <w:spacing w:before="40" w:after="40" w:line="200" w:lineRule="exact"/>
              <w:rPr>
                <w:rFonts w:cs="Arial"/>
                <w:iCs/>
                <w:szCs w:val="22"/>
              </w:rPr>
            </w:pPr>
            <w:r>
              <w:rPr>
                <w:sz w:val="18"/>
                <w:szCs w:val="18"/>
              </w:rPr>
              <w:t>Datum / Ausgabestand</w:t>
            </w:r>
          </w:p>
        </w:tc>
      </w:tr>
      <w:tr w:rsidR="00457649" w:rsidRPr="00E97706" w:rsidTr="00CE0106">
        <w:tc>
          <w:tcPr>
            <w:tcW w:w="796" w:type="dxa"/>
          </w:tcPr>
          <w:p w:rsidR="00457649" w:rsidRPr="00D623CF" w:rsidRDefault="00457649" w:rsidP="00457649">
            <w:pPr>
              <w:numPr>
                <w:ilvl w:val="0"/>
                <w:numId w:val="21"/>
              </w:numPr>
              <w:spacing w:before="40" w:after="40" w:line="200" w:lineRule="exact"/>
              <w:ind w:left="356" w:hanging="356"/>
              <w:rPr>
                <w:rFonts w:cs="Arial"/>
                <w:iCs/>
                <w:sz w:val="18"/>
                <w:szCs w:val="18"/>
              </w:rPr>
            </w:pPr>
          </w:p>
        </w:tc>
        <w:tc>
          <w:tcPr>
            <w:tcW w:w="480" w:type="dxa"/>
            <w:shd w:val="clear" w:color="auto" w:fill="FFF2CC"/>
          </w:tcPr>
          <w:p w:rsidR="00457649" w:rsidRPr="00266DA0" w:rsidRDefault="00457649" w:rsidP="00457649">
            <w:pPr>
              <w:spacing w:before="40" w:after="40" w:line="200" w:lineRule="exact"/>
              <w:jc w:val="center"/>
              <w:rPr>
                <w:rFonts w:cs="Arial"/>
                <w:iCs/>
                <w:sz w:val="18"/>
                <w:szCs w:val="18"/>
              </w:rPr>
            </w:pPr>
          </w:p>
        </w:tc>
        <w:tc>
          <w:tcPr>
            <w:tcW w:w="6731" w:type="dxa"/>
            <w:shd w:val="clear" w:color="auto" w:fill="FFF2CC"/>
          </w:tcPr>
          <w:p w:rsidR="00457649" w:rsidRPr="00D623CF" w:rsidRDefault="00457649" w:rsidP="00457649">
            <w:pPr>
              <w:spacing w:before="40" w:after="40" w:line="200" w:lineRule="exact"/>
              <w:rPr>
                <w:rFonts w:cs="Arial"/>
                <w:iCs/>
                <w:sz w:val="18"/>
                <w:szCs w:val="18"/>
              </w:rPr>
            </w:pPr>
          </w:p>
        </w:tc>
        <w:tc>
          <w:tcPr>
            <w:tcW w:w="1916" w:type="dxa"/>
            <w:shd w:val="clear" w:color="auto" w:fill="FFF2CC"/>
          </w:tcPr>
          <w:p w:rsidR="00457649" w:rsidRPr="00D623CF" w:rsidRDefault="00457649" w:rsidP="00457649">
            <w:pPr>
              <w:spacing w:before="40" w:after="40" w:line="200" w:lineRule="exact"/>
              <w:rPr>
                <w:sz w:val="18"/>
                <w:szCs w:val="18"/>
              </w:rPr>
            </w:pPr>
          </w:p>
        </w:tc>
      </w:tr>
      <w:tr w:rsidR="00457649" w:rsidRPr="00E97706" w:rsidTr="00CE0106">
        <w:tc>
          <w:tcPr>
            <w:tcW w:w="796" w:type="dxa"/>
          </w:tcPr>
          <w:p w:rsidR="00457649" w:rsidRPr="00D623CF" w:rsidRDefault="00457649" w:rsidP="00457649">
            <w:pPr>
              <w:numPr>
                <w:ilvl w:val="0"/>
                <w:numId w:val="21"/>
              </w:numPr>
              <w:spacing w:before="40" w:after="40" w:line="200" w:lineRule="exact"/>
              <w:ind w:left="356" w:hanging="356"/>
              <w:rPr>
                <w:rFonts w:cs="Arial"/>
                <w:iCs/>
                <w:sz w:val="18"/>
                <w:szCs w:val="18"/>
              </w:rPr>
            </w:pPr>
          </w:p>
        </w:tc>
        <w:tc>
          <w:tcPr>
            <w:tcW w:w="480" w:type="dxa"/>
            <w:shd w:val="clear" w:color="auto" w:fill="FFF2CC"/>
          </w:tcPr>
          <w:p w:rsidR="00457649" w:rsidRPr="00266DA0" w:rsidRDefault="00457649" w:rsidP="00457649">
            <w:pPr>
              <w:spacing w:before="40" w:after="40" w:line="200" w:lineRule="exact"/>
              <w:jc w:val="center"/>
              <w:rPr>
                <w:rFonts w:cs="Arial"/>
                <w:bCs/>
                <w:sz w:val="18"/>
                <w:szCs w:val="18"/>
              </w:rPr>
            </w:pPr>
          </w:p>
        </w:tc>
        <w:tc>
          <w:tcPr>
            <w:tcW w:w="6731" w:type="dxa"/>
            <w:shd w:val="clear" w:color="auto" w:fill="FFF2CC"/>
          </w:tcPr>
          <w:p w:rsidR="00457649" w:rsidRPr="00D623CF" w:rsidRDefault="00457649" w:rsidP="00457649">
            <w:pPr>
              <w:spacing w:before="40" w:after="40" w:line="200" w:lineRule="exact"/>
              <w:rPr>
                <w:rFonts w:cs="Arial"/>
                <w:iCs/>
                <w:sz w:val="18"/>
                <w:szCs w:val="18"/>
              </w:rPr>
            </w:pPr>
          </w:p>
        </w:tc>
        <w:tc>
          <w:tcPr>
            <w:tcW w:w="1916" w:type="dxa"/>
            <w:shd w:val="clear" w:color="auto" w:fill="FFF2CC"/>
          </w:tcPr>
          <w:p w:rsidR="00457649" w:rsidRPr="00D623CF" w:rsidRDefault="00457649" w:rsidP="00457649">
            <w:pPr>
              <w:spacing w:before="40" w:after="40" w:line="200" w:lineRule="exact"/>
              <w:rPr>
                <w:sz w:val="18"/>
                <w:szCs w:val="18"/>
              </w:rPr>
            </w:pPr>
          </w:p>
        </w:tc>
      </w:tr>
      <w:tr w:rsidR="00457649" w:rsidRPr="00E97706" w:rsidTr="00CE0106">
        <w:tc>
          <w:tcPr>
            <w:tcW w:w="9923" w:type="dxa"/>
            <w:gridSpan w:val="4"/>
            <w:tcBorders>
              <w:top w:val="single" w:sz="4" w:space="0" w:color="auto"/>
              <w:bottom w:val="nil"/>
            </w:tcBorders>
            <w:vAlign w:val="center"/>
          </w:tcPr>
          <w:p w:rsidR="00457649" w:rsidRPr="001C530F" w:rsidRDefault="00457649" w:rsidP="007C255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57649" w:rsidRPr="00E97706" w:rsidTr="00CE0106">
        <w:tc>
          <w:tcPr>
            <w:tcW w:w="9923" w:type="dxa"/>
            <w:gridSpan w:val="4"/>
            <w:tcBorders>
              <w:top w:val="nil"/>
              <w:bottom w:val="single" w:sz="12" w:space="0" w:color="auto"/>
            </w:tcBorders>
            <w:shd w:val="clear" w:color="auto" w:fill="FFF2CC"/>
            <w:vAlign w:val="center"/>
          </w:tcPr>
          <w:p w:rsidR="00457649" w:rsidRPr="002B74B0" w:rsidRDefault="00457649" w:rsidP="00457649">
            <w:pPr>
              <w:pStyle w:val="Standard10"/>
            </w:pPr>
          </w:p>
        </w:tc>
      </w:tr>
    </w:tbl>
    <w:p w:rsidR="00457649" w:rsidRPr="001A3990" w:rsidRDefault="00457649" w:rsidP="00E62A10">
      <w:pPr>
        <w:keepNext/>
        <w:rPr>
          <w:rFonts w:cs="Arial"/>
          <w:b/>
          <w:sz w:val="2"/>
          <w:szCs w:val="2"/>
        </w:rPr>
        <w:sectPr w:rsidR="00457649" w:rsidRPr="001A3990" w:rsidSect="00D339F5">
          <w:endnotePr>
            <w:numFmt w:val="decimal"/>
          </w:endnotePr>
          <w:type w:val="continuous"/>
          <w:pgSz w:w="11906" w:h="16838" w:code="9"/>
          <w:pgMar w:top="567" w:right="851" w:bottom="851" w:left="1134" w:header="720" w:footer="567" w:gutter="0"/>
          <w:cols w:space="720"/>
          <w:formProt w:val="0"/>
          <w:docGrid w:linePitch="299"/>
        </w:sectPr>
      </w:pPr>
    </w:p>
    <w:p w:rsidR="00CC7214" w:rsidRDefault="008C33C8" w:rsidP="00D91F6B">
      <w:pPr>
        <w:pStyle w:val="berschrift2"/>
      </w:pPr>
      <w:bookmarkStart w:id="17" w:name="_Toc33087195"/>
      <w:r w:rsidRPr="001E1E07">
        <w:t>5.3</w:t>
      </w:r>
      <w:r w:rsidRPr="001E1E07">
        <w:tab/>
        <w:t>Laboratoriumsausrüstung</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863"/>
        <w:gridCol w:w="1030"/>
        <w:gridCol w:w="2307"/>
        <w:gridCol w:w="377"/>
        <w:gridCol w:w="421"/>
        <w:gridCol w:w="350"/>
        <w:gridCol w:w="753"/>
      </w:tblGrid>
      <w:tr w:rsidR="00EB5D5E" w:rsidRPr="004B6A18" w:rsidTr="002F5F03">
        <w:tc>
          <w:tcPr>
            <w:tcW w:w="4673" w:type="dxa"/>
            <w:gridSpan w:val="2"/>
            <w:tcBorders>
              <w:top w:val="single" w:sz="12" w:space="0" w:color="auto"/>
              <w:bottom w:val="single" w:sz="12" w:space="0" w:color="auto"/>
              <w:right w:val="single" w:sz="4" w:space="0" w:color="auto"/>
            </w:tcBorders>
            <w:shd w:val="clear" w:color="auto" w:fill="auto"/>
          </w:tcPr>
          <w:p w:rsidR="00EB5D5E" w:rsidRPr="001E1E07" w:rsidRDefault="00EB5D5E" w:rsidP="00B01DB3">
            <w:pPr>
              <w:pStyle w:val="2"/>
            </w:pPr>
          </w:p>
        </w:tc>
        <w:tc>
          <w:tcPr>
            <w:tcW w:w="1030" w:type="dxa"/>
            <w:tcBorders>
              <w:top w:val="single" w:sz="12" w:space="0" w:color="auto"/>
              <w:bottom w:val="single" w:sz="12" w:space="0" w:color="auto"/>
              <w:right w:val="single" w:sz="4" w:space="0" w:color="auto"/>
            </w:tcBorders>
            <w:shd w:val="clear" w:color="auto" w:fill="auto"/>
          </w:tcPr>
          <w:p w:rsidR="00EB5D5E" w:rsidRPr="00130A77" w:rsidRDefault="003A1333" w:rsidP="00B65027">
            <w:pPr>
              <w:spacing w:before="40" w:after="40" w:line="200" w:lineRule="exact"/>
              <w:rPr>
                <w:b/>
                <w:sz w:val="18"/>
                <w:szCs w:val="18"/>
              </w:rPr>
            </w:pPr>
            <w:r>
              <w:rPr>
                <w:b/>
                <w:sz w:val="18"/>
                <w:szCs w:val="18"/>
              </w:rPr>
              <w:t>F</w:t>
            </w:r>
            <w:r w:rsidR="00EB5D5E" w:rsidRPr="00130A77">
              <w:rPr>
                <w:b/>
                <w:sz w:val="18"/>
                <w:szCs w:val="18"/>
              </w:rPr>
              <w:t>B</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6502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21"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50"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53" w:type="dxa"/>
            <w:tcBorders>
              <w:top w:val="single" w:sz="12" w:space="0" w:color="auto"/>
              <w:bottom w:val="single" w:sz="12" w:space="0" w:color="auto"/>
            </w:tcBorders>
            <w:shd w:val="clear" w:color="auto" w:fill="FFF2CC"/>
          </w:tcPr>
          <w:p w:rsidR="00EB5D5E" w:rsidRPr="00B71404" w:rsidRDefault="00EB5D5E" w:rsidP="00B6502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B01DB3" w:rsidRPr="000F7963" w:rsidTr="002F5F03">
        <w:tc>
          <w:tcPr>
            <w:tcW w:w="810" w:type="dxa"/>
            <w:tcBorders>
              <w:top w:val="single" w:sz="2" w:space="0" w:color="auto"/>
              <w:bottom w:val="single" w:sz="4" w:space="0" w:color="auto"/>
            </w:tcBorders>
          </w:tcPr>
          <w:p w:rsidR="00B01DB3" w:rsidRPr="0034212B" w:rsidRDefault="00B01DB3" w:rsidP="00B01DB3">
            <w:pPr>
              <w:spacing w:before="40" w:after="20"/>
              <w:rPr>
                <w:sz w:val="18"/>
                <w:szCs w:val="18"/>
              </w:rPr>
            </w:pPr>
            <w:r w:rsidRPr="0034212B">
              <w:rPr>
                <w:sz w:val="18"/>
                <w:szCs w:val="18"/>
              </w:rPr>
              <w:t>5.3.1</w:t>
            </w:r>
          </w:p>
        </w:tc>
        <w:tc>
          <w:tcPr>
            <w:tcW w:w="4893" w:type="dxa"/>
            <w:gridSpan w:val="2"/>
            <w:tcBorders>
              <w:top w:val="single" w:sz="2" w:space="0" w:color="auto"/>
              <w:bottom w:val="single" w:sz="4" w:space="0" w:color="auto"/>
            </w:tcBorders>
          </w:tcPr>
          <w:p w:rsidR="00B01DB3" w:rsidRPr="0034212B" w:rsidRDefault="00B01DB3" w:rsidP="00B01DB3">
            <w:pPr>
              <w:spacing w:before="40" w:after="20"/>
              <w:rPr>
                <w:sz w:val="18"/>
                <w:szCs w:val="18"/>
              </w:rPr>
            </w:pPr>
            <w:r w:rsidRPr="0034212B">
              <w:rPr>
                <w:rFonts w:cs="Arial"/>
                <w:sz w:val="18"/>
                <w:szCs w:val="18"/>
              </w:rPr>
              <w:t>Es gelten ISO 15189:2014, 5.3, 5.9.2 und 5.10 sowie Folgendes:</w:t>
            </w:r>
          </w:p>
        </w:tc>
        <w:tc>
          <w:tcPr>
            <w:tcW w:w="2307" w:type="dxa"/>
            <w:tcBorders>
              <w:top w:val="single" w:sz="2" w:space="0" w:color="auto"/>
              <w:bottom w:val="single" w:sz="4" w:space="0" w:color="auto"/>
            </w:tcBorders>
            <w:shd w:val="clear" w:color="auto" w:fill="DEEAF6"/>
          </w:tcPr>
          <w:p w:rsidR="00B01DB3" w:rsidRPr="000F7963" w:rsidRDefault="00B01DB3" w:rsidP="00B01DB3">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bottom w:val="single" w:sz="4" w:space="0" w:color="auto"/>
            </w:tcBorders>
          </w:tcPr>
          <w:p w:rsidR="00B01DB3" w:rsidRPr="009E23EC" w:rsidRDefault="00B01DB3" w:rsidP="00B01DB3">
            <w:pPr>
              <w:spacing w:before="40" w:after="40" w:line="200" w:lineRule="exact"/>
              <w:jc w:val="center"/>
              <w:rPr>
                <w:rFonts w:cs="Arial"/>
                <w:bCs/>
                <w:sz w:val="18"/>
                <w:szCs w:val="18"/>
              </w:rPr>
            </w:pPr>
          </w:p>
        </w:tc>
        <w:tc>
          <w:tcPr>
            <w:tcW w:w="421" w:type="dxa"/>
            <w:tcBorders>
              <w:top w:val="single" w:sz="2" w:space="0" w:color="auto"/>
              <w:bottom w:val="single" w:sz="4" w:space="0" w:color="auto"/>
            </w:tcBorders>
            <w:shd w:val="clear" w:color="auto" w:fill="FFF2CC"/>
          </w:tcPr>
          <w:p w:rsidR="00B01DB3" w:rsidRPr="009E23EC" w:rsidRDefault="00B01DB3" w:rsidP="00B01DB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50" w:type="dxa"/>
            <w:tcBorders>
              <w:top w:val="single" w:sz="2" w:space="0" w:color="auto"/>
              <w:bottom w:val="single" w:sz="4" w:space="0" w:color="auto"/>
            </w:tcBorders>
            <w:shd w:val="clear" w:color="auto" w:fill="FFF2CC"/>
          </w:tcPr>
          <w:p w:rsidR="00B01DB3" w:rsidRPr="009E23EC" w:rsidRDefault="00B01DB3" w:rsidP="00B01DB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53" w:type="dxa"/>
            <w:tcBorders>
              <w:top w:val="single" w:sz="2" w:space="0" w:color="auto"/>
              <w:bottom w:val="single" w:sz="4" w:space="0" w:color="auto"/>
            </w:tcBorders>
            <w:shd w:val="clear" w:color="auto" w:fill="FFF2CC"/>
          </w:tcPr>
          <w:p w:rsidR="00B01DB3" w:rsidRPr="00A34356" w:rsidRDefault="00B01DB3" w:rsidP="00B01DB3">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01DB3" w:rsidRPr="000F7963" w:rsidTr="002F5F03">
        <w:tc>
          <w:tcPr>
            <w:tcW w:w="810" w:type="dxa"/>
            <w:tcBorders>
              <w:top w:val="single" w:sz="4" w:space="0" w:color="auto"/>
            </w:tcBorders>
          </w:tcPr>
          <w:p w:rsidR="00B01DB3" w:rsidRPr="00D169A4" w:rsidRDefault="00B01DB3" w:rsidP="00B01DB3">
            <w:pPr>
              <w:spacing w:before="40" w:after="20"/>
              <w:rPr>
                <w:sz w:val="18"/>
                <w:szCs w:val="18"/>
              </w:rPr>
            </w:pPr>
            <w:r w:rsidRPr="00D169A4">
              <w:rPr>
                <w:sz w:val="18"/>
                <w:szCs w:val="18"/>
              </w:rPr>
              <w:t>5.3.2</w:t>
            </w:r>
          </w:p>
        </w:tc>
        <w:tc>
          <w:tcPr>
            <w:tcW w:w="4893" w:type="dxa"/>
            <w:gridSpan w:val="2"/>
            <w:tcBorders>
              <w:top w:val="single" w:sz="4" w:space="0" w:color="auto"/>
            </w:tcBorders>
          </w:tcPr>
          <w:p w:rsidR="00B01DB3" w:rsidRPr="00D169A4" w:rsidRDefault="00B01DB3" w:rsidP="00B01DB3">
            <w:pPr>
              <w:spacing w:before="40" w:after="20"/>
              <w:rPr>
                <w:rFonts w:cs="Arial"/>
                <w:sz w:val="18"/>
                <w:szCs w:val="18"/>
              </w:rPr>
            </w:pPr>
            <w:r w:rsidRPr="00D169A4">
              <w:rPr>
                <w:rFonts w:cs="Arial"/>
                <w:sz w:val="18"/>
                <w:szCs w:val="18"/>
              </w:rPr>
              <w:t>Der Leiter des Laboratoriums oder eine benannte geeignet qualifizierte Person ist für die Auswahlkriterien und die Beschaffung von Geräten, Materialien und Reagenzien verantwortlich.</w:t>
            </w:r>
          </w:p>
          <w:p w:rsidR="00B01DB3" w:rsidRPr="00D169A4" w:rsidRDefault="00B01DB3" w:rsidP="00892D9F">
            <w:pPr>
              <w:numPr>
                <w:ilvl w:val="0"/>
                <w:numId w:val="19"/>
              </w:numPr>
              <w:spacing w:before="40" w:after="20"/>
              <w:ind w:left="271" w:hanging="299"/>
              <w:rPr>
                <w:sz w:val="18"/>
                <w:szCs w:val="18"/>
              </w:rPr>
            </w:pPr>
            <w:r w:rsidRPr="00D169A4">
              <w:rPr>
                <w:rFonts w:cs="Arial"/>
                <w:sz w:val="18"/>
                <w:szCs w:val="18"/>
              </w:rPr>
              <w:t>Für alle POCT-Geräte muss ein Inventarverzeichnis geführt werden, einschließlich Seriennummer und einer eindeutigen Identifizierung des Geräts, Hersteller/Lieferant, Anschaffungsdatum und Serviceberichte, einschließlich der Zeiten, in denen das Gerät außer Dienst gestellt wurde;</w:t>
            </w:r>
          </w:p>
          <w:p w:rsidR="00B01DB3" w:rsidRPr="00D169A4" w:rsidRDefault="00B01DB3" w:rsidP="00892D9F">
            <w:pPr>
              <w:numPr>
                <w:ilvl w:val="0"/>
                <w:numId w:val="19"/>
              </w:numPr>
              <w:spacing w:before="40" w:after="20"/>
              <w:ind w:left="271" w:hanging="299"/>
              <w:rPr>
                <w:sz w:val="18"/>
                <w:szCs w:val="18"/>
              </w:rPr>
            </w:pPr>
            <w:r w:rsidRPr="00D169A4">
              <w:rPr>
                <w:rFonts w:cs="Arial"/>
                <w:sz w:val="18"/>
                <w:szCs w:val="18"/>
              </w:rPr>
              <w:t>Reagenzien, Prüfausrüstung und Geräte müssen vor der Routineanwendung überprüft werden;</w:t>
            </w:r>
          </w:p>
          <w:p w:rsidR="00B01DB3" w:rsidRPr="00D169A4" w:rsidRDefault="00B01DB3" w:rsidP="00892D9F">
            <w:pPr>
              <w:numPr>
                <w:ilvl w:val="0"/>
                <w:numId w:val="19"/>
              </w:numPr>
              <w:spacing w:before="40" w:after="20"/>
              <w:ind w:left="271" w:hanging="299"/>
              <w:rPr>
                <w:sz w:val="18"/>
                <w:szCs w:val="18"/>
              </w:rPr>
            </w:pPr>
            <w:r w:rsidRPr="00D169A4">
              <w:rPr>
                <w:rFonts w:cs="Arial"/>
                <w:sz w:val="18"/>
                <w:szCs w:val="18"/>
              </w:rPr>
              <w:t>Für Wartung und Betrieb von Geräten für POCT müssen schriftliche Verfahren vorliegen;</w:t>
            </w:r>
          </w:p>
          <w:p w:rsidR="00B01DB3" w:rsidRPr="00D169A4" w:rsidRDefault="00B01DB3" w:rsidP="00892D9F">
            <w:pPr>
              <w:numPr>
                <w:ilvl w:val="0"/>
                <w:numId w:val="19"/>
              </w:numPr>
              <w:spacing w:before="40" w:after="20"/>
              <w:ind w:left="271" w:hanging="299"/>
              <w:rPr>
                <w:sz w:val="18"/>
                <w:szCs w:val="18"/>
              </w:rPr>
            </w:pPr>
            <w:r w:rsidRPr="00D169A4">
              <w:rPr>
                <w:rFonts w:cs="Arial"/>
                <w:sz w:val="18"/>
                <w:szCs w:val="18"/>
              </w:rPr>
              <w:t>Die Leitungsgruppe muss empfehlen, dass jedes POCT-Gerät/System außer Dienst gestellt wird, wenn entscheidende Anforderungen nicht erfüllt werden oder Probleme mit der Sicherheit entstehen können;</w:t>
            </w:r>
          </w:p>
          <w:p w:rsidR="00B01DB3" w:rsidRPr="00D169A4" w:rsidRDefault="00B01DB3" w:rsidP="00892D9F">
            <w:pPr>
              <w:numPr>
                <w:ilvl w:val="0"/>
                <w:numId w:val="19"/>
              </w:numPr>
              <w:spacing w:before="40" w:after="20"/>
              <w:ind w:left="271" w:hanging="299"/>
              <w:rPr>
                <w:sz w:val="18"/>
                <w:szCs w:val="18"/>
              </w:rPr>
            </w:pPr>
            <w:r w:rsidRPr="00D169A4">
              <w:rPr>
                <w:rFonts w:cs="Arial"/>
                <w:sz w:val="18"/>
                <w:szCs w:val="18"/>
              </w:rPr>
              <w:t xml:space="preserve">Über die für POCT beschafften Materialien und Reagenzien müssen Aufzeichnungen geführt werden, die beim Audit </w:t>
            </w:r>
            <w:r w:rsidR="00B778AE">
              <w:rPr>
                <w:rFonts w:cs="Arial"/>
                <w:sz w:val="18"/>
                <w:szCs w:val="18"/>
              </w:rPr>
              <w:br/>
            </w:r>
            <w:r w:rsidRPr="00D169A4">
              <w:rPr>
                <w:rFonts w:cs="Arial"/>
                <w:sz w:val="18"/>
                <w:szCs w:val="18"/>
              </w:rPr>
              <w:t>eine Rückverfolgung auf jede einzelne Untersuchung ermöglichen;</w:t>
            </w:r>
          </w:p>
          <w:p w:rsidR="00B01DB3" w:rsidRPr="00D169A4" w:rsidRDefault="00B01DB3" w:rsidP="00E62A10">
            <w:pPr>
              <w:numPr>
                <w:ilvl w:val="0"/>
                <w:numId w:val="19"/>
              </w:numPr>
              <w:spacing w:before="40" w:after="20"/>
              <w:ind w:left="271" w:hanging="299"/>
              <w:rPr>
                <w:sz w:val="18"/>
                <w:szCs w:val="18"/>
              </w:rPr>
            </w:pPr>
            <w:r w:rsidRPr="00D169A4">
              <w:rPr>
                <w:sz w:val="18"/>
                <w:szCs w:val="18"/>
              </w:rPr>
              <w:t>Die period</w:t>
            </w:r>
            <w:r>
              <w:rPr>
                <w:sz w:val="18"/>
                <w:szCs w:val="18"/>
              </w:rPr>
              <w:t>ische oder nicht periodische War</w:t>
            </w:r>
            <w:r w:rsidRPr="00D169A4">
              <w:rPr>
                <w:sz w:val="18"/>
                <w:szCs w:val="18"/>
              </w:rPr>
              <w:t>tung/Instand</w:t>
            </w:r>
            <w:r>
              <w:rPr>
                <w:sz w:val="18"/>
                <w:szCs w:val="18"/>
              </w:rPr>
              <w:t>-</w:t>
            </w:r>
            <w:r w:rsidRPr="00D169A4">
              <w:rPr>
                <w:sz w:val="18"/>
                <w:szCs w:val="18"/>
              </w:rPr>
              <w:t>haltung von Geräten muss überwacht und dokumentiert werden.</w:t>
            </w:r>
          </w:p>
        </w:tc>
        <w:tc>
          <w:tcPr>
            <w:tcW w:w="2307" w:type="dxa"/>
            <w:tcBorders>
              <w:top w:val="single" w:sz="4" w:space="0" w:color="auto"/>
            </w:tcBorders>
            <w:shd w:val="clear" w:color="auto" w:fill="DEEAF6"/>
          </w:tcPr>
          <w:p w:rsidR="00B01DB3" w:rsidRPr="000F7963" w:rsidRDefault="00B01DB3" w:rsidP="00B01DB3">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01DB3" w:rsidRPr="009E23EC" w:rsidRDefault="00B01DB3" w:rsidP="00B01DB3">
            <w:pPr>
              <w:keepNext/>
              <w:keepLines/>
              <w:spacing w:before="40" w:after="40" w:line="200" w:lineRule="exact"/>
              <w:jc w:val="center"/>
              <w:rPr>
                <w:rFonts w:cs="Arial"/>
                <w:bCs/>
                <w:sz w:val="18"/>
                <w:szCs w:val="18"/>
              </w:rPr>
            </w:pPr>
          </w:p>
        </w:tc>
        <w:tc>
          <w:tcPr>
            <w:tcW w:w="421" w:type="dxa"/>
            <w:tcBorders>
              <w:top w:val="single" w:sz="4" w:space="0" w:color="auto"/>
            </w:tcBorders>
            <w:shd w:val="clear" w:color="auto" w:fill="FFF2CC"/>
          </w:tcPr>
          <w:p w:rsidR="00B01DB3" w:rsidRPr="009E23EC" w:rsidRDefault="00B01DB3" w:rsidP="00B01DB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50" w:type="dxa"/>
            <w:tcBorders>
              <w:top w:val="single" w:sz="4" w:space="0" w:color="auto"/>
            </w:tcBorders>
            <w:shd w:val="clear" w:color="auto" w:fill="FFF2CC"/>
          </w:tcPr>
          <w:p w:rsidR="00B01DB3" w:rsidRPr="009E23EC" w:rsidRDefault="00B01DB3" w:rsidP="00B01DB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53" w:type="dxa"/>
            <w:tcBorders>
              <w:top w:val="single" w:sz="4" w:space="0" w:color="auto"/>
            </w:tcBorders>
            <w:shd w:val="clear" w:color="auto" w:fill="FFF2CC"/>
          </w:tcPr>
          <w:p w:rsidR="00B01DB3" w:rsidRPr="00A34356" w:rsidRDefault="00B01DB3" w:rsidP="00B01DB3">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57649" w:rsidRPr="000F7963" w:rsidTr="002F5F03">
        <w:tc>
          <w:tcPr>
            <w:tcW w:w="8010" w:type="dxa"/>
            <w:gridSpan w:val="4"/>
            <w:tcBorders>
              <w:top w:val="single" w:sz="12" w:space="0" w:color="auto"/>
            </w:tcBorders>
          </w:tcPr>
          <w:p w:rsidR="00457649" w:rsidRPr="004201E6" w:rsidRDefault="00457649" w:rsidP="0045764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21"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50"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53" w:type="dxa"/>
            <w:tcBorders>
              <w:top w:val="single" w:sz="12" w:space="0" w:color="auto"/>
            </w:tcBorders>
          </w:tcPr>
          <w:p w:rsidR="00457649" w:rsidRPr="0071104F" w:rsidRDefault="00457649" w:rsidP="00457649">
            <w:pPr>
              <w:keepNext/>
              <w:spacing w:before="40" w:after="40" w:line="200" w:lineRule="exact"/>
              <w:jc w:val="center"/>
              <w:rPr>
                <w:sz w:val="16"/>
                <w:szCs w:val="16"/>
                <w:highlight w:val="yellow"/>
              </w:rPr>
            </w:pPr>
          </w:p>
        </w:tc>
      </w:tr>
    </w:tbl>
    <w:p w:rsidR="00457649" w:rsidRPr="001A3990" w:rsidRDefault="00457649" w:rsidP="00E62A10">
      <w:pPr>
        <w:keepNext/>
        <w:rPr>
          <w:rFonts w:cs="Arial"/>
          <w:b/>
          <w:bCs/>
          <w:sz w:val="2"/>
          <w:szCs w:val="2"/>
        </w:rPr>
        <w:sectPr w:rsidR="00457649" w:rsidRPr="001A3990" w:rsidSect="00D339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57649" w:rsidRPr="000F7963" w:rsidTr="00CE0106">
        <w:tc>
          <w:tcPr>
            <w:tcW w:w="9923" w:type="dxa"/>
            <w:gridSpan w:val="4"/>
            <w:tcBorders>
              <w:top w:val="single" w:sz="4" w:space="0" w:color="auto"/>
              <w:bottom w:val="nil"/>
            </w:tcBorders>
          </w:tcPr>
          <w:p w:rsidR="00457649" w:rsidRPr="001C530F" w:rsidRDefault="00457649" w:rsidP="00457649">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57649" w:rsidRPr="000F7963" w:rsidTr="00CE0106">
        <w:tc>
          <w:tcPr>
            <w:tcW w:w="9923" w:type="dxa"/>
            <w:gridSpan w:val="4"/>
            <w:tcBorders>
              <w:top w:val="nil"/>
              <w:bottom w:val="single" w:sz="12" w:space="0" w:color="auto"/>
            </w:tcBorders>
            <w:shd w:val="clear" w:color="auto" w:fill="FFF2CC"/>
          </w:tcPr>
          <w:p w:rsidR="00457649" w:rsidRPr="00193944" w:rsidRDefault="00457649" w:rsidP="00457649">
            <w:pPr>
              <w:pStyle w:val="Standard10"/>
            </w:pPr>
          </w:p>
        </w:tc>
      </w:tr>
      <w:tr w:rsidR="00457649" w:rsidRPr="000F7963" w:rsidTr="00CE0106">
        <w:tc>
          <w:tcPr>
            <w:tcW w:w="9923" w:type="dxa"/>
            <w:gridSpan w:val="4"/>
            <w:tcBorders>
              <w:bottom w:val="single" w:sz="4" w:space="0" w:color="auto"/>
            </w:tcBorders>
            <w:vAlign w:val="center"/>
          </w:tcPr>
          <w:p w:rsidR="00457649" w:rsidRPr="003A40A5" w:rsidRDefault="00457649" w:rsidP="00457649">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7C2554">
              <w:rPr>
                <w:rFonts w:cs="Arial"/>
                <w:b/>
                <w:iCs/>
                <w:sz w:val="18"/>
                <w:szCs w:val="18"/>
              </w:rPr>
              <w:t>bei der Begutachtung</w:t>
            </w:r>
            <w:r w:rsidRPr="003A40A5">
              <w:rPr>
                <w:rFonts w:cs="Arial"/>
                <w:b/>
                <w:iCs/>
                <w:sz w:val="18"/>
                <w:szCs w:val="18"/>
              </w:rPr>
              <w:t>:</w:t>
            </w:r>
          </w:p>
        </w:tc>
      </w:tr>
      <w:tr w:rsidR="00457649" w:rsidRPr="000F7963" w:rsidTr="00CE0106">
        <w:tc>
          <w:tcPr>
            <w:tcW w:w="796" w:type="dxa"/>
            <w:tcBorders>
              <w:bottom w:val="nil"/>
            </w:tcBorders>
            <w:vAlign w:val="center"/>
          </w:tcPr>
          <w:p w:rsidR="00457649" w:rsidRPr="00D16CA8" w:rsidRDefault="00457649" w:rsidP="00457649">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57649" w:rsidRPr="00D16CA8" w:rsidRDefault="00457649" w:rsidP="00457649">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457649" w:rsidRPr="00D16CA8" w:rsidRDefault="00457649" w:rsidP="00457649">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457649" w:rsidRPr="00B71404" w:rsidRDefault="00457649" w:rsidP="00457649">
            <w:pPr>
              <w:keepNext/>
              <w:spacing w:before="40" w:after="40" w:line="200" w:lineRule="exact"/>
              <w:rPr>
                <w:rFonts w:cs="Arial"/>
                <w:iCs/>
                <w:szCs w:val="22"/>
              </w:rPr>
            </w:pPr>
            <w:r>
              <w:rPr>
                <w:sz w:val="18"/>
                <w:szCs w:val="18"/>
              </w:rPr>
              <w:t>Datum / Ausgabestand</w:t>
            </w:r>
          </w:p>
        </w:tc>
      </w:tr>
      <w:tr w:rsidR="00457649" w:rsidRPr="00E97706" w:rsidTr="00CE0106">
        <w:tc>
          <w:tcPr>
            <w:tcW w:w="796" w:type="dxa"/>
          </w:tcPr>
          <w:p w:rsidR="00457649" w:rsidRPr="00D623CF" w:rsidRDefault="00457649" w:rsidP="00457649">
            <w:pPr>
              <w:numPr>
                <w:ilvl w:val="0"/>
                <w:numId w:val="21"/>
              </w:numPr>
              <w:spacing w:before="40" w:after="40" w:line="200" w:lineRule="exact"/>
              <w:ind w:left="356" w:hanging="356"/>
              <w:rPr>
                <w:rFonts w:cs="Arial"/>
                <w:iCs/>
                <w:sz w:val="18"/>
                <w:szCs w:val="18"/>
              </w:rPr>
            </w:pPr>
          </w:p>
        </w:tc>
        <w:tc>
          <w:tcPr>
            <w:tcW w:w="480" w:type="dxa"/>
            <w:shd w:val="clear" w:color="auto" w:fill="FFF2CC"/>
          </w:tcPr>
          <w:p w:rsidR="00457649" w:rsidRPr="00266DA0" w:rsidRDefault="00457649" w:rsidP="00457649">
            <w:pPr>
              <w:spacing w:before="40" w:after="40" w:line="200" w:lineRule="exact"/>
              <w:jc w:val="center"/>
              <w:rPr>
                <w:rFonts w:cs="Arial"/>
                <w:iCs/>
                <w:sz w:val="18"/>
                <w:szCs w:val="18"/>
              </w:rPr>
            </w:pPr>
          </w:p>
        </w:tc>
        <w:tc>
          <w:tcPr>
            <w:tcW w:w="6731" w:type="dxa"/>
            <w:shd w:val="clear" w:color="auto" w:fill="FFF2CC"/>
          </w:tcPr>
          <w:p w:rsidR="00457649" w:rsidRPr="00D623CF" w:rsidRDefault="00457649" w:rsidP="00457649">
            <w:pPr>
              <w:spacing w:before="40" w:after="40" w:line="200" w:lineRule="exact"/>
              <w:rPr>
                <w:rFonts w:cs="Arial"/>
                <w:iCs/>
                <w:sz w:val="18"/>
                <w:szCs w:val="18"/>
              </w:rPr>
            </w:pPr>
          </w:p>
        </w:tc>
        <w:tc>
          <w:tcPr>
            <w:tcW w:w="1916" w:type="dxa"/>
            <w:shd w:val="clear" w:color="auto" w:fill="FFF2CC"/>
          </w:tcPr>
          <w:p w:rsidR="00457649" w:rsidRPr="00D623CF" w:rsidRDefault="00457649" w:rsidP="00457649">
            <w:pPr>
              <w:spacing w:before="40" w:after="40" w:line="200" w:lineRule="exact"/>
              <w:rPr>
                <w:sz w:val="18"/>
                <w:szCs w:val="18"/>
              </w:rPr>
            </w:pPr>
          </w:p>
        </w:tc>
      </w:tr>
      <w:tr w:rsidR="00457649" w:rsidRPr="00E97706" w:rsidTr="00CE0106">
        <w:tc>
          <w:tcPr>
            <w:tcW w:w="796" w:type="dxa"/>
          </w:tcPr>
          <w:p w:rsidR="00457649" w:rsidRPr="00D623CF" w:rsidRDefault="00457649" w:rsidP="00457649">
            <w:pPr>
              <w:numPr>
                <w:ilvl w:val="0"/>
                <w:numId w:val="21"/>
              </w:numPr>
              <w:spacing w:before="40" w:after="40" w:line="200" w:lineRule="exact"/>
              <w:ind w:left="356" w:hanging="356"/>
              <w:rPr>
                <w:rFonts w:cs="Arial"/>
                <w:iCs/>
                <w:sz w:val="18"/>
                <w:szCs w:val="18"/>
              </w:rPr>
            </w:pPr>
          </w:p>
        </w:tc>
        <w:tc>
          <w:tcPr>
            <w:tcW w:w="480" w:type="dxa"/>
            <w:shd w:val="clear" w:color="auto" w:fill="FFF2CC"/>
          </w:tcPr>
          <w:p w:rsidR="00457649" w:rsidRPr="00266DA0" w:rsidRDefault="00457649" w:rsidP="00457649">
            <w:pPr>
              <w:spacing w:before="40" w:after="40" w:line="200" w:lineRule="exact"/>
              <w:jc w:val="center"/>
              <w:rPr>
                <w:rFonts w:cs="Arial"/>
                <w:bCs/>
                <w:sz w:val="18"/>
                <w:szCs w:val="18"/>
              </w:rPr>
            </w:pPr>
          </w:p>
        </w:tc>
        <w:tc>
          <w:tcPr>
            <w:tcW w:w="6731" w:type="dxa"/>
            <w:shd w:val="clear" w:color="auto" w:fill="FFF2CC"/>
          </w:tcPr>
          <w:p w:rsidR="00457649" w:rsidRPr="00D623CF" w:rsidRDefault="00457649" w:rsidP="00457649">
            <w:pPr>
              <w:spacing w:before="40" w:after="40" w:line="200" w:lineRule="exact"/>
              <w:rPr>
                <w:rFonts w:cs="Arial"/>
                <w:iCs/>
                <w:sz w:val="18"/>
                <w:szCs w:val="18"/>
              </w:rPr>
            </w:pPr>
          </w:p>
        </w:tc>
        <w:tc>
          <w:tcPr>
            <w:tcW w:w="1916" w:type="dxa"/>
            <w:shd w:val="clear" w:color="auto" w:fill="FFF2CC"/>
          </w:tcPr>
          <w:p w:rsidR="00457649" w:rsidRPr="00D623CF" w:rsidRDefault="00457649" w:rsidP="00457649">
            <w:pPr>
              <w:spacing w:before="40" w:after="40" w:line="200" w:lineRule="exact"/>
              <w:rPr>
                <w:sz w:val="18"/>
                <w:szCs w:val="18"/>
              </w:rPr>
            </w:pPr>
          </w:p>
        </w:tc>
      </w:tr>
      <w:tr w:rsidR="00457649" w:rsidRPr="00E97706" w:rsidTr="00CE0106">
        <w:tc>
          <w:tcPr>
            <w:tcW w:w="9923" w:type="dxa"/>
            <w:gridSpan w:val="4"/>
            <w:tcBorders>
              <w:top w:val="single" w:sz="4" w:space="0" w:color="auto"/>
              <w:bottom w:val="nil"/>
            </w:tcBorders>
            <w:vAlign w:val="center"/>
          </w:tcPr>
          <w:p w:rsidR="00457649" w:rsidRPr="001C530F" w:rsidRDefault="00457649" w:rsidP="007C2554">
            <w:pPr>
              <w:keepNext/>
              <w:spacing w:before="40" w:after="40"/>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57649" w:rsidRPr="00E97706" w:rsidTr="00CE0106">
        <w:tc>
          <w:tcPr>
            <w:tcW w:w="9923" w:type="dxa"/>
            <w:gridSpan w:val="4"/>
            <w:tcBorders>
              <w:top w:val="nil"/>
              <w:bottom w:val="single" w:sz="12" w:space="0" w:color="auto"/>
            </w:tcBorders>
            <w:shd w:val="clear" w:color="auto" w:fill="FFF2CC"/>
            <w:vAlign w:val="center"/>
          </w:tcPr>
          <w:p w:rsidR="00457649" w:rsidRPr="002B74B0" w:rsidRDefault="00457649" w:rsidP="00457649">
            <w:pPr>
              <w:pStyle w:val="Standard10"/>
            </w:pPr>
          </w:p>
        </w:tc>
      </w:tr>
    </w:tbl>
    <w:p w:rsidR="00457649" w:rsidRPr="001A3990" w:rsidRDefault="00457649" w:rsidP="00E62A10">
      <w:pPr>
        <w:keepNext/>
        <w:rPr>
          <w:rFonts w:cs="Arial"/>
          <w:b/>
          <w:sz w:val="2"/>
          <w:szCs w:val="2"/>
        </w:rPr>
        <w:sectPr w:rsidR="00457649" w:rsidRPr="001A3990" w:rsidSect="00D339F5">
          <w:endnotePr>
            <w:numFmt w:val="decimal"/>
          </w:endnotePr>
          <w:type w:val="continuous"/>
          <w:pgSz w:w="11906" w:h="16838" w:code="9"/>
          <w:pgMar w:top="567" w:right="851" w:bottom="851" w:left="1134" w:header="720" w:footer="567" w:gutter="0"/>
          <w:cols w:space="720"/>
          <w:formProt w:val="0"/>
          <w:docGrid w:linePitch="299"/>
        </w:sectPr>
      </w:pPr>
    </w:p>
    <w:p w:rsidR="0050787E" w:rsidRDefault="008C33C8" w:rsidP="00D91F6B">
      <w:pPr>
        <w:pStyle w:val="berschrift2"/>
      </w:pPr>
      <w:bookmarkStart w:id="18" w:name="_Toc33087196"/>
      <w:r w:rsidRPr="001E1E07">
        <w:t>5.4</w:t>
      </w:r>
      <w:r w:rsidRPr="001E1E07">
        <w:tab/>
        <w:t>Präanalytische Maßnahmen</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888"/>
        <w:gridCol w:w="1006"/>
        <w:gridCol w:w="2279"/>
        <w:gridCol w:w="14"/>
        <w:gridCol w:w="406"/>
        <w:gridCol w:w="389"/>
        <w:gridCol w:w="402"/>
        <w:gridCol w:w="718"/>
      </w:tblGrid>
      <w:tr w:rsidR="00EB5D5E" w:rsidRPr="004B6A18" w:rsidTr="00CE0106">
        <w:tc>
          <w:tcPr>
            <w:tcW w:w="4704" w:type="dxa"/>
            <w:gridSpan w:val="2"/>
            <w:tcBorders>
              <w:top w:val="single" w:sz="12" w:space="0" w:color="auto"/>
              <w:bottom w:val="single" w:sz="12" w:space="0" w:color="auto"/>
              <w:right w:val="single" w:sz="4" w:space="0" w:color="auto"/>
            </w:tcBorders>
            <w:shd w:val="clear" w:color="auto" w:fill="auto"/>
          </w:tcPr>
          <w:p w:rsidR="00EB5D5E" w:rsidRPr="001E1E07" w:rsidRDefault="00EB5D5E" w:rsidP="001E1E07">
            <w:pPr>
              <w:pStyle w:val="2"/>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EB5D5E" w:rsidP="00B65027">
            <w:pPr>
              <w:spacing w:before="40" w:after="40" w:line="200" w:lineRule="exact"/>
              <w:rPr>
                <w:b/>
                <w:sz w:val="18"/>
                <w:szCs w:val="18"/>
              </w:rPr>
            </w:pPr>
            <w:r w:rsidRPr="00130A77">
              <w:rPr>
                <w:b/>
                <w:sz w:val="18"/>
                <w:szCs w:val="18"/>
              </w:rPr>
              <w:t>SB</w:t>
            </w:r>
            <w:r w:rsidR="003A1333">
              <w:rPr>
                <w:b/>
                <w:sz w:val="18"/>
                <w:szCs w:val="18"/>
              </w:rPr>
              <w:t xml:space="preserve"> </w:t>
            </w:r>
            <w:r w:rsidRPr="00130A77">
              <w:rPr>
                <w:b/>
                <w:sz w:val="18"/>
                <w:szCs w:val="18"/>
              </w:rPr>
              <w:t>+</w:t>
            </w:r>
            <w:r w:rsidR="003A1333">
              <w:rPr>
                <w:b/>
                <w:sz w:val="18"/>
                <w:szCs w:val="18"/>
              </w:rPr>
              <w:t xml:space="preserve"> 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6502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gridSpan w:val="2"/>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89"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2"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19" w:type="dxa"/>
            <w:tcBorders>
              <w:top w:val="single" w:sz="12" w:space="0" w:color="auto"/>
              <w:bottom w:val="single" w:sz="12" w:space="0" w:color="auto"/>
            </w:tcBorders>
            <w:shd w:val="clear" w:color="auto" w:fill="FFF2CC"/>
          </w:tcPr>
          <w:p w:rsidR="00EB5D5E" w:rsidRPr="00B71404" w:rsidRDefault="00EB5D5E" w:rsidP="00B6502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9F3FF8" w:rsidRPr="000F7963" w:rsidTr="00CE0106">
        <w:tc>
          <w:tcPr>
            <w:tcW w:w="811" w:type="dxa"/>
            <w:tcBorders>
              <w:top w:val="single" w:sz="4" w:space="0" w:color="auto"/>
              <w:bottom w:val="single" w:sz="4" w:space="0" w:color="auto"/>
            </w:tcBorders>
          </w:tcPr>
          <w:p w:rsidR="009F3FF8" w:rsidRPr="0034212B" w:rsidRDefault="009F3FF8" w:rsidP="009F3FF8">
            <w:pPr>
              <w:spacing w:before="40" w:after="20"/>
              <w:rPr>
                <w:sz w:val="18"/>
                <w:szCs w:val="18"/>
              </w:rPr>
            </w:pPr>
            <w:r w:rsidRPr="0034212B">
              <w:rPr>
                <w:sz w:val="18"/>
                <w:szCs w:val="18"/>
              </w:rPr>
              <w:t>5.4.1</w:t>
            </w:r>
          </w:p>
        </w:tc>
        <w:tc>
          <w:tcPr>
            <w:tcW w:w="4900" w:type="dxa"/>
            <w:gridSpan w:val="2"/>
            <w:tcBorders>
              <w:top w:val="single" w:sz="4" w:space="0" w:color="auto"/>
              <w:bottom w:val="single" w:sz="4" w:space="0" w:color="auto"/>
            </w:tcBorders>
          </w:tcPr>
          <w:p w:rsidR="009F3FF8" w:rsidRPr="0034212B" w:rsidRDefault="009F3FF8" w:rsidP="009F3FF8">
            <w:pPr>
              <w:spacing w:before="40" w:after="20"/>
              <w:rPr>
                <w:rFonts w:cs="Arial"/>
                <w:sz w:val="18"/>
                <w:szCs w:val="18"/>
              </w:rPr>
            </w:pPr>
            <w:r w:rsidRPr="0034212B">
              <w:rPr>
                <w:rFonts w:cs="Arial"/>
                <w:sz w:val="18"/>
                <w:szCs w:val="18"/>
              </w:rPr>
              <w:t>Es gilt ISO 15189:2014, 5.4, sowie Folgendes:</w:t>
            </w:r>
          </w:p>
        </w:tc>
        <w:tc>
          <w:tcPr>
            <w:tcW w:w="2282" w:type="dxa"/>
            <w:tcBorders>
              <w:top w:val="single" w:sz="4" w:space="0" w:color="auto"/>
              <w:bottom w:val="single" w:sz="4" w:space="0" w:color="auto"/>
            </w:tcBorders>
            <w:shd w:val="clear" w:color="auto" w:fill="DEEAF6"/>
          </w:tcPr>
          <w:p w:rsidR="009F3FF8" w:rsidRPr="000F7963" w:rsidRDefault="009F3FF8" w:rsidP="009F3FF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gridSpan w:val="2"/>
            <w:tcBorders>
              <w:top w:val="single" w:sz="4" w:space="0" w:color="auto"/>
              <w:bottom w:val="single" w:sz="4" w:space="0" w:color="auto"/>
            </w:tcBorders>
          </w:tcPr>
          <w:p w:rsidR="009F3FF8" w:rsidRPr="009E23EC" w:rsidRDefault="009F3FF8" w:rsidP="009F3FF8">
            <w:pPr>
              <w:spacing w:before="40" w:after="40" w:line="200" w:lineRule="exact"/>
              <w:jc w:val="center"/>
              <w:rPr>
                <w:rFonts w:cs="Arial"/>
                <w:bCs/>
                <w:sz w:val="18"/>
                <w:szCs w:val="18"/>
              </w:rPr>
            </w:pPr>
          </w:p>
        </w:tc>
        <w:tc>
          <w:tcPr>
            <w:tcW w:w="389" w:type="dxa"/>
            <w:tcBorders>
              <w:top w:val="single" w:sz="4" w:space="0" w:color="auto"/>
              <w:bottom w:val="single" w:sz="4" w:space="0" w:color="auto"/>
            </w:tcBorders>
            <w:shd w:val="clear" w:color="auto" w:fill="FFF2CC"/>
          </w:tcPr>
          <w:p w:rsidR="009F3FF8" w:rsidRPr="009E23EC" w:rsidRDefault="009F3FF8" w:rsidP="009F3FF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2" w:type="dxa"/>
            <w:tcBorders>
              <w:top w:val="single" w:sz="4" w:space="0" w:color="auto"/>
              <w:bottom w:val="single" w:sz="4" w:space="0" w:color="auto"/>
            </w:tcBorders>
            <w:shd w:val="clear" w:color="auto" w:fill="FFF2CC"/>
          </w:tcPr>
          <w:p w:rsidR="009F3FF8" w:rsidRPr="009E23EC" w:rsidRDefault="009F3FF8" w:rsidP="009F3FF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19" w:type="dxa"/>
            <w:tcBorders>
              <w:top w:val="single" w:sz="4" w:space="0" w:color="auto"/>
              <w:bottom w:val="single" w:sz="4" w:space="0" w:color="auto"/>
            </w:tcBorders>
            <w:shd w:val="clear" w:color="auto" w:fill="FFF2CC"/>
          </w:tcPr>
          <w:p w:rsidR="009F3FF8" w:rsidRPr="00A34356" w:rsidRDefault="009F3FF8" w:rsidP="009F3FF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F3FF8" w:rsidRPr="000F7963" w:rsidTr="00CE0106">
        <w:tc>
          <w:tcPr>
            <w:tcW w:w="811" w:type="dxa"/>
            <w:tcBorders>
              <w:top w:val="single" w:sz="4" w:space="0" w:color="auto"/>
            </w:tcBorders>
          </w:tcPr>
          <w:p w:rsidR="009F3FF8" w:rsidRPr="0034212B" w:rsidRDefault="009F3FF8" w:rsidP="009F3FF8">
            <w:pPr>
              <w:spacing w:before="40" w:after="20"/>
              <w:rPr>
                <w:sz w:val="18"/>
                <w:szCs w:val="18"/>
              </w:rPr>
            </w:pPr>
            <w:r w:rsidRPr="0034212B">
              <w:rPr>
                <w:sz w:val="18"/>
                <w:szCs w:val="18"/>
              </w:rPr>
              <w:t>5.4.2</w:t>
            </w:r>
          </w:p>
        </w:tc>
        <w:tc>
          <w:tcPr>
            <w:tcW w:w="4900" w:type="dxa"/>
            <w:gridSpan w:val="2"/>
            <w:tcBorders>
              <w:top w:val="single" w:sz="4" w:space="0" w:color="auto"/>
            </w:tcBorders>
          </w:tcPr>
          <w:p w:rsidR="009F3FF8" w:rsidRPr="0034212B" w:rsidRDefault="009F3FF8" w:rsidP="009F3FF8">
            <w:pPr>
              <w:spacing w:before="40" w:after="20"/>
              <w:rPr>
                <w:sz w:val="18"/>
                <w:szCs w:val="18"/>
              </w:rPr>
            </w:pPr>
            <w:r w:rsidRPr="0034212B">
              <w:rPr>
                <w:rFonts w:cs="Arial"/>
                <w:sz w:val="18"/>
                <w:szCs w:val="18"/>
              </w:rPr>
              <w:t>Die Organisation muss die Identifizierung der Probe und deren Rückverfolgbarkeit auf den Patienten sicherstellen.</w:t>
            </w:r>
          </w:p>
        </w:tc>
        <w:tc>
          <w:tcPr>
            <w:tcW w:w="2282" w:type="dxa"/>
            <w:tcBorders>
              <w:top w:val="single" w:sz="4" w:space="0" w:color="auto"/>
            </w:tcBorders>
            <w:shd w:val="clear" w:color="auto" w:fill="DEEAF6"/>
          </w:tcPr>
          <w:p w:rsidR="009F3FF8" w:rsidRPr="000F7963" w:rsidRDefault="009F3FF8" w:rsidP="009F3FF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gridSpan w:val="2"/>
            <w:tcBorders>
              <w:top w:val="single" w:sz="4" w:space="0" w:color="auto"/>
            </w:tcBorders>
          </w:tcPr>
          <w:p w:rsidR="009F3FF8" w:rsidRPr="009E23EC" w:rsidRDefault="009F3FF8" w:rsidP="009F3FF8">
            <w:pPr>
              <w:keepNext/>
              <w:keepLines/>
              <w:spacing w:before="40" w:after="40" w:line="200" w:lineRule="exact"/>
              <w:jc w:val="center"/>
              <w:rPr>
                <w:rFonts w:cs="Arial"/>
                <w:bCs/>
                <w:sz w:val="18"/>
                <w:szCs w:val="18"/>
              </w:rPr>
            </w:pPr>
          </w:p>
        </w:tc>
        <w:tc>
          <w:tcPr>
            <w:tcW w:w="389" w:type="dxa"/>
            <w:tcBorders>
              <w:top w:val="single" w:sz="4" w:space="0" w:color="auto"/>
            </w:tcBorders>
            <w:shd w:val="clear" w:color="auto" w:fill="FFF2CC"/>
          </w:tcPr>
          <w:p w:rsidR="009F3FF8" w:rsidRPr="009E23EC" w:rsidRDefault="009F3FF8" w:rsidP="009F3FF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2" w:type="dxa"/>
            <w:tcBorders>
              <w:top w:val="single" w:sz="4" w:space="0" w:color="auto"/>
            </w:tcBorders>
            <w:shd w:val="clear" w:color="auto" w:fill="FFF2CC"/>
          </w:tcPr>
          <w:p w:rsidR="009F3FF8" w:rsidRPr="009E23EC" w:rsidRDefault="009F3FF8" w:rsidP="009F3FF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19" w:type="dxa"/>
            <w:tcBorders>
              <w:top w:val="single" w:sz="4" w:space="0" w:color="auto"/>
            </w:tcBorders>
            <w:shd w:val="clear" w:color="auto" w:fill="FFF2CC"/>
          </w:tcPr>
          <w:p w:rsidR="009F3FF8" w:rsidRPr="00A34356" w:rsidRDefault="009F3FF8" w:rsidP="009F3FF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F3FF8" w:rsidRPr="000F7963" w:rsidTr="00CE0106">
        <w:tc>
          <w:tcPr>
            <w:tcW w:w="811" w:type="dxa"/>
            <w:tcBorders>
              <w:top w:val="single" w:sz="4" w:space="0" w:color="auto"/>
            </w:tcBorders>
          </w:tcPr>
          <w:p w:rsidR="009F3FF8" w:rsidRPr="0034212B" w:rsidRDefault="009F3FF8" w:rsidP="009F3FF8">
            <w:pPr>
              <w:spacing w:before="40" w:after="20"/>
              <w:rPr>
                <w:sz w:val="18"/>
                <w:szCs w:val="18"/>
              </w:rPr>
            </w:pPr>
            <w:r w:rsidRPr="0034212B">
              <w:rPr>
                <w:sz w:val="18"/>
                <w:szCs w:val="18"/>
              </w:rPr>
              <w:t>5.4.3</w:t>
            </w:r>
          </w:p>
        </w:tc>
        <w:tc>
          <w:tcPr>
            <w:tcW w:w="4900" w:type="dxa"/>
            <w:gridSpan w:val="2"/>
            <w:tcBorders>
              <w:top w:val="single" w:sz="4" w:space="0" w:color="auto"/>
            </w:tcBorders>
          </w:tcPr>
          <w:p w:rsidR="009F3FF8" w:rsidRPr="0034212B" w:rsidRDefault="009F3FF8" w:rsidP="00B778AE">
            <w:pPr>
              <w:spacing w:before="40" w:after="20"/>
              <w:rPr>
                <w:rFonts w:cs="Arial"/>
                <w:sz w:val="18"/>
                <w:szCs w:val="18"/>
              </w:rPr>
            </w:pPr>
            <w:r w:rsidRPr="0034212B">
              <w:rPr>
                <w:rFonts w:cs="Arial"/>
                <w:sz w:val="18"/>
                <w:szCs w:val="18"/>
              </w:rPr>
              <w:t>Die Organisation muss mit Proben, die von Patienten für POCT entnommen wurden, sorgfältig umgehen, solange solche Proben unter Kontrolle der Organisation stehen oder durch diese verwendet werden. Die Organisation muss die Proben für die Untersuchung identifizieren und schützen. Wenn eine Probe verloren geht, geschädigt oder anderweitig für die Verwendung als ungeeignet befunden wird, ist dies dem verantwortlichen medizinischen Personal mitzuteilen und eine Aufzeichnung darüber zu führen.</w:t>
            </w:r>
          </w:p>
        </w:tc>
        <w:tc>
          <w:tcPr>
            <w:tcW w:w="2282" w:type="dxa"/>
            <w:tcBorders>
              <w:top w:val="single" w:sz="4" w:space="0" w:color="auto"/>
            </w:tcBorders>
            <w:shd w:val="clear" w:color="auto" w:fill="DEEAF6"/>
          </w:tcPr>
          <w:p w:rsidR="009F3FF8" w:rsidRPr="000F7963" w:rsidRDefault="009F3FF8" w:rsidP="009F3FF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gridSpan w:val="2"/>
            <w:tcBorders>
              <w:top w:val="single" w:sz="4" w:space="0" w:color="auto"/>
            </w:tcBorders>
          </w:tcPr>
          <w:p w:rsidR="009F3FF8" w:rsidRPr="009E23EC" w:rsidRDefault="009F3FF8" w:rsidP="009F3FF8">
            <w:pPr>
              <w:keepNext/>
              <w:keepLines/>
              <w:spacing w:before="40" w:after="40" w:line="200" w:lineRule="exact"/>
              <w:jc w:val="center"/>
              <w:rPr>
                <w:rFonts w:cs="Arial"/>
                <w:bCs/>
                <w:sz w:val="18"/>
                <w:szCs w:val="18"/>
              </w:rPr>
            </w:pPr>
          </w:p>
        </w:tc>
        <w:tc>
          <w:tcPr>
            <w:tcW w:w="389" w:type="dxa"/>
            <w:tcBorders>
              <w:top w:val="single" w:sz="4" w:space="0" w:color="auto"/>
            </w:tcBorders>
            <w:shd w:val="clear" w:color="auto" w:fill="FFF2CC"/>
          </w:tcPr>
          <w:p w:rsidR="009F3FF8" w:rsidRPr="009E23EC" w:rsidRDefault="009F3FF8" w:rsidP="009F3FF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2" w:type="dxa"/>
            <w:tcBorders>
              <w:top w:val="single" w:sz="4" w:space="0" w:color="auto"/>
            </w:tcBorders>
            <w:shd w:val="clear" w:color="auto" w:fill="FFF2CC"/>
          </w:tcPr>
          <w:p w:rsidR="009F3FF8" w:rsidRPr="009E23EC" w:rsidRDefault="009F3FF8" w:rsidP="009F3FF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19" w:type="dxa"/>
            <w:tcBorders>
              <w:top w:val="single" w:sz="4" w:space="0" w:color="auto"/>
            </w:tcBorders>
            <w:shd w:val="clear" w:color="auto" w:fill="FFF2CC"/>
          </w:tcPr>
          <w:p w:rsidR="009F3FF8" w:rsidRPr="00A34356" w:rsidRDefault="009F3FF8" w:rsidP="009F3FF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57649" w:rsidRPr="000F7963" w:rsidTr="00CE0106">
        <w:tc>
          <w:tcPr>
            <w:tcW w:w="8007" w:type="dxa"/>
            <w:gridSpan w:val="5"/>
            <w:tcBorders>
              <w:top w:val="single" w:sz="12" w:space="0" w:color="auto"/>
            </w:tcBorders>
          </w:tcPr>
          <w:p w:rsidR="00457649" w:rsidRPr="004201E6" w:rsidRDefault="00457649" w:rsidP="0045764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6"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89"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2"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19" w:type="dxa"/>
            <w:tcBorders>
              <w:top w:val="single" w:sz="12" w:space="0" w:color="auto"/>
            </w:tcBorders>
          </w:tcPr>
          <w:p w:rsidR="00457649" w:rsidRPr="0071104F" w:rsidRDefault="00457649" w:rsidP="00457649">
            <w:pPr>
              <w:keepNext/>
              <w:spacing w:before="40" w:after="40" w:line="200" w:lineRule="exact"/>
              <w:jc w:val="center"/>
              <w:rPr>
                <w:sz w:val="16"/>
                <w:szCs w:val="16"/>
                <w:highlight w:val="yellow"/>
              </w:rPr>
            </w:pPr>
          </w:p>
        </w:tc>
      </w:tr>
    </w:tbl>
    <w:p w:rsidR="00457649" w:rsidRPr="001A3990" w:rsidRDefault="00457649" w:rsidP="00E62A10">
      <w:pPr>
        <w:keepNext/>
        <w:rPr>
          <w:rFonts w:cs="Arial"/>
          <w:b/>
          <w:bCs/>
          <w:sz w:val="2"/>
          <w:szCs w:val="2"/>
        </w:rPr>
        <w:sectPr w:rsidR="00457649" w:rsidRPr="001A3990" w:rsidSect="00D339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57649" w:rsidRPr="000F7963" w:rsidTr="00CE0106">
        <w:tc>
          <w:tcPr>
            <w:tcW w:w="9923" w:type="dxa"/>
            <w:gridSpan w:val="4"/>
            <w:tcBorders>
              <w:top w:val="single" w:sz="4" w:space="0" w:color="auto"/>
              <w:bottom w:val="nil"/>
            </w:tcBorders>
          </w:tcPr>
          <w:p w:rsidR="00457649" w:rsidRPr="001C530F" w:rsidRDefault="00457649" w:rsidP="00457649">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57649" w:rsidRPr="000F7963" w:rsidTr="00CE0106">
        <w:tc>
          <w:tcPr>
            <w:tcW w:w="9923" w:type="dxa"/>
            <w:gridSpan w:val="4"/>
            <w:tcBorders>
              <w:top w:val="nil"/>
              <w:bottom w:val="single" w:sz="12" w:space="0" w:color="auto"/>
            </w:tcBorders>
            <w:shd w:val="clear" w:color="auto" w:fill="FFF2CC"/>
          </w:tcPr>
          <w:p w:rsidR="00457649" w:rsidRPr="00193944" w:rsidRDefault="00457649" w:rsidP="00457649">
            <w:pPr>
              <w:pStyle w:val="Standard10"/>
            </w:pPr>
          </w:p>
        </w:tc>
      </w:tr>
      <w:tr w:rsidR="00457649" w:rsidRPr="000F7963" w:rsidTr="00CE0106">
        <w:tc>
          <w:tcPr>
            <w:tcW w:w="9923" w:type="dxa"/>
            <w:gridSpan w:val="4"/>
            <w:tcBorders>
              <w:bottom w:val="single" w:sz="4" w:space="0" w:color="auto"/>
            </w:tcBorders>
            <w:vAlign w:val="center"/>
          </w:tcPr>
          <w:p w:rsidR="00457649" w:rsidRPr="003A40A5" w:rsidRDefault="00457649" w:rsidP="00457649">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7C2554">
              <w:rPr>
                <w:rFonts w:cs="Arial"/>
                <w:b/>
                <w:iCs/>
                <w:sz w:val="18"/>
                <w:szCs w:val="18"/>
              </w:rPr>
              <w:t>bei der Begutachtung</w:t>
            </w:r>
            <w:r w:rsidRPr="003A40A5">
              <w:rPr>
                <w:rFonts w:cs="Arial"/>
                <w:b/>
                <w:iCs/>
                <w:sz w:val="18"/>
                <w:szCs w:val="18"/>
              </w:rPr>
              <w:t>:</w:t>
            </w:r>
          </w:p>
        </w:tc>
      </w:tr>
      <w:tr w:rsidR="00457649" w:rsidRPr="000F7963" w:rsidTr="00CE0106">
        <w:tc>
          <w:tcPr>
            <w:tcW w:w="796" w:type="dxa"/>
            <w:tcBorders>
              <w:bottom w:val="nil"/>
            </w:tcBorders>
            <w:vAlign w:val="center"/>
          </w:tcPr>
          <w:p w:rsidR="00457649" w:rsidRPr="00D16CA8" w:rsidRDefault="00457649" w:rsidP="00457649">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57649" w:rsidRPr="00D16CA8" w:rsidRDefault="00457649" w:rsidP="00457649">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457649" w:rsidRPr="00D16CA8" w:rsidRDefault="00457649" w:rsidP="00457649">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457649" w:rsidRPr="00B71404" w:rsidRDefault="00457649" w:rsidP="00457649">
            <w:pPr>
              <w:keepNext/>
              <w:spacing w:before="40" w:after="40" w:line="200" w:lineRule="exact"/>
              <w:rPr>
                <w:rFonts w:cs="Arial"/>
                <w:iCs/>
                <w:szCs w:val="22"/>
              </w:rPr>
            </w:pPr>
            <w:r>
              <w:rPr>
                <w:sz w:val="18"/>
                <w:szCs w:val="18"/>
              </w:rPr>
              <w:t>Datum / Ausgabestand</w:t>
            </w:r>
          </w:p>
        </w:tc>
      </w:tr>
      <w:tr w:rsidR="00457649" w:rsidRPr="00E97706" w:rsidTr="00CE0106">
        <w:tc>
          <w:tcPr>
            <w:tcW w:w="796" w:type="dxa"/>
          </w:tcPr>
          <w:p w:rsidR="00457649" w:rsidRPr="00D623CF" w:rsidRDefault="00457649" w:rsidP="00457649">
            <w:pPr>
              <w:numPr>
                <w:ilvl w:val="0"/>
                <w:numId w:val="21"/>
              </w:numPr>
              <w:spacing w:before="40" w:after="40" w:line="200" w:lineRule="exact"/>
              <w:ind w:left="356" w:hanging="356"/>
              <w:rPr>
                <w:rFonts w:cs="Arial"/>
                <w:iCs/>
                <w:sz w:val="18"/>
                <w:szCs w:val="18"/>
              </w:rPr>
            </w:pPr>
          </w:p>
        </w:tc>
        <w:tc>
          <w:tcPr>
            <w:tcW w:w="480" w:type="dxa"/>
            <w:shd w:val="clear" w:color="auto" w:fill="FFF2CC"/>
          </w:tcPr>
          <w:p w:rsidR="00457649" w:rsidRPr="00266DA0" w:rsidRDefault="00457649" w:rsidP="00457649">
            <w:pPr>
              <w:spacing w:before="40" w:after="40" w:line="200" w:lineRule="exact"/>
              <w:jc w:val="center"/>
              <w:rPr>
                <w:rFonts w:cs="Arial"/>
                <w:iCs/>
                <w:sz w:val="18"/>
                <w:szCs w:val="18"/>
              </w:rPr>
            </w:pPr>
          </w:p>
        </w:tc>
        <w:tc>
          <w:tcPr>
            <w:tcW w:w="6731" w:type="dxa"/>
            <w:shd w:val="clear" w:color="auto" w:fill="FFF2CC"/>
          </w:tcPr>
          <w:p w:rsidR="00457649" w:rsidRPr="00D623CF" w:rsidRDefault="00457649" w:rsidP="00457649">
            <w:pPr>
              <w:spacing w:before="40" w:after="40" w:line="200" w:lineRule="exact"/>
              <w:rPr>
                <w:rFonts w:cs="Arial"/>
                <w:iCs/>
                <w:sz w:val="18"/>
                <w:szCs w:val="18"/>
              </w:rPr>
            </w:pPr>
          </w:p>
        </w:tc>
        <w:tc>
          <w:tcPr>
            <w:tcW w:w="1916" w:type="dxa"/>
            <w:shd w:val="clear" w:color="auto" w:fill="FFF2CC"/>
          </w:tcPr>
          <w:p w:rsidR="00457649" w:rsidRPr="00D623CF" w:rsidRDefault="00457649" w:rsidP="00457649">
            <w:pPr>
              <w:spacing w:before="40" w:after="40" w:line="200" w:lineRule="exact"/>
              <w:rPr>
                <w:sz w:val="18"/>
                <w:szCs w:val="18"/>
              </w:rPr>
            </w:pPr>
          </w:p>
        </w:tc>
      </w:tr>
      <w:tr w:rsidR="00457649" w:rsidRPr="00E97706" w:rsidTr="00CE0106">
        <w:tc>
          <w:tcPr>
            <w:tcW w:w="796" w:type="dxa"/>
          </w:tcPr>
          <w:p w:rsidR="00457649" w:rsidRPr="00D623CF" w:rsidRDefault="00457649" w:rsidP="00457649">
            <w:pPr>
              <w:numPr>
                <w:ilvl w:val="0"/>
                <w:numId w:val="21"/>
              </w:numPr>
              <w:spacing w:before="40" w:after="40" w:line="200" w:lineRule="exact"/>
              <w:ind w:left="356" w:hanging="356"/>
              <w:rPr>
                <w:rFonts w:cs="Arial"/>
                <w:iCs/>
                <w:sz w:val="18"/>
                <w:szCs w:val="18"/>
              </w:rPr>
            </w:pPr>
          </w:p>
        </w:tc>
        <w:tc>
          <w:tcPr>
            <w:tcW w:w="480" w:type="dxa"/>
            <w:shd w:val="clear" w:color="auto" w:fill="FFF2CC"/>
          </w:tcPr>
          <w:p w:rsidR="00457649" w:rsidRPr="00266DA0" w:rsidRDefault="00457649" w:rsidP="00457649">
            <w:pPr>
              <w:spacing w:before="40" w:after="40" w:line="200" w:lineRule="exact"/>
              <w:jc w:val="center"/>
              <w:rPr>
                <w:rFonts w:cs="Arial"/>
                <w:bCs/>
                <w:sz w:val="18"/>
                <w:szCs w:val="18"/>
              </w:rPr>
            </w:pPr>
          </w:p>
        </w:tc>
        <w:tc>
          <w:tcPr>
            <w:tcW w:w="6731" w:type="dxa"/>
            <w:shd w:val="clear" w:color="auto" w:fill="FFF2CC"/>
          </w:tcPr>
          <w:p w:rsidR="00457649" w:rsidRPr="00D623CF" w:rsidRDefault="00457649" w:rsidP="00457649">
            <w:pPr>
              <w:spacing w:before="40" w:after="40" w:line="200" w:lineRule="exact"/>
              <w:rPr>
                <w:rFonts w:cs="Arial"/>
                <w:iCs/>
                <w:sz w:val="18"/>
                <w:szCs w:val="18"/>
              </w:rPr>
            </w:pPr>
          </w:p>
        </w:tc>
        <w:tc>
          <w:tcPr>
            <w:tcW w:w="1916" w:type="dxa"/>
            <w:shd w:val="clear" w:color="auto" w:fill="FFF2CC"/>
          </w:tcPr>
          <w:p w:rsidR="00457649" w:rsidRPr="00D623CF" w:rsidRDefault="00457649" w:rsidP="00457649">
            <w:pPr>
              <w:spacing w:before="40" w:after="40" w:line="200" w:lineRule="exact"/>
              <w:rPr>
                <w:sz w:val="18"/>
                <w:szCs w:val="18"/>
              </w:rPr>
            </w:pPr>
          </w:p>
        </w:tc>
      </w:tr>
      <w:tr w:rsidR="00457649" w:rsidRPr="00E97706" w:rsidTr="00CE0106">
        <w:tc>
          <w:tcPr>
            <w:tcW w:w="9923" w:type="dxa"/>
            <w:gridSpan w:val="4"/>
            <w:tcBorders>
              <w:top w:val="single" w:sz="4" w:space="0" w:color="auto"/>
              <w:bottom w:val="nil"/>
            </w:tcBorders>
            <w:vAlign w:val="center"/>
          </w:tcPr>
          <w:p w:rsidR="00457649" w:rsidRPr="001C530F" w:rsidRDefault="00457649" w:rsidP="007C255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57649" w:rsidRPr="00E97706" w:rsidTr="00CE0106">
        <w:tc>
          <w:tcPr>
            <w:tcW w:w="9923" w:type="dxa"/>
            <w:gridSpan w:val="4"/>
            <w:tcBorders>
              <w:top w:val="nil"/>
              <w:bottom w:val="single" w:sz="12" w:space="0" w:color="auto"/>
            </w:tcBorders>
            <w:shd w:val="clear" w:color="auto" w:fill="FFF2CC"/>
            <w:vAlign w:val="center"/>
          </w:tcPr>
          <w:p w:rsidR="00457649" w:rsidRPr="002B74B0" w:rsidRDefault="00457649" w:rsidP="00457649">
            <w:pPr>
              <w:pStyle w:val="Standard10"/>
            </w:pPr>
          </w:p>
        </w:tc>
      </w:tr>
    </w:tbl>
    <w:p w:rsidR="00457649" w:rsidRPr="001A3990" w:rsidRDefault="00457649" w:rsidP="00E62A10">
      <w:pPr>
        <w:keepNext/>
        <w:rPr>
          <w:rFonts w:cs="Arial"/>
          <w:b/>
          <w:sz w:val="2"/>
          <w:szCs w:val="2"/>
        </w:rPr>
        <w:sectPr w:rsidR="00457649" w:rsidRPr="001A3990" w:rsidSect="00D339F5">
          <w:endnotePr>
            <w:numFmt w:val="decimal"/>
          </w:endnotePr>
          <w:type w:val="continuous"/>
          <w:pgSz w:w="11906" w:h="16838" w:code="9"/>
          <w:pgMar w:top="567" w:right="851" w:bottom="851" w:left="1134" w:header="720" w:footer="567" w:gutter="0"/>
          <w:cols w:space="720"/>
          <w:formProt w:val="0"/>
          <w:docGrid w:linePitch="299"/>
        </w:sectPr>
      </w:pPr>
    </w:p>
    <w:p w:rsidR="0050787E" w:rsidRPr="008E38AB" w:rsidRDefault="008C33C8" w:rsidP="00D91F6B">
      <w:pPr>
        <w:pStyle w:val="berschrift2"/>
      </w:pPr>
      <w:bookmarkStart w:id="19" w:name="_Toc33087197"/>
      <w:r w:rsidRPr="001E1E07">
        <w:t>5.5</w:t>
      </w:r>
      <w:r w:rsidRPr="001E1E07">
        <w:tab/>
        <w:t>Untersuchungsverfahren</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888"/>
        <w:gridCol w:w="1006"/>
        <w:gridCol w:w="2279"/>
        <w:gridCol w:w="14"/>
        <w:gridCol w:w="406"/>
        <w:gridCol w:w="403"/>
        <w:gridCol w:w="374"/>
        <w:gridCol w:w="732"/>
      </w:tblGrid>
      <w:tr w:rsidR="00EB5D5E" w:rsidRPr="004B6A18" w:rsidTr="00CE0106">
        <w:tc>
          <w:tcPr>
            <w:tcW w:w="4704" w:type="dxa"/>
            <w:gridSpan w:val="2"/>
            <w:tcBorders>
              <w:top w:val="single" w:sz="12" w:space="0" w:color="auto"/>
              <w:bottom w:val="single" w:sz="12" w:space="0" w:color="auto"/>
              <w:right w:val="single" w:sz="4" w:space="0" w:color="auto"/>
            </w:tcBorders>
            <w:shd w:val="clear" w:color="auto" w:fill="auto"/>
          </w:tcPr>
          <w:p w:rsidR="00EB5D5E" w:rsidRPr="001E1E07" w:rsidRDefault="00EB5D5E" w:rsidP="001E1E07">
            <w:pPr>
              <w:pStyle w:val="2"/>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3A1333" w:rsidP="00B65027">
            <w:pPr>
              <w:spacing w:before="40" w:after="40" w:line="200" w:lineRule="exact"/>
              <w:rPr>
                <w:b/>
                <w:sz w:val="18"/>
                <w:szCs w:val="18"/>
              </w:rPr>
            </w:pPr>
            <w:r>
              <w:rPr>
                <w:b/>
                <w:sz w:val="18"/>
                <w:szCs w:val="18"/>
              </w:rPr>
              <w:t>F</w:t>
            </w:r>
            <w:r w:rsidR="00EB5D5E"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6502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gridSpan w:val="2"/>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3"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4"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3" w:type="dxa"/>
            <w:tcBorders>
              <w:top w:val="single" w:sz="12" w:space="0" w:color="auto"/>
              <w:bottom w:val="single" w:sz="12" w:space="0" w:color="auto"/>
            </w:tcBorders>
            <w:shd w:val="clear" w:color="auto" w:fill="FFF2CC"/>
          </w:tcPr>
          <w:p w:rsidR="00EB5D5E" w:rsidRPr="00B71404" w:rsidRDefault="00EB5D5E" w:rsidP="00B6502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9F3FF8" w:rsidRPr="000F7963" w:rsidTr="00CE0106">
        <w:tc>
          <w:tcPr>
            <w:tcW w:w="811" w:type="dxa"/>
            <w:tcBorders>
              <w:top w:val="single" w:sz="4" w:space="0" w:color="auto"/>
              <w:bottom w:val="single" w:sz="4" w:space="0" w:color="auto"/>
            </w:tcBorders>
          </w:tcPr>
          <w:p w:rsidR="009F3FF8" w:rsidRPr="0034212B" w:rsidRDefault="009F3FF8" w:rsidP="00B92A49">
            <w:pPr>
              <w:spacing w:before="40" w:after="20"/>
              <w:rPr>
                <w:sz w:val="18"/>
                <w:szCs w:val="18"/>
              </w:rPr>
            </w:pPr>
            <w:r w:rsidRPr="0034212B">
              <w:rPr>
                <w:sz w:val="18"/>
                <w:szCs w:val="18"/>
              </w:rPr>
              <w:br w:type="page"/>
              <w:t>5.5.1</w:t>
            </w:r>
          </w:p>
        </w:tc>
        <w:tc>
          <w:tcPr>
            <w:tcW w:w="4900" w:type="dxa"/>
            <w:gridSpan w:val="2"/>
            <w:tcBorders>
              <w:top w:val="single" w:sz="4" w:space="0" w:color="auto"/>
              <w:bottom w:val="single" w:sz="4" w:space="0" w:color="auto"/>
            </w:tcBorders>
          </w:tcPr>
          <w:p w:rsidR="009F3FF8" w:rsidRPr="0034212B" w:rsidRDefault="009F3FF8" w:rsidP="00B92A49">
            <w:pPr>
              <w:spacing w:before="40" w:after="20"/>
              <w:rPr>
                <w:rFonts w:cs="Arial"/>
                <w:sz w:val="18"/>
                <w:szCs w:val="18"/>
              </w:rPr>
            </w:pPr>
            <w:r w:rsidRPr="0034212B">
              <w:rPr>
                <w:rFonts w:cs="Arial"/>
                <w:sz w:val="18"/>
                <w:szCs w:val="18"/>
              </w:rPr>
              <w:t>Es gelten ISO 15189:2014, 5.4.4.2 und 5.5 sowie Folgendes:</w:t>
            </w:r>
          </w:p>
        </w:tc>
        <w:tc>
          <w:tcPr>
            <w:tcW w:w="2282" w:type="dxa"/>
            <w:tcBorders>
              <w:top w:val="single" w:sz="4" w:space="0" w:color="auto"/>
              <w:bottom w:val="single" w:sz="4" w:space="0" w:color="auto"/>
            </w:tcBorders>
            <w:shd w:val="clear" w:color="auto" w:fill="DEEAF6"/>
          </w:tcPr>
          <w:p w:rsidR="009F3FF8" w:rsidRPr="000F7963" w:rsidRDefault="009F3FF8" w:rsidP="00B92A49">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gridSpan w:val="2"/>
            <w:tcBorders>
              <w:top w:val="single" w:sz="4" w:space="0" w:color="auto"/>
              <w:bottom w:val="single" w:sz="4" w:space="0" w:color="auto"/>
            </w:tcBorders>
            <w:shd w:val="clear" w:color="auto" w:fill="auto"/>
          </w:tcPr>
          <w:p w:rsidR="009F3FF8" w:rsidRPr="009E23EC" w:rsidRDefault="009F3FF8" w:rsidP="00B92A49">
            <w:pPr>
              <w:spacing w:before="40" w:after="20"/>
              <w:jc w:val="center"/>
              <w:rPr>
                <w:rFonts w:cs="Arial"/>
                <w:bCs/>
                <w:sz w:val="18"/>
                <w:szCs w:val="18"/>
              </w:rPr>
            </w:pPr>
          </w:p>
        </w:tc>
        <w:tc>
          <w:tcPr>
            <w:tcW w:w="403" w:type="dxa"/>
            <w:tcBorders>
              <w:top w:val="single" w:sz="4" w:space="0" w:color="auto"/>
              <w:bottom w:val="single" w:sz="4" w:space="0" w:color="auto"/>
            </w:tcBorders>
            <w:shd w:val="clear" w:color="auto" w:fill="FFF2CC"/>
          </w:tcPr>
          <w:p w:rsidR="009F3FF8" w:rsidRPr="009E23EC" w:rsidRDefault="009F3FF8" w:rsidP="00B92A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4" w:type="dxa"/>
            <w:tcBorders>
              <w:top w:val="single" w:sz="4" w:space="0" w:color="auto"/>
              <w:bottom w:val="single" w:sz="4" w:space="0" w:color="auto"/>
            </w:tcBorders>
            <w:shd w:val="clear" w:color="auto" w:fill="FFF2CC"/>
          </w:tcPr>
          <w:p w:rsidR="009F3FF8" w:rsidRPr="009E23EC" w:rsidRDefault="009F3FF8" w:rsidP="00B92A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3" w:type="dxa"/>
            <w:tcBorders>
              <w:top w:val="single" w:sz="4" w:space="0" w:color="auto"/>
              <w:bottom w:val="single" w:sz="4" w:space="0" w:color="auto"/>
            </w:tcBorders>
            <w:shd w:val="clear" w:color="auto" w:fill="FFF2CC"/>
          </w:tcPr>
          <w:p w:rsidR="009F3FF8" w:rsidRPr="00A34356" w:rsidRDefault="009F3FF8" w:rsidP="00B92A49">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F3FF8" w:rsidRPr="000F7963" w:rsidTr="00CE0106">
        <w:tc>
          <w:tcPr>
            <w:tcW w:w="811" w:type="dxa"/>
            <w:tcBorders>
              <w:top w:val="single" w:sz="4" w:space="0" w:color="auto"/>
            </w:tcBorders>
          </w:tcPr>
          <w:p w:rsidR="009F3FF8" w:rsidRPr="0034212B" w:rsidRDefault="009F3FF8" w:rsidP="00B92A49">
            <w:pPr>
              <w:spacing w:before="40" w:after="20"/>
              <w:rPr>
                <w:sz w:val="18"/>
                <w:szCs w:val="18"/>
              </w:rPr>
            </w:pPr>
            <w:r w:rsidRPr="0034212B">
              <w:rPr>
                <w:sz w:val="18"/>
                <w:szCs w:val="18"/>
              </w:rPr>
              <w:t>5.5.2</w:t>
            </w:r>
          </w:p>
        </w:tc>
        <w:tc>
          <w:tcPr>
            <w:tcW w:w="4900" w:type="dxa"/>
            <w:gridSpan w:val="2"/>
            <w:tcBorders>
              <w:top w:val="single" w:sz="4" w:space="0" w:color="auto"/>
            </w:tcBorders>
          </w:tcPr>
          <w:p w:rsidR="009F3FF8" w:rsidRPr="0034212B" w:rsidRDefault="009F3FF8" w:rsidP="00B92A49">
            <w:pPr>
              <w:spacing w:before="40" w:after="20"/>
              <w:rPr>
                <w:sz w:val="18"/>
                <w:szCs w:val="18"/>
              </w:rPr>
            </w:pPr>
            <w:r w:rsidRPr="0034212B">
              <w:rPr>
                <w:sz w:val="18"/>
                <w:szCs w:val="18"/>
              </w:rPr>
              <w:t>Allen Anwendern müssen Verfahrenshandbücher für jedes POCT-System zur Verfügung stehen.</w:t>
            </w:r>
          </w:p>
        </w:tc>
        <w:tc>
          <w:tcPr>
            <w:tcW w:w="2282" w:type="dxa"/>
            <w:tcBorders>
              <w:top w:val="single" w:sz="4" w:space="0" w:color="auto"/>
            </w:tcBorders>
            <w:shd w:val="clear" w:color="auto" w:fill="DEEAF6"/>
          </w:tcPr>
          <w:p w:rsidR="009F3FF8" w:rsidRPr="000F7963" w:rsidRDefault="009F3FF8" w:rsidP="00B92A49">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gridSpan w:val="2"/>
            <w:tcBorders>
              <w:top w:val="single" w:sz="4" w:space="0" w:color="auto"/>
            </w:tcBorders>
            <w:shd w:val="clear" w:color="auto" w:fill="auto"/>
          </w:tcPr>
          <w:p w:rsidR="009F3FF8" w:rsidRPr="009E23EC" w:rsidRDefault="009F3FF8" w:rsidP="00B92A49">
            <w:pPr>
              <w:keepNext/>
              <w:keepLines/>
              <w:spacing w:before="40" w:after="20"/>
              <w:jc w:val="center"/>
              <w:rPr>
                <w:rFonts w:cs="Arial"/>
                <w:bCs/>
                <w:sz w:val="18"/>
                <w:szCs w:val="18"/>
              </w:rPr>
            </w:pPr>
          </w:p>
        </w:tc>
        <w:tc>
          <w:tcPr>
            <w:tcW w:w="403" w:type="dxa"/>
            <w:tcBorders>
              <w:top w:val="single" w:sz="4" w:space="0" w:color="auto"/>
            </w:tcBorders>
            <w:shd w:val="clear" w:color="auto" w:fill="FFF2CC"/>
          </w:tcPr>
          <w:p w:rsidR="009F3FF8" w:rsidRPr="009E23EC" w:rsidRDefault="009F3FF8" w:rsidP="00B92A49">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4" w:type="dxa"/>
            <w:tcBorders>
              <w:top w:val="single" w:sz="4" w:space="0" w:color="auto"/>
            </w:tcBorders>
            <w:shd w:val="clear" w:color="auto" w:fill="FFF2CC"/>
          </w:tcPr>
          <w:p w:rsidR="009F3FF8" w:rsidRPr="009E23EC" w:rsidRDefault="009F3FF8" w:rsidP="00B92A49">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3" w:type="dxa"/>
            <w:tcBorders>
              <w:top w:val="single" w:sz="4" w:space="0" w:color="auto"/>
            </w:tcBorders>
            <w:shd w:val="clear" w:color="auto" w:fill="FFF2CC"/>
          </w:tcPr>
          <w:p w:rsidR="009F3FF8" w:rsidRPr="00A34356" w:rsidRDefault="009F3FF8" w:rsidP="00B92A49">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F3FF8" w:rsidRPr="000F7963" w:rsidTr="00CE0106">
        <w:tc>
          <w:tcPr>
            <w:tcW w:w="811" w:type="dxa"/>
            <w:tcBorders>
              <w:top w:val="single" w:sz="4" w:space="0" w:color="auto"/>
            </w:tcBorders>
          </w:tcPr>
          <w:p w:rsidR="009F3FF8" w:rsidRPr="0034212B" w:rsidRDefault="009F3FF8" w:rsidP="00B92A49">
            <w:pPr>
              <w:spacing w:before="40" w:after="20"/>
              <w:rPr>
                <w:sz w:val="18"/>
                <w:szCs w:val="18"/>
              </w:rPr>
            </w:pPr>
            <w:r w:rsidRPr="0034212B">
              <w:rPr>
                <w:sz w:val="18"/>
                <w:szCs w:val="18"/>
              </w:rPr>
              <w:br w:type="page"/>
              <w:t>5.5.3</w:t>
            </w:r>
          </w:p>
        </w:tc>
        <w:tc>
          <w:tcPr>
            <w:tcW w:w="4900" w:type="dxa"/>
            <w:gridSpan w:val="2"/>
            <w:tcBorders>
              <w:top w:val="single" w:sz="4" w:space="0" w:color="auto"/>
            </w:tcBorders>
          </w:tcPr>
          <w:p w:rsidR="009F3FF8" w:rsidRPr="0034212B" w:rsidRDefault="009F3FF8" w:rsidP="00B92A49">
            <w:pPr>
              <w:spacing w:before="40" w:after="20"/>
              <w:rPr>
                <w:sz w:val="18"/>
                <w:szCs w:val="18"/>
              </w:rPr>
            </w:pPr>
            <w:r w:rsidRPr="0034212B">
              <w:rPr>
                <w:rFonts w:cs="Arial"/>
                <w:sz w:val="18"/>
                <w:szCs w:val="18"/>
              </w:rPr>
              <w:t>Die Herstellerempfehlungen hinsichtlich der Mindestqualitäts</w:t>
            </w:r>
            <w:r w:rsidR="00E62A10">
              <w:rPr>
                <w:rFonts w:cs="Arial"/>
                <w:sz w:val="18"/>
                <w:szCs w:val="18"/>
              </w:rPr>
              <w:t>-</w:t>
            </w:r>
            <w:r w:rsidRPr="0034212B">
              <w:rPr>
                <w:rFonts w:cs="Arial"/>
                <w:sz w:val="18"/>
                <w:szCs w:val="18"/>
              </w:rPr>
              <w:t>kontrolle eines bestimmten Gerätesystems dürfen nach dokumentierter Prüfung akzeptiert werden.</w:t>
            </w:r>
          </w:p>
        </w:tc>
        <w:tc>
          <w:tcPr>
            <w:tcW w:w="2282" w:type="dxa"/>
            <w:tcBorders>
              <w:top w:val="single" w:sz="4" w:space="0" w:color="auto"/>
            </w:tcBorders>
            <w:shd w:val="clear" w:color="auto" w:fill="DEEAF6"/>
          </w:tcPr>
          <w:p w:rsidR="009F3FF8" w:rsidRPr="000F7963" w:rsidRDefault="009F3FF8" w:rsidP="00B92A49">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gridSpan w:val="2"/>
            <w:tcBorders>
              <w:top w:val="single" w:sz="4" w:space="0" w:color="auto"/>
            </w:tcBorders>
            <w:shd w:val="clear" w:color="auto" w:fill="auto"/>
          </w:tcPr>
          <w:p w:rsidR="009F3FF8" w:rsidRPr="009E23EC" w:rsidRDefault="009F3FF8" w:rsidP="00B92A49">
            <w:pPr>
              <w:keepNext/>
              <w:keepLines/>
              <w:spacing w:before="40" w:after="20"/>
              <w:jc w:val="center"/>
              <w:rPr>
                <w:rFonts w:cs="Arial"/>
                <w:bCs/>
                <w:sz w:val="18"/>
                <w:szCs w:val="18"/>
              </w:rPr>
            </w:pPr>
          </w:p>
        </w:tc>
        <w:tc>
          <w:tcPr>
            <w:tcW w:w="403" w:type="dxa"/>
            <w:tcBorders>
              <w:top w:val="single" w:sz="4" w:space="0" w:color="auto"/>
            </w:tcBorders>
            <w:shd w:val="clear" w:color="auto" w:fill="FFF2CC"/>
          </w:tcPr>
          <w:p w:rsidR="009F3FF8" w:rsidRPr="009E23EC" w:rsidRDefault="009F3FF8" w:rsidP="00B92A49">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4" w:type="dxa"/>
            <w:tcBorders>
              <w:top w:val="single" w:sz="4" w:space="0" w:color="auto"/>
            </w:tcBorders>
            <w:shd w:val="clear" w:color="auto" w:fill="FFF2CC"/>
          </w:tcPr>
          <w:p w:rsidR="009F3FF8" w:rsidRPr="009E23EC" w:rsidRDefault="009F3FF8" w:rsidP="00B92A49">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3" w:type="dxa"/>
            <w:tcBorders>
              <w:top w:val="single" w:sz="4" w:space="0" w:color="auto"/>
            </w:tcBorders>
            <w:shd w:val="clear" w:color="auto" w:fill="FFF2CC"/>
          </w:tcPr>
          <w:p w:rsidR="009F3FF8" w:rsidRPr="00A34356" w:rsidRDefault="009F3FF8" w:rsidP="00B92A49">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F3FF8" w:rsidRPr="000F7963" w:rsidTr="00CE0106">
        <w:tc>
          <w:tcPr>
            <w:tcW w:w="811" w:type="dxa"/>
            <w:tcBorders>
              <w:top w:val="single" w:sz="4" w:space="0" w:color="auto"/>
            </w:tcBorders>
          </w:tcPr>
          <w:p w:rsidR="009F3FF8" w:rsidRPr="0034212B" w:rsidRDefault="009F3FF8" w:rsidP="00B92A49">
            <w:pPr>
              <w:spacing w:before="40" w:after="20"/>
              <w:rPr>
                <w:sz w:val="18"/>
                <w:szCs w:val="18"/>
              </w:rPr>
            </w:pPr>
            <w:r w:rsidRPr="0034212B">
              <w:rPr>
                <w:sz w:val="18"/>
                <w:szCs w:val="18"/>
              </w:rPr>
              <w:t>5.5.4</w:t>
            </w:r>
          </w:p>
        </w:tc>
        <w:tc>
          <w:tcPr>
            <w:tcW w:w="4900" w:type="dxa"/>
            <w:gridSpan w:val="2"/>
            <w:tcBorders>
              <w:top w:val="single" w:sz="4" w:space="0" w:color="auto"/>
            </w:tcBorders>
          </w:tcPr>
          <w:p w:rsidR="009F3FF8" w:rsidRPr="0034212B" w:rsidRDefault="009F3FF8" w:rsidP="00B92A49">
            <w:pPr>
              <w:spacing w:before="40" w:after="20"/>
              <w:rPr>
                <w:rFonts w:cs="Arial"/>
                <w:sz w:val="18"/>
                <w:szCs w:val="18"/>
              </w:rPr>
            </w:pPr>
            <w:r w:rsidRPr="0034212B">
              <w:rPr>
                <w:rFonts w:cs="Arial"/>
                <w:sz w:val="18"/>
                <w:szCs w:val="18"/>
              </w:rPr>
              <w:t xml:space="preserve">Eine Qualitätskontrolle, die durch das Gerät selbständig durchgeführt wird, ist unter der Voraussetzung vertretbar, </w:t>
            </w:r>
            <w:r w:rsidR="00B778AE">
              <w:rPr>
                <w:rFonts w:cs="Arial"/>
                <w:sz w:val="18"/>
                <w:szCs w:val="18"/>
              </w:rPr>
              <w:br/>
            </w:r>
            <w:r w:rsidRPr="0034212B">
              <w:rPr>
                <w:rFonts w:cs="Arial"/>
                <w:sz w:val="18"/>
                <w:szCs w:val="18"/>
              </w:rPr>
              <w:t>dass diese von den zuständigen Behörden akzeptiert wird.</w:t>
            </w:r>
          </w:p>
        </w:tc>
        <w:tc>
          <w:tcPr>
            <w:tcW w:w="2282" w:type="dxa"/>
            <w:tcBorders>
              <w:top w:val="single" w:sz="4" w:space="0" w:color="auto"/>
            </w:tcBorders>
            <w:shd w:val="clear" w:color="auto" w:fill="DEEAF6"/>
          </w:tcPr>
          <w:p w:rsidR="009F3FF8" w:rsidRPr="000F7963" w:rsidRDefault="009F3FF8" w:rsidP="00B92A49">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gridSpan w:val="2"/>
            <w:tcBorders>
              <w:top w:val="single" w:sz="4" w:space="0" w:color="auto"/>
            </w:tcBorders>
            <w:shd w:val="clear" w:color="auto" w:fill="auto"/>
          </w:tcPr>
          <w:p w:rsidR="009F3FF8" w:rsidRPr="009E23EC" w:rsidRDefault="009F3FF8" w:rsidP="00B92A49">
            <w:pPr>
              <w:keepNext/>
              <w:keepLines/>
              <w:spacing w:before="40" w:after="20"/>
              <w:jc w:val="center"/>
              <w:rPr>
                <w:rFonts w:cs="Arial"/>
                <w:bCs/>
                <w:sz w:val="18"/>
                <w:szCs w:val="18"/>
              </w:rPr>
            </w:pPr>
          </w:p>
        </w:tc>
        <w:tc>
          <w:tcPr>
            <w:tcW w:w="403" w:type="dxa"/>
            <w:tcBorders>
              <w:top w:val="single" w:sz="4" w:space="0" w:color="auto"/>
            </w:tcBorders>
            <w:shd w:val="clear" w:color="auto" w:fill="FFF2CC"/>
          </w:tcPr>
          <w:p w:rsidR="009F3FF8" w:rsidRPr="009E23EC" w:rsidRDefault="009F3FF8" w:rsidP="00B92A49">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4" w:type="dxa"/>
            <w:tcBorders>
              <w:top w:val="single" w:sz="4" w:space="0" w:color="auto"/>
            </w:tcBorders>
            <w:shd w:val="clear" w:color="auto" w:fill="FFF2CC"/>
          </w:tcPr>
          <w:p w:rsidR="009F3FF8" w:rsidRPr="009E23EC" w:rsidRDefault="009F3FF8" w:rsidP="00B92A49">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3" w:type="dxa"/>
            <w:tcBorders>
              <w:top w:val="single" w:sz="4" w:space="0" w:color="auto"/>
            </w:tcBorders>
            <w:shd w:val="clear" w:color="auto" w:fill="FFF2CC"/>
          </w:tcPr>
          <w:p w:rsidR="009F3FF8" w:rsidRPr="00A34356" w:rsidRDefault="009F3FF8" w:rsidP="00B92A49">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57649" w:rsidRPr="000F7963" w:rsidTr="00CE0106">
        <w:tc>
          <w:tcPr>
            <w:tcW w:w="8007" w:type="dxa"/>
            <w:gridSpan w:val="5"/>
            <w:tcBorders>
              <w:top w:val="single" w:sz="12" w:space="0" w:color="auto"/>
            </w:tcBorders>
          </w:tcPr>
          <w:p w:rsidR="00457649" w:rsidRPr="004201E6" w:rsidRDefault="00457649" w:rsidP="0045764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w:t>
            </w:r>
          </w:p>
        </w:tc>
        <w:tc>
          <w:tcPr>
            <w:tcW w:w="406"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03"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4"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3" w:type="dxa"/>
            <w:tcBorders>
              <w:top w:val="single" w:sz="12" w:space="0" w:color="auto"/>
            </w:tcBorders>
          </w:tcPr>
          <w:p w:rsidR="00457649" w:rsidRPr="0071104F" w:rsidRDefault="00457649" w:rsidP="00457649">
            <w:pPr>
              <w:keepNext/>
              <w:spacing w:before="40" w:after="40" w:line="200" w:lineRule="exact"/>
              <w:jc w:val="center"/>
              <w:rPr>
                <w:sz w:val="16"/>
                <w:szCs w:val="16"/>
                <w:highlight w:val="yellow"/>
              </w:rPr>
            </w:pPr>
          </w:p>
        </w:tc>
      </w:tr>
    </w:tbl>
    <w:p w:rsidR="00457649" w:rsidRPr="001A3990" w:rsidRDefault="00457649" w:rsidP="00E62A10">
      <w:pPr>
        <w:keepNext/>
        <w:rPr>
          <w:rFonts w:cs="Arial"/>
          <w:b/>
          <w:bCs/>
          <w:sz w:val="2"/>
          <w:szCs w:val="2"/>
        </w:rPr>
        <w:sectPr w:rsidR="00457649" w:rsidRPr="001A3990" w:rsidSect="00D339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57649" w:rsidRPr="000F7963" w:rsidTr="00CE0106">
        <w:tc>
          <w:tcPr>
            <w:tcW w:w="9923" w:type="dxa"/>
            <w:gridSpan w:val="4"/>
            <w:tcBorders>
              <w:top w:val="single" w:sz="4" w:space="0" w:color="auto"/>
              <w:bottom w:val="nil"/>
            </w:tcBorders>
          </w:tcPr>
          <w:p w:rsidR="00457649" w:rsidRPr="001C530F" w:rsidRDefault="00457649" w:rsidP="00457649">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57649" w:rsidRPr="000F7963" w:rsidTr="00CE0106">
        <w:tc>
          <w:tcPr>
            <w:tcW w:w="9923" w:type="dxa"/>
            <w:gridSpan w:val="4"/>
            <w:tcBorders>
              <w:top w:val="nil"/>
              <w:bottom w:val="single" w:sz="12" w:space="0" w:color="auto"/>
            </w:tcBorders>
            <w:shd w:val="clear" w:color="auto" w:fill="FFF2CC"/>
          </w:tcPr>
          <w:p w:rsidR="00457649" w:rsidRPr="00193944" w:rsidRDefault="00457649" w:rsidP="00457649">
            <w:pPr>
              <w:pStyle w:val="Standard10"/>
            </w:pPr>
          </w:p>
        </w:tc>
      </w:tr>
      <w:tr w:rsidR="00457649" w:rsidRPr="000F7963" w:rsidTr="00CE0106">
        <w:tc>
          <w:tcPr>
            <w:tcW w:w="9923" w:type="dxa"/>
            <w:gridSpan w:val="4"/>
            <w:tcBorders>
              <w:bottom w:val="single" w:sz="4" w:space="0" w:color="auto"/>
            </w:tcBorders>
            <w:vAlign w:val="center"/>
          </w:tcPr>
          <w:p w:rsidR="00457649" w:rsidRPr="003A40A5" w:rsidRDefault="00457649" w:rsidP="00457649">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7C2554">
              <w:rPr>
                <w:rFonts w:cs="Arial"/>
                <w:b/>
                <w:iCs/>
                <w:sz w:val="18"/>
                <w:szCs w:val="18"/>
              </w:rPr>
              <w:t>bei der Begutachtung</w:t>
            </w:r>
            <w:r w:rsidRPr="003A40A5">
              <w:rPr>
                <w:rFonts w:cs="Arial"/>
                <w:b/>
                <w:iCs/>
                <w:sz w:val="18"/>
                <w:szCs w:val="18"/>
              </w:rPr>
              <w:t>:</w:t>
            </w:r>
          </w:p>
        </w:tc>
      </w:tr>
      <w:tr w:rsidR="00457649" w:rsidRPr="000F7963" w:rsidTr="00CE0106">
        <w:tc>
          <w:tcPr>
            <w:tcW w:w="796" w:type="dxa"/>
            <w:tcBorders>
              <w:bottom w:val="nil"/>
            </w:tcBorders>
            <w:vAlign w:val="center"/>
          </w:tcPr>
          <w:p w:rsidR="00457649" w:rsidRPr="00D16CA8" w:rsidRDefault="00457649" w:rsidP="00457649">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57649" w:rsidRPr="00D16CA8" w:rsidRDefault="00457649" w:rsidP="00457649">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457649" w:rsidRPr="00D16CA8" w:rsidRDefault="00457649" w:rsidP="00457649">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457649" w:rsidRPr="00B71404" w:rsidRDefault="00457649" w:rsidP="00457649">
            <w:pPr>
              <w:keepNext/>
              <w:spacing w:before="40" w:after="40" w:line="200" w:lineRule="exact"/>
              <w:rPr>
                <w:rFonts w:cs="Arial"/>
                <w:iCs/>
                <w:szCs w:val="22"/>
              </w:rPr>
            </w:pPr>
            <w:r>
              <w:rPr>
                <w:sz w:val="18"/>
                <w:szCs w:val="18"/>
              </w:rPr>
              <w:t>Datum / Ausgabestand</w:t>
            </w:r>
          </w:p>
        </w:tc>
      </w:tr>
      <w:tr w:rsidR="00457649" w:rsidRPr="00E97706" w:rsidTr="00CE0106">
        <w:tc>
          <w:tcPr>
            <w:tcW w:w="796" w:type="dxa"/>
          </w:tcPr>
          <w:p w:rsidR="00457649" w:rsidRPr="00D623CF" w:rsidRDefault="00457649" w:rsidP="00457649">
            <w:pPr>
              <w:numPr>
                <w:ilvl w:val="0"/>
                <w:numId w:val="21"/>
              </w:numPr>
              <w:spacing w:before="40" w:after="40" w:line="200" w:lineRule="exact"/>
              <w:ind w:left="356" w:hanging="356"/>
              <w:rPr>
                <w:rFonts w:cs="Arial"/>
                <w:iCs/>
                <w:sz w:val="18"/>
                <w:szCs w:val="18"/>
              </w:rPr>
            </w:pPr>
          </w:p>
        </w:tc>
        <w:tc>
          <w:tcPr>
            <w:tcW w:w="480" w:type="dxa"/>
            <w:shd w:val="clear" w:color="auto" w:fill="FFF2CC"/>
          </w:tcPr>
          <w:p w:rsidR="00457649" w:rsidRPr="00266DA0" w:rsidRDefault="00457649" w:rsidP="00457649">
            <w:pPr>
              <w:spacing w:before="40" w:after="40" w:line="200" w:lineRule="exact"/>
              <w:jc w:val="center"/>
              <w:rPr>
                <w:rFonts w:cs="Arial"/>
                <w:iCs/>
                <w:sz w:val="18"/>
                <w:szCs w:val="18"/>
              </w:rPr>
            </w:pPr>
          </w:p>
        </w:tc>
        <w:tc>
          <w:tcPr>
            <w:tcW w:w="6731" w:type="dxa"/>
            <w:shd w:val="clear" w:color="auto" w:fill="FFF2CC"/>
          </w:tcPr>
          <w:p w:rsidR="00457649" w:rsidRPr="00D623CF" w:rsidRDefault="00457649" w:rsidP="00457649">
            <w:pPr>
              <w:spacing w:before="40" w:after="40" w:line="200" w:lineRule="exact"/>
              <w:rPr>
                <w:rFonts w:cs="Arial"/>
                <w:iCs/>
                <w:sz w:val="18"/>
                <w:szCs w:val="18"/>
              </w:rPr>
            </w:pPr>
          </w:p>
        </w:tc>
        <w:tc>
          <w:tcPr>
            <w:tcW w:w="1916" w:type="dxa"/>
            <w:shd w:val="clear" w:color="auto" w:fill="FFF2CC"/>
          </w:tcPr>
          <w:p w:rsidR="00457649" w:rsidRPr="00D623CF" w:rsidRDefault="00457649" w:rsidP="00457649">
            <w:pPr>
              <w:spacing w:before="40" w:after="40" w:line="200" w:lineRule="exact"/>
              <w:rPr>
                <w:sz w:val="18"/>
                <w:szCs w:val="18"/>
              </w:rPr>
            </w:pPr>
          </w:p>
        </w:tc>
      </w:tr>
      <w:tr w:rsidR="00457649" w:rsidRPr="00E97706" w:rsidTr="00CE0106">
        <w:tc>
          <w:tcPr>
            <w:tcW w:w="796" w:type="dxa"/>
          </w:tcPr>
          <w:p w:rsidR="00457649" w:rsidRPr="00D623CF" w:rsidRDefault="00457649" w:rsidP="00457649">
            <w:pPr>
              <w:numPr>
                <w:ilvl w:val="0"/>
                <w:numId w:val="21"/>
              </w:numPr>
              <w:spacing w:before="40" w:after="40" w:line="200" w:lineRule="exact"/>
              <w:ind w:left="356" w:hanging="356"/>
              <w:rPr>
                <w:rFonts w:cs="Arial"/>
                <w:iCs/>
                <w:sz w:val="18"/>
                <w:szCs w:val="18"/>
              </w:rPr>
            </w:pPr>
          </w:p>
        </w:tc>
        <w:tc>
          <w:tcPr>
            <w:tcW w:w="480" w:type="dxa"/>
            <w:shd w:val="clear" w:color="auto" w:fill="FFF2CC"/>
          </w:tcPr>
          <w:p w:rsidR="00457649" w:rsidRPr="00266DA0" w:rsidRDefault="00457649" w:rsidP="00457649">
            <w:pPr>
              <w:spacing w:before="40" w:after="40" w:line="200" w:lineRule="exact"/>
              <w:jc w:val="center"/>
              <w:rPr>
                <w:rFonts w:cs="Arial"/>
                <w:bCs/>
                <w:sz w:val="18"/>
                <w:szCs w:val="18"/>
              </w:rPr>
            </w:pPr>
          </w:p>
        </w:tc>
        <w:tc>
          <w:tcPr>
            <w:tcW w:w="6731" w:type="dxa"/>
            <w:shd w:val="clear" w:color="auto" w:fill="FFF2CC"/>
          </w:tcPr>
          <w:p w:rsidR="00457649" w:rsidRPr="00D623CF" w:rsidRDefault="00457649" w:rsidP="00457649">
            <w:pPr>
              <w:spacing w:before="40" w:after="40" w:line="200" w:lineRule="exact"/>
              <w:rPr>
                <w:rFonts w:cs="Arial"/>
                <w:iCs/>
                <w:sz w:val="18"/>
                <w:szCs w:val="18"/>
              </w:rPr>
            </w:pPr>
          </w:p>
        </w:tc>
        <w:tc>
          <w:tcPr>
            <w:tcW w:w="1916" w:type="dxa"/>
            <w:shd w:val="clear" w:color="auto" w:fill="FFF2CC"/>
          </w:tcPr>
          <w:p w:rsidR="00457649" w:rsidRPr="00D623CF" w:rsidRDefault="00457649" w:rsidP="00457649">
            <w:pPr>
              <w:spacing w:before="40" w:after="40" w:line="200" w:lineRule="exact"/>
              <w:rPr>
                <w:sz w:val="18"/>
                <w:szCs w:val="18"/>
              </w:rPr>
            </w:pPr>
          </w:p>
        </w:tc>
      </w:tr>
      <w:tr w:rsidR="00457649" w:rsidRPr="00E97706" w:rsidTr="00CE0106">
        <w:tc>
          <w:tcPr>
            <w:tcW w:w="9923" w:type="dxa"/>
            <w:gridSpan w:val="4"/>
            <w:tcBorders>
              <w:top w:val="single" w:sz="4" w:space="0" w:color="auto"/>
              <w:bottom w:val="nil"/>
            </w:tcBorders>
            <w:vAlign w:val="center"/>
          </w:tcPr>
          <w:p w:rsidR="00457649" w:rsidRPr="001C530F" w:rsidRDefault="00457649" w:rsidP="007C255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57649" w:rsidRPr="00E97706" w:rsidTr="00CE0106">
        <w:tc>
          <w:tcPr>
            <w:tcW w:w="9923" w:type="dxa"/>
            <w:gridSpan w:val="4"/>
            <w:tcBorders>
              <w:top w:val="nil"/>
              <w:bottom w:val="single" w:sz="12" w:space="0" w:color="auto"/>
            </w:tcBorders>
            <w:shd w:val="clear" w:color="auto" w:fill="FFF2CC"/>
            <w:vAlign w:val="center"/>
          </w:tcPr>
          <w:p w:rsidR="00457649" w:rsidRPr="002B74B0" w:rsidRDefault="00457649" w:rsidP="00457649">
            <w:pPr>
              <w:pStyle w:val="Standard10"/>
            </w:pPr>
          </w:p>
        </w:tc>
      </w:tr>
    </w:tbl>
    <w:p w:rsidR="00457649" w:rsidRPr="001A3990" w:rsidRDefault="00457649" w:rsidP="00E62A10">
      <w:pPr>
        <w:keepNext/>
        <w:rPr>
          <w:rFonts w:cs="Arial"/>
          <w:b/>
          <w:sz w:val="2"/>
          <w:szCs w:val="2"/>
        </w:rPr>
        <w:sectPr w:rsidR="00457649" w:rsidRPr="001A3990" w:rsidSect="00D339F5">
          <w:endnotePr>
            <w:numFmt w:val="decimal"/>
          </w:endnotePr>
          <w:type w:val="continuous"/>
          <w:pgSz w:w="11906" w:h="16838" w:code="9"/>
          <w:pgMar w:top="567" w:right="851" w:bottom="851" w:left="1134" w:header="720" w:footer="567" w:gutter="0"/>
          <w:cols w:space="720"/>
          <w:formProt w:val="0"/>
          <w:docGrid w:linePitch="299"/>
        </w:sectPr>
      </w:pPr>
    </w:p>
    <w:p w:rsidR="004E31FC" w:rsidRPr="00E57443" w:rsidRDefault="008C33C8" w:rsidP="00D91F6B">
      <w:pPr>
        <w:pStyle w:val="berschrift2"/>
      </w:pPr>
      <w:bookmarkStart w:id="20" w:name="_Toc33087198"/>
      <w:r w:rsidRPr="001E1E07">
        <w:lastRenderedPageBreak/>
        <w:t>5.6</w:t>
      </w:r>
      <w:r w:rsidRPr="001E1E07">
        <w:tab/>
        <w:t>Sicherung der Qualität der Untersuchungsergebnisse</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875"/>
        <w:gridCol w:w="1018"/>
        <w:gridCol w:w="2279"/>
        <w:gridCol w:w="14"/>
        <w:gridCol w:w="391"/>
        <w:gridCol w:w="393"/>
        <w:gridCol w:w="392"/>
        <w:gridCol w:w="739"/>
      </w:tblGrid>
      <w:tr w:rsidR="00EB5D5E" w:rsidRPr="004B6A18" w:rsidTr="002F5F03">
        <w:tc>
          <w:tcPr>
            <w:tcW w:w="4685" w:type="dxa"/>
            <w:gridSpan w:val="2"/>
            <w:tcBorders>
              <w:top w:val="single" w:sz="12" w:space="0" w:color="auto"/>
              <w:bottom w:val="single" w:sz="12" w:space="0" w:color="auto"/>
              <w:right w:val="single" w:sz="4" w:space="0" w:color="auto"/>
            </w:tcBorders>
            <w:shd w:val="clear" w:color="auto" w:fill="auto"/>
          </w:tcPr>
          <w:p w:rsidR="00EB5D5E" w:rsidRPr="001E1E07" w:rsidRDefault="00EB5D5E" w:rsidP="005F3A1B">
            <w:pPr>
              <w:pStyle w:val="2"/>
            </w:pPr>
          </w:p>
        </w:tc>
        <w:tc>
          <w:tcPr>
            <w:tcW w:w="1018" w:type="dxa"/>
            <w:tcBorders>
              <w:top w:val="single" w:sz="12" w:space="0" w:color="auto"/>
              <w:bottom w:val="single" w:sz="12" w:space="0" w:color="auto"/>
              <w:right w:val="single" w:sz="4" w:space="0" w:color="auto"/>
            </w:tcBorders>
            <w:shd w:val="clear" w:color="auto" w:fill="auto"/>
          </w:tcPr>
          <w:p w:rsidR="00EB5D5E" w:rsidRPr="00130A77" w:rsidRDefault="003A1333" w:rsidP="00430BAD">
            <w:pPr>
              <w:spacing w:before="40" w:after="20"/>
              <w:rPr>
                <w:b/>
                <w:sz w:val="18"/>
                <w:szCs w:val="18"/>
              </w:rPr>
            </w:pPr>
            <w:r>
              <w:rPr>
                <w:b/>
                <w:sz w:val="18"/>
                <w:szCs w:val="18"/>
              </w:rPr>
              <w:t>F</w:t>
            </w:r>
            <w:r w:rsidR="00EB5D5E" w:rsidRPr="00130A77">
              <w:rPr>
                <w:b/>
                <w:sz w:val="18"/>
                <w:szCs w:val="18"/>
              </w:rPr>
              <w:t>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6502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EB5D5E" w:rsidRPr="00B71404" w:rsidRDefault="00EB5D5E" w:rsidP="00B6502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E2578" w:rsidRPr="000F7963" w:rsidTr="002F5F03">
        <w:tc>
          <w:tcPr>
            <w:tcW w:w="810" w:type="dxa"/>
            <w:tcBorders>
              <w:top w:val="single" w:sz="4" w:space="0" w:color="auto"/>
              <w:bottom w:val="single" w:sz="4" w:space="0" w:color="auto"/>
            </w:tcBorders>
          </w:tcPr>
          <w:p w:rsidR="000E2578" w:rsidRPr="0034212B" w:rsidRDefault="000E2578" w:rsidP="000E2578">
            <w:pPr>
              <w:spacing w:before="40" w:after="20"/>
              <w:rPr>
                <w:sz w:val="18"/>
                <w:szCs w:val="18"/>
              </w:rPr>
            </w:pPr>
            <w:r w:rsidRPr="0034212B">
              <w:rPr>
                <w:sz w:val="18"/>
                <w:szCs w:val="18"/>
              </w:rPr>
              <w:t>5.6.1</w:t>
            </w:r>
          </w:p>
        </w:tc>
        <w:tc>
          <w:tcPr>
            <w:tcW w:w="4893" w:type="dxa"/>
            <w:gridSpan w:val="2"/>
            <w:tcBorders>
              <w:top w:val="single" w:sz="4" w:space="0" w:color="auto"/>
              <w:bottom w:val="single" w:sz="4" w:space="0" w:color="auto"/>
            </w:tcBorders>
          </w:tcPr>
          <w:p w:rsidR="000E2578" w:rsidRPr="0034212B" w:rsidRDefault="000E2578" w:rsidP="000E2578">
            <w:pPr>
              <w:spacing w:before="40" w:after="20"/>
              <w:rPr>
                <w:sz w:val="18"/>
                <w:szCs w:val="18"/>
              </w:rPr>
            </w:pPr>
            <w:r w:rsidRPr="0034212B">
              <w:rPr>
                <w:rFonts w:cs="Arial"/>
                <w:sz w:val="18"/>
                <w:szCs w:val="18"/>
              </w:rPr>
              <w:t xml:space="preserve">Es gelten ISO 15189:2014, 5.6.1, 5.6.2, 5.6.3 und 5.6.4 </w:t>
            </w:r>
            <w:r w:rsidR="00D93568">
              <w:rPr>
                <w:rFonts w:cs="Arial"/>
                <w:sz w:val="18"/>
                <w:szCs w:val="18"/>
              </w:rPr>
              <w:br/>
            </w:r>
            <w:r w:rsidRPr="0034212B">
              <w:rPr>
                <w:rFonts w:cs="Arial"/>
                <w:sz w:val="18"/>
                <w:szCs w:val="18"/>
              </w:rPr>
              <w:t>sowie Folgendes:</w:t>
            </w:r>
          </w:p>
        </w:tc>
        <w:tc>
          <w:tcPr>
            <w:tcW w:w="2279" w:type="dxa"/>
            <w:tcBorders>
              <w:top w:val="single" w:sz="4" w:space="0" w:color="auto"/>
              <w:bottom w:val="single" w:sz="4" w:space="0" w:color="auto"/>
            </w:tcBorders>
            <w:shd w:val="clear" w:color="auto" w:fill="DEEAF6"/>
          </w:tcPr>
          <w:p w:rsidR="000E2578" w:rsidRPr="000F7963" w:rsidRDefault="000E2578" w:rsidP="000E257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bottom w:val="single" w:sz="4" w:space="0" w:color="auto"/>
            </w:tcBorders>
          </w:tcPr>
          <w:p w:rsidR="000E2578" w:rsidRPr="009E23EC" w:rsidRDefault="000E2578" w:rsidP="000E2578">
            <w:pPr>
              <w:spacing w:before="40"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0E2578" w:rsidRPr="00A34356" w:rsidRDefault="000E2578" w:rsidP="000E257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2578" w:rsidRPr="000F7963" w:rsidTr="002F5F03">
        <w:tc>
          <w:tcPr>
            <w:tcW w:w="810" w:type="dxa"/>
            <w:tcBorders>
              <w:top w:val="single" w:sz="4" w:space="0" w:color="auto"/>
            </w:tcBorders>
          </w:tcPr>
          <w:p w:rsidR="000E2578" w:rsidRPr="00D169A4" w:rsidRDefault="000E2578" w:rsidP="000E2578">
            <w:pPr>
              <w:spacing w:before="40" w:after="20"/>
              <w:rPr>
                <w:sz w:val="18"/>
                <w:szCs w:val="18"/>
              </w:rPr>
            </w:pPr>
            <w:r w:rsidRPr="00D169A4">
              <w:rPr>
                <w:sz w:val="18"/>
                <w:szCs w:val="18"/>
              </w:rPr>
              <w:t>5.6.2</w:t>
            </w:r>
          </w:p>
        </w:tc>
        <w:tc>
          <w:tcPr>
            <w:tcW w:w="4893" w:type="dxa"/>
            <w:gridSpan w:val="2"/>
            <w:tcBorders>
              <w:top w:val="single" w:sz="4" w:space="0" w:color="auto"/>
            </w:tcBorders>
          </w:tcPr>
          <w:p w:rsidR="000E2578" w:rsidRPr="00D169A4" w:rsidRDefault="000E2578" w:rsidP="00E62A10">
            <w:pPr>
              <w:spacing w:before="40" w:after="20"/>
              <w:rPr>
                <w:sz w:val="18"/>
                <w:szCs w:val="18"/>
              </w:rPr>
            </w:pPr>
            <w:r w:rsidRPr="00D169A4">
              <w:rPr>
                <w:rFonts w:cs="Arial"/>
                <w:sz w:val="18"/>
                <w:szCs w:val="18"/>
              </w:rPr>
              <w:t>Der Qualitätsbeauftragte ist für Gestaltung, Durchsetzung und Durchführung einer Qualitätskontrolle</w:t>
            </w:r>
            <w:r>
              <w:rPr>
                <w:rFonts w:cs="Arial"/>
                <w:sz w:val="18"/>
                <w:szCs w:val="18"/>
              </w:rPr>
              <w:t xml:space="preserve"> </w:t>
            </w:r>
            <w:r w:rsidRPr="00D169A4">
              <w:rPr>
                <w:rFonts w:cs="Arial"/>
                <w:sz w:val="18"/>
                <w:szCs w:val="18"/>
              </w:rPr>
              <w:t>verantwortlich, die sicherstellt, dass die POCT den Qualitätsstandards des zentralen Laboratoriums entsprechen. Die Beziehungen zwischen den im Laboratorium und bei POCT enthaltenen Werten sind festzustellen u</w:t>
            </w:r>
            <w:r w:rsidR="008E38AB">
              <w:rPr>
                <w:rFonts w:cs="Arial"/>
                <w:sz w:val="18"/>
                <w:szCs w:val="18"/>
              </w:rPr>
              <w:t>nd</w:t>
            </w:r>
            <w:r w:rsidRPr="00D169A4">
              <w:rPr>
                <w:rFonts w:cs="Arial"/>
                <w:sz w:val="18"/>
                <w:szCs w:val="18"/>
              </w:rPr>
              <w:t xml:space="preserve"> zu veröffentlichen oder auf Anforderung zur Verfügung zu stellen.</w:t>
            </w:r>
          </w:p>
        </w:tc>
        <w:tc>
          <w:tcPr>
            <w:tcW w:w="2279" w:type="dxa"/>
            <w:tcBorders>
              <w:top w:val="single" w:sz="4" w:space="0" w:color="auto"/>
            </w:tcBorders>
            <w:shd w:val="clear" w:color="auto" w:fill="DEEAF6"/>
          </w:tcPr>
          <w:p w:rsidR="000E2578" w:rsidRPr="000F7963" w:rsidRDefault="000E2578" w:rsidP="000E257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0E2578" w:rsidRPr="009E23EC" w:rsidRDefault="000E2578" w:rsidP="000E2578">
            <w:pPr>
              <w:spacing w:before="40" w:after="40" w:line="200" w:lineRule="exact"/>
              <w:jc w:val="center"/>
              <w:rPr>
                <w:sz w:val="18"/>
                <w:szCs w:val="18"/>
              </w:rPr>
            </w:pPr>
          </w:p>
        </w:tc>
        <w:tc>
          <w:tcPr>
            <w:tcW w:w="393" w:type="dxa"/>
            <w:tcBorders>
              <w:top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0E2578" w:rsidRPr="00A34356" w:rsidRDefault="000E2578" w:rsidP="000E257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2578" w:rsidRPr="000F7963" w:rsidTr="002F5F03">
        <w:tc>
          <w:tcPr>
            <w:tcW w:w="810" w:type="dxa"/>
            <w:tcBorders>
              <w:top w:val="single" w:sz="4" w:space="0" w:color="auto"/>
            </w:tcBorders>
          </w:tcPr>
          <w:p w:rsidR="000E2578" w:rsidRPr="00D169A4" w:rsidRDefault="000E2578" w:rsidP="000E2578">
            <w:pPr>
              <w:spacing w:before="40" w:after="20"/>
              <w:rPr>
                <w:sz w:val="18"/>
                <w:szCs w:val="18"/>
              </w:rPr>
            </w:pPr>
            <w:r w:rsidRPr="00D169A4">
              <w:rPr>
                <w:sz w:val="18"/>
                <w:szCs w:val="18"/>
              </w:rPr>
              <w:t>5.6.3</w:t>
            </w:r>
          </w:p>
        </w:tc>
        <w:tc>
          <w:tcPr>
            <w:tcW w:w="4893" w:type="dxa"/>
            <w:gridSpan w:val="2"/>
            <w:tcBorders>
              <w:top w:val="single" w:sz="4" w:space="0" w:color="auto"/>
            </w:tcBorders>
          </w:tcPr>
          <w:p w:rsidR="000E2578" w:rsidRPr="00D169A4" w:rsidRDefault="000E2578" w:rsidP="00B778AE">
            <w:pPr>
              <w:spacing w:before="40" w:after="20"/>
              <w:rPr>
                <w:rFonts w:cs="Arial"/>
                <w:sz w:val="18"/>
                <w:szCs w:val="18"/>
              </w:rPr>
            </w:pPr>
            <w:r w:rsidRPr="00D169A4">
              <w:rPr>
                <w:rFonts w:cs="Arial"/>
                <w:sz w:val="18"/>
                <w:szCs w:val="18"/>
              </w:rPr>
              <w:t>Der Qualitätsbeauftragte darf die Verantwortlichkeit für die Qualitätskontrolle über ein bestimmtes POCT-Gerät/System einer geeignet qualifizierten Person übertragen. Wenn solche Tätigkeiten delegiert werden, bleibt der Qualitätsbeauftragte dennoch gegenüber dem Leiter des Laboratoriums oder der von diese</w:t>
            </w:r>
            <w:r w:rsidR="00E62A10">
              <w:rPr>
                <w:rFonts w:cs="Arial"/>
                <w:sz w:val="18"/>
                <w:szCs w:val="18"/>
              </w:rPr>
              <w:t>r</w:t>
            </w:r>
            <w:r w:rsidRPr="00D169A4">
              <w:rPr>
                <w:rFonts w:cs="Arial"/>
                <w:sz w:val="18"/>
                <w:szCs w:val="18"/>
              </w:rPr>
              <w:t xml:space="preserve"> benannten Person verantwortlich für die Qualität des gesamten POCT.</w:t>
            </w:r>
          </w:p>
        </w:tc>
        <w:tc>
          <w:tcPr>
            <w:tcW w:w="2279" w:type="dxa"/>
            <w:tcBorders>
              <w:top w:val="single" w:sz="4" w:space="0" w:color="auto"/>
            </w:tcBorders>
            <w:shd w:val="clear" w:color="auto" w:fill="DEEAF6"/>
          </w:tcPr>
          <w:p w:rsidR="000E2578" w:rsidRPr="000F7963" w:rsidRDefault="000E2578" w:rsidP="000E257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0E2578" w:rsidRPr="009E23EC" w:rsidRDefault="000E2578" w:rsidP="000E2578">
            <w:pPr>
              <w:spacing w:before="40" w:after="40" w:line="200" w:lineRule="exact"/>
              <w:jc w:val="center"/>
              <w:rPr>
                <w:sz w:val="18"/>
                <w:szCs w:val="18"/>
              </w:rPr>
            </w:pPr>
          </w:p>
        </w:tc>
        <w:tc>
          <w:tcPr>
            <w:tcW w:w="393" w:type="dxa"/>
            <w:tcBorders>
              <w:top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0E2578" w:rsidRPr="00A34356" w:rsidRDefault="000E2578" w:rsidP="000E257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2578" w:rsidRPr="000F7963" w:rsidTr="002F5F03">
        <w:tc>
          <w:tcPr>
            <w:tcW w:w="810" w:type="dxa"/>
            <w:tcBorders>
              <w:top w:val="single" w:sz="4" w:space="0" w:color="auto"/>
            </w:tcBorders>
          </w:tcPr>
          <w:p w:rsidR="000E2578" w:rsidRPr="0034212B" w:rsidRDefault="000E2578" w:rsidP="000E2578">
            <w:pPr>
              <w:spacing w:before="40" w:after="20"/>
              <w:rPr>
                <w:sz w:val="18"/>
                <w:szCs w:val="18"/>
              </w:rPr>
            </w:pPr>
            <w:r w:rsidRPr="0034212B">
              <w:rPr>
                <w:sz w:val="18"/>
                <w:szCs w:val="18"/>
              </w:rPr>
              <w:t>5.6.4</w:t>
            </w:r>
          </w:p>
        </w:tc>
        <w:tc>
          <w:tcPr>
            <w:tcW w:w="4893" w:type="dxa"/>
            <w:gridSpan w:val="2"/>
            <w:tcBorders>
              <w:top w:val="single" w:sz="4" w:space="0" w:color="auto"/>
            </w:tcBorders>
          </w:tcPr>
          <w:p w:rsidR="000E2578" w:rsidRPr="0034212B" w:rsidRDefault="000E2578" w:rsidP="000E2578">
            <w:pPr>
              <w:spacing w:before="40" w:after="20"/>
              <w:rPr>
                <w:sz w:val="18"/>
                <w:szCs w:val="18"/>
              </w:rPr>
            </w:pPr>
            <w:r w:rsidRPr="0034212B">
              <w:rPr>
                <w:rFonts w:cs="Arial"/>
                <w:sz w:val="18"/>
                <w:szCs w:val="18"/>
              </w:rPr>
              <w:t>Es gilt ISO 15189:2014, 5.6.3.1.</w:t>
            </w:r>
          </w:p>
        </w:tc>
        <w:tc>
          <w:tcPr>
            <w:tcW w:w="2279" w:type="dxa"/>
            <w:tcBorders>
              <w:top w:val="single" w:sz="4" w:space="0" w:color="auto"/>
            </w:tcBorders>
            <w:shd w:val="clear" w:color="auto" w:fill="DEEAF6"/>
          </w:tcPr>
          <w:p w:rsidR="000E2578" w:rsidRPr="000F7963" w:rsidRDefault="000E2578" w:rsidP="000E257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0E2578" w:rsidRPr="009E23EC" w:rsidRDefault="000E2578" w:rsidP="000E2578">
            <w:pPr>
              <w:spacing w:before="40" w:after="40" w:line="200" w:lineRule="exact"/>
              <w:jc w:val="center"/>
              <w:rPr>
                <w:sz w:val="18"/>
                <w:szCs w:val="18"/>
              </w:rPr>
            </w:pPr>
          </w:p>
        </w:tc>
        <w:tc>
          <w:tcPr>
            <w:tcW w:w="393" w:type="dxa"/>
            <w:tcBorders>
              <w:top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0E2578" w:rsidRPr="00A34356" w:rsidRDefault="000E2578" w:rsidP="000E257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2578" w:rsidRPr="000F7963" w:rsidTr="002F5F03">
        <w:tc>
          <w:tcPr>
            <w:tcW w:w="810" w:type="dxa"/>
            <w:tcBorders>
              <w:top w:val="single" w:sz="4" w:space="0" w:color="auto"/>
            </w:tcBorders>
          </w:tcPr>
          <w:p w:rsidR="000E2578" w:rsidRPr="0034212B" w:rsidRDefault="000E2578" w:rsidP="000E2578">
            <w:pPr>
              <w:spacing w:before="40" w:after="20"/>
              <w:rPr>
                <w:sz w:val="18"/>
                <w:szCs w:val="18"/>
              </w:rPr>
            </w:pPr>
            <w:r w:rsidRPr="0034212B">
              <w:rPr>
                <w:sz w:val="18"/>
                <w:szCs w:val="18"/>
              </w:rPr>
              <w:t>5.6.5</w:t>
            </w:r>
          </w:p>
        </w:tc>
        <w:tc>
          <w:tcPr>
            <w:tcW w:w="4893" w:type="dxa"/>
            <w:gridSpan w:val="2"/>
            <w:tcBorders>
              <w:top w:val="single" w:sz="4" w:space="0" w:color="auto"/>
            </w:tcBorders>
          </w:tcPr>
          <w:p w:rsidR="000E2578" w:rsidRPr="0034212B" w:rsidRDefault="000E2578" w:rsidP="00E62A10">
            <w:pPr>
              <w:spacing w:before="40" w:after="20"/>
              <w:rPr>
                <w:sz w:val="18"/>
                <w:szCs w:val="18"/>
              </w:rPr>
            </w:pPr>
            <w:r w:rsidRPr="0034212B">
              <w:rPr>
                <w:sz w:val="18"/>
                <w:szCs w:val="18"/>
              </w:rPr>
              <w:t>Sofern verfügbar, ist die Teilnahme an einer externen Qualitätsbewertung (external quality assessment, EQA) zu fordern (</w:t>
            </w:r>
            <w:r>
              <w:rPr>
                <w:sz w:val="18"/>
                <w:szCs w:val="18"/>
              </w:rPr>
              <w:t>s</w:t>
            </w:r>
            <w:r w:rsidRPr="0034212B">
              <w:rPr>
                <w:sz w:val="18"/>
                <w:szCs w:val="18"/>
              </w:rPr>
              <w:t>iehe ISO/IEC Guide 43-1). Ist ein entsprechendes Programm nicht vorhanden, so sollte der Leiter des Laboratoriums oder die benannte Person ein internes Programm zur Bewertung der Qualitätskontrolle erarbeiten, welches die Untersuchungen von Proben an verschiedenen Stellen oder die Wiederholung von Untersuchungen innerhalb des Labors umfasst.</w:t>
            </w:r>
          </w:p>
        </w:tc>
        <w:tc>
          <w:tcPr>
            <w:tcW w:w="2279" w:type="dxa"/>
            <w:tcBorders>
              <w:top w:val="single" w:sz="4" w:space="0" w:color="auto"/>
            </w:tcBorders>
            <w:shd w:val="clear" w:color="auto" w:fill="DEEAF6"/>
          </w:tcPr>
          <w:p w:rsidR="000E2578" w:rsidRPr="000F7963" w:rsidRDefault="000E2578" w:rsidP="000E257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0E2578" w:rsidRPr="009E23EC" w:rsidRDefault="000E2578" w:rsidP="000E2578">
            <w:pPr>
              <w:spacing w:before="40" w:after="40" w:line="200" w:lineRule="exact"/>
              <w:jc w:val="center"/>
              <w:rPr>
                <w:sz w:val="18"/>
                <w:szCs w:val="18"/>
              </w:rPr>
            </w:pPr>
          </w:p>
        </w:tc>
        <w:tc>
          <w:tcPr>
            <w:tcW w:w="393" w:type="dxa"/>
            <w:tcBorders>
              <w:top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0E2578" w:rsidRPr="00A34356" w:rsidRDefault="000E2578" w:rsidP="000E257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2578" w:rsidRPr="000F7963" w:rsidTr="002F5F03">
        <w:tc>
          <w:tcPr>
            <w:tcW w:w="810" w:type="dxa"/>
            <w:tcBorders>
              <w:top w:val="single" w:sz="4" w:space="0" w:color="auto"/>
            </w:tcBorders>
          </w:tcPr>
          <w:p w:rsidR="000E2578" w:rsidRPr="0034212B" w:rsidRDefault="000E2578" w:rsidP="000E2578">
            <w:pPr>
              <w:spacing w:before="40" w:after="20"/>
              <w:rPr>
                <w:sz w:val="18"/>
                <w:szCs w:val="18"/>
              </w:rPr>
            </w:pPr>
            <w:r w:rsidRPr="0034212B">
              <w:rPr>
                <w:sz w:val="18"/>
                <w:szCs w:val="18"/>
              </w:rPr>
              <w:t>5.6.6</w:t>
            </w:r>
          </w:p>
        </w:tc>
        <w:tc>
          <w:tcPr>
            <w:tcW w:w="4893" w:type="dxa"/>
            <w:gridSpan w:val="2"/>
            <w:tcBorders>
              <w:top w:val="single" w:sz="4" w:space="0" w:color="auto"/>
            </w:tcBorders>
          </w:tcPr>
          <w:p w:rsidR="000E2578" w:rsidRPr="0034212B" w:rsidRDefault="000E2578" w:rsidP="00E62A10">
            <w:pPr>
              <w:spacing w:before="40" w:after="20"/>
              <w:rPr>
                <w:sz w:val="18"/>
                <w:szCs w:val="18"/>
              </w:rPr>
            </w:pPr>
            <w:r w:rsidRPr="0034212B">
              <w:rPr>
                <w:rFonts w:cs="Arial"/>
                <w:sz w:val="18"/>
                <w:szCs w:val="18"/>
              </w:rPr>
              <w:t xml:space="preserve">Der Leiter des Laboratoriums oder die benannte Person und die multidisziplinäre POCT-Leitungsgruppe müssen die Daten der externen oder internen Qualitätskontrolle erhalten und überprüfen. Sich aus solchen Überprüfungen ergebende Veränderungsvorschläge müssen in die POCT-Qualitätspolitik, </w:t>
            </w:r>
            <w:r w:rsidR="008E38AB">
              <w:rPr>
                <w:rFonts w:cs="Arial"/>
                <w:sz w:val="18"/>
                <w:szCs w:val="18"/>
              </w:rPr>
              <w:br/>
            </w:r>
            <w:r w:rsidRPr="0034212B">
              <w:rPr>
                <w:rFonts w:cs="Arial"/>
                <w:sz w:val="18"/>
                <w:szCs w:val="18"/>
              </w:rPr>
              <w:t>die Prozesse und Verfahren einbezogen werden.</w:t>
            </w:r>
          </w:p>
        </w:tc>
        <w:tc>
          <w:tcPr>
            <w:tcW w:w="2279" w:type="dxa"/>
            <w:tcBorders>
              <w:top w:val="single" w:sz="4" w:space="0" w:color="auto"/>
            </w:tcBorders>
            <w:shd w:val="clear" w:color="auto" w:fill="DEEAF6"/>
          </w:tcPr>
          <w:p w:rsidR="000E2578" w:rsidRPr="000F7963" w:rsidRDefault="000E2578" w:rsidP="000E257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0E2578" w:rsidRPr="009E23EC" w:rsidRDefault="000E2578" w:rsidP="000E2578">
            <w:pPr>
              <w:spacing w:before="40" w:after="40" w:line="200" w:lineRule="exact"/>
              <w:jc w:val="center"/>
              <w:rPr>
                <w:sz w:val="18"/>
                <w:szCs w:val="18"/>
              </w:rPr>
            </w:pPr>
          </w:p>
        </w:tc>
        <w:tc>
          <w:tcPr>
            <w:tcW w:w="393" w:type="dxa"/>
            <w:tcBorders>
              <w:top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0E2578" w:rsidRPr="00A34356" w:rsidRDefault="000E2578" w:rsidP="000E257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2578" w:rsidRPr="000F7963" w:rsidTr="002F5F03">
        <w:tc>
          <w:tcPr>
            <w:tcW w:w="810" w:type="dxa"/>
            <w:tcBorders>
              <w:top w:val="single" w:sz="4" w:space="0" w:color="auto"/>
            </w:tcBorders>
          </w:tcPr>
          <w:p w:rsidR="000E2578" w:rsidRPr="0034212B" w:rsidRDefault="000E2578" w:rsidP="000E2578">
            <w:pPr>
              <w:spacing w:before="40" w:after="20"/>
              <w:rPr>
                <w:sz w:val="18"/>
                <w:szCs w:val="18"/>
              </w:rPr>
            </w:pPr>
            <w:r w:rsidRPr="0034212B">
              <w:rPr>
                <w:sz w:val="18"/>
                <w:szCs w:val="18"/>
              </w:rPr>
              <w:t>5.6.7</w:t>
            </w:r>
          </w:p>
        </w:tc>
        <w:tc>
          <w:tcPr>
            <w:tcW w:w="4893" w:type="dxa"/>
            <w:gridSpan w:val="2"/>
            <w:tcBorders>
              <w:top w:val="single" w:sz="4" w:space="0" w:color="auto"/>
            </w:tcBorders>
          </w:tcPr>
          <w:p w:rsidR="000E2578" w:rsidRPr="0034212B" w:rsidRDefault="000E2578" w:rsidP="000E2578">
            <w:pPr>
              <w:spacing w:before="40" w:after="20"/>
              <w:rPr>
                <w:rFonts w:cs="Arial"/>
                <w:sz w:val="18"/>
                <w:szCs w:val="18"/>
              </w:rPr>
            </w:pPr>
            <w:r w:rsidRPr="0034212B">
              <w:rPr>
                <w:rFonts w:cs="Arial"/>
                <w:sz w:val="18"/>
                <w:szCs w:val="18"/>
              </w:rPr>
              <w:t>Es gilt ISO 15189:2014, 5.6.4.</w:t>
            </w:r>
          </w:p>
        </w:tc>
        <w:tc>
          <w:tcPr>
            <w:tcW w:w="2279" w:type="dxa"/>
            <w:tcBorders>
              <w:top w:val="single" w:sz="4" w:space="0" w:color="auto"/>
            </w:tcBorders>
            <w:shd w:val="clear" w:color="auto" w:fill="DEEAF6"/>
          </w:tcPr>
          <w:p w:rsidR="000E2578" w:rsidRPr="000F7963" w:rsidRDefault="000E2578" w:rsidP="000E257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0E2578" w:rsidRPr="009E23EC" w:rsidRDefault="000E2578" w:rsidP="000E2578">
            <w:pPr>
              <w:spacing w:before="40" w:after="40" w:line="200" w:lineRule="exact"/>
              <w:jc w:val="center"/>
              <w:rPr>
                <w:sz w:val="18"/>
                <w:szCs w:val="18"/>
              </w:rPr>
            </w:pPr>
          </w:p>
        </w:tc>
        <w:tc>
          <w:tcPr>
            <w:tcW w:w="393" w:type="dxa"/>
            <w:tcBorders>
              <w:top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0E2578" w:rsidRPr="00A34356" w:rsidRDefault="000E2578" w:rsidP="000E257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2578" w:rsidRPr="000F7963" w:rsidTr="002F5F03">
        <w:tc>
          <w:tcPr>
            <w:tcW w:w="810" w:type="dxa"/>
            <w:tcBorders>
              <w:top w:val="single" w:sz="4" w:space="0" w:color="auto"/>
            </w:tcBorders>
          </w:tcPr>
          <w:p w:rsidR="000E2578" w:rsidRPr="000E2578" w:rsidRDefault="000E2578" w:rsidP="000E2578">
            <w:pPr>
              <w:spacing w:before="40" w:after="20"/>
              <w:rPr>
                <w:sz w:val="18"/>
                <w:szCs w:val="18"/>
              </w:rPr>
            </w:pPr>
            <w:r w:rsidRPr="0034212B">
              <w:rPr>
                <w:sz w:val="18"/>
                <w:szCs w:val="18"/>
              </w:rPr>
              <w:t>5.6.8</w:t>
            </w:r>
          </w:p>
        </w:tc>
        <w:tc>
          <w:tcPr>
            <w:tcW w:w="4893" w:type="dxa"/>
            <w:gridSpan w:val="2"/>
            <w:tcBorders>
              <w:top w:val="single" w:sz="4" w:space="0" w:color="auto"/>
            </w:tcBorders>
          </w:tcPr>
          <w:p w:rsidR="000E2578" w:rsidRDefault="000E2578" w:rsidP="000E2578">
            <w:pPr>
              <w:spacing w:before="40" w:after="20"/>
              <w:rPr>
                <w:rFonts w:cs="Arial"/>
                <w:sz w:val="18"/>
                <w:szCs w:val="18"/>
              </w:rPr>
            </w:pPr>
            <w:r w:rsidRPr="0034212B">
              <w:rPr>
                <w:rFonts w:cs="Arial"/>
                <w:sz w:val="18"/>
                <w:szCs w:val="18"/>
              </w:rPr>
              <w:t>Es gilt ISO 15189:2014, 5.6.4 sowie Folgendes:</w:t>
            </w:r>
          </w:p>
          <w:p w:rsidR="000E2578" w:rsidRPr="0034212B" w:rsidRDefault="000E2578" w:rsidP="000E2578">
            <w:pPr>
              <w:spacing w:before="40" w:after="20"/>
              <w:rPr>
                <w:rFonts w:cs="Arial"/>
                <w:sz w:val="18"/>
                <w:szCs w:val="18"/>
              </w:rPr>
            </w:pPr>
            <w:r w:rsidRPr="0034212B">
              <w:rPr>
                <w:rFonts w:cs="Arial"/>
                <w:sz w:val="18"/>
                <w:szCs w:val="18"/>
              </w:rPr>
              <w:t>Der Leiter des Laboratoriums muss folgende Verfahren für Dienstleistungen validieren:</w:t>
            </w:r>
          </w:p>
          <w:p w:rsidR="000E2578" w:rsidRPr="0034212B" w:rsidRDefault="000E2578" w:rsidP="00892D9F">
            <w:pPr>
              <w:numPr>
                <w:ilvl w:val="0"/>
                <w:numId w:val="20"/>
              </w:numPr>
              <w:spacing w:before="40" w:after="20"/>
              <w:ind w:left="271" w:hanging="224"/>
              <w:rPr>
                <w:rFonts w:cs="Arial"/>
                <w:sz w:val="18"/>
                <w:szCs w:val="18"/>
              </w:rPr>
            </w:pPr>
            <w:r w:rsidRPr="0034212B">
              <w:rPr>
                <w:rFonts w:cs="Arial"/>
                <w:sz w:val="18"/>
                <w:szCs w:val="18"/>
              </w:rPr>
              <w:t>mittels des Qualitätskontrollprogramms sind Richtigkeit und Genauigkeit und gegebenenfalls die Linearität der Geräte zu verifizieren:</w:t>
            </w:r>
          </w:p>
          <w:p w:rsidR="000E2578" w:rsidRPr="0034212B" w:rsidRDefault="000E2578" w:rsidP="00892D9F">
            <w:pPr>
              <w:numPr>
                <w:ilvl w:val="0"/>
                <w:numId w:val="20"/>
              </w:numPr>
              <w:spacing w:before="40" w:after="20"/>
              <w:ind w:left="271" w:hanging="224"/>
              <w:rPr>
                <w:rFonts w:cs="Arial"/>
                <w:sz w:val="18"/>
                <w:szCs w:val="18"/>
              </w:rPr>
            </w:pPr>
            <w:r w:rsidRPr="0034212B">
              <w:rPr>
                <w:rFonts w:cs="Arial"/>
                <w:sz w:val="18"/>
                <w:szCs w:val="18"/>
              </w:rPr>
              <w:t>für die Verifizierung der Leistung der an unterschiedlichen Orten eingesetzten POCT-Systeme sind identische Patienten</w:t>
            </w:r>
            <w:r w:rsidR="00E62A10">
              <w:rPr>
                <w:rFonts w:cs="Arial"/>
                <w:sz w:val="18"/>
                <w:szCs w:val="18"/>
              </w:rPr>
              <w:t>-</w:t>
            </w:r>
            <w:r w:rsidRPr="0034212B">
              <w:rPr>
                <w:rFonts w:cs="Arial"/>
                <w:sz w:val="18"/>
                <w:szCs w:val="18"/>
              </w:rPr>
              <w:t>proben oder sonstige geeignete Qualitätskontrollmaterialien zu verwenden;</w:t>
            </w:r>
          </w:p>
          <w:p w:rsidR="000E2578" w:rsidRPr="0034212B" w:rsidRDefault="000E2578" w:rsidP="00892D9F">
            <w:pPr>
              <w:numPr>
                <w:ilvl w:val="0"/>
                <w:numId w:val="20"/>
              </w:numPr>
              <w:spacing w:before="40" w:after="20"/>
              <w:ind w:left="271" w:hanging="224"/>
              <w:rPr>
                <w:rFonts w:cs="Arial"/>
                <w:sz w:val="18"/>
                <w:szCs w:val="18"/>
              </w:rPr>
            </w:pPr>
            <w:r w:rsidRPr="0034212B">
              <w:rPr>
                <w:rFonts w:cs="Arial"/>
                <w:sz w:val="18"/>
                <w:szCs w:val="18"/>
              </w:rPr>
              <w:t>die Häufigkeit der der internen Qualitätskontrolle sollte für jedes Gerät festgelegt werden;</w:t>
            </w:r>
          </w:p>
          <w:p w:rsidR="000E2578" w:rsidRPr="0034212B" w:rsidRDefault="000E2578" w:rsidP="00892D9F">
            <w:pPr>
              <w:numPr>
                <w:ilvl w:val="0"/>
                <w:numId w:val="20"/>
              </w:numPr>
              <w:spacing w:before="40" w:after="20"/>
              <w:ind w:left="271" w:hanging="224"/>
              <w:rPr>
                <w:rFonts w:cs="Arial"/>
                <w:sz w:val="18"/>
                <w:szCs w:val="18"/>
              </w:rPr>
            </w:pPr>
            <w:r w:rsidRPr="0034212B">
              <w:rPr>
                <w:rFonts w:cs="Arial"/>
                <w:sz w:val="18"/>
                <w:szCs w:val="18"/>
              </w:rPr>
              <w:t>bei Kontrollergebnissen, die außerhalb der Akzeptanz</w:t>
            </w:r>
            <w:r w:rsidR="00B778AE">
              <w:rPr>
                <w:rFonts w:cs="Arial"/>
                <w:sz w:val="18"/>
                <w:szCs w:val="18"/>
              </w:rPr>
              <w:t>-</w:t>
            </w:r>
            <w:r w:rsidRPr="0034212B">
              <w:rPr>
                <w:rFonts w:cs="Arial"/>
                <w:sz w:val="18"/>
                <w:szCs w:val="18"/>
              </w:rPr>
              <w:t>grenzen liegen, müssen die durchzuführenden Korrekturmaßnahmen dokumentiert werden;</w:t>
            </w:r>
          </w:p>
          <w:p w:rsidR="000E2578" w:rsidRPr="0034212B" w:rsidRDefault="000E2578" w:rsidP="00892D9F">
            <w:pPr>
              <w:numPr>
                <w:ilvl w:val="0"/>
                <w:numId w:val="20"/>
              </w:numPr>
              <w:spacing w:before="40" w:after="20"/>
              <w:ind w:left="271" w:hanging="224"/>
              <w:rPr>
                <w:rFonts w:cs="Arial"/>
                <w:sz w:val="18"/>
                <w:szCs w:val="18"/>
              </w:rPr>
            </w:pPr>
            <w:r w:rsidRPr="0034212B">
              <w:rPr>
                <w:rFonts w:cs="Arial"/>
                <w:sz w:val="18"/>
                <w:szCs w:val="18"/>
              </w:rPr>
              <w:t>die bei nicht akzeptablen Ergebnissen der Qualitätskontrolle durchzuführenden Maßnahmen müssen dokumentiert werden;</w:t>
            </w:r>
          </w:p>
          <w:p w:rsidR="000E2578" w:rsidRPr="0034212B" w:rsidRDefault="000E2578" w:rsidP="00892D9F">
            <w:pPr>
              <w:numPr>
                <w:ilvl w:val="0"/>
                <w:numId w:val="20"/>
              </w:numPr>
              <w:spacing w:before="40" w:after="20"/>
              <w:ind w:left="271" w:hanging="224"/>
              <w:rPr>
                <w:rFonts w:cs="Arial"/>
                <w:sz w:val="18"/>
                <w:szCs w:val="18"/>
              </w:rPr>
            </w:pPr>
            <w:r w:rsidRPr="0034212B">
              <w:rPr>
                <w:rFonts w:cs="Arial"/>
                <w:sz w:val="18"/>
                <w:szCs w:val="18"/>
              </w:rPr>
              <w:t>die Ergebnisse der Qualitätskontrolle müssen für die regelmäßige Überprüfungen durch den Qualitäts</w:t>
            </w:r>
            <w:r w:rsidR="00E62A10">
              <w:rPr>
                <w:rFonts w:cs="Arial"/>
                <w:sz w:val="18"/>
                <w:szCs w:val="18"/>
              </w:rPr>
              <w:t>-</w:t>
            </w:r>
            <w:r w:rsidRPr="0034212B">
              <w:rPr>
                <w:rFonts w:cs="Arial"/>
                <w:sz w:val="18"/>
                <w:szCs w:val="18"/>
              </w:rPr>
              <w:lastRenderedPageBreak/>
              <w:t>beauftragten oder einer von diesem benannten Person aufgezeichnet werden;</w:t>
            </w:r>
          </w:p>
          <w:p w:rsidR="000E2578" w:rsidRPr="0034212B" w:rsidRDefault="000E2578" w:rsidP="00892D9F">
            <w:pPr>
              <w:numPr>
                <w:ilvl w:val="0"/>
                <w:numId w:val="20"/>
              </w:numPr>
              <w:spacing w:before="40" w:after="20"/>
              <w:ind w:left="271" w:hanging="224"/>
              <w:rPr>
                <w:rFonts w:cs="Arial"/>
                <w:sz w:val="18"/>
                <w:szCs w:val="18"/>
              </w:rPr>
            </w:pPr>
            <w:r w:rsidRPr="0034212B">
              <w:rPr>
                <w:rFonts w:cs="Arial"/>
                <w:sz w:val="18"/>
                <w:szCs w:val="18"/>
              </w:rPr>
              <w:t>die Verfahrenskontrolle für Verbrauchsgüter und Reagenzien muss dokumentiert und überwacht werden;</w:t>
            </w:r>
          </w:p>
          <w:p w:rsidR="000E2578" w:rsidRPr="0034212B" w:rsidRDefault="000E2578" w:rsidP="00892D9F">
            <w:pPr>
              <w:numPr>
                <w:ilvl w:val="0"/>
                <w:numId w:val="20"/>
              </w:numPr>
              <w:spacing w:before="40" w:after="20"/>
              <w:ind w:left="271" w:hanging="224"/>
              <w:rPr>
                <w:rFonts w:cs="Arial"/>
                <w:sz w:val="18"/>
                <w:szCs w:val="18"/>
              </w:rPr>
            </w:pPr>
            <w:r w:rsidRPr="0034212B">
              <w:rPr>
                <w:rFonts w:cs="Arial"/>
                <w:sz w:val="18"/>
                <w:szCs w:val="18"/>
              </w:rPr>
              <w:t>die Selbstuntersuchung von stationären Patienten mit POCT-Geräten, falls diese zulässig ist, muss überwacht werden, um die Genauigkeit und die Vergleichbarkeit der Ergebnisse mit denen des zentrale</w:t>
            </w:r>
            <w:r>
              <w:rPr>
                <w:rFonts w:cs="Arial"/>
                <w:sz w:val="18"/>
                <w:szCs w:val="18"/>
              </w:rPr>
              <w:t>n</w:t>
            </w:r>
            <w:r w:rsidRPr="0034212B">
              <w:rPr>
                <w:rFonts w:cs="Arial"/>
                <w:sz w:val="18"/>
                <w:szCs w:val="18"/>
              </w:rPr>
              <w:t xml:space="preserve"> Laboratoriums zu validieren.</w:t>
            </w:r>
          </w:p>
        </w:tc>
        <w:tc>
          <w:tcPr>
            <w:tcW w:w="2279" w:type="dxa"/>
            <w:tcBorders>
              <w:top w:val="single" w:sz="4" w:space="0" w:color="auto"/>
            </w:tcBorders>
            <w:shd w:val="clear" w:color="auto" w:fill="DEEAF6"/>
          </w:tcPr>
          <w:p w:rsidR="000E2578" w:rsidRPr="000F7963" w:rsidRDefault="000E2578" w:rsidP="000E2578">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0E2578" w:rsidRPr="009E23EC" w:rsidRDefault="000E2578" w:rsidP="000E2578">
            <w:pPr>
              <w:spacing w:before="40" w:after="40" w:line="200" w:lineRule="exact"/>
              <w:jc w:val="center"/>
              <w:rPr>
                <w:sz w:val="18"/>
                <w:szCs w:val="18"/>
              </w:rPr>
            </w:pPr>
          </w:p>
        </w:tc>
        <w:tc>
          <w:tcPr>
            <w:tcW w:w="393" w:type="dxa"/>
            <w:tcBorders>
              <w:top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0E2578" w:rsidRPr="00A34356" w:rsidRDefault="000E2578" w:rsidP="000E257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57649" w:rsidRPr="000F7963" w:rsidTr="002F5F03">
        <w:tc>
          <w:tcPr>
            <w:tcW w:w="7996" w:type="dxa"/>
            <w:gridSpan w:val="5"/>
            <w:tcBorders>
              <w:top w:val="single" w:sz="12" w:space="0" w:color="auto"/>
            </w:tcBorders>
          </w:tcPr>
          <w:p w:rsidR="00457649" w:rsidRPr="004201E6" w:rsidRDefault="00457649" w:rsidP="0045764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457649" w:rsidRPr="0071104F" w:rsidRDefault="00457649" w:rsidP="00457649">
            <w:pPr>
              <w:keepNext/>
              <w:spacing w:before="40" w:after="40" w:line="200" w:lineRule="exact"/>
              <w:jc w:val="center"/>
              <w:rPr>
                <w:sz w:val="16"/>
                <w:szCs w:val="16"/>
                <w:highlight w:val="yellow"/>
              </w:rPr>
            </w:pPr>
          </w:p>
        </w:tc>
      </w:tr>
    </w:tbl>
    <w:p w:rsidR="00457649" w:rsidRPr="001A3990" w:rsidRDefault="00457649" w:rsidP="00E62A10">
      <w:pPr>
        <w:keepNext/>
        <w:rPr>
          <w:rFonts w:cs="Arial"/>
          <w:b/>
          <w:bCs/>
          <w:sz w:val="2"/>
          <w:szCs w:val="2"/>
        </w:rPr>
        <w:sectPr w:rsidR="00457649" w:rsidRPr="001A3990" w:rsidSect="00D339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57649" w:rsidRPr="000F7963" w:rsidTr="00CE0106">
        <w:tc>
          <w:tcPr>
            <w:tcW w:w="9923" w:type="dxa"/>
            <w:gridSpan w:val="4"/>
            <w:tcBorders>
              <w:top w:val="single" w:sz="4" w:space="0" w:color="auto"/>
              <w:bottom w:val="nil"/>
            </w:tcBorders>
          </w:tcPr>
          <w:p w:rsidR="00457649" w:rsidRPr="001C530F" w:rsidRDefault="00457649" w:rsidP="00457649">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57649" w:rsidRPr="000F7963" w:rsidTr="00CE0106">
        <w:tc>
          <w:tcPr>
            <w:tcW w:w="9923" w:type="dxa"/>
            <w:gridSpan w:val="4"/>
            <w:tcBorders>
              <w:top w:val="nil"/>
              <w:bottom w:val="single" w:sz="12" w:space="0" w:color="auto"/>
            </w:tcBorders>
            <w:shd w:val="clear" w:color="auto" w:fill="FFF2CC"/>
          </w:tcPr>
          <w:p w:rsidR="00457649" w:rsidRPr="00193944" w:rsidRDefault="00457649" w:rsidP="00457649">
            <w:pPr>
              <w:pStyle w:val="Standard10"/>
            </w:pPr>
          </w:p>
        </w:tc>
      </w:tr>
      <w:tr w:rsidR="00457649" w:rsidRPr="000F7963" w:rsidTr="00CE0106">
        <w:tc>
          <w:tcPr>
            <w:tcW w:w="9923" w:type="dxa"/>
            <w:gridSpan w:val="4"/>
            <w:tcBorders>
              <w:bottom w:val="single" w:sz="4" w:space="0" w:color="auto"/>
            </w:tcBorders>
            <w:vAlign w:val="center"/>
          </w:tcPr>
          <w:p w:rsidR="00457649" w:rsidRPr="003A40A5" w:rsidRDefault="00457649" w:rsidP="00457649">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7C2554">
              <w:rPr>
                <w:rFonts w:cs="Arial"/>
                <w:b/>
                <w:iCs/>
                <w:sz w:val="18"/>
                <w:szCs w:val="18"/>
              </w:rPr>
              <w:t>bei der Begutachtung</w:t>
            </w:r>
            <w:r w:rsidRPr="003A40A5">
              <w:rPr>
                <w:rFonts w:cs="Arial"/>
                <w:b/>
                <w:iCs/>
                <w:sz w:val="18"/>
                <w:szCs w:val="18"/>
              </w:rPr>
              <w:t>:</w:t>
            </w:r>
          </w:p>
        </w:tc>
      </w:tr>
      <w:tr w:rsidR="00457649" w:rsidRPr="000F7963" w:rsidTr="00CE0106">
        <w:tc>
          <w:tcPr>
            <w:tcW w:w="796" w:type="dxa"/>
            <w:tcBorders>
              <w:bottom w:val="nil"/>
            </w:tcBorders>
            <w:vAlign w:val="center"/>
          </w:tcPr>
          <w:p w:rsidR="00457649" w:rsidRPr="00D16CA8" w:rsidRDefault="00457649" w:rsidP="00457649">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57649" w:rsidRPr="00D16CA8" w:rsidRDefault="00457649" w:rsidP="00457649">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457649" w:rsidRPr="00D16CA8" w:rsidRDefault="00457649" w:rsidP="00457649">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457649" w:rsidRPr="00B71404" w:rsidRDefault="00457649" w:rsidP="00457649">
            <w:pPr>
              <w:keepNext/>
              <w:spacing w:before="40" w:after="40" w:line="200" w:lineRule="exact"/>
              <w:rPr>
                <w:rFonts w:cs="Arial"/>
                <w:iCs/>
                <w:szCs w:val="22"/>
              </w:rPr>
            </w:pPr>
            <w:r>
              <w:rPr>
                <w:sz w:val="18"/>
                <w:szCs w:val="18"/>
              </w:rPr>
              <w:t>Datum / Ausgabestand</w:t>
            </w:r>
          </w:p>
        </w:tc>
      </w:tr>
      <w:tr w:rsidR="00457649" w:rsidRPr="00E97706" w:rsidTr="00CE0106">
        <w:tc>
          <w:tcPr>
            <w:tcW w:w="796" w:type="dxa"/>
          </w:tcPr>
          <w:p w:rsidR="00457649" w:rsidRPr="00D623CF" w:rsidRDefault="00457649" w:rsidP="00457649">
            <w:pPr>
              <w:numPr>
                <w:ilvl w:val="0"/>
                <w:numId w:val="21"/>
              </w:numPr>
              <w:spacing w:before="40" w:after="40" w:line="200" w:lineRule="exact"/>
              <w:ind w:left="356" w:hanging="356"/>
              <w:rPr>
                <w:rFonts w:cs="Arial"/>
                <w:iCs/>
                <w:sz w:val="18"/>
                <w:szCs w:val="18"/>
              </w:rPr>
            </w:pPr>
          </w:p>
        </w:tc>
        <w:tc>
          <w:tcPr>
            <w:tcW w:w="480" w:type="dxa"/>
            <w:shd w:val="clear" w:color="auto" w:fill="FFF2CC"/>
          </w:tcPr>
          <w:p w:rsidR="00457649" w:rsidRPr="00266DA0" w:rsidRDefault="00457649" w:rsidP="00457649">
            <w:pPr>
              <w:spacing w:before="40" w:after="40" w:line="200" w:lineRule="exact"/>
              <w:jc w:val="center"/>
              <w:rPr>
                <w:rFonts w:cs="Arial"/>
                <w:iCs/>
                <w:sz w:val="18"/>
                <w:szCs w:val="18"/>
              </w:rPr>
            </w:pPr>
          </w:p>
        </w:tc>
        <w:tc>
          <w:tcPr>
            <w:tcW w:w="6731" w:type="dxa"/>
            <w:shd w:val="clear" w:color="auto" w:fill="FFF2CC"/>
          </w:tcPr>
          <w:p w:rsidR="00457649" w:rsidRPr="00D623CF" w:rsidRDefault="00457649" w:rsidP="00457649">
            <w:pPr>
              <w:spacing w:before="40" w:after="40" w:line="200" w:lineRule="exact"/>
              <w:rPr>
                <w:rFonts w:cs="Arial"/>
                <w:iCs/>
                <w:sz w:val="18"/>
                <w:szCs w:val="18"/>
              </w:rPr>
            </w:pPr>
          </w:p>
        </w:tc>
        <w:tc>
          <w:tcPr>
            <w:tcW w:w="1916" w:type="dxa"/>
            <w:shd w:val="clear" w:color="auto" w:fill="FFF2CC"/>
          </w:tcPr>
          <w:p w:rsidR="00457649" w:rsidRPr="00D623CF" w:rsidRDefault="00457649" w:rsidP="00457649">
            <w:pPr>
              <w:spacing w:before="40" w:after="40" w:line="200" w:lineRule="exact"/>
              <w:rPr>
                <w:sz w:val="18"/>
                <w:szCs w:val="18"/>
              </w:rPr>
            </w:pPr>
          </w:p>
        </w:tc>
      </w:tr>
      <w:tr w:rsidR="00457649" w:rsidRPr="00E97706" w:rsidTr="00CE0106">
        <w:tc>
          <w:tcPr>
            <w:tcW w:w="796" w:type="dxa"/>
          </w:tcPr>
          <w:p w:rsidR="00457649" w:rsidRPr="00D623CF" w:rsidRDefault="00457649" w:rsidP="00457649">
            <w:pPr>
              <w:numPr>
                <w:ilvl w:val="0"/>
                <w:numId w:val="21"/>
              </w:numPr>
              <w:spacing w:before="40" w:after="40" w:line="200" w:lineRule="exact"/>
              <w:ind w:left="356" w:hanging="356"/>
              <w:rPr>
                <w:rFonts w:cs="Arial"/>
                <w:iCs/>
                <w:sz w:val="18"/>
                <w:szCs w:val="18"/>
              </w:rPr>
            </w:pPr>
          </w:p>
        </w:tc>
        <w:tc>
          <w:tcPr>
            <w:tcW w:w="480" w:type="dxa"/>
            <w:shd w:val="clear" w:color="auto" w:fill="FFF2CC"/>
          </w:tcPr>
          <w:p w:rsidR="00457649" w:rsidRPr="00266DA0" w:rsidRDefault="00457649" w:rsidP="00457649">
            <w:pPr>
              <w:spacing w:before="40" w:after="40" w:line="200" w:lineRule="exact"/>
              <w:jc w:val="center"/>
              <w:rPr>
                <w:rFonts w:cs="Arial"/>
                <w:bCs/>
                <w:sz w:val="18"/>
                <w:szCs w:val="18"/>
              </w:rPr>
            </w:pPr>
          </w:p>
        </w:tc>
        <w:tc>
          <w:tcPr>
            <w:tcW w:w="6731" w:type="dxa"/>
            <w:shd w:val="clear" w:color="auto" w:fill="FFF2CC"/>
          </w:tcPr>
          <w:p w:rsidR="00457649" w:rsidRPr="00D623CF" w:rsidRDefault="00457649" w:rsidP="00457649">
            <w:pPr>
              <w:spacing w:before="40" w:after="40" w:line="200" w:lineRule="exact"/>
              <w:rPr>
                <w:rFonts w:cs="Arial"/>
                <w:iCs/>
                <w:sz w:val="18"/>
                <w:szCs w:val="18"/>
              </w:rPr>
            </w:pPr>
          </w:p>
        </w:tc>
        <w:tc>
          <w:tcPr>
            <w:tcW w:w="1916" w:type="dxa"/>
            <w:shd w:val="clear" w:color="auto" w:fill="FFF2CC"/>
          </w:tcPr>
          <w:p w:rsidR="00457649" w:rsidRPr="00D623CF" w:rsidRDefault="00457649" w:rsidP="00457649">
            <w:pPr>
              <w:spacing w:before="40" w:after="40" w:line="200" w:lineRule="exact"/>
              <w:rPr>
                <w:sz w:val="18"/>
                <w:szCs w:val="18"/>
              </w:rPr>
            </w:pPr>
          </w:p>
        </w:tc>
      </w:tr>
      <w:tr w:rsidR="00457649" w:rsidRPr="00E97706" w:rsidTr="00CE0106">
        <w:tc>
          <w:tcPr>
            <w:tcW w:w="9923" w:type="dxa"/>
            <w:gridSpan w:val="4"/>
            <w:tcBorders>
              <w:top w:val="single" w:sz="4" w:space="0" w:color="auto"/>
              <w:bottom w:val="nil"/>
            </w:tcBorders>
            <w:vAlign w:val="center"/>
          </w:tcPr>
          <w:p w:rsidR="00457649" w:rsidRPr="001C530F" w:rsidRDefault="00457649" w:rsidP="007C255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57649" w:rsidRPr="00E97706" w:rsidTr="00CE0106">
        <w:tc>
          <w:tcPr>
            <w:tcW w:w="9923" w:type="dxa"/>
            <w:gridSpan w:val="4"/>
            <w:tcBorders>
              <w:top w:val="nil"/>
              <w:bottom w:val="single" w:sz="12" w:space="0" w:color="auto"/>
            </w:tcBorders>
            <w:shd w:val="clear" w:color="auto" w:fill="FFF2CC"/>
            <w:vAlign w:val="center"/>
          </w:tcPr>
          <w:p w:rsidR="00457649" w:rsidRPr="002B74B0" w:rsidRDefault="00457649" w:rsidP="00457649">
            <w:pPr>
              <w:pStyle w:val="Standard10"/>
            </w:pPr>
          </w:p>
        </w:tc>
      </w:tr>
    </w:tbl>
    <w:p w:rsidR="00457649" w:rsidRPr="001A3990" w:rsidRDefault="00457649" w:rsidP="00E62A10">
      <w:pPr>
        <w:keepNext/>
        <w:rPr>
          <w:rFonts w:cs="Arial"/>
          <w:b/>
          <w:sz w:val="2"/>
          <w:szCs w:val="2"/>
        </w:rPr>
        <w:sectPr w:rsidR="00457649" w:rsidRPr="001A3990" w:rsidSect="00D339F5">
          <w:endnotePr>
            <w:numFmt w:val="decimal"/>
          </w:endnotePr>
          <w:type w:val="continuous"/>
          <w:pgSz w:w="11906" w:h="16838" w:code="9"/>
          <w:pgMar w:top="567" w:right="851" w:bottom="851" w:left="1134" w:header="720" w:footer="567" w:gutter="0"/>
          <w:cols w:space="720"/>
          <w:formProt w:val="0"/>
          <w:docGrid w:linePitch="299"/>
        </w:sectPr>
      </w:pPr>
    </w:p>
    <w:p w:rsidR="0050787E" w:rsidRPr="00457649" w:rsidRDefault="00B67D57" w:rsidP="00D91F6B">
      <w:pPr>
        <w:pStyle w:val="berschrift2"/>
      </w:pPr>
      <w:bookmarkStart w:id="21" w:name="_Toc33087199"/>
      <w:r w:rsidRPr="001E1E07">
        <w:t>5.7</w:t>
      </w:r>
      <w:r w:rsidRPr="001E1E07">
        <w:tab/>
        <w:t>Postanalytische Maßnahmen</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888"/>
        <w:gridCol w:w="1006"/>
        <w:gridCol w:w="2279"/>
        <w:gridCol w:w="406"/>
        <w:gridCol w:w="392"/>
        <w:gridCol w:w="378"/>
        <w:gridCol w:w="753"/>
      </w:tblGrid>
      <w:tr w:rsidR="00EB5D5E" w:rsidRPr="004B6A18" w:rsidTr="00CE0106">
        <w:tc>
          <w:tcPr>
            <w:tcW w:w="4704" w:type="dxa"/>
            <w:gridSpan w:val="2"/>
            <w:tcBorders>
              <w:top w:val="single" w:sz="12" w:space="0" w:color="auto"/>
              <w:bottom w:val="single" w:sz="12" w:space="0" w:color="auto"/>
              <w:right w:val="single" w:sz="4" w:space="0" w:color="auto"/>
            </w:tcBorders>
            <w:shd w:val="clear" w:color="auto" w:fill="auto"/>
          </w:tcPr>
          <w:p w:rsidR="00EB5D5E" w:rsidRPr="001E1E07" w:rsidRDefault="00EB5D5E" w:rsidP="001E1E07">
            <w:pPr>
              <w:pStyle w:val="2"/>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EB5D5E" w:rsidP="00B65027">
            <w:pPr>
              <w:spacing w:before="40" w:after="40" w:line="200" w:lineRule="exact"/>
              <w:rPr>
                <w:b/>
                <w:sz w:val="18"/>
                <w:szCs w:val="18"/>
              </w:rPr>
            </w:pPr>
            <w:r w:rsidRPr="00130A77">
              <w:rPr>
                <w:b/>
                <w:sz w:val="18"/>
                <w:szCs w:val="18"/>
              </w:rPr>
              <w:t>SB</w:t>
            </w:r>
            <w:r w:rsidR="003A1333">
              <w:rPr>
                <w:b/>
                <w:sz w:val="18"/>
                <w:szCs w:val="18"/>
              </w:rPr>
              <w:t xml:space="preserve"> </w:t>
            </w:r>
            <w:r w:rsidRPr="00130A77">
              <w:rPr>
                <w:b/>
                <w:sz w:val="18"/>
                <w:szCs w:val="18"/>
              </w:rPr>
              <w:t>+</w:t>
            </w:r>
            <w:r w:rsidR="003A1333">
              <w:rPr>
                <w:b/>
                <w:sz w:val="18"/>
                <w:szCs w:val="18"/>
              </w:rPr>
              <w:t xml:space="preserve"> 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6502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bottom w:val="single" w:sz="12" w:space="0" w:color="auto"/>
            </w:tcBorders>
            <w:shd w:val="clear" w:color="auto" w:fill="FFF2CC"/>
          </w:tcPr>
          <w:p w:rsidR="00EB5D5E" w:rsidRPr="00B71404" w:rsidRDefault="00EB5D5E" w:rsidP="00B6502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E2578" w:rsidRPr="000F7963" w:rsidTr="00CE0106">
        <w:tc>
          <w:tcPr>
            <w:tcW w:w="811" w:type="dxa"/>
            <w:tcBorders>
              <w:top w:val="single" w:sz="4" w:space="0" w:color="auto"/>
              <w:bottom w:val="single" w:sz="4" w:space="0" w:color="auto"/>
            </w:tcBorders>
          </w:tcPr>
          <w:p w:rsidR="000E2578" w:rsidRPr="0034212B" w:rsidRDefault="000E2578" w:rsidP="000E2578">
            <w:pPr>
              <w:spacing w:before="40" w:after="20"/>
              <w:rPr>
                <w:sz w:val="18"/>
                <w:szCs w:val="18"/>
              </w:rPr>
            </w:pPr>
            <w:r w:rsidRPr="0034212B">
              <w:rPr>
                <w:sz w:val="18"/>
                <w:szCs w:val="18"/>
              </w:rPr>
              <w:t>5.7.1</w:t>
            </w:r>
          </w:p>
        </w:tc>
        <w:tc>
          <w:tcPr>
            <w:tcW w:w="4900" w:type="dxa"/>
            <w:gridSpan w:val="2"/>
            <w:tcBorders>
              <w:top w:val="single" w:sz="4" w:space="0" w:color="auto"/>
              <w:bottom w:val="single" w:sz="4" w:space="0" w:color="auto"/>
            </w:tcBorders>
          </w:tcPr>
          <w:p w:rsidR="000E2578" w:rsidRPr="0034212B" w:rsidRDefault="000E2578" w:rsidP="000E2578">
            <w:pPr>
              <w:spacing w:before="40" w:after="20"/>
              <w:rPr>
                <w:sz w:val="18"/>
                <w:szCs w:val="18"/>
              </w:rPr>
            </w:pPr>
            <w:r w:rsidRPr="0034212B">
              <w:rPr>
                <w:sz w:val="18"/>
                <w:szCs w:val="18"/>
              </w:rPr>
              <w:t>Es gilt ISO 15189:2014, 5.7, sowie Folgendes:</w:t>
            </w:r>
          </w:p>
          <w:p w:rsidR="000E2578" w:rsidRPr="0034212B" w:rsidRDefault="000E2578" w:rsidP="000E2578">
            <w:pPr>
              <w:spacing w:before="40" w:after="20"/>
              <w:rPr>
                <w:sz w:val="18"/>
                <w:szCs w:val="18"/>
              </w:rPr>
            </w:pPr>
            <w:r w:rsidRPr="0034212B">
              <w:rPr>
                <w:sz w:val="18"/>
                <w:szCs w:val="18"/>
              </w:rPr>
              <w:t>Die Organisation muss alle Proben, Reagenzien und Ausrüstungen entsprechend den örtlichen, regionalen oder nationalen Bestimmungen handhaben und sicher entsorgen.</w:t>
            </w:r>
          </w:p>
        </w:tc>
        <w:tc>
          <w:tcPr>
            <w:tcW w:w="2282" w:type="dxa"/>
            <w:tcBorders>
              <w:top w:val="single" w:sz="4" w:space="0" w:color="auto"/>
              <w:bottom w:val="single" w:sz="4" w:space="0" w:color="auto"/>
            </w:tcBorders>
            <w:shd w:val="clear" w:color="auto" w:fill="DEEAF6"/>
          </w:tcPr>
          <w:p w:rsidR="000E2578" w:rsidRPr="000F7963" w:rsidRDefault="000E2578" w:rsidP="000E257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bottom w:val="single" w:sz="4" w:space="0" w:color="auto"/>
            </w:tcBorders>
          </w:tcPr>
          <w:p w:rsidR="000E2578" w:rsidRPr="009E23EC" w:rsidRDefault="000E2578" w:rsidP="000E2578">
            <w:pPr>
              <w:spacing w:before="40" w:after="40" w:line="200" w:lineRule="exact"/>
              <w:jc w:val="center"/>
              <w:rPr>
                <w:sz w:val="18"/>
                <w:szCs w:val="18"/>
              </w:rPr>
            </w:pPr>
          </w:p>
        </w:tc>
        <w:tc>
          <w:tcPr>
            <w:tcW w:w="392" w:type="dxa"/>
            <w:tcBorders>
              <w:top w:val="single" w:sz="4" w:space="0" w:color="auto"/>
              <w:bottom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54" w:type="dxa"/>
            <w:tcBorders>
              <w:top w:val="single" w:sz="4" w:space="0" w:color="auto"/>
              <w:bottom w:val="single" w:sz="4" w:space="0" w:color="auto"/>
            </w:tcBorders>
            <w:shd w:val="clear" w:color="auto" w:fill="FFF2CC"/>
          </w:tcPr>
          <w:p w:rsidR="000E2578" w:rsidRPr="00A34356" w:rsidRDefault="000E2578" w:rsidP="000E257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2578" w:rsidRPr="000F7963" w:rsidTr="00CE0106">
        <w:tc>
          <w:tcPr>
            <w:tcW w:w="811" w:type="dxa"/>
            <w:tcBorders>
              <w:top w:val="single" w:sz="4" w:space="0" w:color="auto"/>
            </w:tcBorders>
          </w:tcPr>
          <w:p w:rsidR="000E2578" w:rsidRPr="00D169A4" w:rsidRDefault="000E2578" w:rsidP="000E2578">
            <w:pPr>
              <w:spacing w:before="40" w:after="20"/>
              <w:rPr>
                <w:sz w:val="18"/>
                <w:szCs w:val="18"/>
              </w:rPr>
            </w:pPr>
            <w:r w:rsidRPr="00D169A4">
              <w:rPr>
                <w:sz w:val="18"/>
                <w:szCs w:val="18"/>
              </w:rPr>
              <w:t>5.7.2</w:t>
            </w:r>
          </w:p>
        </w:tc>
        <w:tc>
          <w:tcPr>
            <w:tcW w:w="4900" w:type="dxa"/>
            <w:gridSpan w:val="2"/>
            <w:tcBorders>
              <w:top w:val="single" w:sz="4" w:space="0" w:color="auto"/>
            </w:tcBorders>
          </w:tcPr>
          <w:p w:rsidR="000E2578" w:rsidRPr="00D169A4" w:rsidRDefault="000E2578" w:rsidP="000E2578">
            <w:pPr>
              <w:spacing w:before="40" w:after="20"/>
              <w:rPr>
                <w:sz w:val="18"/>
                <w:szCs w:val="18"/>
              </w:rPr>
            </w:pPr>
            <w:r w:rsidRPr="00D169A4">
              <w:rPr>
                <w:rFonts w:cs="Arial"/>
                <w:sz w:val="18"/>
                <w:szCs w:val="18"/>
              </w:rPr>
              <w:t>Für klinisch angezeigte Wiederholungsuntersuchungen muss die Originalprobe verwendet werden, falls vorhanden. Andernfalls muss eine neue Probe erlangt werden.</w:t>
            </w:r>
          </w:p>
        </w:tc>
        <w:tc>
          <w:tcPr>
            <w:tcW w:w="2282" w:type="dxa"/>
            <w:tcBorders>
              <w:top w:val="single" w:sz="4" w:space="0" w:color="auto"/>
            </w:tcBorders>
            <w:shd w:val="clear" w:color="auto" w:fill="DEEAF6"/>
          </w:tcPr>
          <w:p w:rsidR="000E2578" w:rsidRPr="000F7963" w:rsidRDefault="000E2578" w:rsidP="000E257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0E2578" w:rsidRPr="009E23EC" w:rsidRDefault="000E2578" w:rsidP="000E2578">
            <w:pPr>
              <w:spacing w:before="40" w:after="40" w:line="200" w:lineRule="exact"/>
              <w:jc w:val="center"/>
              <w:rPr>
                <w:sz w:val="18"/>
                <w:szCs w:val="18"/>
              </w:rPr>
            </w:pPr>
          </w:p>
        </w:tc>
        <w:tc>
          <w:tcPr>
            <w:tcW w:w="392" w:type="dxa"/>
            <w:tcBorders>
              <w:top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0E2578" w:rsidRPr="009E23EC" w:rsidRDefault="000E2578" w:rsidP="000E2578">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54" w:type="dxa"/>
            <w:tcBorders>
              <w:top w:val="single" w:sz="4" w:space="0" w:color="auto"/>
            </w:tcBorders>
            <w:shd w:val="clear" w:color="auto" w:fill="FFF2CC"/>
          </w:tcPr>
          <w:p w:rsidR="000E2578" w:rsidRPr="00A34356" w:rsidRDefault="000E2578" w:rsidP="000E257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57649" w:rsidRPr="000F7963" w:rsidTr="00CE0106">
        <w:tc>
          <w:tcPr>
            <w:tcW w:w="7993" w:type="dxa"/>
            <w:gridSpan w:val="4"/>
            <w:tcBorders>
              <w:top w:val="single" w:sz="12" w:space="0" w:color="auto"/>
            </w:tcBorders>
          </w:tcPr>
          <w:p w:rsidR="00457649" w:rsidRPr="004201E6" w:rsidRDefault="00457649" w:rsidP="0045764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6"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tcBorders>
          </w:tcPr>
          <w:p w:rsidR="00457649" w:rsidRPr="0071104F" w:rsidRDefault="00457649" w:rsidP="00457649">
            <w:pPr>
              <w:keepNext/>
              <w:spacing w:before="40" w:after="40" w:line="200" w:lineRule="exact"/>
              <w:jc w:val="center"/>
              <w:rPr>
                <w:sz w:val="16"/>
                <w:szCs w:val="16"/>
                <w:highlight w:val="yellow"/>
              </w:rPr>
            </w:pPr>
          </w:p>
        </w:tc>
      </w:tr>
    </w:tbl>
    <w:p w:rsidR="00457649" w:rsidRPr="001A3990" w:rsidRDefault="00457649" w:rsidP="00E62A10">
      <w:pPr>
        <w:keepNext/>
        <w:rPr>
          <w:rFonts w:cs="Arial"/>
          <w:b/>
          <w:bCs/>
          <w:sz w:val="2"/>
          <w:szCs w:val="2"/>
        </w:rPr>
        <w:sectPr w:rsidR="00457649" w:rsidRPr="001A3990" w:rsidSect="00D339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57649" w:rsidRPr="000F7963" w:rsidTr="00CE0106">
        <w:tc>
          <w:tcPr>
            <w:tcW w:w="9923" w:type="dxa"/>
            <w:gridSpan w:val="4"/>
            <w:tcBorders>
              <w:top w:val="single" w:sz="4" w:space="0" w:color="auto"/>
              <w:bottom w:val="nil"/>
            </w:tcBorders>
          </w:tcPr>
          <w:p w:rsidR="00457649" w:rsidRPr="001C530F" w:rsidRDefault="00457649" w:rsidP="00457649">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57649" w:rsidRPr="000F7963" w:rsidTr="00CE0106">
        <w:tc>
          <w:tcPr>
            <w:tcW w:w="9923" w:type="dxa"/>
            <w:gridSpan w:val="4"/>
            <w:tcBorders>
              <w:top w:val="nil"/>
              <w:bottom w:val="single" w:sz="12" w:space="0" w:color="auto"/>
            </w:tcBorders>
            <w:shd w:val="clear" w:color="auto" w:fill="FFF2CC"/>
          </w:tcPr>
          <w:p w:rsidR="00457649" w:rsidRPr="00193944" w:rsidRDefault="00457649" w:rsidP="00457649">
            <w:pPr>
              <w:pStyle w:val="Standard10"/>
            </w:pPr>
          </w:p>
        </w:tc>
      </w:tr>
      <w:tr w:rsidR="00457649" w:rsidRPr="000F7963" w:rsidTr="00CE0106">
        <w:tc>
          <w:tcPr>
            <w:tcW w:w="9923" w:type="dxa"/>
            <w:gridSpan w:val="4"/>
            <w:tcBorders>
              <w:bottom w:val="single" w:sz="4" w:space="0" w:color="auto"/>
            </w:tcBorders>
            <w:vAlign w:val="center"/>
          </w:tcPr>
          <w:p w:rsidR="00457649" w:rsidRPr="003A40A5" w:rsidRDefault="00457649" w:rsidP="00457649">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7C2554">
              <w:rPr>
                <w:rFonts w:cs="Arial"/>
                <w:b/>
                <w:iCs/>
                <w:sz w:val="18"/>
                <w:szCs w:val="18"/>
              </w:rPr>
              <w:t>bei der Begutachtung</w:t>
            </w:r>
            <w:r w:rsidRPr="003A40A5">
              <w:rPr>
                <w:rFonts w:cs="Arial"/>
                <w:b/>
                <w:iCs/>
                <w:sz w:val="18"/>
                <w:szCs w:val="18"/>
              </w:rPr>
              <w:t>:</w:t>
            </w:r>
          </w:p>
        </w:tc>
      </w:tr>
      <w:tr w:rsidR="00457649" w:rsidRPr="000F7963" w:rsidTr="00CE0106">
        <w:tc>
          <w:tcPr>
            <w:tcW w:w="796" w:type="dxa"/>
            <w:tcBorders>
              <w:bottom w:val="nil"/>
            </w:tcBorders>
            <w:vAlign w:val="center"/>
          </w:tcPr>
          <w:p w:rsidR="00457649" w:rsidRPr="00D16CA8" w:rsidRDefault="00457649" w:rsidP="00457649">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57649" w:rsidRPr="00D16CA8" w:rsidRDefault="00457649" w:rsidP="00457649">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457649" w:rsidRPr="00D16CA8" w:rsidRDefault="00457649" w:rsidP="00457649">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457649" w:rsidRPr="00B71404" w:rsidRDefault="00457649" w:rsidP="00457649">
            <w:pPr>
              <w:keepNext/>
              <w:spacing w:before="40" w:after="40" w:line="200" w:lineRule="exact"/>
              <w:rPr>
                <w:rFonts w:cs="Arial"/>
                <w:iCs/>
                <w:szCs w:val="22"/>
              </w:rPr>
            </w:pPr>
            <w:r>
              <w:rPr>
                <w:sz w:val="18"/>
                <w:szCs w:val="18"/>
              </w:rPr>
              <w:t>Datum / Ausgabestand</w:t>
            </w:r>
          </w:p>
        </w:tc>
      </w:tr>
      <w:tr w:rsidR="00457649" w:rsidRPr="00E97706" w:rsidTr="00CE0106">
        <w:tc>
          <w:tcPr>
            <w:tcW w:w="796" w:type="dxa"/>
          </w:tcPr>
          <w:p w:rsidR="00457649" w:rsidRPr="00D623CF" w:rsidRDefault="00457649" w:rsidP="00457649">
            <w:pPr>
              <w:numPr>
                <w:ilvl w:val="0"/>
                <w:numId w:val="21"/>
              </w:numPr>
              <w:spacing w:before="40" w:after="40" w:line="200" w:lineRule="exact"/>
              <w:ind w:left="356" w:hanging="356"/>
              <w:rPr>
                <w:rFonts w:cs="Arial"/>
                <w:iCs/>
                <w:sz w:val="18"/>
                <w:szCs w:val="18"/>
              </w:rPr>
            </w:pPr>
          </w:p>
        </w:tc>
        <w:tc>
          <w:tcPr>
            <w:tcW w:w="480" w:type="dxa"/>
            <w:shd w:val="clear" w:color="auto" w:fill="FFF2CC"/>
          </w:tcPr>
          <w:p w:rsidR="00457649" w:rsidRPr="00266DA0" w:rsidRDefault="00457649" w:rsidP="00457649">
            <w:pPr>
              <w:spacing w:before="40" w:after="40" w:line="200" w:lineRule="exact"/>
              <w:jc w:val="center"/>
              <w:rPr>
                <w:rFonts w:cs="Arial"/>
                <w:iCs/>
                <w:sz w:val="18"/>
                <w:szCs w:val="18"/>
              </w:rPr>
            </w:pPr>
          </w:p>
        </w:tc>
        <w:tc>
          <w:tcPr>
            <w:tcW w:w="6731" w:type="dxa"/>
            <w:shd w:val="clear" w:color="auto" w:fill="FFF2CC"/>
          </w:tcPr>
          <w:p w:rsidR="00457649" w:rsidRPr="00D623CF" w:rsidRDefault="00457649" w:rsidP="00457649">
            <w:pPr>
              <w:spacing w:before="40" w:after="40" w:line="200" w:lineRule="exact"/>
              <w:rPr>
                <w:rFonts w:cs="Arial"/>
                <w:iCs/>
                <w:sz w:val="18"/>
                <w:szCs w:val="18"/>
              </w:rPr>
            </w:pPr>
          </w:p>
        </w:tc>
        <w:tc>
          <w:tcPr>
            <w:tcW w:w="1916" w:type="dxa"/>
            <w:shd w:val="clear" w:color="auto" w:fill="FFF2CC"/>
          </w:tcPr>
          <w:p w:rsidR="00457649" w:rsidRPr="00D623CF" w:rsidRDefault="00457649" w:rsidP="00457649">
            <w:pPr>
              <w:spacing w:before="40" w:after="40" w:line="200" w:lineRule="exact"/>
              <w:rPr>
                <w:sz w:val="18"/>
                <w:szCs w:val="18"/>
              </w:rPr>
            </w:pPr>
          </w:p>
        </w:tc>
      </w:tr>
      <w:tr w:rsidR="00457649" w:rsidRPr="00E97706" w:rsidTr="00CE0106">
        <w:tc>
          <w:tcPr>
            <w:tcW w:w="796" w:type="dxa"/>
          </w:tcPr>
          <w:p w:rsidR="00457649" w:rsidRPr="00D623CF" w:rsidRDefault="00457649" w:rsidP="00457649">
            <w:pPr>
              <w:numPr>
                <w:ilvl w:val="0"/>
                <w:numId w:val="21"/>
              </w:numPr>
              <w:spacing w:before="40" w:after="40" w:line="200" w:lineRule="exact"/>
              <w:ind w:left="356" w:hanging="356"/>
              <w:rPr>
                <w:rFonts w:cs="Arial"/>
                <w:iCs/>
                <w:sz w:val="18"/>
                <w:szCs w:val="18"/>
              </w:rPr>
            </w:pPr>
          </w:p>
        </w:tc>
        <w:tc>
          <w:tcPr>
            <w:tcW w:w="480" w:type="dxa"/>
            <w:shd w:val="clear" w:color="auto" w:fill="FFF2CC"/>
          </w:tcPr>
          <w:p w:rsidR="00457649" w:rsidRPr="00266DA0" w:rsidRDefault="00457649" w:rsidP="00457649">
            <w:pPr>
              <w:spacing w:before="40" w:after="40" w:line="200" w:lineRule="exact"/>
              <w:jc w:val="center"/>
              <w:rPr>
                <w:rFonts w:cs="Arial"/>
                <w:bCs/>
                <w:sz w:val="18"/>
                <w:szCs w:val="18"/>
              </w:rPr>
            </w:pPr>
          </w:p>
        </w:tc>
        <w:tc>
          <w:tcPr>
            <w:tcW w:w="6731" w:type="dxa"/>
            <w:shd w:val="clear" w:color="auto" w:fill="FFF2CC"/>
          </w:tcPr>
          <w:p w:rsidR="00457649" w:rsidRPr="00D623CF" w:rsidRDefault="00457649" w:rsidP="00457649">
            <w:pPr>
              <w:spacing w:before="40" w:after="40" w:line="200" w:lineRule="exact"/>
              <w:rPr>
                <w:rFonts w:cs="Arial"/>
                <w:iCs/>
                <w:sz w:val="18"/>
                <w:szCs w:val="18"/>
              </w:rPr>
            </w:pPr>
          </w:p>
        </w:tc>
        <w:tc>
          <w:tcPr>
            <w:tcW w:w="1916" w:type="dxa"/>
            <w:shd w:val="clear" w:color="auto" w:fill="FFF2CC"/>
          </w:tcPr>
          <w:p w:rsidR="00457649" w:rsidRPr="00D623CF" w:rsidRDefault="00457649" w:rsidP="00457649">
            <w:pPr>
              <w:spacing w:before="40" w:after="40" w:line="200" w:lineRule="exact"/>
              <w:rPr>
                <w:sz w:val="18"/>
                <w:szCs w:val="18"/>
              </w:rPr>
            </w:pPr>
          </w:p>
        </w:tc>
      </w:tr>
      <w:tr w:rsidR="00457649" w:rsidRPr="00E97706" w:rsidTr="00CE0106">
        <w:tc>
          <w:tcPr>
            <w:tcW w:w="9923" w:type="dxa"/>
            <w:gridSpan w:val="4"/>
            <w:tcBorders>
              <w:top w:val="single" w:sz="4" w:space="0" w:color="auto"/>
              <w:bottom w:val="nil"/>
            </w:tcBorders>
            <w:vAlign w:val="center"/>
          </w:tcPr>
          <w:p w:rsidR="00457649" w:rsidRPr="001C530F" w:rsidRDefault="00457649" w:rsidP="007C255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57649" w:rsidRPr="00E97706" w:rsidTr="00CE0106">
        <w:tc>
          <w:tcPr>
            <w:tcW w:w="9923" w:type="dxa"/>
            <w:gridSpan w:val="4"/>
            <w:tcBorders>
              <w:top w:val="nil"/>
              <w:bottom w:val="single" w:sz="12" w:space="0" w:color="auto"/>
            </w:tcBorders>
            <w:shd w:val="clear" w:color="auto" w:fill="FFF2CC"/>
            <w:vAlign w:val="center"/>
          </w:tcPr>
          <w:p w:rsidR="00457649" w:rsidRPr="002B74B0" w:rsidRDefault="00457649" w:rsidP="00457649">
            <w:pPr>
              <w:pStyle w:val="Standard10"/>
            </w:pPr>
          </w:p>
        </w:tc>
      </w:tr>
    </w:tbl>
    <w:p w:rsidR="00457649" w:rsidRPr="001A3990" w:rsidRDefault="00457649" w:rsidP="00E62A10">
      <w:pPr>
        <w:keepNext/>
        <w:rPr>
          <w:rFonts w:cs="Arial"/>
          <w:b/>
          <w:sz w:val="2"/>
          <w:szCs w:val="2"/>
        </w:rPr>
        <w:sectPr w:rsidR="00457649" w:rsidRPr="001A3990" w:rsidSect="00D339F5">
          <w:endnotePr>
            <w:numFmt w:val="decimal"/>
          </w:endnotePr>
          <w:type w:val="continuous"/>
          <w:pgSz w:w="11906" w:h="16838" w:code="9"/>
          <w:pgMar w:top="567" w:right="851" w:bottom="851" w:left="1134" w:header="720" w:footer="567" w:gutter="0"/>
          <w:cols w:space="720"/>
          <w:formProt w:val="0"/>
          <w:docGrid w:linePitch="299"/>
        </w:sectPr>
      </w:pPr>
    </w:p>
    <w:p w:rsidR="00631A9D" w:rsidRPr="00457649" w:rsidRDefault="00B67D57" w:rsidP="00D91F6B">
      <w:pPr>
        <w:pStyle w:val="berschrift2"/>
      </w:pPr>
      <w:bookmarkStart w:id="22" w:name="_Toc33087200"/>
      <w:r w:rsidRPr="001E1E07">
        <w:t>5.8</w:t>
      </w:r>
      <w:r w:rsidRPr="001E1E07">
        <w:tab/>
        <w:t>Befundberichte</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888"/>
        <w:gridCol w:w="1006"/>
        <w:gridCol w:w="2313"/>
        <w:gridCol w:w="371"/>
        <w:gridCol w:w="421"/>
        <w:gridCol w:w="350"/>
        <w:gridCol w:w="753"/>
      </w:tblGrid>
      <w:tr w:rsidR="00EB5D5E" w:rsidRPr="004B6A18" w:rsidTr="00B22FD0">
        <w:tc>
          <w:tcPr>
            <w:tcW w:w="4697" w:type="dxa"/>
            <w:gridSpan w:val="2"/>
            <w:tcBorders>
              <w:top w:val="single" w:sz="12" w:space="0" w:color="auto"/>
              <w:bottom w:val="single" w:sz="12" w:space="0" w:color="auto"/>
              <w:right w:val="single" w:sz="4" w:space="0" w:color="auto"/>
            </w:tcBorders>
            <w:shd w:val="clear" w:color="auto" w:fill="auto"/>
          </w:tcPr>
          <w:p w:rsidR="00EB5D5E" w:rsidRPr="001E1E07" w:rsidRDefault="00EB5D5E" w:rsidP="001E1E07">
            <w:pPr>
              <w:pStyle w:val="2"/>
            </w:pPr>
          </w:p>
        </w:tc>
        <w:tc>
          <w:tcPr>
            <w:tcW w:w="1006" w:type="dxa"/>
            <w:tcBorders>
              <w:top w:val="single" w:sz="12" w:space="0" w:color="auto"/>
              <w:bottom w:val="single" w:sz="12" w:space="0" w:color="auto"/>
              <w:right w:val="single" w:sz="4" w:space="0" w:color="auto"/>
            </w:tcBorders>
            <w:shd w:val="clear" w:color="auto" w:fill="auto"/>
          </w:tcPr>
          <w:p w:rsidR="00EB5D5E" w:rsidRPr="00130A77" w:rsidRDefault="00EB5D5E" w:rsidP="00B65027">
            <w:pPr>
              <w:spacing w:before="40" w:after="40" w:line="200" w:lineRule="exact"/>
              <w:rPr>
                <w:b/>
                <w:sz w:val="18"/>
                <w:szCs w:val="18"/>
              </w:rPr>
            </w:pPr>
            <w:r w:rsidRPr="00130A77">
              <w:rPr>
                <w:b/>
                <w:sz w:val="18"/>
                <w:szCs w:val="18"/>
              </w:rPr>
              <w:t xml:space="preserve">SB + </w:t>
            </w:r>
            <w:r w:rsidR="003A1333">
              <w:rPr>
                <w:b/>
                <w:sz w:val="18"/>
                <w:szCs w:val="18"/>
              </w:rPr>
              <w:t>F</w:t>
            </w:r>
            <w:r w:rsidRPr="00130A77">
              <w:rPr>
                <w:b/>
                <w:sz w:val="18"/>
                <w:szCs w:val="18"/>
              </w:rPr>
              <w:t>B</w:t>
            </w:r>
          </w:p>
        </w:tc>
        <w:tc>
          <w:tcPr>
            <w:tcW w:w="2313"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6502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1" w:type="dxa"/>
            <w:tcBorders>
              <w:top w:val="single" w:sz="12" w:space="0" w:color="auto"/>
              <w:bottom w:val="single" w:sz="12" w:space="0" w:color="auto"/>
            </w:tcBorders>
            <w:shd w:val="clear" w:color="auto" w:fill="FFF2CC"/>
          </w:tcPr>
          <w:p w:rsidR="00EB5D5E" w:rsidRPr="004F4222" w:rsidRDefault="00EB5D5E" w:rsidP="00B65027">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4F4222">
              <w:rPr>
                <w:rFonts w:cs="Arial"/>
                <w:bCs/>
                <w:sz w:val="18"/>
                <w:szCs w:val="18"/>
              </w:rPr>
              <w:fldChar w:fldCharType="end"/>
            </w:r>
          </w:p>
        </w:tc>
        <w:tc>
          <w:tcPr>
            <w:tcW w:w="421" w:type="dxa"/>
            <w:tcBorders>
              <w:top w:val="single" w:sz="12" w:space="0" w:color="auto"/>
              <w:bottom w:val="single" w:sz="12" w:space="0" w:color="auto"/>
            </w:tcBorders>
            <w:shd w:val="clear" w:color="auto" w:fill="FFF2CC"/>
          </w:tcPr>
          <w:p w:rsidR="00EB5D5E" w:rsidRPr="004F4222" w:rsidRDefault="00EB5D5E" w:rsidP="00B65027">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4F4222">
              <w:rPr>
                <w:rFonts w:cs="Arial"/>
                <w:bCs/>
                <w:sz w:val="18"/>
                <w:szCs w:val="18"/>
              </w:rPr>
              <w:fldChar w:fldCharType="end"/>
            </w:r>
          </w:p>
        </w:tc>
        <w:tc>
          <w:tcPr>
            <w:tcW w:w="350" w:type="dxa"/>
            <w:tcBorders>
              <w:top w:val="single" w:sz="12" w:space="0" w:color="auto"/>
              <w:bottom w:val="single" w:sz="12" w:space="0" w:color="auto"/>
            </w:tcBorders>
            <w:shd w:val="clear" w:color="auto" w:fill="FFF2CC"/>
          </w:tcPr>
          <w:p w:rsidR="00EB5D5E" w:rsidRPr="004F4222" w:rsidRDefault="00EB5D5E" w:rsidP="00B65027">
            <w:pPr>
              <w:spacing w:before="40"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4F4222">
              <w:rPr>
                <w:rFonts w:cs="Arial"/>
                <w:bCs/>
                <w:sz w:val="18"/>
                <w:szCs w:val="18"/>
              </w:rPr>
              <w:fldChar w:fldCharType="end"/>
            </w:r>
          </w:p>
        </w:tc>
        <w:tc>
          <w:tcPr>
            <w:tcW w:w="753" w:type="dxa"/>
            <w:tcBorders>
              <w:top w:val="single" w:sz="12" w:space="0" w:color="auto"/>
              <w:bottom w:val="single" w:sz="12" w:space="0" w:color="auto"/>
            </w:tcBorders>
            <w:shd w:val="clear" w:color="auto" w:fill="FFF2CC"/>
          </w:tcPr>
          <w:p w:rsidR="00EB5D5E" w:rsidRPr="00B71404" w:rsidRDefault="00EB5D5E" w:rsidP="00B6502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E2578" w:rsidRPr="000F7963" w:rsidTr="00B22FD0">
        <w:tc>
          <w:tcPr>
            <w:tcW w:w="809" w:type="dxa"/>
            <w:tcBorders>
              <w:top w:val="single" w:sz="4" w:space="0" w:color="auto"/>
              <w:bottom w:val="single" w:sz="4" w:space="0" w:color="auto"/>
            </w:tcBorders>
          </w:tcPr>
          <w:p w:rsidR="000E2578" w:rsidRPr="0034212B" w:rsidRDefault="000E2578" w:rsidP="000E2578">
            <w:pPr>
              <w:spacing w:before="40" w:after="20"/>
              <w:rPr>
                <w:sz w:val="18"/>
                <w:szCs w:val="18"/>
              </w:rPr>
            </w:pPr>
            <w:r w:rsidRPr="0034212B">
              <w:rPr>
                <w:sz w:val="18"/>
                <w:szCs w:val="18"/>
              </w:rPr>
              <w:t>5.8.1</w:t>
            </w:r>
          </w:p>
        </w:tc>
        <w:tc>
          <w:tcPr>
            <w:tcW w:w="4894" w:type="dxa"/>
            <w:gridSpan w:val="2"/>
            <w:tcBorders>
              <w:top w:val="single" w:sz="4" w:space="0" w:color="auto"/>
              <w:bottom w:val="single" w:sz="4" w:space="0" w:color="auto"/>
            </w:tcBorders>
          </w:tcPr>
          <w:p w:rsidR="000E2578" w:rsidRPr="0034212B" w:rsidRDefault="000E2578" w:rsidP="000E2578">
            <w:pPr>
              <w:spacing w:before="40" w:after="20"/>
              <w:rPr>
                <w:sz w:val="18"/>
                <w:szCs w:val="18"/>
              </w:rPr>
            </w:pPr>
            <w:r w:rsidRPr="0034212B">
              <w:rPr>
                <w:rFonts w:cs="Arial"/>
                <w:sz w:val="18"/>
                <w:szCs w:val="18"/>
              </w:rPr>
              <w:t xml:space="preserve">Es gelten ISO 15189:2014, 5.8.1 - 5.8.3 und 5.9.1 - 5.9.3 </w:t>
            </w:r>
            <w:r>
              <w:rPr>
                <w:rFonts w:cs="Arial"/>
                <w:sz w:val="18"/>
                <w:szCs w:val="18"/>
              </w:rPr>
              <w:br/>
            </w:r>
            <w:r w:rsidRPr="0034212B">
              <w:rPr>
                <w:rFonts w:cs="Arial"/>
                <w:sz w:val="18"/>
                <w:szCs w:val="18"/>
              </w:rPr>
              <w:t>sowie Folgendes:</w:t>
            </w:r>
          </w:p>
        </w:tc>
        <w:tc>
          <w:tcPr>
            <w:tcW w:w="2313" w:type="dxa"/>
            <w:tcBorders>
              <w:top w:val="single" w:sz="4" w:space="0" w:color="auto"/>
              <w:bottom w:val="single" w:sz="4" w:space="0" w:color="auto"/>
            </w:tcBorders>
            <w:shd w:val="clear" w:color="auto" w:fill="DEEAF6"/>
          </w:tcPr>
          <w:p w:rsidR="000E2578" w:rsidRPr="000F7963" w:rsidRDefault="000E2578" w:rsidP="000E257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1" w:type="dxa"/>
            <w:tcBorders>
              <w:top w:val="single" w:sz="4" w:space="0" w:color="auto"/>
              <w:bottom w:val="single" w:sz="4" w:space="0" w:color="auto"/>
            </w:tcBorders>
            <w:shd w:val="clear" w:color="auto" w:fill="auto"/>
          </w:tcPr>
          <w:p w:rsidR="000E2578" w:rsidRPr="004F4222" w:rsidRDefault="000E2578" w:rsidP="000E2578">
            <w:pPr>
              <w:spacing w:before="40" w:after="40" w:line="200" w:lineRule="exact"/>
              <w:jc w:val="center"/>
              <w:rPr>
                <w:sz w:val="18"/>
                <w:szCs w:val="18"/>
              </w:rPr>
            </w:pPr>
          </w:p>
        </w:tc>
        <w:tc>
          <w:tcPr>
            <w:tcW w:w="421" w:type="dxa"/>
            <w:tcBorders>
              <w:top w:val="single" w:sz="4" w:space="0" w:color="auto"/>
              <w:bottom w:val="single" w:sz="4" w:space="0" w:color="auto"/>
            </w:tcBorders>
            <w:shd w:val="clear" w:color="auto" w:fill="FFF2CC"/>
          </w:tcPr>
          <w:p w:rsidR="000E2578" w:rsidRPr="004F4222" w:rsidRDefault="000E2578" w:rsidP="000E257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4F4222">
              <w:rPr>
                <w:rFonts w:cs="Arial"/>
                <w:bCs/>
                <w:sz w:val="18"/>
                <w:szCs w:val="18"/>
              </w:rPr>
              <w:fldChar w:fldCharType="end"/>
            </w:r>
          </w:p>
        </w:tc>
        <w:tc>
          <w:tcPr>
            <w:tcW w:w="350" w:type="dxa"/>
            <w:tcBorders>
              <w:top w:val="single" w:sz="4" w:space="0" w:color="auto"/>
              <w:bottom w:val="single" w:sz="4" w:space="0" w:color="auto"/>
            </w:tcBorders>
            <w:shd w:val="clear" w:color="auto" w:fill="FFF2CC"/>
          </w:tcPr>
          <w:p w:rsidR="000E2578" w:rsidRPr="004F4222" w:rsidRDefault="000E2578" w:rsidP="000E257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4F4222">
              <w:rPr>
                <w:rFonts w:cs="Arial"/>
                <w:bCs/>
                <w:sz w:val="18"/>
                <w:szCs w:val="18"/>
              </w:rPr>
              <w:fldChar w:fldCharType="end"/>
            </w:r>
          </w:p>
        </w:tc>
        <w:tc>
          <w:tcPr>
            <w:tcW w:w="753" w:type="dxa"/>
            <w:tcBorders>
              <w:top w:val="single" w:sz="4" w:space="0" w:color="auto"/>
              <w:bottom w:val="single" w:sz="4" w:space="0" w:color="auto"/>
            </w:tcBorders>
            <w:shd w:val="clear" w:color="auto" w:fill="FFF2CC"/>
          </w:tcPr>
          <w:p w:rsidR="000E2578" w:rsidRPr="00A34356" w:rsidRDefault="000E2578" w:rsidP="000E257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2578" w:rsidRPr="000F7963" w:rsidTr="00B22FD0">
        <w:tc>
          <w:tcPr>
            <w:tcW w:w="809" w:type="dxa"/>
            <w:tcBorders>
              <w:top w:val="single" w:sz="4" w:space="0" w:color="auto"/>
            </w:tcBorders>
          </w:tcPr>
          <w:p w:rsidR="000E2578" w:rsidRPr="00D169A4" w:rsidRDefault="000E2578" w:rsidP="000E2578">
            <w:pPr>
              <w:spacing w:before="40" w:after="20"/>
              <w:rPr>
                <w:sz w:val="18"/>
                <w:szCs w:val="18"/>
              </w:rPr>
            </w:pPr>
            <w:r w:rsidRPr="00D169A4">
              <w:rPr>
                <w:sz w:val="18"/>
                <w:szCs w:val="18"/>
              </w:rPr>
              <w:t>5.8.2</w:t>
            </w:r>
          </w:p>
        </w:tc>
        <w:tc>
          <w:tcPr>
            <w:tcW w:w="4894" w:type="dxa"/>
            <w:gridSpan w:val="2"/>
            <w:tcBorders>
              <w:top w:val="single" w:sz="4" w:space="0" w:color="auto"/>
            </w:tcBorders>
          </w:tcPr>
          <w:p w:rsidR="000E2578" w:rsidRPr="00D169A4" w:rsidRDefault="000E2578" w:rsidP="00E62A10">
            <w:pPr>
              <w:spacing w:before="40" w:after="20"/>
              <w:rPr>
                <w:rFonts w:cs="Arial"/>
                <w:sz w:val="18"/>
                <w:szCs w:val="18"/>
              </w:rPr>
            </w:pPr>
            <w:r w:rsidRPr="00D169A4">
              <w:rPr>
                <w:rFonts w:cs="Arial"/>
                <w:sz w:val="18"/>
                <w:szCs w:val="18"/>
              </w:rPr>
              <w:t>Die Ergebnisse von POCT müssen mit den erforderlichen Einzelheiten berichtet werden.</w:t>
            </w:r>
          </w:p>
        </w:tc>
        <w:tc>
          <w:tcPr>
            <w:tcW w:w="2313" w:type="dxa"/>
            <w:tcBorders>
              <w:top w:val="single" w:sz="4" w:space="0" w:color="auto"/>
            </w:tcBorders>
            <w:shd w:val="clear" w:color="auto" w:fill="DEEAF6"/>
          </w:tcPr>
          <w:p w:rsidR="000E2578" w:rsidRPr="000F7963" w:rsidRDefault="000E2578" w:rsidP="000E257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1" w:type="dxa"/>
            <w:tcBorders>
              <w:top w:val="single" w:sz="4" w:space="0" w:color="auto"/>
            </w:tcBorders>
            <w:shd w:val="clear" w:color="auto" w:fill="auto"/>
          </w:tcPr>
          <w:p w:rsidR="000E2578" w:rsidRPr="004F4222" w:rsidRDefault="000E2578" w:rsidP="000E2578">
            <w:pPr>
              <w:spacing w:before="40" w:after="40" w:line="200" w:lineRule="exact"/>
              <w:jc w:val="center"/>
              <w:rPr>
                <w:sz w:val="18"/>
                <w:szCs w:val="18"/>
              </w:rPr>
            </w:pPr>
          </w:p>
        </w:tc>
        <w:tc>
          <w:tcPr>
            <w:tcW w:w="421" w:type="dxa"/>
            <w:tcBorders>
              <w:top w:val="single" w:sz="4" w:space="0" w:color="auto"/>
            </w:tcBorders>
            <w:shd w:val="clear" w:color="auto" w:fill="FFF2CC"/>
          </w:tcPr>
          <w:p w:rsidR="000E2578" w:rsidRPr="004F4222" w:rsidRDefault="000E2578" w:rsidP="000E257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4F4222">
              <w:rPr>
                <w:rFonts w:cs="Arial"/>
                <w:bCs/>
                <w:sz w:val="18"/>
                <w:szCs w:val="18"/>
              </w:rPr>
              <w:fldChar w:fldCharType="end"/>
            </w:r>
          </w:p>
        </w:tc>
        <w:tc>
          <w:tcPr>
            <w:tcW w:w="350" w:type="dxa"/>
            <w:tcBorders>
              <w:top w:val="single" w:sz="4" w:space="0" w:color="auto"/>
            </w:tcBorders>
            <w:shd w:val="clear" w:color="auto" w:fill="FFF2CC"/>
          </w:tcPr>
          <w:p w:rsidR="000E2578" w:rsidRPr="004F4222" w:rsidRDefault="000E2578" w:rsidP="000E257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4F4222">
              <w:rPr>
                <w:rFonts w:cs="Arial"/>
                <w:bCs/>
                <w:sz w:val="18"/>
                <w:szCs w:val="18"/>
              </w:rPr>
              <w:fldChar w:fldCharType="end"/>
            </w:r>
          </w:p>
        </w:tc>
        <w:tc>
          <w:tcPr>
            <w:tcW w:w="753" w:type="dxa"/>
            <w:tcBorders>
              <w:top w:val="single" w:sz="4" w:space="0" w:color="auto"/>
            </w:tcBorders>
            <w:shd w:val="clear" w:color="auto" w:fill="FFF2CC"/>
          </w:tcPr>
          <w:p w:rsidR="000E2578" w:rsidRPr="00A34356" w:rsidRDefault="000E2578" w:rsidP="000E257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2578" w:rsidRPr="000F7963" w:rsidTr="00B22FD0">
        <w:tc>
          <w:tcPr>
            <w:tcW w:w="809" w:type="dxa"/>
            <w:tcBorders>
              <w:top w:val="single" w:sz="4" w:space="0" w:color="auto"/>
            </w:tcBorders>
          </w:tcPr>
          <w:p w:rsidR="000E2578" w:rsidRPr="00D169A4" w:rsidRDefault="000E2578" w:rsidP="000E2578">
            <w:pPr>
              <w:spacing w:before="40" w:after="20"/>
              <w:rPr>
                <w:sz w:val="18"/>
                <w:szCs w:val="18"/>
              </w:rPr>
            </w:pPr>
            <w:r w:rsidRPr="00D169A4">
              <w:rPr>
                <w:sz w:val="18"/>
                <w:szCs w:val="18"/>
              </w:rPr>
              <w:t>5.8.3</w:t>
            </w:r>
          </w:p>
        </w:tc>
        <w:tc>
          <w:tcPr>
            <w:tcW w:w="4894" w:type="dxa"/>
            <w:gridSpan w:val="2"/>
            <w:tcBorders>
              <w:top w:val="single" w:sz="4" w:space="0" w:color="auto"/>
            </w:tcBorders>
          </w:tcPr>
          <w:p w:rsidR="000E2578" w:rsidRPr="00D169A4" w:rsidRDefault="000E2578" w:rsidP="000E2578">
            <w:pPr>
              <w:spacing w:before="40" w:after="20"/>
              <w:rPr>
                <w:rFonts w:cs="Arial"/>
                <w:sz w:val="18"/>
                <w:szCs w:val="18"/>
              </w:rPr>
            </w:pPr>
            <w:r w:rsidRPr="00D169A4">
              <w:rPr>
                <w:rFonts w:cs="Arial"/>
                <w:sz w:val="18"/>
                <w:szCs w:val="18"/>
              </w:rPr>
              <w:t>Die Ergebnisse von POCT müssen im Krankenblatt des Patienten dauerhaft aufgezeichnet werden.</w:t>
            </w:r>
          </w:p>
          <w:p w:rsidR="000E2578" w:rsidRPr="00D169A4" w:rsidRDefault="000E2578" w:rsidP="000E2578">
            <w:pPr>
              <w:spacing w:before="40" w:after="20"/>
              <w:rPr>
                <w:rFonts w:cs="Arial"/>
                <w:sz w:val="18"/>
                <w:szCs w:val="18"/>
              </w:rPr>
            </w:pPr>
            <w:r w:rsidRPr="00D169A4">
              <w:rPr>
                <w:rFonts w:cs="Arial"/>
                <w:sz w:val="18"/>
                <w:szCs w:val="18"/>
              </w:rPr>
              <w:t>Die Identität der die Untersuchung durchführenden Person sollte festgehalten werden.</w:t>
            </w:r>
          </w:p>
        </w:tc>
        <w:tc>
          <w:tcPr>
            <w:tcW w:w="2313" w:type="dxa"/>
            <w:tcBorders>
              <w:top w:val="single" w:sz="4" w:space="0" w:color="auto"/>
            </w:tcBorders>
            <w:shd w:val="clear" w:color="auto" w:fill="DEEAF6"/>
          </w:tcPr>
          <w:p w:rsidR="000E2578" w:rsidRPr="000F7963" w:rsidRDefault="000E2578" w:rsidP="000E257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1" w:type="dxa"/>
            <w:tcBorders>
              <w:top w:val="single" w:sz="4" w:space="0" w:color="auto"/>
            </w:tcBorders>
            <w:shd w:val="clear" w:color="auto" w:fill="auto"/>
          </w:tcPr>
          <w:p w:rsidR="000E2578" w:rsidRPr="004F4222" w:rsidRDefault="000E2578" w:rsidP="000E2578">
            <w:pPr>
              <w:spacing w:before="40" w:after="40" w:line="200" w:lineRule="exact"/>
              <w:jc w:val="center"/>
              <w:rPr>
                <w:sz w:val="18"/>
                <w:szCs w:val="18"/>
              </w:rPr>
            </w:pPr>
          </w:p>
        </w:tc>
        <w:tc>
          <w:tcPr>
            <w:tcW w:w="421" w:type="dxa"/>
            <w:tcBorders>
              <w:top w:val="single" w:sz="4" w:space="0" w:color="auto"/>
            </w:tcBorders>
            <w:shd w:val="clear" w:color="auto" w:fill="FFF2CC"/>
          </w:tcPr>
          <w:p w:rsidR="000E2578" w:rsidRPr="004F4222" w:rsidRDefault="000E2578" w:rsidP="000E257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4F4222">
              <w:rPr>
                <w:rFonts w:cs="Arial"/>
                <w:bCs/>
                <w:sz w:val="18"/>
                <w:szCs w:val="18"/>
              </w:rPr>
              <w:fldChar w:fldCharType="end"/>
            </w:r>
          </w:p>
        </w:tc>
        <w:tc>
          <w:tcPr>
            <w:tcW w:w="350" w:type="dxa"/>
            <w:tcBorders>
              <w:top w:val="single" w:sz="4" w:space="0" w:color="auto"/>
            </w:tcBorders>
            <w:shd w:val="clear" w:color="auto" w:fill="FFF2CC"/>
          </w:tcPr>
          <w:p w:rsidR="000E2578" w:rsidRPr="004F4222" w:rsidRDefault="000E2578" w:rsidP="000E257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4F4222">
              <w:rPr>
                <w:rFonts w:cs="Arial"/>
                <w:bCs/>
                <w:sz w:val="18"/>
                <w:szCs w:val="18"/>
              </w:rPr>
              <w:fldChar w:fldCharType="end"/>
            </w:r>
          </w:p>
        </w:tc>
        <w:tc>
          <w:tcPr>
            <w:tcW w:w="753" w:type="dxa"/>
            <w:tcBorders>
              <w:top w:val="single" w:sz="4" w:space="0" w:color="auto"/>
            </w:tcBorders>
            <w:shd w:val="clear" w:color="auto" w:fill="FFF2CC"/>
          </w:tcPr>
          <w:p w:rsidR="000E2578" w:rsidRPr="00A34356" w:rsidRDefault="000E2578" w:rsidP="000E257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2578" w:rsidRPr="000F7963" w:rsidTr="00B22FD0">
        <w:tc>
          <w:tcPr>
            <w:tcW w:w="809" w:type="dxa"/>
            <w:tcBorders>
              <w:top w:val="single" w:sz="4" w:space="0" w:color="auto"/>
            </w:tcBorders>
          </w:tcPr>
          <w:p w:rsidR="000E2578" w:rsidRPr="00D169A4" w:rsidRDefault="000E2578" w:rsidP="000E2578">
            <w:pPr>
              <w:spacing w:before="40" w:after="20"/>
              <w:rPr>
                <w:sz w:val="18"/>
                <w:szCs w:val="18"/>
              </w:rPr>
            </w:pPr>
            <w:r w:rsidRPr="00D169A4">
              <w:rPr>
                <w:sz w:val="18"/>
                <w:szCs w:val="18"/>
              </w:rPr>
              <w:lastRenderedPageBreak/>
              <w:t>5.8.4</w:t>
            </w:r>
          </w:p>
        </w:tc>
        <w:tc>
          <w:tcPr>
            <w:tcW w:w="4894" w:type="dxa"/>
            <w:gridSpan w:val="2"/>
            <w:tcBorders>
              <w:top w:val="single" w:sz="4" w:space="0" w:color="auto"/>
            </w:tcBorders>
          </w:tcPr>
          <w:p w:rsidR="000E2578" w:rsidRPr="00D169A4" w:rsidRDefault="000E2578" w:rsidP="00B778AE">
            <w:pPr>
              <w:spacing w:before="40" w:after="20"/>
              <w:rPr>
                <w:rFonts w:cs="Arial"/>
                <w:sz w:val="18"/>
                <w:szCs w:val="18"/>
              </w:rPr>
            </w:pPr>
            <w:r w:rsidRPr="00D169A4">
              <w:rPr>
                <w:rFonts w:cs="Arial"/>
                <w:sz w:val="18"/>
                <w:szCs w:val="18"/>
              </w:rPr>
              <w:t xml:space="preserve">Die Aufzeichnungen müssen </w:t>
            </w:r>
            <w:r>
              <w:rPr>
                <w:rFonts w:cs="Arial"/>
                <w:sz w:val="18"/>
                <w:szCs w:val="18"/>
              </w:rPr>
              <w:t>zwischen POCT-Ergebnissen und so</w:t>
            </w:r>
            <w:r w:rsidRPr="00D169A4">
              <w:rPr>
                <w:rFonts w:cs="Arial"/>
                <w:sz w:val="18"/>
                <w:szCs w:val="18"/>
              </w:rPr>
              <w:t>lchen aus dem zentralen Laboratorium und dessen Außenstellen unterscheiden.</w:t>
            </w:r>
          </w:p>
        </w:tc>
        <w:tc>
          <w:tcPr>
            <w:tcW w:w="2313" w:type="dxa"/>
            <w:tcBorders>
              <w:top w:val="single" w:sz="4" w:space="0" w:color="auto"/>
            </w:tcBorders>
            <w:shd w:val="clear" w:color="auto" w:fill="DEEAF6"/>
          </w:tcPr>
          <w:p w:rsidR="000E2578" w:rsidRPr="000F7963" w:rsidRDefault="000E2578" w:rsidP="000E257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1" w:type="dxa"/>
            <w:tcBorders>
              <w:top w:val="single" w:sz="4" w:space="0" w:color="auto"/>
            </w:tcBorders>
            <w:shd w:val="clear" w:color="auto" w:fill="auto"/>
          </w:tcPr>
          <w:p w:rsidR="000E2578" w:rsidRPr="004F4222" w:rsidRDefault="000E2578" w:rsidP="000E2578">
            <w:pPr>
              <w:spacing w:before="40" w:after="40" w:line="200" w:lineRule="exact"/>
              <w:jc w:val="center"/>
              <w:rPr>
                <w:sz w:val="18"/>
                <w:szCs w:val="18"/>
              </w:rPr>
            </w:pPr>
          </w:p>
        </w:tc>
        <w:tc>
          <w:tcPr>
            <w:tcW w:w="421" w:type="dxa"/>
            <w:tcBorders>
              <w:top w:val="single" w:sz="4" w:space="0" w:color="auto"/>
            </w:tcBorders>
            <w:shd w:val="clear" w:color="auto" w:fill="FFF2CC"/>
          </w:tcPr>
          <w:p w:rsidR="000E2578" w:rsidRPr="004F4222" w:rsidRDefault="000E2578" w:rsidP="000E257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4F4222">
              <w:rPr>
                <w:rFonts w:cs="Arial"/>
                <w:bCs/>
                <w:sz w:val="18"/>
                <w:szCs w:val="18"/>
              </w:rPr>
              <w:fldChar w:fldCharType="end"/>
            </w:r>
          </w:p>
        </w:tc>
        <w:tc>
          <w:tcPr>
            <w:tcW w:w="350" w:type="dxa"/>
            <w:tcBorders>
              <w:top w:val="single" w:sz="4" w:space="0" w:color="auto"/>
            </w:tcBorders>
            <w:shd w:val="clear" w:color="auto" w:fill="FFF2CC"/>
          </w:tcPr>
          <w:p w:rsidR="000E2578" w:rsidRPr="004F4222" w:rsidRDefault="000E2578" w:rsidP="000E2578">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4F4222">
              <w:rPr>
                <w:rFonts w:cs="Arial"/>
                <w:bCs/>
                <w:sz w:val="18"/>
                <w:szCs w:val="18"/>
              </w:rPr>
              <w:fldChar w:fldCharType="end"/>
            </w:r>
          </w:p>
        </w:tc>
        <w:tc>
          <w:tcPr>
            <w:tcW w:w="753" w:type="dxa"/>
            <w:tcBorders>
              <w:top w:val="single" w:sz="4" w:space="0" w:color="auto"/>
            </w:tcBorders>
            <w:shd w:val="clear" w:color="auto" w:fill="FFF2CC"/>
          </w:tcPr>
          <w:p w:rsidR="000E2578" w:rsidRPr="00A34356" w:rsidRDefault="000E2578" w:rsidP="000E257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57649" w:rsidRPr="000F7963" w:rsidTr="00B22FD0">
        <w:tc>
          <w:tcPr>
            <w:tcW w:w="8016" w:type="dxa"/>
            <w:gridSpan w:val="4"/>
            <w:tcBorders>
              <w:top w:val="single" w:sz="12" w:space="0" w:color="auto"/>
            </w:tcBorders>
          </w:tcPr>
          <w:p w:rsidR="00457649" w:rsidRPr="004201E6" w:rsidRDefault="00457649" w:rsidP="0045764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1"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421"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350" w:type="dxa"/>
            <w:tcBorders>
              <w:top w:val="single" w:sz="12" w:space="0" w:color="auto"/>
            </w:tcBorders>
            <w:shd w:val="clear" w:color="auto" w:fill="FFF2CC"/>
          </w:tcPr>
          <w:p w:rsidR="00457649" w:rsidRPr="009E23EC" w:rsidRDefault="00457649" w:rsidP="00457649">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F7903">
              <w:rPr>
                <w:rFonts w:cs="Arial"/>
                <w:bCs/>
                <w:sz w:val="18"/>
                <w:szCs w:val="18"/>
              </w:rPr>
            </w:r>
            <w:r w:rsidR="00FF7903">
              <w:rPr>
                <w:rFonts w:cs="Arial"/>
                <w:bCs/>
                <w:sz w:val="18"/>
                <w:szCs w:val="18"/>
              </w:rPr>
              <w:fldChar w:fldCharType="separate"/>
            </w:r>
            <w:r w:rsidRPr="009E23EC">
              <w:rPr>
                <w:rFonts w:cs="Arial"/>
                <w:bCs/>
                <w:sz w:val="18"/>
                <w:szCs w:val="18"/>
              </w:rPr>
              <w:fldChar w:fldCharType="end"/>
            </w:r>
          </w:p>
        </w:tc>
        <w:tc>
          <w:tcPr>
            <w:tcW w:w="753" w:type="dxa"/>
            <w:tcBorders>
              <w:top w:val="single" w:sz="12" w:space="0" w:color="auto"/>
            </w:tcBorders>
          </w:tcPr>
          <w:p w:rsidR="00457649" w:rsidRPr="0071104F" w:rsidRDefault="00457649" w:rsidP="00457649">
            <w:pPr>
              <w:keepNext/>
              <w:spacing w:before="40" w:after="40" w:line="200" w:lineRule="exact"/>
              <w:jc w:val="center"/>
              <w:rPr>
                <w:sz w:val="16"/>
                <w:szCs w:val="16"/>
                <w:highlight w:val="yellow"/>
              </w:rPr>
            </w:pPr>
          </w:p>
        </w:tc>
      </w:tr>
    </w:tbl>
    <w:p w:rsidR="00457649" w:rsidRPr="001A3990" w:rsidRDefault="00457649" w:rsidP="00E62A10">
      <w:pPr>
        <w:keepNext/>
        <w:rPr>
          <w:rFonts w:cs="Arial"/>
          <w:b/>
          <w:bCs/>
          <w:sz w:val="2"/>
          <w:szCs w:val="2"/>
        </w:rPr>
        <w:sectPr w:rsidR="00457649" w:rsidRPr="001A3990" w:rsidSect="00D339F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57649" w:rsidRPr="000F7963" w:rsidTr="00CE0106">
        <w:tc>
          <w:tcPr>
            <w:tcW w:w="9923" w:type="dxa"/>
            <w:gridSpan w:val="4"/>
            <w:tcBorders>
              <w:top w:val="single" w:sz="4" w:space="0" w:color="auto"/>
              <w:bottom w:val="nil"/>
            </w:tcBorders>
          </w:tcPr>
          <w:p w:rsidR="00457649" w:rsidRPr="001C530F" w:rsidRDefault="00457649" w:rsidP="00457649">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57649" w:rsidRPr="000F7963" w:rsidTr="00CE0106">
        <w:tc>
          <w:tcPr>
            <w:tcW w:w="9923" w:type="dxa"/>
            <w:gridSpan w:val="4"/>
            <w:tcBorders>
              <w:top w:val="nil"/>
              <w:bottom w:val="single" w:sz="12" w:space="0" w:color="auto"/>
            </w:tcBorders>
            <w:shd w:val="clear" w:color="auto" w:fill="FFF2CC"/>
          </w:tcPr>
          <w:p w:rsidR="00457649" w:rsidRPr="00193944" w:rsidRDefault="00457649" w:rsidP="00457649">
            <w:pPr>
              <w:pStyle w:val="Standard10"/>
            </w:pPr>
          </w:p>
        </w:tc>
      </w:tr>
      <w:tr w:rsidR="00457649" w:rsidRPr="000F7963" w:rsidTr="00CE0106">
        <w:tc>
          <w:tcPr>
            <w:tcW w:w="9923" w:type="dxa"/>
            <w:gridSpan w:val="4"/>
            <w:tcBorders>
              <w:bottom w:val="single" w:sz="4" w:space="0" w:color="auto"/>
            </w:tcBorders>
            <w:vAlign w:val="center"/>
          </w:tcPr>
          <w:p w:rsidR="00457649" w:rsidRPr="003A40A5" w:rsidRDefault="00457649" w:rsidP="00457649">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7C2554">
              <w:rPr>
                <w:rFonts w:cs="Arial"/>
                <w:b/>
                <w:iCs/>
                <w:sz w:val="18"/>
                <w:szCs w:val="18"/>
              </w:rPr>
              <w:t>bei der Begutachtung</w:t>
            </w:r>
            <w:r w:rsidRPr="003A40A5">
              <w:rPr>
                <w:rFonts w:cs="Arial"/>
                <w:b/>
                <w:iCs/>
                <w:sz w:val="18"/>
                <w:szCs w:val="18"/>
              </w:rPr>
              <w:t>:</w:t>
            </w:r>
          </w:p>
        </w:tc>
      </w:tr>
      <w:tr w:rsidR="00457649" w:rsidRPr="000F7963" w:rsidTr="00CE0106">
        <w:tc>
          <w:tcPr>
            <w:tcW w:w="796" w:type="dxa"/>
            <w:tcBorders>
              <w:bottom w:val="nil"/>
            </w:tcBorders>
            <w:vAlign w:val="center"/>
          </w:tcPr>
          <w:p w:rsidR="00457649" w:rsidRPr="00D16CA8" w:rsidRDefault="00457649" w:rsidP="00457649">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57649" w:rsidRPr="00D16CA8" w:rsidRDefault="00457649" w:rsidP="00457649">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457649" w:rsidRPr="00D16CA8" w:rsidRDefault="00457649" w:rsidP="00457649">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457649" w:rsidRPr="00B71404" w:rsidRDefault="00457649" w:rsidP="00457649">
            <w:pPr>
              <w:keepNext/>
              <w:spacing w:before="40" w:after="40" w:line="200" w:lineRule="exact"/>
              <w:rPr>
                <w:rFonts w:cs="Arial"/>
                <w:iCs/>
                <w:szCs w:val="22"/>
              </w:rPr>
            </w:pPr>
            <w:r>
              <w:rPr>
                <w:sz w:val="18"/>
                <w:szCs w:val="18"/>
              </w:rPr>
              <w:t>Datum / Ausgabestand</w:t>
            </w:r>
          </w:p>
        </w:tc>
      </w:tr>
      <w:tr w:rsidR="00457649" w:rsidRPr="00E97706" w:rsidTr="00CE0106">
        <w:tc>
          <w:tcPr>
            <w:tcW w:w="796" w:type="dxa"/>
          </w:tcPr>
          <w:p w:rsidR="00457649" w:rsidRPr="00D623CF" w:rsidRDefault="00457649" w:rsidP="00457649">
            <w:pPr>
              <w:numPr>
                <w:ilvl w:val="0"/>
                <w:numId w:val="21"/>
              </w:numPr>
              <w:spacing w:before="40" w:after="40" w:line="200" w:lineRule="exact"/>
              <w:ind w:left="356" w:hanging="356"/>
              <w:rPr>
                <w:rFonts w:cs="Arial"/>
                <w:iCs/>
                <w:sz w:val="18"/>
                <w:szCs w:val="18"/>
              </w:rPr>
            </w:pPr>
          </w:p>
        </w:tc>
        <w:tc>
          <w:tcPr>
            <w:tcW w:w="480" w:type="dxa"/>
            <w:shd w:val="clear" w:color="auto" w:fill="FFF2CC"/>
          </w:tcPr>
          <w:p w:rsidR="00457649" w:rsidRPr="00266DA0" w:rsidRDefault="00457649" w:rsidP="00457649">
            <w:pPr>
              <w:spacing w:before="40" w:after="40" w:line="200" w:lineRule="exact"/>
              <w:jc w:val="center"/>
              <w:rPr>
                <w:rFonts w:cs="Arial"/>
                <w:iCs/>
                <w:sz w:val="18"/>
                <w:szCs w:val="18"/>
              </w:rPr>
            </w:pPr>
          </w:p>
        </w:tc>
        <w:tc>
          <w:tcPr>
            <w:tcW w:w="6731" w:type="dxa"/>
            <w:shd w:val="clear" w:color="auto" w:fill="FFF2CC"/>
          </w:tcPr>
          <w:p w:rsidR="00457649" w:rsidRPr="00D623CF" w:rsidRDefault="00457649" w:rsidP="00457649">
            <w:pPr>
              <w:spacing w:before="40" w:after="40" w:line="200" w:lineRule="exact"/>
              <w:rPr>
                <w:rFonts w:cs="Arial"/>
                <w:iCs/>
                <w:sz w:val="18"/>
                <w:szCs w:val="18"/>
              </w:rPr>
            </w:pPr>
          </w:p>
        </w:tc>
        <w:tc>
          <w:tcPr>
            <w:tcW w:w="1916" w:type="dxa"/>
            <w:shd w:val="clear" w:color="auto" w:fill="FFF2CC"/>
          </w:tcPr>
          <w:p w:rsidR="00457649" w:rsidRPr="00D623CF" w:rsidRDefault="00457649" w:rsidP="00457649">
            <w:pPr>
              <w:spacing w:before="40" w:after="40" w:line="200" w:lineRule="exact"/>
              <w:rPr>
                <w:sz w:val="18"/>
                <w:szCs w:val="18"/>
              </w:rPr>
            </w:pPr>
          </w:p>
        </w:tc>
      </w:tr>
      <w:tr w:rsidR="00457649" w:rsidRPr="00E97706" w:rsidTr="00CE0106">
        <w:tc>
          <w:tcPr>
            <w:tcW w:w="796" w:type="dxa"/>
          </w:tcPr>
          <w:p w:rsidR="00457649" w:rsidRPr="00D623CF" w:rsidRDefault="00457649" w:rsidP="00457649">
            <w:pPr>
              <w:numPr>
                <w:ilvl w:val="0"/>
                <w:numId w:val="21"/>
              </w:numPr>
              <w:spacing w:before="40" w:after="40" w:line="200" w:lineRule="exact"/>
              <w:ind w:left="356" w:hanging="356"/>
              <w:rPr>
                <w:rFonts w:cs="Arial"/>
                <w:iCs/>
                <w:sz w:val="18"/>
                <w:szCs w:val="18"/>
              </w:rPr>
            </w:pPr>
          </w:p>
        </w:tc>
        <w:tc>
          <w:tcPr>
            <w:tcW w:w="480" w:type="dxa"/>
            <w:shd w:val="clear" w:color="auto" w:fill="FFF2CC"/>
          </w:tcPr>
          <w:p w:rsidR="00457649" w:rsidRPr="00266DA0" w:rsidRDefault="00457649" w:rsidP="00457649">
            <w:pPr>
              <w:spacing w:before="40" w:after="40" w:line="200" w:lineRule="exact"/>
              <w:jc w:val="center"/>
              <w:rPr>
                <w:rFonts w:cs="Arial"/>
                <w:bCs/>
                <w:sz w:val="18"/>
                <w:szCs w:val="18"/>
              </w:rPr>
            </w:pPr>
          </w:p>
        </w:tc>
        <w:tc>
          <w:tcPr>
            <w:tcW w:w="6731" w:type="dxa"/>
            <w:shd w:val="clear" w:color="auto" w:fill="FFF2CC"/>
          </w:tcPr>
          <w:p w:rsidR="00457649" w:rsidRPr="00D623CF" w:rsidRDefault="00457649" w:rsidP="00457649">
            <w:pPr>
              <w:spacing w:before="40" w:after="40" w:line="200" w:lineRule="exact"/>
              <w:rPr>
                <w:rFonts w:cs="Arial"/>
                <w:iCs/>
                <w:sz w:val="18"/>
                <w:szCs w:val="18"/>
              </w:rPr>
            </w:pPr>
          </w:p>
        </w:tc>
        <w:tc>
          <w:tcPr>
            <w:tcW w:w="1916" w:type="dxa"/>
            <w:shd w:val="clear" w:color="auto" w:fill="FFF2CC"/>
          </w:tcPr>
          <w:p w:rsidR="00457649" w:rsidRPr="00D623CF" w:rsidRDefault="00457649" w:rsidP="00457649">
            <w:pPr>
              <w:spacing w:before="40" w:after="40" w:line="200" w:lineRule="exact"/>
              <w:rPr>
                <w:sz w:val="18"/>
                <w:szCs w:val="18"/>
              </w:rPr>
            </w:pPr>
          </w:p>
        </w:tc>
      </w:tr>
      <w:tr w:rsidR="00457649" w:rsidRPr="00E97706" w:rsidTr="00CE0106">
        <w:tc>
          <w:tcPr>
            <w:tcW w:w="9923" w:type="dxa"/>
            <w:gridSpan w:val="4"/>
            <w:tcBorders>
              <w:top w:val="single" w:sz="4" w:space="0" w:color="auto"/>
              <w:bottom w:val="nil"/>
            </w:tcBorders>
            <w:vAlign w:val="center"/>
          </w:tcPr>
          <w:p w:rsidR="00457649" w:rsidRPr="001C530F" w:rsidRDefault="00457649" w:rsidP="007C2554">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57649" w:rsidRPr="00E97706" w:rsidTr="00CE0106">
        <w:tc>
          <w:tcPr>
            <w:tcW w:w="9923" w:type="dxa"/>
            <w:gridSpan w:val="4"/>
            <w:tcBorders>
              <w:top w:val="nil"/>
              <w:bottom w:val="single" w:sz="12" w:space="0" w:color="auto"/>
            </w:tcBorders>
            <w:shd w:val="clear" w:color="auto" w:fill="FFF2CC"/>
            <w:vAlign w:val="center"/>
          </w:tcPr>
          <w:p w:rsidR="00457649" w:rsidRPr="002B74B0" w:rsidRDefault="00457649" w:rsidP="00457649">
            <w:pPr>
              <w:pStyle w:val="Standard10"/>
            </w:pPr>
          </w:p>
        </w:tc>
      </w:tr>
    </w:tbl>
    <w:p w:rsidR="00457649" w:rsidRPr="001A3990" w:rsidRDefault="00457649" w:rsidP="00E62A10">
      <w:pPr>
        <w:keepNext/>
        <w:rPr>
          <w:rFonts w:cs="Arial"/>
          <w:b/>
          <w:sz w:val="2"/>
          <w:szCs w:val="2"/>
        </w:rPr>
        <w:sectPr w:rsidR="00457649" w:rsidRPr="001A3990" w:rsidSect="00D339F5">
          <w:endnotePr>
            <w:numFmt w:val="decimal"/>
          </w:endnotePr>
          <w:type w:val="continuous"/>
          <w:pgSz w:w="11906" w:h="16838" w:code="9"/>
          <w:pgMar w:top="567" w:right="851" w:bottom="851" w:left="1134" w:header="720" w:footer="567" w:gutter="0"/>
          <w:cols w:space="720"/>
          <w:formProt w:val="0"/>
          <w:docGrid w:linePitch="299"/>
        </w:sectPr>
      </w:pPr>
    </w:p>
    <w:p w:rsidR="005D2105" w:rsidRDefault="005D2105" w:rsidP="00FD622D">
      <w:pPr>
        <w:spacing w:before="40" w:after="40" w:line="200" w:lineRule="exact"/>
        <w:rPr>
          <w:sz w:val="20"/>
        </w:rPr>
      </w:pPr>
    </w:p>
    <w:p w:rsidR="0050787E" w:rsidRPr="008E38AB" w:rsidRDefault="0050787E" w:rsidP="00FD622D">
      <w:pPr>
        <w:spacing w:before="40" w:after="40" w:line="200" w:lineRule="exact"/>
        <w:rPr>
          <w:sz w:val="20"/>
        </w:rPr>
      </w:pPr>
    </w:p>
    <w:tbl>
      <w:tblPr>
        <w:tblW w:w="5000" w:type="pct"/>
        <w:tblBorders>
          <w:top w:val="single" w:sz="6" w:space="0" w:color="auto"/>
          <w:left w:val="single" w:sz="6" w:space="0" w:color="auto"/>
          <w:bottom w:val="single" w:sz="6" w:space="0" w:color="auto"/>
          <w:right w:val="single" w:sz="6" w:space="0" w:color="auto"/>
        </w:tblBorders>
        <w:tblLayout w:type="fixed"/>
        <w:tblCellMar>
          <w:left w:w="79" w:type="dxa"/>
          <w:right w:w="79" w:type="dxa"/>
        </w:tblCellMar>
        <w:tblLook w:val="0000" w:firstRow="0" w:lastRow="0" w:firstColumn="0" w:lastColumn="0" w:noHBand="0" w:noVBand="0"/>
      </w:tblPr>
      <w:tblGrid>
        <w:gridCol w:w="559"/>
        <w:gridCol w:w="3261"/>
        <w:gridCol w:w="852"/>
        <w:gridCol w:w="1273"/>
        <w:gridCol w:w="1985"/>
        <w:gridCol w:w="1975"/>
      </w:tblGrid>
      <w:tr w:rsidR="001E016C" w:rsidTr="00B22FD0">
        <w:tc>
          <w:tcPr>
            <w:tcW w:w="4672" w:type="dxa"/>
            <w:gridSpan w:val="3"/>
            <w:tcBorders>
              <w:bottom w:val="nil"/>
            </w:tcBorders>
          </w:tcPr>
          <w:p w:rsidR="003567D2" w:rsidRDefault="003567D2" w:rsidP="00E21CAA">
            <w:pPr>
              <w:spacing w:before="40" w:after="40"/>
              <w:rPr>
                <w:b/>
                <w:lang w:val="fr-FR"/>
              </w:rPr>
            </w:pPr>
            <w:r>
              <w:rPr>
                <w:b/>
                <w:lang w:val="fr-FR"/>
              </w:rPr>
              <w:t xml:space="preserve">Empfehlung </w:t>
            </w:r>
            <w:r w:rsidR="00BE4D0B">
              <w:rPr>
                <w:b/>
                <w:lang w:val="fr-FR"/>
              </w:rPr>
              <w:t>der</w:t>
            </w:r>
            <w:r>
              <w:rPr>
                <w:b/>
                <w:lang w:val="fr-FR"/>
              </w:rPr>
              <w:t xml:space="preserve"> Akkreditierung:</w:t>
            </w:r>
            <w:r w:rsidR="00B475F8" w:rsidRPr="001504AF">
              <w:rPr>
                <w:rStyle w:val="Endnotenzeichen"/>
                <w:lang w:val="fr-FR"/>
              </w:rPr>
              <w:endnoteReference w:id="6"/>
            </w:r>
            <w:r w:rsidR="00AC092F" w:rsidRPr="00AC092F">
              <w:rPr>
                <w:vertAlign w:val="superscript"/>
              </w:rPr>
              <w:t>)</w:t>
            </w:r>
            <w:r w:rsidR="00E21CAA">
              <w:rPr>
                <w:vertAlign w:val="superscript"/>
              </w:rPr>
              <w:t xml:space="preserve">, </w:t>
            </w:r>
            <w:r w:rsidR="00B475F8">
              <w:rPr>
                <w:rStyle w:val="Endnotenzeichen"/>
              </w:rPr>
              <w:endnoteReference w:id="7"/>
            </w:r>
            <w:r w:rsidRPr="00283E65">
              <w:rPr>
                <w:vertAlign w:val="superscript"/>
              </w:rPr>
              <w:t>)</w:t>
            </w:r>
          </w:p>
        </w:tc>
        <w:tc>
          <w:tcPr>
            <w:tcW w:w="1273" w:type="dxa"/>
            <w:tcBorders>
              <w:top w:val="single" w:sz="6" w:space="0" w:color="auto"/>
              <w:bottom w:val="nil"/>
            </w:tcBorders>
            <w:shd w:val="clear" w:color="auto" w:fill="FFF2CC"/>
            <w:vAlign w:val="center"/>
          </w:tcPr>
          <w:p w:rsidR="003567D2" w:rsidRPr="003B6747" w:rsidRDefault="003567D2" w:rsidP="00221A87">
            <w:pPr>
              <w:keepLines/>
              <w:tabs>
                <w:tab w:val="left" w:pos="630"/>
                <w:tab w:val="left" w:pos="913"/>
              </w:tabs>
              <w:spacing w:before="40" w:after="40"/>
              <w:jc w:val="both"/>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FF7903">
              <w:rPr>
                <w:szCs w:val="22"/>
              </w:rPr>
            </w:r>
            <w:r w:rsidR="00FF7903">
              <w:rPr>
                <w:szCs w:val="22"/>
              </w:rPr>
              <w:fldChar w:fldCharType="separate"/>
            </w:r>
            <w:r w:rsidRPr="003B6747">
              <w:rPr>
                <w:szCs w:val="22"/>
              </w:rPr>
              <w:fldChar w:fldCharType="end"/>
            </w:r>
            <w:r w:rsidRPr="003B6747">
              <w:rPr>
                <w:szCs w:val="22"/>
              </w:rPr>
              <w:t xml:space="preserve"> </w:t>
            </w:r>
            <w:r w:rsidRPr="003B6747">
              <w:rPr>
                <w:b/>
                <w:bCs/>
                <w:szCs w:val="22"/>
              </w:rPr>
              <w:t>Ja</w:t>
            </w:r>
            <w:r w:rsidRPr="003B6747">
              <w:rPr>
                <w:szCs w:val="22"/>
              </w:rPr>
              <w:t xml:space="preserve"> </w:t>
            </w:r>
          </w:p>
        </w:tc>
        <w:tc>
          <w:tcPr>
            <w:tcW w:w="3960" w:type="dxa"/>
            <w:gridSpan w:val="2"/>
            <w:tcBorders>
              <w:top w:val="single" w:sz="6" w:space="0" w:color="auto"/>
              <w:bottom w:val="nil"/>
            </w:tcBorders>
            <w:shd w:val="clear" w:color="auto" w:fill="FFF2CC"/>
            <w:vAlign w:val="center"/>
          </w:tcPr>
          <w:p w:rsidR="003567D2" w:rsidRPr="003B6747" w:rsidRDefault="003567D2" w:rsidP="00221A87">
            <w:pPr>
              <w:keepLines/>
              <w:tabs>
                <w:tab w:val="left" w:pos="630"/>
                <w:tab w:val="left" w:pos="913"/>
              </w:tabs>
              <w:spacing w:before="40" w:after="40"/>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FF7903">
              <w:rPr>
                <w:szCs w:val="22"/>
              </w:rPr>
            </w:r>
            <w:r w:rsidR="00FF7903">
              <w:rPr>
                <w:szCs w:val="22"/>
              </w:rPr>
              <w:fldChar w:fldCharType="separate"/>
            </w:r>
            <w:r w:rsidRPr="003B6747">
              <w:rPr>
                <w:szCs w:val="22"/>
              </w:rPr>
              <w:fldChar w:fldCharType="end"/>
            </w:r>
            <w:r w:rsidRPr="003B6747">
              <w:rPr>
                <w:szCs w:val="22"/>
              </w:rPr>
              <w:t xml:space="preserve"> </w:t>
            </w:r>
            <w:r w:rsidRPr="003B6747">
              <w:rPr>
                <w:b/>
                <w:bCs/>
                <w:szCs w:val="22"/>
              </w:rPr>
              <w:t xml:space="preserve">Nein </w:t>
            </w:r>
          </w:p>
        </w:tc>
      </w:tr>
      <w:tr w:rsidR="001C0AEC" w:rsidRPr="00201809" w:rsidTr="00D22E88">
        <w:tblPrEx>
          <w:tblCellMar>
            <w:left w:w="70" w:type="dxa"/>
            <w:right w:w="70" w:type="dxa"/>
          </w:tblCellMar>
        </w:tblPrEx>
        <w:tc>
          <w:tcPr>
            <w:tcW w:w="559" w:type="dxa"/>
            <w:tcBorders>
              <w:top w:val="nil"/>
              <w:bottom w:val="single" w:sz="4" w:space="0" w:color="auto"/>
            </w:tcBorders>
            <w:vAlign w:val="bottom"/>
          </w:tcPr>
          <w:p w:rsidR="001C0AEC" w:rsidRPr="00E81881" w:rsidRDefault="001C0AEC" w:rsidP="001C0AEC">
            <w:pPr>
              <w:spacing w:before="40" w:after="40"/>
              <w:rPr>
                <w:bCs/>
                <w:sz w:val="20"/>
              </w:rPr>
            </w:pPr>
            <w:r w:rsidRPr="00E81881">
              <w:rPr>
                <w:bCs/>
                <w:sz w:val="20"/>
              </w:rPr>
              <w:t>Ort</w:t>
            </w:r>
            <w:r>
              <w:rPr>
                <w:bCs/>
                <w:sz w:val="20"/>
              </w:rPr>
              <w:t>:</w:t>
            </w:r>
          </w:p>
        </w:tc>
        <w:tc>
          <w:tcPr>
            <w:tcW w:w="3261" w:type="dxa"/>
            <w:tcBorders>
              <w:top w:val="nil"/>
              <w:bottom w:val="single" w:sz="4" w:space="0" w:color="auto"/>
            </w:tcBorders>
            <w:shd w:val="clear" w:color="auto" w:fill="FFF2CC"/>
            <w:vAlign w:val="bottom"/>
          </w:tcPr>
          <w:p w:rsidR="001C0AEC" w:rsidRPr="00E81881" w:rsidRDefault="001C0AEC" w:rsidP="001C0AEC">
            <w:pPr>
              <w:spacing w:before="40" w:after="4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852" w:type="dxa"/>
            <w:tcBorders>
              <w:top w:val="nil"/>
              <w:bottom w:val="single" w:sz="4" w:space="0" w:color="auto"/>
            </w:tcBorders>
            <w:vAlign w:val="bottom"/>
          </w:tcPr>
          <w:p w:rsidR="001C0AEC" w:rsidRPr="00E81881" w:rsidRDefault="001C0AEC" w:rsidP="00C053D6">
            <w:pPr>
              <w:spacing w:before="40" w:after="40"/>
              <w:jc w:val="center"/>
              <w:rPr>
                <w:bCs/>
                <w:sz w:val="20"/>
              </w:rPr>
            </w:pPr>
            <w:r w:rsidRPr="00E81881">
              <w:rPr>
                <w:bCs/>
                <w:sz w:val="20"/>
              </w:rPr>
              <w:t>Datum:</w:t>
            </w:r>
          </w:p>
        </w:tc>
        <w:tc>
          <w:tcPr>
            <w:tcW w:w="1273" w:type="dxa"/>
            <w:tcBorders>
              <w:top w:val="nil"/>
              <w:bottom w:val="single" w:sz="4" w:space="0" w:color="auto"/>
            </w:tcBorders>
            <w:shd w:val="clear" w:color="auto" w:fill="FFF2CC"/>
            <w:vAlign w:val="bottom"/>
          </w:tcPr>
          <w:p w:rsidR="001C0AEC" w:rsidRPr="00E81881" w:rsidRDefault="001C0AEC" w:rsidP="00D753A0">
            <w:pPr>
              <w:spacing w:before="40" w:after="40"/>
              <w:rPr>
                <w:bCs/>
                <w:sz w:val="20"/>
              </w:rPr>
            </w:pPr>
            <w:r>
              <w:rPr>
                <w:szCs w:val="22"/>
              </w:rPr>
              <w:fldChar w:fldCharType="begin">
                <w:ffData>
                  <w:name w:val="Ausgabedatum"/>
                  <w:enabled/>
                  <w:calcOnExit w:val="0"/>
                  <w:textInput/>
                </w:ffData>
              </w:fldChar>
            </w:r>
            <w:bookmarkStart w:id="23" w:name="Ausgabedatum"/>
            <w:r>
              <w:rPr>
                <w:szCs w:val="22"/>
              </w:rPr>
              <w:instrText xml:space="preserve"> FORMTEXT </w:instrText>
            </w:r>
            <w:r>
              <w:rPr>
                <w:szCs w:val="22"/>
              </w:rPr>
            </w:r>
            <w:r>
              <w:rPr>
                <w:szCs w:val="22"/>
              </w:rPr>
              <w:fldChar w:fldCharType="separate"/>
            </w:r>
            <w:r w:rsidR="00D753A0">
              <w:rPr>
                <w:noProof/>
                <w:szCs w:val="22"/>
              </w:rPr>
              <w:t> </w:t>
            </w:r>
            <w:r w:rsidR="00D753A0">
              <w:rPr>
                <w:noProof/>
                <w:szCs w:val="22"/>
              </w:rPr>
              <w:t> </w:t>
            </w:r>
            <w:r w:rsidR="00D753A0">
              <w:rPr>
                <w:noProof/>
                <w:szCs w:val="22"/>
              </w:rPr>
              <w:t> </w:t>
            </w:r>
            <w:r w:rsidR="00D753A0">
              <w:rPr>
                <w:noProof/>
                <w:szCs w:val="22"/>
              </w:rPr>
              <w:t> </w:t>
            </w:r>
            <w:r w:rsidR="00D753A0">
              <w:rPr>
                <w:noProof/>
                <w:szCs w:val="22"/>
              </w:rPr>
              <w:t> </w:t>
            </w:r>
            <w:r>
              <w:rPr>
                <w:szCs w:val="22"/>
              </w:rPr>
              <w:fldChar w:fldCharType="end"/>
            </w:r>
            <w:bookmarkEnd w:id="23"/>
          </w:p>
        </w:tc>
        <w:tc>
          <w:tcPr>
            <w:tcW w:w="1985" w:type="dxa"/>
            <w:tcBorders>
              <w:top w:val="nil"/>
              <w:bottom w:val="single" w:sz="4" w:space="0" w:color="auto"/>
            </w:tcBorders>
            <w:shd w:val="clear" w:color="auto" w:fill="auto"/>
            <w:vAlign w:val="bottom"/>
          </w:tcPr>
          <w:p w:rsidR="001C0AEC" w:rsidRPr="00E81881" w:rsidRDefault="001C0AEC" w:rsidP="001C0AEC">
            <w:pPr>
              <w:spacing w:before="40" w:after="40"/>
              <w:rPr>
                <w:bCs/>
                <w:sz w:val="20"/>
              </w:rPr>
            </w:pPr>
            <w:r>
              <w:rPr>
                <w:bCs/>
                <w:sz w:val="20"/>
              </w:rPr>
              <w:t>gez.</w:t>
            </w:r>
            <w:r w:rsidR="00C053D6">
              <w:rPr>
                <w:bCs/>
                <w:sz w:val="20"/>
              </w:rPr>
              <w:t xml:space="preserve"> </w:t>
            </w:r>
            <w:r w:rsidR="00C053D6" w:rsidRPr="00FF61C7">
              <w:rPr>
                <w:bCs/>
                <w:i/>
                <w:caps/>
                <w:sz w:val="16"/>
                <w:szCs w:val="16"/>
              </w:rPr>
              <w:t>Name Begutachter</w:t>
            </w:r>
            <w:r w:rsidR="00C053D6" w:rsidRPr="00FF61C7">
              <w:rPr>
                <w:bCs/>
                <w:i/>
                <w:sz w:val="20"/>
              </w:rPr>
              <w:t>:</w:t>
            </w:r>
          </w:p>
        </w:tc>
        <w:tc>
          <w:tcPr>
            <w:tcW w:w="1975" w:type="dxa"/>
            <w:tcBorders>
              <w:top w:val="nil"/>
              <w:bottom w:val="single" w:sz="4" w:space="0" w:color="auto"/>
              <w:right w:val="single" w:sz="4" w:space="0" w:color="auto"/>
            </w:tcBorders>
            <w:shd w:val="clear" w:color="auto" w:fill="FFF2CC"/>
            <w:vAlign w:val="bottom"/>
          </w:tcPr>
          <w:p w:rsidR="001C0AEC" w:rsidRPr="006D50EC" w:rsidRDefault="001C0AEC" w:rsidP="009B0B56">
            <w:pPr>
              <w:spacing w:before="40" w:after="40"/>
              <w:rPr>
                <w:bCs/>
                <w:szCs w:val="22"/>
              </w:rPr>
            </w:pPr>
            <w:r w:rsidRPr="00C053D6">
              <w:rPr>
                <w:i/>
                <w:szCs w:val="22"/>
              </w:rPr>
              <w:fldChar w:fldCharType="begin">
                <w:ffData>
                  <w:name w:val="gezeichnet"/>
                  <w:enabled/>
                  <w:calcOnExit w:val="0"/>
                  <w:textInput/>
                </w:ffData>
              </w:fldChar>
            </w:r>
            <w:bookmarkStart w:id="24" w:name="gezeichnet"/>
            <w:r w:rsidRPr="00C053D6">
              <w:rPr>
                <w:i/>
                <w:szCs w:val="22"/>
              </w:rPr>
              <w:instrText xml:space="preserve"> FORMTEXT </w:instrText>
            </w:r>
            <w:r w:rsidRPr="00C053D6">
              <w:rPr>
                <w:i/>
                <w:szCs w:val="22"/>
              </w:rPr>
            </w:r>
            <w:r w:rsidRPr="00C053D6">
              <w:rPr>
                <w:i/>
                <w:szCs w:val="22"/>
              </w:rPr>
              <w:fldChar w:fldCharType="separate"/>
            </w:r>
            <w:r w:rsidR="005056C5" w:rsidRPr="00C053D6">
              <w:rPr>
                <w:i/>
                <w:noProof/>
                <w:szCs w:val="22"/>
              </w:rPr>
              <w:t> </w:t>
            </w:r>
            <w:r w:rsidR="005056C5" w:rsidRPr="00C053D6">
              <w:rPr>
                <w:i/>
                <w:noProof/>
                <w:szCs w:val="22"/>
              </w:rPr>
              <w:t> </w:t>
            </w:r>
            <w:r w:rsidR="005056C5" w:rsidRPr="00C053D6">
              <w:rPr>
                <w:i/>
                <w:noProof/>
                <w:szCs w:val="22"/>
              </w:rPr>
              <w:t> </w:t>
            </w:r>
            <w:r w:rsidR="005056C5" w:rsidRPr="00C053D6">
              <w:rPr>
                <w:i/>
                <w:noProof/>
                <w:szCs w:val="22"/>
              </w:rPr>
              <w:t> </w:t>
            </w:r>
            <w:r w:rsidR="005056C5" w:rsidRPr="00C053D6">
              <w:rPr>
                <w:i/>
                <w:noProof/>
                <w:szCs w:val="22"/>
              </w:rPr>
              <w:t> </w:t>
            </w:r>
            <w:r w:rsidRPr="00C053D6">
              <w:rPr>
                <w:i/>
                <w:szCs w:val="22"/>
              </w:rPr>
              <w:fldChar w:fldCharType="end"/>
            </w:r>
            <w:bookmarkEnd w:id="24"/>
            <w:r w:rsidR="00B22FD0">
              <w:rPr>
                <w:szCs w:val="22"/>
              </w:rPr>
              <w:t xml:space="preserve"> </w:t>
            </w:r>
            <w:r w:rsidRPr="006D50EC">
              <w:rPr>
                <w:rStyle w:val="Endnotenzeichen"/>
                <w:bCs/>
                <w:szCs w:val="22"/>
              </w:rPr>
              <w:endnoteReference w:id="8"/>
            </w:r>
          </w:p>
        </w:tc>
      </w:tr>
    </w:tbl>
    <w:p w:rsidR="003567D2" w:rsidRDefault="003567D2" w:rsidP="00FD622D">
      <w:pPr>
        <w:spacing w:before="40" w:after="40" w:line="200" w:lineRule="exact"/>
        <w:rPr>
          <w:sz w:val="20"/>
        </w:rPr>
      </w:pPr>
    </w:p>
    <w:p w:rsidR="0050787E" w:rsidRPr="008E38AB" w:rsidRDefault="0050787E" w:rsidP="00FD622D">
      <w:pPr>
        <w:spacing w:before="40" w:after="40" w:line="200" w:lineRule="exact"/>
        <w:rPr>
          <w:sz w:val="20"/>
        </w:rPr>
      </w:pPr>
    </w:p>
    <w:tbl>
      <w:tblPr>
        <w:tblW w:w="5000" w:type="pct"/>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
        <w:gridCol w:w="3255"/>
        <w:gridCol w:w="858"/>
        <w:gridCol w:w="1273"/>
        <w:gridCol w:w="1984"/>
        <w:gridCol w:w="1976"/>
      </w:tblGrid>
      <w:tr w:rsidR="004B4BEA" w:rsidRPr="00201809" w:rsidTr="00B22FD0">
        <w:tc>
          <w:tcPr>
            <w:tcW w:w="4672" w:type="dxa"/>
            <w:gridSpan w:val="3"/>
            <w:tcBorders>
              <w:top w:val="single" w:sz="6" w:space="0" w:color="auto"/>
              <w:bottom w:val="single" w:sz="4" w:space="0" w:color="auto"/>
            </w:tcBorders>
          </w:tcPr>
          <w:p w:rsidR="004B4BEA" w:rsidRPr="00E81881" w:rsidRDefault="004B4BEA" w:rsidP="00221A87">
            <w:pPr>
              <w:spacing w:before="40" w:after="40"/>
              <w:rPr>
                <w:bCs/>
                <w:sz w:val="20"/>
              </w:rPr>
            </w:pPr>
            <w:r>
              <w:rPr>
                <w:b/>
              </w:rPr>
              <w:t xml:space="preserve">Berichtsprüfung durch den </w:t>
            </w:r>
            <w:r w:rsidR="0052694A">
              <w:rPr>
                <w:b/>
              </w:rPr>
              <w:t>Verfahrensmanager</w:t>
            </w:r>
            <w:r>
              <w:rPr>
                <w:b/>
              </w:rPr>
              <w:t>:</w:t>
            </w:r>
          </w:p>
        </w:tc>
        <w:tc>
          <w:tcPr>
            <w:tcW w:w="5233" w:type="dxa"/>
            <w:gridSpan w:val="3"/>
            <w:tcBorders>
              <w:top w:val="single" w:sz="6" w:space="0" w:color="auto"/>
              <w:bottom w:val="single" w:sz="4" w:space="0" w:color="auto"/>
            </w:tcBorders>
            <w:vAlign w:val="bottom"/>
          </w:tcPr>
          <w:p w:rsidR="004B4BEA" w:rsidRPr="004B4BEA" w:rsidRDefault="004B4BEA" w:rsidP="00221A87">
            <w:pPr>
              <w:spacing w:before="40" w:after="40"/>
            </w:pPr>
          </w:p>
        </w:tc>
      </w:tr>
      <w:tr w:rsidR="004B4BEA" w:rsidRPr="00201809" w:rsidTr="00D22E88">
        <w:tc>
          <w:tcPr>
            <w:tcW w:w="559" w:type="dxa"/>
            <w:tcBorders>
              <w:top w:val="single" w:sz="4" w:space="0" w:color="auto"/>
              <w:bottom w:val="single" w:sz="4" w:space="0" w:color="auto"/>
            </w:tcBorders>
            <w:vAlign w:val="bottom"/>
          </w:tcPr>
          <w:p w:rsidR="004B4BEA" w:rsidRPr="00E81881" w:rsidRDefault="004B4BEA" w:rsidP="004B4BEA">
            <w:pPr>
              <w:spacing w:before="40" w:after="40"/>
              <w:rPr>
                <w:bCs/>
                <w:sz w:val="20"/>
              </w:rPr>
            </w:pPr>
            <w:r w:rsidRPr="00E81881">
              <w:rPr>
                <w:bCs/>
                <w:sz w:val="20"/>
              </w:rPr>
              <w:t>Ort</w:t>
            </w:r>
            <w:r w:rsidR="00F96F42">
              <w:rPr>
                <w:bCs/>
                <w:sz w:val="20"/>
              </w:rPr>
              <w:t>:</w:t>
            </w:r>
          </w:p>
        </w:tc>
        <w:tc>
          <w:tcPr>
            <w:tcW w:w="3255" w:type="dxa"/>
            <w:tcBorders>
              <w:top w:val="single" w:sz="4" w:space="0" w:color="auto"/>
              <w:bottom w:val="single" w:sz="4" w:space="0" w:color="auto"/>
            </w:tcBorders>
            <w:shd w:val="clear" w:color="auto" w:fill="FFF2CC"/>
            <w:vAlign w:val="bottom"/>
          </w:tcPr>
          <w:p w:rsidR="004B4BEA" w:rsidRPr="00E81881" w:rsidRDefault="004B4BEA" w:rsidP="004B4BEA">
            <w:pPr>
              <w:spacing w:before="40" w:after="4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858" w:type="dxa"/>
            <w:tcBorders>
              <w:top w:val="single" w:sz="4" w:space="0" w:color="auto"/>
              <w:bottom w:val="single" w:sz="4" w:space="0" w:color="auto"/>
            </w:tcBorders>
            <w:vAlign w:val="bottom"/>
          </w:tcPr>
          <w:p w:rsidR="004B4BEA" w:rsidRPr="00B22FD0" w:rsidRDefault="004B4BEA" w:rsidP="00C053D6">
            <w:pPr>
              <w:spacing w:before="40" w:after="40"/>
              <w:jc w:val="center"/>
            </w:pPr>
            <w:r w:rsidRPr="00E81881">
              <w:rPr>
                <w:bCs/>
                <w:sz w:val="20"/>
              </w:rPr>
              <w:t>Datum:</w:t>
            </w:r>
          </w:p>
        </w:tc>
        <w:tc>
          <w:tcPr>
            <w:tcW w:w="1273" w:type="dxa"/>
            <w:tcBorders>
              <w:top w:val="single" w:sz="4" w:space="0" w:color="auto"/>
              <w:bottom w:val="single" w:sz="4" w:space="0" w:color="auto"/>
            </w:tcBorders>
            <w:shd w:val="clear" w:color="auto" w:fill="FFF2CC"/>
            <w:vAlign w:val="bottom"/>
          </w:tcPr>
          <w:p w:rsidR="004B4BEA" w:rsidRPr="00E81881" w:rsidRDefault="004B4BEA" w:rsidP="004B4BEA">
            <w:pPr>
              <w:spacing w:before="40" w:after="40"/>
              <w:rPr>
                <w:bCs/>
                <w:sz w:val="20"/>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84" w:type="dxa"/>
            <w:tcBorders>
              <w:top w:val="single" w:sz="4" w:space="0" w:color="auto"/>
              <w:bottom w:val="single" w:sz="4" w:space="0" w:color="auto"/>
            </w:tcBorders>
            <w:shd w:val="clear" w:color="auto" w:fill="auto"/>
            <w:vAlign w:val="bottom"/>
          </w:tcPr>
          <w:p w:rsidR="004B4BEA" w:rsidRPr="00E81881" w:rsidRDefault="004B4BEA" w:rsidP="004B4BEA">
            <w:pPr>
              <w:spacing w:before="40" w:after="40"/>
              <w:rPr>
                <w:bCs/>
                <w:sz w:val="20"/>
              </w:rPr>
            </w:pPr>
            <w:r>
              <w:rPr>
                <w:bCs/>
                <w:sz w:val="20"/>
              </w:rPr>
              <w:t>gez.</w:t>
            </w:r>
            <w:r w:rsidR="00C053D6">
              <w:rPr>
                <w:bCs/>
                <w:sz w:val="20"/>
              </w:rPr>
              <w:t xml:space="preserve"> </w:t>
            </w:r>
            <w:r w:rsidR="00C053D6" w:rsidRPr="00FF61C7">
              <w:rPr>
                <w:bCs/>
                <w:i/>
                <w:caps/>
                <w:sz w:val="16"/>
                <w:szCs w:val="16"/>
              </w:rPr>
              <w:t>Name VM:</w:t>
            </w:r>
          </w:p>
        </w:tc>
        <w:tc>
          <w:tcPr>
            <w:tcW w:w="1976" w:type="dxa"/>
            <w:tcBorders>
              <w:top w:val="single" w:sz="4" w:space="0" w:color="auto"/>
              <w:bottom w:val="single" w:sz="4" w:space="0" w:color="auto"/>
              <w:right w:val="single" w:sz="4" w:space="0" w:color="auto"/>
            </w:tcBorders>
            <w:shd w:val="clear" w:color="auto" w:fill="FFF2CC"/>
            <w:vAlign w:val="bottom"/>
          </w:tcPr>
          <w:p w:rsidR="004B4BEA" w:rsidRPr="00C053D6" w:rsidRDefault="00A0143C" w:rsidP="004B4BEA">
            <w:pPr>
              <w:spacing w:before="40" w:after="40"/>
              <w:rPr>
                <w:bCs/>
                <w:i/>
                <w:sz w:val="20"/>
              </w:rPr>
            </w:pPr>
            <w:r w:rsidRPr="00C053D6">
              <w:rPr>
                <w:i/>
                <w:szCs w:val="22"/>
              </w:rPr>
              <w:fldChar w:fldCharType="begin">
                <w:ffData>
                  <w:name w:val=""/>
                  <w:enabled/>
                  <w:calcOnExit w:val="0"/>
                  <w:textInput/>
                </w:ffData>
              </w:fldChar>
            </w:r>
            <w:r w:rsidRPr="00C053D6">
              <w:rPr>
                <w:i/>
                <w:szCs w:val="22"/>
              </w:rPr>
              <w:instrText xml:space="preserve"> FORMTEXT </w:instrText>
            </w:r>
            <w:r w:rsidRPr="00C053D6">
              <w:rPr>
                <w:i/>
                <w:szCs w:val="22"/>
              </w:rPr>
            </w:r>
            <w:r w:rsidRPr="00C053D6">
              <w:rPr>
                <w:i/>
                <w:szCs w:val="22"/>
              </w:rPr>
              <w:fldChar w:fldCharType="separate"/>
            </w:r>
            <w:r w:rsidRPr="00C053D6">
              <w:rPr>
                <w:i/>
                <w:noProof/>
                <w:szCs w:val="22"/>
              </w:rPr>
              <w:t> </w:t>
            </w:r>
            <w:r w:rsidRPr="00C053D6">
              <w:rPr>
                <w:i/>
                <w:noProof/>
                <w:szCs w:val="22"/>
              </w:rPr>
              <w:t> </w:t>
            </w:r>
            <w:r w:rsidRPr="00C053D6">
              <w:rPr>
                <w:i/>
                <w:noProof/>
                <w:szCs w:val="22"/>
              </w:rPr>
              <w:t> </w:t>
            </w:r>
            <w:r w:rsidRPr="00C053D6">
              <w:rPr>
                <w:i/>
                <w:noProof/>
                <w:szCs w:val="22"/>
              </w:rPr>
              <w:t> </w:t>
            </w:r>
            <w:r w:rsidRPr="00C053D6">
              <w:rPr>
                <w:i/>
                <w:noProof/>
                <w:szCs w:val="22"/>
              </w:rPr>
              <w:t> </w:t>
            </w:r>
            <w:r w:rsidRPr="00C053D6">
              <w:rPr>
                <w:i/>
                <w:szCs w:val="22"/>
              </w:rPr>
              <w:fldChar w:fldCharType="end"/>
            </w:r>
          </w:p>
        </w:tc>
      </w:tr>
    </w:tbl>
    <w:p w:rsidR="0050787E" w:rsidRPr="008E38AB" w:rsidRDefault="0050787E" w:rsidP="00FD622D">
      <w:pPr>
        <w:spacing w:before="40" w:after="40" w:line="200" w:lineRule="exact"/>
        <w:rPr>
          <w:sz w:val="20"/>
        </w:rPr>
      </w:pPr>
    </w:p>
    <w:p w:rsidR="008B571B" w:rsidRDefault="008B571B" w:rsidP="00B22FD0">
      <w:pPr>
        <w:spacing w:before="40" w:after="20"/>
        <w:ind w:left="812" w:hanging="812"/>
        <w:rPr>
          <w:sz w:val="20"/>
        </w:rPr>
      </w:pPr>
      <w:r w:rsidRPr="00AC092F">
        <w:rPr>
          <w:sz w:val="20"/>
          <w:u w:val="single"/>
        </w:rPr>
        <w:t>Hinweis:</w:t>
      </w:r>
      <w:r w:rsidRPr="00AC092F">
        <w:rPr>
          <w:sz w:val="20"/>
        </w:rPr>
        <w:t xml:space="preserve"> </w:t>
      </w:r>
      <w:r w:rsidR="00AC092F">
        <w:rPr>
          <w:sz w:val="20"/>
        </w:rPr>
        <w:tab/>
      </w:r>
      <w:r w:rsidRPr="00AC092F">
        <w:rPr>
          <w:sz w:val="20"/>
        </w:rPr>
        <w:t xml:space="preserve">Mit </w:t>
      </w:r>
      <w:r w:rsidR="00A0143C">
        <w:rPr>
          <w:sz w:val="20"/>
        </w:rPr>
        <w:t>diesem Bericht bestätigt der Begutachter</w:t>
      </w:r>
      <w:r w:rsidRPr="00AC092F">
        <w:rPr>
          <w:sz w:val="20"/>
        </w:rPr>
        <w:t xml:space="preserve"> </w:t>
      </w:r>
      <w:r w:rsidRPr="00AC092F">
        <w:rPr>
          <w:sz w:val="20"/>
          <w:u w:val="single"/>
        </w:rPr>
        <w:t>nicht</w:t>
      </w:r>
      <w:r w:rsidRPr="00AC092F">
        <w:rPr>
          <w:sz w:val="20"/>
        </w:rPr>
        <w:t xml:space="preserve"> die vollständige Richtigkeit der angegebenen Referenz</w:t>
      </w:r>
      <w:r w:rsidR="00D93568">
        <w:rPr>
          <w:sz w:val="20"/>
        </w:rPr>
        <w:t>-</w:t>
      </w:r>
      <w:r w:rsidRPr="00AC092F">
        <w:rPr>
          <w:sz w:val="20"/>
        </w:rPr>
        <w:t>dokumente der Konformitätsbewertungsst</w:t>
      </w:r>
      <w:r w:rsidR="00A0143C">
        <w:rPr>
          <w:sz w:val="20"/>
        </w:rPr>
        <w:t>elle</w:t>
      </w:r>
      <w:r w:rsidRPr="00AC092F">
        <w:rPr>
          <w:sz w:val="20"/>
        </w:rPr>
        <w:t>.</w:t>
      </w:r>
    </w:p>
    <w:p w:rsidR="00161AF4" w:rsidRPr="00AE320E" w:rsidRDefault="00161AF4" w:rsidP="00B22FD0">
      <w:pPr>
        <w:pStyle w:val="Textkrper"/>
        <w:spacing w:before="40" w:after="20"/>
        <w:ind w:left="266" w:hanging="252"/>
        <w:rPr>
          <w:rFonts w:cs="Times New Roman"/>
          <w:sz w:val="20"/>
        </w:rPr>
      </w:pPr>
      <w:r w:rsidRPr="00AE320E">
        <w:rPr>
          <w:b/>
          <w:sz w:val="20"/>
        </w:rPr>
        <w:t>*</w:t>
      </w:r>
      <w:r>
        <w:rPr>
          <w:sz w:val="18"/>
          <w:szCs w:val="18"/>
        </w:rPr>
        <w:tab/>
      </w:r>
      <w:r w:rsidRPr="00AE320E">
        <w:rPr>
          <w:rFonts w:cs="Times New Roman"/>
          <w:sz w:val="20"/>
          <w:u w:val="single"/>
        </w:rPr>
        <w:t>Bewertungsstufen</w:t>
      </w:r>
      <w:r w:rsidRPr="00AE320E">
        <w:rPr>
          <w:rFonts w:cs="Times New Roman"/>
          <w:sz w:val="20"/>
        </w:rPr>
        <w:t xml:space="preserve"> der Erfüllung der Anforderungen eines Normpunktes, die durch den Begutachter einzutragen sind:</w:t>
      </w:r>
    </w:p>
    <w:p w:rsidR="00161AF4" w:rsidRPr="009E26FB" w:rsidRDefault="00161AF4" w:rsidP="00B22FD0">
      <w:pPr>
        <w:tabs>
          <w:tab w:val="left" w:pos="1701"/>
        </w:tabs>
        <w:spacing w:before="40" w:after="20"/>
        <w:ind w:left="567" w:hanging="287"/>
        <w:rPr>
          <w:sz w:val="20"/>
        </w:rPr>
      </w:pPr>
      <w:r w:rsidRPr="009E26FB">
        <w:rPr>
          <w:sz w:val="20"/>
        </w:rPr>
        <w:t>1</w:t>
      </w:r>
      <w:r w:rsidRPr="009E26FB">
        <w:rPr>
          <w:sz w:val="20"/>
        </w:rPr>
        <w:tab/>
      </w:r>
      <w:r w:rsidRPr="009E26FB">
        <w:rPr>
          <w:b/>
          <w:sz w:val="20"/>
        </w:rPr>
        <w:t>K</w:t>
      </w:r>
      <w:r w:rsidRPr="009E26FB">
        <w:rPr>
          <w:b/>
          <w:bCs/>
          <w:sz w:val="20"/>
        </w:rPr>
        <w:t>eine</w:t>
      </w:r>
      <w:r w:rsidRPr="009E26FB">
        <w:rPr>
          <w:sz w:val="20"/>
        </w:rPr>
        <w:t xml:space="preserve"> Abweichung</w:t>
      </w:r>
    </w:p>
    <w:p w:rsidR="00161AF4" w:rsidRPr="009E26FB" w:rsidRDefault="00161AF4" w:rsidP="00B22FD0">
      <w:pPr>
        <w:tabs>
          <w:tab w:val="left" w:pos="1701"/>
        </w:tabs>
        <w:spacing w:before="40" w:after="20"/>
        <w:ind w:left="567" w:hanging="287"/>
        <w:rPr>
          <w:sz w:val="20"/>
        </w:rPr>
      </w:pPr>
      <w:r w:rsidRPr="009E26FB">
        <w:rPr>
          <w:sz w:val="20"/>
        </w:rPr>
        <w:t>2</w:t>
      </w:r>
      <w:r w:rsidRPr="009E26FB">
        <w:rPr>
          <w:sz w:val="20"/>
        </w:rPr>
        <w:tab/>
      </w:r>
      <w:r w:rsidRPr="009E26FB">
        <w:rPr>
          <w:b/>
          <w:sz w:val="20"/>
        </w:rPr>
        <w:t>Nicht kritische</w:t>
      </w:r>
      <w:r w:rsidRPr="009E26FB">
        <w:rPr>
          <w:sz w:val="20"/>
        </w:rPr>
        <w:t xml:space="preserve"> </w:t>
      </w:r>
      <w:r w:rsidRPr="009E26FB">
        <w:rPr>
          <w:bCs/>
          <w:sz w:val="20"/>
        </w:rPr>
        <w:t>Abweichung</w:t>
      </w:r>
    </w:p>
    <w:p w:rsidR="00161AF4" w:rsidRPr="00AE320E" w:rsidRDefault="00161AF4" w:rsidP="00B22FD0">
      <w:pPr>
        <w:pStyle w:val="Endnotentext"/>
        <w:tabs>
          <w:tab w:val="left" w:pos="567"/>
        </w:tabs>
        <w:spacing w:before="40" w:after="20"/>
        <w:ind w:left="567" w:hanging="287"/>
      </w:pPr>
      <w:r w:rsidRPr="00AE320E">
        <w:t>3</w:t>
      </w:r>
      <w:r w:rsidRPr="00AE320E">
        <w:tab/>
      </w:r>
      <w:r w:rsidRPr="00AE320E">
        <w:rPr>
          <w:b/>
        </w:rPr>
        <w:t>K</w:t>
      </w:r>
      <w:r w:rsidRPr="00AE320E">
        <w:rPr>
          <w:b/>
          <w:bCs/>
        </w:rPr>
        <w:t xml:space="preserve">ritische </w:t>
      </w:r>
      <w:r w:rsidRPr="00AE320E">
        <w:rPr>
          <w:bCs/>
        </w:rPr>
        <w:t>Abweichung</w:t>
      </w:r>
      <w:r w:rsidRPr="00AE320E">
        <w:t xml:space="preserve"> </w:t>
      </w:r>
    </w:p>
    <w:sectPr w:rsidR="00161AF4" w:rsidRPr="00AE320E" w:rsidSect="00D339F5">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903" w:rsidRDefault="00FF7903">
      <w:r>
        <w:separator/>
      </w:r>
    </w:p>
  </w:endnote>
  <w:endnote w:type="continuationSeparator" w:id="0">
    <w:p w:rsidR="00FF7903" w:rsidRDefault="00FF7903">
      <w:r>
        <w:continuationSeparator/>
      </w:r>
    </w:p>
  </w:endnote>
  <w:endnote w:id="1">
    <w:p w:rsidR="00B20C87" w:rsidRDefault="00B20C87" w:rsidP="007C2554">
      <w:pPr>
        <w:pStyle w:val="Endnotentext"/>
        <w:tabs>
          <w:tab w:val="left" w:pos="294"/>
        </w:tabs>
        <w:spacing w:before="40" w:after="20"/>
        <w:ind w:left="284" w:hanging="284"/>
        <w:rPr>
          <w:sz w:val="18"/>
          <w:szCs w:val="18"/>
          <w:lang w:val="de-DE"/>
        </w:rPr>
      </w:pPr>
      <w:r>
        <w:rPr>
          <w:rStyle w:val="Endnotenzeichen"/>
        </w:rPr>
        <w:endnoteRef/>
      </w:r>
      <w:r w:rsidRPr="00521D40">
        <w:rPr>
          <w:sz w:val="18"/>
          <w:szCs w:val="18"/>
        </w:rPr>
        <w:tab/>
      </w:r>
      <w:r>
        <w:rPr>
          <w:sz w:val="18"/>
          <w:szCs w:val="18"/>
          <w:lang w:val="de-DE"/>
        </w:rPr>
        <w:t>Unter Begutachtungstyp ist die Art der Begutachtung/die Begutachtungstechnik anzugeben, wobei</w:t>
      </w:r>
      <w:r w:rsidRPr="00873542">
        <w:rPr>
          <w:sz w:val="18"/>
          <w:szCs w:val="18"/>
          <w:lang w:val="de-DE"/>
        </w:rPr>
        <w:t xml:space="preserve"> mehrere Begutachtungstypen im Rahmen einer Begutachtung zum Tragen kommen</w:t>
      </w:r>
      <w:r>
        <w:rPr>
          <w:sz w:val="18"/>
          <w:szCs w:val="18"/>
          <w:lang w:val="de-DE"/>
        </w:rPr>
        <w:t xml:space="preserve"> können</w:t>
      </w:r>
      <w:r w:rsidRPr="00873542">
        <w:rPr>
          <w:sz w:val="18"/>
          <w:szCs w:val="18"/>
          <w:lang w:val="de-DE"/>
        </w:rPr>
        <w:t>.</w:t>
      </w:r>
      <w:r>
        <w:rPr>
          <w:sz w:val="18"/>
          <w:szCs w:val="18"/>
          <w:lang w:val="de-DE"/>
        </w:rPr>
        <w:t xml:space="preserve"> Bitte wählen Sie aus den folgenden Möglichkeiten das zutreffende Element bzw. die zutreffende Kombination von Elementen für die Angabe des Begutachtungstyps aus: </w:t>
      </w:r>
    </w:p>
    <w:p w:rsidR="00B20C87" w:rsidRPr="00461B7C" w:rsidRDefault="00B20C87" w:rsidP="00CA4F93">
      <w:pPr>
        <w:pStyle w:val="Endnotentext"/>
        <w:tabs>
          <w:tab w:val="left" w:pos="294"/>
        </w:tabs>
        <w:ind w:left="567"/>
        <w:rPr>
          <w:sz w:val="18"/>
          <w:szCs w:val="18"/>
          <w:lang w:val="de-DE"/>
        </w:rPr>
      </w:pPr>
      <w:r w:rsidRPr="00461B7C">
        <w:rPr>
          <w:sz w:val="18"/>
          <w:szCs w:val="18"/>
          <w:lang w:val="de-DE"/>
        </w:rPr>
        <w:t xml:space="preserve">Vor-Ort-Begutachtung / Fernbegutachtung / Witness-Audit (Vor-Ort) / Witness-Audit (Fernbegutachtung) / Witness-Prüfung / </w:t>
      </w:r>
      <w:r>
        <w:rPr>
          <w:sz w:val="18"/>
          <w:szCs w:val="18"/>
          <w:lang w:val="de-DE"/>
        </w:rPr>
        <w:t>Dokumentenprüfung / Sonstige Begutachtungstätigkeit (bitte ggf. präzisieren)</w:t>
      </w:r>
    </w:p>
  </w:endnote>
  <w:endnote w:id="2">
    <w:p w:rsidR="003B1F8F" w:rsidRPr="00F30353" w:rsidRDefault="003B1F8F" w:rsidP="00D32CDF">
      <w:pPr>
        <w:pStyle w:val="Endnotentext"/>
        <w:spacing w:before="40" w:after="20"/>
        <w:ind w:left="284" w:hanging="284"/>
        <w:rPr>
          <w:sz w:val="18"/>
          <w:szCs w:val="18"/>
        </w:rPr>
      </w:pPr>
      <w:r w:rsidRPr="00F30353">
        <w:rPr>
          <w:rStyle w:val="Endnotenzeichen"/>
          <w:sz w:val="18"/>
          <w:szCs w:val="18"/>
        </w:rPr>
        <w:endnoteRef/>
      </w:r>
      <w:r>
        <w:rPr>
          <w:sz w:val="18"/>
          <w:szCs w:val="18"/>
        </w:rPr>
        <w:tab/>
        <w:t>Status</w:t>
      </w:r>
      <w:r w:rsidRPr="00F30353">
        <w:rPr>
          <w:sz w:val="18"/>
          <w:szCs w:val="18"/>
        </w:rPr>
        <w:t xml:space="preserve"> im Begutachterteam: LB=Leitender Begutachter; SB=Systembegutachter; </w:t>
      </w:r>
      <w:r>
        <w:rPr>
          <w:sz w:val="18"/>
          <w:szCs w:val="18"/>
          <w:lang w:val="de-DE"/>
        </w:rPr>
        <w:t>F</w:t>
      </w:r>
      <w:r w:rsidRPr="00F30353">
        <w:rPr>
          <w:sz w:val="18"/>
          <w:szCs w:val="18"/>
        </w:rPr>
        <w:t>B=</w:t>
      </w:r>
      <w:r>
        <w:rPr>
          <w:sz w:val="18"/>
          <w:szCs w:val="18"/>
          <w:lang w:val="de-DE"/>
        </w:rPr>
        <w:t>Fachb</w:t>
      </w:r>
      <w:r w:rsidRPr="00F30353">
        <w:rPr>
          <w:sz w:val="18"/>
          <w:szCs w:val="18"/>
        </w:rPr>
        <w:t>egutachter; FE=Fachexperte; H=Hospitant</w:t>
      </w:r>
    </w:p>
  </w:endnote>
  <w:endnote w:id="3">
    <w:p w:rsidR="003B1F8F" w:rsidRDefault="003B1F8F" w:rsidP="00A75563">
      <w:pPr>
        <w:pStyle w:val="Endnotentext"/>
        <w:spacing w:before="40" w:after="20"/>
        <w:ind w:left="284" w:hanging="284"/>
      </w:pPr>
      <w:r>
        <w:rPr>
          <w:rStyle w:val="Endnotenzeichen"/>
        </w:rPr>
        <w:endnoteRef/>
      </w:r>
      <w:r>
        <w:tab/>
      </w:r>
      <w:r w:rsidRPr="00566787">
        <w:rPr>
          <w:sz w:val="18"/>
          <w:szCs w:val="18"/>
        </w:rPr>
        <w:t xml:space="preserve">Nur wenn die Vorabprüfung der Dokumente </w:t>
      </w:r>
      <w:r>
        <w:rPr>
          <w:sz w:val="18"/>
          <w:szCs w:val="18"/>
          <w:lang w:val="de-DE"/>
        </w:rPr>
        <w:t xml:space="preserve">und Aufzeichnungen </w:t>
      </w:r>
      <w:r w:rsidRPr="00566787">
        <w:rPr>
          <w:sz w:val="18"/>
          <w:szCs w:val="18"/>
        </w:rPr>
        <w:t>ergibt, dass eine Vorort</w:t>
      </w:r>
      <w:r>
        <w:rPr>
          <w:sz w:val="18"/>
          <w:szCs w:val="18"/>
        </w:rPr>
        <w:t>-</w:t>
      </w:r>
      <w:r w:rsidRPr="00566787">
        <w:rPr>
          <w:sz w:val="18"/>
          <w:szCs w:val="18"/>
        </w:rPr>
        <w:t xml:space="preserve">Begutachtung nicht durchgeführt werden kann, erstellt der Begutachter einen separaten Teilbegutachtungsbericht/Checkliste zur Dokumentenprüfung </w:t>
      </w:r>
      <w:r>
        <w:rPr>
          <w:sz w:val="18"/>
          <w:szCs w:val="18"/>
        </w:rPr>
        <w:t>entsprechend dieser Vorlage</w:t>
      </w:r>
      <w:r w:rsidRPr="00566787">
        <w:rPr>
          <w:sz w:val="18"/>
          <w:szCs w:val="18"/>
        </w:rPr>
        <w:t>.</w:t>
      </w:r>
    </w:p>
  </w:endnote>
  <w:endnote w:id="4">
    <w:p w:rsidR="003B1F8F" w:rsidRPr="00566787" w:rsidRDefault="003B1F8F" w:rsidP="00A75563">
      <w:pPr>
        <w:pStyle w:val="Kommentartext"/>
        <w:spacing w:before="40" w:after="20"/>
        <w:ind w:left="284" w:hanging="284"/>
        <w:rPr>
          <w:rFonts w:ascii="Calibri" w:hAnsi="Calibri"/>
          <w:sz w:val="18"/>
          <w:szCs w:val="18"/>
        </w:rPr>
      </w:pPr>
      <w:r w:rsidRPr="00566787">
        <w:rPr>
          <w:rStyle w:val="Endnotenzeichen"/>
          <w:rFonts w:ascii="Calibri" w:hAnsi="Calibri"/>
          <w:sz w:val="18"/>
          <w:szCs w:val="18"/>
        </w:rPr>
        <w:endnoteRef/>
      </w:r>
      <w:r>
        <w:rPr>
          <w:rFonts w:ascii="Calibri" w:hAnsi="Calibri"/>
          <w:sz w:val="18"/>
          <w:szCs w:val="18"/>
        </w:rPr>
        <w:tab/>
      </w:r>
      <w:r w:rsidRPr="00566787">
        <w:rPr>
          <w:rFonts w:ascii="Calibri" w:hAnsi="Calibri"/>
          <w:sz w:val="18"/>
          <w:szCs w:val="18"/>
        </w:rPr>
        <w:t xml:space="preserve">Alternativ zur Eintragung </w:t>
      </w:r>
      <w:r>
        <w:rPr>
          <w:rFonts w:ascii="Calibri" w:hAnsi="Calibri"/>
          <w:sz w:val="18"/>
          <w:szCs w:val="18"/>
        </w:rPr>
        <w:t>der</w:t>
      </w:r>
      <w:r w:rsidRPr="00566787">
        <w:rPr>
          <w:rFonts w:ascii="Calibri" w:hAnsi="Calibri"/>
          <w:sz w:val="18"/>
          <w:szCs w:val="18"/>
        </w:rPr>
        <w:t xml:space="preserve"> ON/ED</w:t>
      </w:r>
      <w:r>
        <w:rPr>
          <w:rFonts w:ascii="Calibri" w:hAnsi="Calibri"/>
          <w:sz w:val="18"/>
          <w:szCs w:val="18"/>
        </w:rPr>
        <w:t xml:space="preserve"> </w:t>
      </w:r>
      <w:r w:rsidRPr="00566787">
        <w:rPr>
          <w:rFonts w:ascii="Calibri" w:hAnsi="Calibri"/>
          <w:sz w:val="18"/>
          <w:szCs w:val="18"/>
        </w:rPr>
        <w:t xml:space="preserve">hier, </w:t>
      </w:r>
      <w:r w:rsidR="007C2554" w:rsidRPr="00566787">
        <w:rPr>
          <w:rFonts w:ascii="Calibri" w:hAnsi="Calibri"/>
          <w:sz w:val="18"/>
          <w:szCs w:val="18"/>
        </w:rPr>
        <w:t>kann</w:t>
      </w:r>
      <w:r w:rsidR="007C2554">
        <w:rPr>
          <w:rFonts w:ascii="Calibri" w:hAnsi="Calibri"/>
          <w:sz w:val="18"/>
          <w:szCs w:val="18"/>
        </w:rPr>
        <w:t xml:space="preserve"> das vorgesehene separate Formular verwendet werden</w:t>
      </w:r>
      <w:r w:rsidRPr="00566787">
        <w:rPr>
          <w:rFonts w:ascii="Calibri" w:hAnsi="Calibri"/>
          <w:sz w:val="18"/>
          <w:szCs w:val="18"/>
        </w:rPr>
        <w:t>.</w:t>
      </w:r>
    </w:p>
  </w:endnote>
  <w:endnote w:id="5">
    <w:p w:rsidR="003B1F8F" w:rsidRPr="00E33DBA" w:rsidRDefault="003B1F8F" w:rsidP="00A75563">
      <w:pPr>
        <w:pStyle w:val="Kommentartext"/>
        <w:spacing w:before="40" w:after="20"/>
        <w:ind w:left="294" w:hanging="294"/>
        <w:rPr>
          <w:rFonts w:ascii="Calibri" w:hAnsi="Calibri"/>
          <w:sz w:val="18"/>
          <w:szCs w:val="18"/>
        </w:rPr>
      </w:pPr>
      <w:r w:rsidRPr="002B74B0">
        <w:rPr>
          <w:rStyle w:val="Endnotenzeichen"/>
          <w:rFonts w:ascii="Calibri" w:hAnsi="Calibri"/>
          <w:sz w:val="18"/>
          <w:szCs w:val="18"/>
        </w:rPr>
        <w:endnoteRef/>
      </w:r>
      <w:r>
        <w:rPr>
          <w:rFonts w:ascii="Calibri" w:hAnsi="Calibri"/>
          <w:sz w:val="18"/>
          <w:szCs w:val="18"/>
        </w:rPr>
        <w:tab/>
      </w:r>
      <w:r w:rsidRPr="00E33DBA">
        <w:rPr>
          <w:rFonts w:ascii="Calibri" w:hAnsi="Calibri"/>
          <w:sz w:val="18"/>
          <w:szCs w:val="18"/>
        </w:rPr>
        <w:t xml:space="preserve">„Objektive Nachweise“ </w:t>
      </w:r>
      <w:r>
        <w:rPr>
          <w:rFonts w:ascii="Calibri" w:hAnsi="Calibri"/>
          <w:sz w:val="18"/>
          <w:szCs w:val="18"/>
        </w:rPr>
        <w:t xml:space="preserve">sind </w:t>
      </w:r>
      <w:r w:rsidRPr="00E33DBA">
        <w:rPr>
          <w:rFonts w:ascii="Calibri" w:hAnsi="Calibri"/>
          <w:sz w:val="18"/>
          <w:szCs w:val="18"/>
        </w:rPr>
        <w:t xml:space="preserve">durch Ankreuzen mit „x“ von „Eingesehenen Dokumenten“ </w:t>
      </w:r>
      <w:r>
        <w:rPr>
          <w:rFonts w:ascii="Calibri" w:hAnsi="Calibri"/>
          <w:sz w:val="18"/>
          <w:szCs w:val="18"/>
        </w:rPr>
        <w:t>zu unterscheiden.</w:t>
      </w:r>
    </w:p>
  </w:endnote>
  <w:endnote w:id="6">
    <w:p w:rsidR="003B1F8F" w:rsidRDefault="003B1F8F" w:rsidP="00D32CDF">
      <w:pPr>
        <w:pStyle w:val="Endnotentext"/>
        <w:spacing w:before="40" w:after="20"/>
        <w:ind w:left="284" w:hanging="284"/>
      </w:pPr>
      <w:r>
        <w:rPr>
          <w:rStyle w:val="Endnotenzeichen"/>
        </w:rPr>
        <w:endnoteRef/>
      </w:r>
      <w:r>
        <w:tab/>
      </w:r>
      <w:r w:rsidRPr="003567D2">
        <w:rPr>
          <w:sz w:val="18"/>
          <w:szCs w:val="18"/>
        </w:rPr>
        <w:t>Das vorläufige Ergebnis der Begutachtung wurde dem Antragsteller im Abschlussgespräch mitgeteilt</w:t>
      </w:r>
      <w:r>
        <w:rPr>
          <w:sz w:val="18"/>
          <w:szCs w:val="18"/>
        </w:rPr>
        <w:t xml:space="preserve"> und ggf. vorhandene Abweichungsberichte übergeben</w:t>
      </w:r>
      <w:r w:rsidRPr="003567D2">
        <w:rPr>
          <w:sz w:val="18"/>
          <w:szCs w:val="18"/>
        </w:rPr>
        <w:t>.</w:t>
      </w:r>
    </w:p>
  </w:endnote>
  <w:endnote w:id="7">
    <w:p w:rsidR="003B1F8F" w:rsidRPr="003567D2" w:rsidRDefault="003B1F8F" w:rsidP="00D32CDF">
      <w:pPr>
        <w:pStyle w:val="Endnotentext"/>
        <w:spacing w:before="40" w:after="20"/>
        <w:ind w:left="284" w:hanging="284"/>
        <w:rPr>
          <w:sz w:val="18"/>
          <w:szCs w:val="18"/>
        </w:rPr>
      </w:pPr>
      <w:r>
        <w:rPr>
          <w:rStyle w:val="Endnotenzeichen"/>
        </w:rPr>
        <w:endnoteRef/>
      </w:r>
      <w:r w:rsidRPr="007C2554">
        <w:rPr>
          <w:sz w:val="18"/>
          <w:szCs w:val="18"/>
        </w:rPr>
        <w:tab/>
      </w:r>
      <w:r w:rsidRPr="003567D2">
        <w:rPr>
          <w:sz w:val="18"/>
          <w:szCs w:val="18"/>
        </w:rPr>
        <w:t>Vorbehaltlich einer ausreichenden Korrektur der Abweichungen</w:t>
      </w:r>
    </w:p>
  </w:endnote>
  <w:endnote w:id="8">
    <w:p w:rsidR="003B1F8F" w:rsidRPr="006D50EC" w:rsidRDefault="003B1F8F" w:rsidP="007C2554">
      <w:pPr>
        <w:pStyle w:val="Endnotentext"/>
        <w:tabs>
          <w:tab w:val="left" w:pos="284"/>
        </w:tabs>
        <w:spacing w:before="40" w:after="20"/>
        <w:ind w:left="284" w:hanging="284"/>
        <w:rPr>
          <w:sz w:val="18"/>
          <w:szCs w:val="18"/>
          <w:lang w:val="de-DE"/>
        </w:rPr>
      </w:pPr>
      <w:r w:rsidRPr="006D50EC">
        <w:rPr>
          <w:rStyle w:val="Endnotenzeichen"/>
          <w:sz w:val="18"/>
          <w:szCs w:val="18"/>
        </w:rPr>
        <w:endnoteRef/>
      </w:r>
      <w:r w:rsidRPr="006D50EC">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Pr="002F313D">
        <w:rPr>
          <w:sz w:val="18"/>
          <w:szCs w:val="18"/>
          <w:lang w:val="de-DE"/>
        </w:rPr>
        <w:t xml:space="preserve">     </w:t>
      </w:r>
      <w:r>
        <w:rPr>
          <w:sz w:val="18"/>
          <w:szCs w:val="18"/>
          <w:lang w:val="de-DE"/>
        </w:rPr>
        <w:fldChar w:fldCharType="end"/>
      </w:r>
      <w:r>
        <w:rPr>
          <w:sz w:val="18"/>
          <w:szCs w:val="18"/>
          <w:lang w:val="de-DE"/>
        </w:rPr>
        <w:t xml:space="preserve"> </w:t>
      </w:r>
      <w:r w:rsidRPr="006D50EC">
        <w:rPr>
          <w:sz w:val="18"/>
          <w:szCs w:val="18"/>
          <w:lang w:val="de-DE"/>
        </w:rPr>
        <w:t xml:space="preserve">am </w:t>
      </w:r>
      <w:r w:rsidRPr="006D50EC">
        <w:rPr>
          <w:sz w:val="18"/>
          <w:szCs w:val="18"/>
          <w:lang w:val="de-DE"/>
        </w:rPr>
        <w:fldChar w:fldCharType="begin"/>
      </w:r>
      <w:r w:rsidRPr="006D50EC">
        <w:rPr>
          <w:sz w:val="18"/>
          <w:szCs w:val="18"/>
          <w:lang w:val="de-DE"/>
        </w:rPr>
        <w:instrText xml:space="preserve"> REF Ausgabedatum \h </w:instrText>
      </w:r>
      <w:r>
        <w:rPr>
          <w:sz w:val="18"/>
          <w:szCs w:val="18"/>
          <w:lang w:val="de-DE"/>
        </w:rPr>
        <w:instrText xml:space="preserve"> \* CHARFORMAT </w:instrText>
      </w:r>
      <w:r w:rsidRPr="006D50EC">
        <w:rPr>
          <w:sz w:val="18"/>
          <w:szCs w:val="18"/>
          <w:lang w:val="de-DE"/>
        </w:rPr>
      </w:r>
      <w:r w:rsidRPr="006D50EC">
        <w:rPr>
          <w:sz w:val="18"/>
          <w:szCs w:val="18"/>
          <w:lang w:val="de-DE"/>
        </w:rPr>
        <w:fldChar w:fldCharType="separate"/>
      </w:r>
      <w:r w:rsidRPr="002F313D">
        <w:rPr>
          <w:sz w:val="18"/>
          <w:szCs w:val="18"/>
          <w:lang w:val="de-DE"/>
        </w:rPr>
        <w:t xml:space="preserve">     </w:t>
      </w:r>
      <w:r w:rsidRPr="006D50EC">
        <w:rPr>
          <w:sz w:val="18"/>
          <w:szCs w:val="18"/>
          <w:lang w:val="de-DE"/>
        </w:rPr>
        <w:fldChar w:fldCharType="end"/>
      </w:r>
      <w:r w:rsidRPr="006D50EC">
        <w:rPr>
          <w:sz w:val="18"/>
          <w:szCs w:val="18"/>
          <w:lang w:val="de-DE"/>
        </w:rPr>
        <w:t xml:space="preserve"> erstellt</w:t>
      </w:r>
      <w:r>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55"/>
      <w:gridCol w:w="3360"/>
      <w:gridCol w:w="1706"/>
    </w:tblGrid>
    <w:tr w:rsidR="00D339F5" w:rsidTr="009761A0">
      <w:trPr>
        <w:trHeight w:val="283"/>
      </w:trPr>
      <w:tc>
        <w:tcPr>
          <w:tcW w:w="4928" w:type="dxa"/>
          <w:vAlign w:val="bottom"/>
        </w:tcPr>
        <w:p w:rsidR="00D339F5" w:rsidRPr="002F5F03" w:rsidRDefault="005D0CFA" w:rsidP="007C2554">
          <w:pPr>
            <w:pStyle w:val="Fuzeile"/>
            <w:tabs>
              <w:tab w:val="left" w:pos="9072"/>
              <w:tab w:val="right" w:pos="9781"/>
            </w:tabs>
            <w:overflowPunct w:val="0"/>
            <w:autoSpaceDE w:val="0"/>
            <w:autoSpaceDN w:val="0"/>
            <w:adjustRightInd w:val="0"/>
            <w:textAlignment w:val="baseline"/>
            <w:rPr>
              <w:lang w:val="en-GB"/>
            </w:rPr>
          </w:pPr>
          <w:r w:rsidRPr="005D0CFA">
            <w:rPr>
              <w:b/>
              <w:sz w:val="18"/>
              <w:szCs w:val="18"/>
              <w:lang w:val="en-US"/>
            </w:rPr>
            <w:t>FO-B_ML_15189-2014_POCT</w:t>
          </w:r>
          <w:r w:rsidRPr="009C37EC">
            <w:rPr>
              <w:b/>
              <w:sz w:val="18"/>
              <w:szCs w:val="18"/>
              <w:lang w:val="en-US"/>
            </w:rPr>
            <w:t xml:space="preserve"> </w:t>
          </w:r>
          <w:r w:rsidRPr="009C37EC">
            <w:rPr>
              <w:sz w:val="18"/>
              <w:szCs w:val="18"/>
              <w:lang w:val="en-US"/>
            </w:rPr>
            <w:t>/ Rev. 1.</w:t>
          </w:r>
          <w:r>
            <w:rPr>
              <w:sz w:val="18"/>
              <w:szCs w:val="18"/>
              <w:lang w:val="en-US"/>
            </w:rPr>
            <w:t>0</w:t>
          </w:r>
          <w:r w:rsidRPr="009C37EC">
            <w:rPr>
              <w:sz w:val="18"/>
              <w:szCs w:val="18"/>
              <w:lang w:val="en-US"/>
            </w:rPr>
            <w:t xml:space="preserve"> / </w:t>
          </w:r>
          <w:r w:rsidR="007C2554">
            <w:rPr>
              <w:sz w:val="18"/>
              <w:szCs w:val="18"/>
              <w:lang w:val="en-US"/>
            </w:rPr>
            <w:t>02.08</w:t>
          </w:r>
          <w:r w:rsidR="00BA2FBF">
            <w:rPr>
              <w:sz w:val="18"/>
              <w:szCs w:val="18"/>
              <w:lang w:val="en-US"/>
            </w:rPr>
            <w:t>.</w:t>
          </w:r>
          <w:r>
            <w:rPr>
              <w:sz w:val="18"/>
              <w:szCs w:val="18"/>
              <w:lang w:val="en-US"/>
            </w:rPr>
            <w:t>2021</w:t>
          </w:r>
        </w:p>
      </w:tc>
      <w:tc>
        <w:tcPr>
          <w:tcW w:w="3402" w:type="dxa"/>
          <w:vAlign w:val="bottom"/>
        </w:tcPr>
        <w:p w:rsidR="00D339F5" w:rsidRDefault="00D339F5" w:rsidP="009761A0">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vAlign w:val="bottom"/>
        </w:tcPr>
        <w:p w:rsidR="00D339F5" w:rsidRDefault="00D339F5" w:rsidP="009761A0">
          <w:pPr>
            <w:pStyle w:val="Fuzeile"/>
            <w:tabs>
              <w:tab w:val="left" w:pos="9072"/>
              <w:tab w:val="right" w:pos="9781"/>
            </w:tabs>
            <w:overflowPunct w:val="0"/>
            <w:autoSpaceDE w:val="0"/>
            <w:autoSpaceDN w:val="0"/>
            <w:adjustRightInd w:val="0"/>
            <w:jc w:val="right"/>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7C2554">
            <w:rPr>
              <w:rStyle w:val="Seitenzahl"/>
              <w:rFonts w:cs="Arial"/>
              <w:noProof/>
              <w:sz w:val="18"/>
              <w:szCs w:val="18"/>
            </w:rPr>
            <w:t>2</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7C2554">
            <w:rPr>
              <w:rStyle w:val="Seitenzahl"/>
              <w:rFonts w:cs="Arial"/>
              <w:noProof/>
              <w:sz w:val="18"/>
              <w:szCs w:val="18"/>
            </w:rPr>
            <w:t>16</w:t>
          </w:r>
          <w:r w:rsidRPr="00F56DF7">
            <w:rPr>
              <w:rStyle w:val="Seitenzahl"/>
              <w:rFonts w:cs="Arial"/>
              <w:sz w:val="18"/>
              <w:szCs w:val="18"/>
            </w:rPr>
            <w:fldChar w:fldCharType="end"/>
          </w:r>
        </w:p>
      </w:tc>
    </w:tr>
  </w:tbl>
  <w:p w:rsidR="00D339F5" w:rsidRPr="009F243B" w:rsidRDefault="00D339F5" w:rsidP="00D339F5">
    <w:pPr>
      <w:pStyle w:val="Fuzeile"/>
      <w:tabs>
        <w:tab w:val="left" w:pos="9072"/>
        <w:tab w:val="right" w:pos="9781"/>
      </w:tabs>
      <w:ind w:right="394"/>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55"/>
      <w:gridCol w:w="3360"/>
      <w:gridCol w:w="1706"/>
    </w:tblGrid>
    <w:tr w:rsidR="003B1F8F" w:rsidTr="00D339F5">
      <w:tc>
        <w:tcPr>
          <w:tcW w:w="4928" w:type="dxa"/>
        </w:tcPr>
        <w:p w:rsidR="003B1F8F" w:rsidRPr="002F5F03" w:rsidRDefault="005D0CFA" w:rsidP="007C2554">
          <w:pPr>
            <w:pStyle w:val="Fuzeile"/>
            <w:tabs>
              <w:tab w:val="left" w:pos="9072"/>
              <w:tab w:val="right" w:pos="9781"/>
            </w:tabs>
            <w:overflowPunct w:val="0"/>
            <w:autoSpaceDE w:val="0"/>
            <w:autoSpaceDN w:val="0"/>
            <w:adjustRightInd w:val="0"/>
            <w:textAlignment w:val="baseline"/>
            <w:rPr>
              <w:lang w:val="en-GB"/>
            </w:rPr>
          </w:pPr>
          <w:r w:rsidRPr="005D0CFA">
            <w:rPr>
              <w:b/>
              <w:sz w:val="18"/>
              <w:szCs w:val="18"/>
              <w:lang w:val="en-US"/>
            </w:rPr>
            <w:t>FO-B_ML_15189-2014_POCT</w:t>
          </w:r>
          <w:r w:rsidR="00161AF4" w:rsidRPr="009C37EC">
            <w:rPr>
              <w:b/>
              <w:sz w:val="18"/>
              <w:szCs w:val="18"/>
              <w:lang w:val="en-US"/>
            </w:rPr>
            <w:t xml:space="preserve"> </w:t>
          </w:r>
          <w:r w:rsidR="00161AF4" w:rsidRPr="009C37EC">
            <w:rPr>
              <w:sz w:val="18"/>
              <w:szCs w:val="18"/>
              <w:lang w:val="en-US"/>
            </w:rPr>
            <w:t>/ Rev. 1.</w:t>
          </w:r>
          <w:r>
            <w:rPr>
              <w:sz w:val="18"/>
              <w:szCs w:val="18"/>
              <w:lang w:val="en-US"/>
            </w:rPr>
            <w:t>0</w:t>
          </w:r>
          <w:r w:rsidR="00161AF4" w:rsidRPr="009C37EC">
            <w:rPr>
              <w:sz w:val="18"/>
              <w:szCs w:val="18"/>
              <w:lang w:val="en-US"/>
            </w:rPr>
            <w:t xml:space="preserve"> / </w:t>
          </w:r>
          <w:r w:rsidR="007C2554">
            <w:rPr>
              <w:sz w:val="18"/>
              <w:szCs w:val="18"/>
              <w:lang w:val="en-US"/>
            </w:rPr>
            <w:t>02.08</w:t>
          </w:r>
          <w:r>
            <w:rPr>
              <w:sz w:val="18"/>
              <w:szCs w:val="18"/>
              <w:lang w:val="en-US"/>
            </w:rPr>
            <w:t>.2021</w:t>
          </w:r>
        </w:p>
      </w:tc>
      <w:tc>
        <w:tcPr>
          <w:tcW w:w="3402" w:type="dxa"/>
        </w:tcPr>
        <w:p w:rsidR="003B1F8F" w:rsidRDefault="003B1F8F"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3B1F8F" w:rsidRDefault="003B1F8F" w:rsidP="00D339F5">
          <w:pPr>
            <w:pStyle w:val="Fuzeile"/>
            <w:tabs>
              <w:tab w:val="left" w:pos="9072"/>
              <w:tab w:val="right" w:pos="9781"/>
            </w:tabs>
            <w:overflowPunct w:val="0"/>
            <w:autoSpaceDE w:val="0"/>
            <w:autoSpaceDN w:val="0"/>
            <w:adjustRightInd w:val="0"/>
            <w:jc w:val="right"/>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7C2554">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7C2554">
            <w:rPr>
              <w:rStyle w:val="Seitenzahl"/>
              <w:rFonts w:cs="Arial"/>
              <w:noProof/>
              <w:sz w:val="18"/>
              <w:szCs w:val="18"/>
            </w:rPr>
            <w:t>16</w:t>
          </w:r>
          <w:r w:rsidRPr="00F56DF7">
            <w:rPr>
              <w:rStyle w:val="Seitenzahl"/>
              <w:rFonts w:cs="Arial"/>
              <w:sz w:val="18"/>
              <w:szCs w:val="18"/>
            </w:rPr>
            <w:fldChar w:fldCharType="end"/>
          </w:r>
        </w:p>
      </w:tc>
    </w:tr>
  </w:tbl>
  <w:p w:rsidR="003B1F8F" w:rsidRPr="009F243B" w:rsidRDefault="003B1F8F"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903" w:rsidRDefault="00FF7903">
      <w:r>
        <w:separator/>
      </w:r>
    </w:p>
  </w:footnote>
  <w:footnote w:type="continuationSeparator" w:id="0">
    <w:p w:rsidR="00FF7903" w:rsidRDefault="00FF7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8F" w:rsidRDefault="00FF790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752"/>
      <w:gridCol w:w="1838"/>
      <w:gridCol w:w="1480"/>
    </w:tblGrid>
    <w:tr w:rsidR="003B1F8F" w:rsidRPr="00EF56D9" w:rsidTr="00DE3B26">
      <w:trPr>
        <w:cantSplit/>
        <w:trHeight w:val="355"/>
      </w:trPr>
      <w:tc>
        <w:tcPr>
          <w:tcW w:w="1843" w:type="dxa"/>
          <w:vMerge w:val="restart"/>
          <w:vAlign w:val="center"/>
        </w:tcPr>
        <w:p w:rsidR="003B1F8F" w:rsidRPr="00A128BC" w:rsidRDefault="00442C4A" w:rsidP="00E31FAC">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extent cx="1108710" cy="467995"/>
                <wp:effectExtent l="0" t="0" r="0" b="825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10" cy="467995"/>
                        </a:xfrm>
                        <a:prstGeom prst="rect">
                          <a:avLst/>
                        </a:prstGeom>
                        <a:noFill/>
                        <a:ln>
                          <a:noFill/>
                        </a:ln>
                      </pic:spPr>
                    </pic:pic>
                  </a:graphicData>
                </a:graphic>
              </wp:inline>
            </w:drawing>
          </w:r>
        </w:p>
      </w:tc>
      <w:tc>
        <w:tcPr>
          <w:tcW w:w="4758" w:type="dxa"/>
          <w:vMerge w:val="restart"/>
          <w:vAlign w:val="center"/>
        </w:tcPr>
        <w:p w:rsidR="003B1F8F" w:rsidRPr="009C37EC" w:rsidRDefault="003B1F8F" w:rsidP="003E3E34">
          <w:pPr>
            <w:pStyle w:val="Kopfzeile"/>
            <w:jc w:val="center"/>
            <w:rPr>
              <w:rFonts w:ascii="Calibri" w:hAnsi="Calibri" w:cs="Arial"/>
              <w:b/>
              <w:sz w:val="24"/>
              <w:szCs w:val="24"/>
              <w:lang w:val="de-DE" w:eastAsia="de-DE"/>
            </w:rPr>
          </w:pPr>
          <w:r w:rsidRPr="004B0977">
            <w:rPr>
              <w:rFonts w:ascii="Calibri" w:hAnsi="Calibri"/>
              <w:b/>
              <w:sz w:val="24"/>
              <w:szCs w:val="24"/>
              <w:lang w:val="de-DE" w:eastAsia="de-DE"/>
            </w:rPr>
            <w:t>Bericht/</w:t>
          </w:r>
          <w:r w:rsidRPr="009C37EC">
            <w:rPr>
              <w:rFonts w:ascii="Calibri" w:hAnsi="Calibri"/>
              <w:b/>
              <w:sz w:val="24"/>
              <w:szCs w:val="24"/>
              <w:lang w:val="de-DE" w:eastAsia="de-DE"/>
            </w:rPr>
            <w:t xml:space="preserve">Checkliste zur </w:t>
          </w:r>
          <w:r w:rsidRPr="003E3E34">
            <w:rPr>
              <w:rFonts w:ascii="Calibri" w:hAnsi="Calibri"/>
              <w:b/>
              <w:sz w:val="24"/>
              <w:szCs w:val="24"/>
              <w:lang w:val="de-DE" w:eastAsia="de-DE"/>
            </w:rPr>
            <w:t>DIN EN ISO 22870:2017</w:t>
          </w:r>
          <w:r>
            <w:rPr>
              <w:rFonts w:ascii="Calibri" w:hAnsi="Calibri"/>
              <w:b/>
              <w:sz w:val="24"/>
              <w:szCs w:val="24"/>
              <w:lang w:val="de-DE" w:eastAsia="de-DE"/>
            </w:rPr>
            <w:t xml:space="preserve"> </w:t>
          </w:r>
          <w:r w:rsidRPr="009C37EC">
            <w:rPr>
              <w:rFonts w:ascii="Calibri" w:hAnsi="Calibri"/>
              <w:b/>
              <w:sz w:val="24"/>
              <w:szCs w:val="24"/>
              <w:lang w:val="de-DE" w:eastAsia="de-DE"/>
            </w:rPr>
            <w:t>f</w:t>
          </w:r>
          <w:r w:rsidRPr="009C37EC">
            <w:rPr>
              <w:rFonts w:ascii="Calibri" w:hAnsi="Calibri" w:hint="eastAsia"/>
              <w:b/>
              <w:sz w:val="24"/>
              <w:szCs w:val="24"/>
              <w:lang w:val="de-DE" w:eastAsia="de-DE"/>
            </w:rPr>
            <w:t>ü</w:t>
          </w:r>
          <w:r w:rsidRPr="009C37EC">
            <w:rPr>
              <w:rFonts w:ascii="Calibri" w:hAnsi="Calibri"/>
              <w:b/>
              <w:sz w:val="24"/>
              <w:szCs w:val="24"/>
              <w:lang w:val="de-DE" w:eastAsia="de-DE"/>
            </w:rPr>
            <w:t>r medizinische Laboratorien</w:t>
          </w:r>
        </w:p>
      </w:tc>
      <w:tc>
        <w:tcPr>
          <w:tcW w:w="1840" w:type="dxa"/>
          <w:vAlign w:val="center"/>
        </w:tcPr>
        <w:p w:rsidR="003B1F8F" w:rsidRPr="00A128BC" w:rsidRDefault="003B1F8F"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3B1F8F" w:rsidRPr="00A128BC" w:rsidRDefault="003B1F8F"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3B1F8F" w:rsidRPr="00EF56D9" w:rsidTr="00DE3B26">
      <w:trPr>
        <w:cantSplit/>
        <w:trHeight w:val="355"/>
      </w:trPr>
      <w:tc>
        <w:tcPr>
          <w:tcW w:w="1843" w:type="dxa"/>
          <w:vMerge/>
          <w:vAlign w:val="center"/>
        </w:tcPr>
        <w:p w:rsidR="003B1F8F" w:rsidRPr="00A128BC" w:rsidRDefault="003B1F8F" w:rsidP="00E31FAC">
          <w:pPr>
            <w:pStyle w:val="Kopfzeile"/>
            <w:jc w:val="center"/>
            <w:rPr>
              <w:rFonts w:ascii="Calibri" w:hAnsi="Calibri"/>
              <w:b/>
              <w:sz w:val="22"/>
              <w:lang w:val="de-DE" w:eastAsia="de-DE"/>
            </w:rPr>
          </w:pPr>
        </w:p>
      </w:tc>
      <w:tc>
        <w:tcPr>
          <w:tcW w:w="4758" w:type="dxa"/>
          <w:vMerge/>
          <w:vAlign w:val="center"/>
        </w:tcPr>
        <w:p w:rsidR="003B1F8F" w:rsidRPr="00A128BC" w:rsidRDefault="003B1F8F" w:rsidP="00E31FAC">
          <w:pPr>
            <w:pStyle w:val="Kopfzeile"/>
            <w:jc w:val="center"/>
            <w:rPr>
              <w:rFonts w:ascii="Calibri" w:hAnsi="Calibri" w:cs="Arial"/>
              <w:b/>
              <w:sz w:val="28"/>
              <w:szCs w:val="28"/>
              <w:lang w:val="de-DE" w:eastAsia="de-DE"/>
            </w:rPr>
          </w:pPr>
        </w:p>
      </w:tc>
      <w:tc>
        <w:tcPr>
          <w:tcW w:w="3322" w:type="dxa"/>
          <w:gridSpan w:val="2"/>
          <w:vAlign w:val="center"/>
        </w:tcPr>
        <w:p w:rsidR="003B1F8F" w:rsidRPr="00A128BC" w:rsidRDefault="003B1F8F" w:rsidP="00D32CDF">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3B1F8F" w:rsidRDefault="003B1F8F"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752"/>
      <w:gridCol w:w="1838"/>
      <w:gridCol w:w="1480"/>
    </w:tblGrid>
    <w:tr w:rsidR="00161AF4" w:rsidRPr="00EF56D9" w:rsidTr="00DE3B26">
      <w:trPr>
        <w:cantSplit/>
        <w:trHeight w:val="355"/>
      </w:trPr>
      <w:tc>
        <w:tcPr>
          <w:tcW w:w="1843" w:type="dxa"/>
          <w:vMerge w:val="restart"/>
          <w:vAlign w:val="center"/>
        </w:tcPr>
        <w:p w:rsidR="00161AF4" w:rsidRPr="00A128BC" w:rsidRDefault="00161AF4" w:rsidP="00161AF4">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14:anchorId="1534E9D0" wp14:editId="29FA88D6">
                <wp:extent cx="1108710" cy="467995"/>
                <wp:effectExtent l="0" t="0" r="0" b="8255"/>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10" cy="467995"/>
                        </a:xfrm>
                        <a:prstGeom prst="rect">
                          <a:avLst/>
                        </a:prstGeom>
                        <a:noFill/>
                        <a:ln>
                          <a:noFill/>
                        </a:ln>
                      </pic:spPr>
                    </pic:pic>
                  </a:graphicData>
                </a:graphic>
              </wp:inline>
            </w:drawing>
          </w:r>
        </w:p>
      </w:tc>
      <w:tc>
        <w:tcPr>
          <w:tcW w:w="4758" w:type="dxa"/>
          <w:vMerge w:val="restart"/>
          <w:vAlign w:val="center"/>
        </w:tcPr>
        <w:p w:rsidR="00161AF4" w:rsidRPr="009C37EC" w:rsidRDefault="00161AF4" w:rsidP="00161AF4">
          <w:pPr>
            <w:pStyle w:val="Kopfzeile"/>
            <w:jc w:val="center"/>
            <w:rPr>
              <w:rFonts w:ascii="Calibri" w:hAnsi="Calibri" w:cs="Arial"/>
              <w:b/>
              <w:sz w:val="24"/>
              <w:szCs w:val="24"/>
              <w:lang w:val="de-DE" w:eastAsia="de-DE"/>
            </w:rPr>
          </w:pPr>
          <w:r w:rsidRPr="004B0977">
            <w:rPr>
              <w:rFonts w:ascii="Calibri" w:hAnsi="Calibri"/>
              <w:b/>
              <w:sz w:val="24"/>
              <w:szCs w:val="24"/>
              <w:lang w:val="de-DE" w:eastAsia="de-DE"/>
            </w:rPr>
            <w:t>Bericht/</w:t>
          </w:r>
          <w:r w:rsidRPr="009C37EC">
            <w:rPr>
              <w:rFonts w:ascii="Calibri" w:hAnsi="Calibri"/>
              <w:b/>
              <w:sz w:val="24"/>
              <w:szCs w:val="24"/>
              <w:lang w:val="de-DE" w:eastAsia="de-DE"/>
            </w:rPr>
            <w:t xml:space="preserve">Checkliste zur </w:t>
          </w:r>
          <w:r w:rsidRPr="003E3E34">
            <w:rPr>
              <w:rFonts w:ascii="Calibri" w:hAnsi="Calibri"/>
              <w:b/>
              <w:sz w:val="24"/>
              <w:szCs w:val="24"/>
              <w:lang w:val="de-DE" w:eastAsia="de-DE"/>
            </w:rPr>
            <w:t>DIN EN ISO 22870:2017</w:t>
          </w:r>
          <w:r>
            <w:rPr>
              <w:rFonts w:ascii="Calibri" w:hAnsi="Calibri"/>
              <w:b/>
              <w:sz w:val="24"/>
              <w:szCs w:val="24"/>
              <w:lang w:val="de-DE" w:eastAsia="de-DE"/>
            </w:rPr>
            <w:t xml:space="preserve"> </w:t>
          </w:r>
          <w:r w:rsidRPr="009C37EC">
            <w:rPr>
              <w:rFonts w:ascii="Calibri" w:hAnsi="Calibri"/>
              <w:b/>
              <w:sz w:val="24"/>
              <w:szCs w:val="24"/>
              <w:lang w:val="de-DE" w:eastAsia="de-DE"/>
            </w:rPr>
            <w:t>f</w:t>
          </w:r>
          <w:r w:rsidRPr="009C37EC">
            <w:rPr>
              <w:rFonts w:ascii="Calibri" w:hAnsi="Calibri" w:hint="eastAsia"/>
              <w:b/>
              <w:sz w:val="24"/>
              <w:szCs w:val="24"/>
              <w:lang w:val="de-DE" w:eastAsia="de-DE"/>
            </w:rPr>
            <w:t>ü</w:t>
          </w:r>
          <w:r w:rsidRPr="009C37EC">
            <w:rPr>
              <w:rFonts w:ascii="Calibri" w:hAnsi="Calibri"/>
              <w:b/>
              <w:sz w:val="24"/>
              <w:szCs w:val="24"/>
              <w:lang w:val="de-DE" w:eastAsia="de-DE"/>
            </w:rPr>
            <w:t>r medizinische Laboratorien</w:t>
          </w:r>
        </w:p>
      </w:tc>
      <w:tc>
        <w:tcPr>
          <w:tcW w:w="1840" w:type="dxa"/>
          <w:vAlign w:val="center"/>
        </w:tcPr>
        <w:p w:rsidR="00161AF4" w:rsidRPr="00A128BC" w:rsidRDefault="00161AF4" w:rsidP="00161AF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161AF4" w:rsidRPr="00A128BC" w:rsidRDefault="00161AF4" w:rsidP="00161AF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161AF4" w:rsidRPr="00EF56D9" w:rsidTr="00DE3B26">
      <w:trPr>
        <w:cantSplit/>
        <w:trHeight w:val="355"/>
      </w:trPr>
      <w:tc>
        <w:tcPr>
          <w:tcW w:w="1843" w:type="dxa"/>
          <w:vMerge/>
          <w:vAlign w:val="center"/>
        </w:tcPr>
        <w:p w:rsidR="00161AF4" w:rsidRPr="00A128BC" w:rsidRDefault="00161AF4" w:rsidP="00161AF4">
          <w:pPr>
            <w:pStyle w:val="Kopfzeile"/>
            <w:jc w:val="center"/>
            <w:rPr>
              <w:rFonts w:ascii="Calibri" w:hAnsi="Calibri"/>
              <w:b/>
              <w:sz w:val="22"/>
              <w:lang w:val="de-DE" w:eastAsia="de-DE"/>
            </w:rPr>
          </w:pPr>
        </w:p>
      </w:tc>
      <w:tc>
        <w:tcPr>
          <w:tcW w:w="4758" w:type="dxa"/>
          <w:vMerge/>
          <w:vAlign w:val="center"/>
        </w:tcPr>
        <w:p w:rsidR="00161AF4" w:rsidRPr="00A128BC" w:rsidRDefault="00161AF4" w:rsidP="00161AF4">
          <w:pPr>
            <w:pStyle w:val="Kopfzeile"/>
            <w:jc w:val="center"/>
            <w:rPr>
              <w:rFonts w:ascii="Calibri" w:hAnsi="Calibri" w:cs="Arial"/>
              <w:b/>
              <w:sz w:val="28"/>
              <w:szCs w:val="28"/>
              <w:lang w:val="de-DE" w:eastAsia="de-DE"/>
            </w:rPr>
          </w:pPr>
        </w:p>
      </w:tc>
      <w:tc>
        <w:tcPr>
          <w:tcW w:w="3322" w:type="dxa"/>
          <w:gridSpan w:val="2"/>
          <w:vAlign w:val="center"/>
        </w:tcPr>
        <w:p w:rsidR="00161AF4" w:rsidRPr="00A128BC" w:rsidRDefault="00161AF4" w:rsidP="00161AF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161AF4" w:rsidRPr="00D623CF" w:rsidRDefault="00161AF4" w:rsidP="00161AF4">
    <w:pPr>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752"/>
      <w:gridCol w:w="1838"/>
      <w:gridCol w:w="1480"/>
    </w:tblGrid>
    <w:tr w:rsidR="00161AF4" w:rsidRPr="00EF56D9" w:rsidTr="00DE3B26">
      <w:trPr>
        <w:cantSplit/>
        <w:trHeight w:val="355"/>
      </w:trPr>
      <w:tc>
        <w:tcPr>
          <w:tcW w:w="1843" w:type="dxa"/>
          <w:vMerge w:val="restart"/>
          <w:vAlign w:val="center"/>
        </w:tcPr>
        <w:p w:rsidR="00161AF4" w:rsidRPr="00A128BC" w:rsidRDefault="00161AF4" w:rsidP="00E31FAC">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14:anchorId="7C7F7793" wp14:editId="411B35A4">
                <wp:extent cx="1108710" cy="467995"/>
                <wp:effectExtent l="0" t="0" r="0" b="825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10" cy="467995"/>
                        </a:xfrm>
                        <a:prstGeom prst="rect">
                          <a:avLst/>
                        </a:prstGeom>
                        <a:noFill/>
                        <a:ln>
                          <a:noFill/>
                        </a:ln>
                      </pic:spPr>
                    </pic:pic>
                  </a:graphicData>
                </a:graphic>
              </wp:inline>
            </w:drawing>
          </w:r>
        </w:p>
      </w:tc>
      <w:tc>
        <w:tcPr>
          <w:tcW w:w="4758" w:type="dxa"/>
          <w:vMerge w:val="restart"/>
          <w:vAlign w:val="center"/>
        </w:tcPr>
        <w:p w:rsidR="00161AF4" w:rsidRPr="009C37EC" w:rsidRDefault="00161AF4" w:rsidP="003E3E34">
          <w:pPr>
            <w:pStyle w:val="Kopfzeile"/>
            <w:jc w:val="center"/>
            <w:rPr>
              <w:rFonts w:ascii="Calibri" w:hAnsi="Calibri" w:cs="Arial"/>
              <w:b/>
              <w:sz w:val="24"/>
              <w:szCs w:val="24"/>
              <w:lang w:val="de-DE" w:eastAsia="de-DE"/>
            </w:rPr>
          </w:pPr>
          <w:r w:rsidRPr="004B0977">
            <w:rPr>
              <w:rFonts w:ascii="Calibri" w:hAnsi="Calibri"/>
              <w:b/>
              <w:sz w:val="24"/>
              <w:szCs w:val="24"/>
              <w:lang w:val="de-DE" w:eastAsia="de-DE"/>
            </w:rPr>
            <w:t>Bericht/</w:t>
          </w:r>
          <w:r w:rsidRPr="009C37EC">
            <w:rPr>
              <w:rFonts w:ascii="Calibri" w:hAnsi="Calibri"/>
              <w:b/>
              <w:sz w:val="24"/>
              <w:szCs w:val="24"/>
              <w:lang w:val="de-DE" w:eastAsia="de-DE"/>
            </w:rPr>
            <w:t xml:space="preserve">Checkliste zur </w:t>
          </w:r>
          <w:r w:rsidRPr="003E3E34">
            <w:rPr>
              <w:rFonts w:ascii="Calibri" w:hAnsi="Calibri"/>
              <w:b/>
              <w:sz w:val="24"/>
              <w:szCs w:val="24"/>
              <w:lang w:val="de-DE" w:eastAsia="de-DE"/>
            </w:rPr>
            <w:t>DIN EN ISO 22870:2017</w:t>
          </w:r>
          <w:r>
            <w:rPr>
              <w:rFonts w:ascii="Calibri" w:hAnsi="Calibri"/>
              <w:b/>
              <w:sz w:val="24"/>
              <w:szCs w:val="24"/>
              <w:lang w:val="de-DE" w:eastAsia="de-DE"/>
            </w:rPr>
            <w:t xml:space="preserve"> </w:t>
          </w:r>
          <w:r w:rsidRPr="009C37EC">
            <w:rPr>
              <w:rFonts w:ascii="Calibri" w:hAnsi="Calibri"/>
              <w:b/>
              <w:sz w:val="24"/>
              <w:szCs w:val="24"/>
              <w:lang w:val="de-DE" w:eastAsia="de-DE"/>
            </w:rPr>
            <w:t>f</w:t>
          </w:r>
          <w:r w:rsidRPr="009C37EC">
            <w:rPr>
              <w:rFonts w:ascii="Calibri" w:hAnsi="Calibri" w:hint="eastAsia"/>
              <w:b/>
              <w:sz w:val="24"/>
              <w:szCs w:val="24"/>
              <w:lang w:val="de-DE" w:eastAsia="de-DE"/>
            </w:rPr>
            <w:t>ü</w:t>
          </w:r>
          <w:r w:rsidRPr="009C37EC">
            <w:rPr>
              <w:rFonts w:ascii="Calibri" w:hAnsi="Calibri"/>
              <w:b/>
              <w:sz w:val="24"/>
              <w:szCs w:val="24"/>
              <w:lang w:val="de-DE" w:eastAsia="de-DE"/>
            </w:rPr>
            <w:t>r medizinische Laboratorien</w:t>
          </w:r>
        </w:p>
      </w:tc>
      <w:tc>
        <w:tcPr>
          <w:tcW w:w="1840" w:type="dxa"/>
          <w:vAlign w:val="center"/>
        </w:tcPr>
        <w:p w:rsidR="00161AF4" w:rsidRPr="00A128BC" w:rsidRDefault="00161AF4"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161AF4" w:rsidRPr="00A128BC" w:rsidRDefault="00161AF4"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161AF4" w:rsidRPr="00EF56D9" w:rsidTr="00DE3B26">
      <w:trPr>
        <w:cantSplit/>
        <w:trHeight w:val="355"/>
      </w:trPr>
      <w:tc>
        <w:tcPr>
          <w:tcW w:w="1843" w:type="dxa"/>
          <w:vMerge/>
          <w:vAlign w:val="center"/>
        </w:tcPr>
        <w:p w:rsidR="00161AF4" w:rsidRPr="00A128BC" w:rsidRDefault="00161AF4" w:rsidP="00E31FAC">
          <w:pPr>
            <w:pStyle w:val="Kopfzeile"/>
            <w:jc w:val="center"/>
            <w:rPr>
              <w:rFonts w:ascii="Calibri" w:hAnsi="Calibri"/>
              <w:b/>
              <w:sz w:val="22"/>
              <w:lang w:val="de-DE" w:eastAsia="de-DE"/>
            </w:rPr>
          </w:pPr>
        </w:p>
      </w:tc>
      <w:tc>
        <w:tcPr>
          <w:tcW w:w="4758" w:type="dxa"/>
          <w:vMerge/>
          <w:vAlign w:val="center"/>
        </w:tcPr>
        <w:p w:rsidR="00161AF4" w:rsidRPr="00A128BC" w:rsidRDefault="00161AF4" w:rsidP="00E31FAC">
          <w:pPr>
            <w:pStyle w:val="Kopfzeile"/>
            <w:jc w:val="center"/>
            <w:rPr>
              <w:rFonts w:ascii="Calibri" w:hAnsi="Calibri" w:cs="Arial"/>
              <w:b/>
              <w:sz w:val="28"/>
              <w:szCs w:val="28"/>
              <w:lang w:val="de-DE" w:eastAsia="de-DE"/>
            </w:rPr>
          </w:pPr>
        </w:p>
      </w:tc>
      <w:tc>
        <w:tcPr>
          <w:tcW w:w="3322" w:type="dxa"/>
          <w:gridSpan w:val="2"/>
          <w:vAlign w:val="center"/>
        </w:tcPr>
        <w:p w:rsidR="00161AF4" w:rsidRPr="00A128BC" w:rsidRDefault="00161AF4" w:rsidP="00D32CDF">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161AF4" w:rsidRDefault="00161AF4"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161AF4" w:rsidRPr="00D57E59" w:rsidTr="00DE3B26">
      <w:trPr>
        <w:tblHeader/>
      </w:trPr>
      <w:tc>
        <w:tcPr>
          <w:tcW w:w="804" w:type="dxa"/>
          <w:tcBorders>
            <w:top w:val="single" w:sz="12" w:space="0" w:color="auto"/>
            <w:bottom w:val="nil"/>
          </w:tcBorders>
          <w:shd w:val="clear" w:color="auto" w:fill="CCCCCC"/>
        </w:tcPr>
        <w:p w:rsidR="00161AF4" w:rsidRPr="00D57E59" w:rsidRDefault="00161AF4" w:rsidP="00161AF4">
          <w:pPr>
            <w:keepNext/>
            <w:keepLines/>
            <w:spacing w:before="40" w:after="40" w:line="200" w:lineRule="exact"/>
            <w:rPr>
              <w:rFonts w:cs="Arial"/>
              <w:b/>
              <w:sz w:val="18"/>
              <w:szCs w:val="18"/>
            </w:rPr>
          </w:pPr>
        </w:p>
      </w:tc>
      <w:tc>
        <w:tcPr>
          <w:tcW w:w="3892" w:type="dxa"/>
          <w:tcBorders>
            <w:top w:val="single" w:sz="12" w:space="0" w:color="auto"/>
            <w:bottom w:val="nil"/>
          </w:tcBorders>
          <w:shd w:val="clear" w:color="auto" w:fill="CCCCCC"/>
        </w:tcPr>
        <w:p w:rsidR="00161AF4" w:rsidRPr="00D57E59" w:rsidRDefault="00161AF4" w:rsidP="00161AF4">
          <w:pPr>
            <w:pStyle w:val="berschrift3"/>
            <w:keepLines/>
            <w:spacing w:after="40" w:line="200" w:lineRule="exact"/>
            <w:jc w:val="center"/>
          </w:pPr>
          <w:r w:rsidRPr="00D57E59">
            <w:t>Normforderung</w:t>
          </w:r>
        </w:p>
      </w:tc>
      <w:tc>
        <w:tcPr>
          <w:tcW w:w="999" w:type="dxa"/>
          <w:tcBorders>
            <w:top w:val="single" w:sz="12" w:space="0" w:color="auto"/>
            <w:bottom w:val="nil"/>
          </w:tcBorders>
          <w:shd w:val="clear" w:color="auto" w:fill="CCCCCC"/>
        </w:tcPr>
        <w:p w:rsidR="00161AF4" w:rsidRPr="007C0C6E" w:rsidRDefault="00161AF4" w:rsidP="00161AF4">
          <w:pPr>
            <w:pStyle w:val="berschrift3"/>
            <w:keepLines/>
            <w:spacing w:after="40" w:line="200" w:lineRule="exact"/>
          </w:pPr>
          <w:r w:rsidRPr="007C0C6E">
            <w:t>Zuständi</w:t>
          </w:r>
          <w:r>
            <w:t>g</w:t>
          </w:r>
        </w:p>
      </w:tc>
      <w:tc>
        <w:tcPr>
          <w:tcW w:w="2312" w:type="dxa"/>
          <w:tcBorders>
            <w:top w:val="single" w:sz="12" w:space="0" w:color="auto"/>
            <w:bottom w:val="nil"/>
          </w:tcBorders>
          <w:shd w:val="clear" w:color="auto" w:fill="CCCCCC"/>
        </w:tcPr>
        <w:p w:rsidR="00161AF4" w:rsidRPr="00D57E59" w:rsidRDefault="00161AF4" w:rsidP="00161AF4">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161AF4" w:rsidRPr="00A128BC" w:rsidRDefault="00161AF4" w:rsidP="00161AF4">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161AF4" w:rsidRPr="00A128BC" w:rsidRDefault="00161AF4" w:rsidP="00161AF4">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161AF4" w:rsidRPr="00D57E59" w:rsidTr="00DE3B26">
      <w:trPr>
        <w:tblHeader/>
      </w:trPr>
      <w:tc>
        <w:tcPr>
          <w:tcW w:w="804" w:type="dxa"/>
          <w:tcBorders>
            <w:top w:val="nil"/>
            <w:bottom w:val="single" w:sz="12" w:space="0" w:color="auto"/>
          </w:tcBorders>
          <w:shd w:val="clear" w:color="auto" w:fill="CCCCCC"/>
        </w:tcPr>
        <w:p w:rsidR="00161AF4" w:rsidRPr="00D57E59" w:rsidRDefault="00161AF4" w:rsidP="00161AF4">
          <w:pPr>
            <w:keepNext/>
            <w:keepLines/>
            <w:spacing w:before="40"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161AF4" w:rsidRPr="00D57E59" w:rsidRDefault="00161AF4" w:rsidP="00161AF4">
          <w:pPr>
            <w:pStyle w:val="berschrift3"/>
            <w:keepLines/>
            <w:spacing w:after="40" w:line="200" w:lineRule="exact"/>
          </w:pPr>
        </w:p>
      </w:tc>
      <w:tc>
        <w:tcPr>
          <w:tcW w:w="999" w:type="dxa"/>
          <w:tcBorders>
            <w:top w:val="nil"/>
            <w:bottom w:val="single" w:sz="12" w:space="0" w:color="auto"/>
          </w:tcBorders>
          <w:shd w:val="clear" w:color="auto" w:fill="CCCCCC"/>
          <w:vAlign w:val="center"/>
        </w:tcPr>
        <w:p w:rsidR="00161AF4" w:rsidRDefault="00161AF4" w:rsidP="00161AF4">
          <w:pPr>
            <w:pStyle w:val="berschrift3"/>
            <w:keepLines/>
            <w:spacing w:after="40" w:line="200" w:lineRule="exact"/>
          </w:pPr>
        </w:p>
      </w:tc>
      <w:tc>
        <w:tcPr>
          <w:tcW w:w="2312" w:type="dxa"/>
          <w:tcBorders>
            <w:top w:val="nil"/>
            <w:bottom w:val="single" w:sz="12" w:space="0" w:color="auto"/>
          </w:tcBorders>
          <w:shd w:val="clear" w:color="auto" w:fill="CCCCCC"/>
          <w:vAlign w:val="center"/>
        </w:tcPr>
        <w:p w:rsidR="00161AF4" w:rsidRPr="00D57E59" w:rsidRDefault="00161AF4" w:rsidP="00161AF4">
          <w:pPr>
            <w:keepNext/>
            <w:keepLines/>
            <w:spacing w:before="40"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161AF4" w:rsidRPr="00A128BC" w:rsidRDefault="00161AF4" w:rsidP="00161AF4">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161AF4" w:rsidRPr="00A128BC" w:rsidRDefault="00161AF4" w:rsidP="00161AF4">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161AF4" w:rsidRPr="00A128BC" w:rsidRDefault="00161AF4" w:rsidP="00161AF4">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161AF4" w:rsidRPr="00A128BC" w:rsidRDefault="00161AF4" w:rsidP="00161AF4">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161AF4" w:rsidRPr="00D623CF" w:rsidRDefault="00161AF4" w:rsidP="00D623C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EBB"/>
    <w:multiLevelType w:val="hybridMultilevel"/>
    <w:tmpl w:val="4C1C31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A8424B"/>
    <w:multiLevelType w:val="hybridMultilevel"/>
    <w:tmpl w:val="A12478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B746EE"/>
    <w:multiLevelType w:val="hybridMultilevel"/>
    <w:tmpl w:val="824C1F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BA4729"/>
    <w:multiLevelType w:val="hybridMultilevel"/>
    <w:tmpl w:val="53C62A00"/>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A77105"/>
    <w:multiLevelType w:val="hybridMultilevel"/>
    <w:tmpl w:val="D7AC90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177C83"/>
    <w:multiLevelType w:val="hybridMultilevel"/>
    <w:tmpl w:val="1F429E5E"/>
    <w:lvl w:ilvl="0" w:tplc="6E88E97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C70B16"/>
    <w:multiLevelType w:val="hybridMultilevel"/>
    <w:tmpl w:val="D0062360"/>
    <w:lvl w:ilvl="0" w:tplc="B678CCDC">
      <w:start w:val="1"/>
      <w:numFmt w:val="lowerLetter"/>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857336"/>
    <w:multiLevelType w:val="hybridMultilevel"/>
    <w:tmpl w:val="0FCED8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B029FA"/>
    <w:multiLevelType w:val="hybridMultilevel"/>
    <w:tmpl w:val="4B08F7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2F16BE"/>
    <w:multiLevelType w:val="hybridMultilevel"/>
    <w:tmpl w:val="29C837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4426179E"/>
    <w:multiLevelType w:val="hybridMultilevel"/>
    <w:tmpl w:val="BCACCD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5225EE"/>
    <w:multiLevelType w:val="hybridMultilevel"/>
    <w:tmpl w:val="5EDEFE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8A32D2"/>
    <w:multiLevelType w:val="hybridMultilevel"/>
    <w:tmpl w:val="B8FC24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181F6F"/>
    <w:multiLevelType w:val="hybridMultilevel"/>
    <w:tmpl w:val="966C20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D86A3D"/>
    <w:multiLevelType w:val="hybridMultilevel"/>
    <w:tmpl w:val="92A8B0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9C5F5E"/>
    <w:multiLevelType w:val="hybridMultilevel"/>
    <w:tmpl w:val="DB6678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3C044B"/>
    <w:multiLevelType w:val="hybridMultilevel"/>
    <w:tmpl w:val="D166D2C0"/>
    <w:lvl w:ilvl="0" w:tplc="B55C3072">
      <w:start w:val="1"/>
      <w:numFmt w:val="decimal"/>
      <w:pStyle w:val="Nummerierung"/>
      <w:lvlText w:val="%1."/>
      <w:lvlJc w:val="left"/>
      <w:pPr>
        <w:ind w:left="89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19" w15:restartNumberingAfterBreak="0">
    <w:nsid w:val="69582C10"/>
    <w:multiLevelType w:val="hybridMultilevel"/>
    <w:tmpl w:val="3962E7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A4D4E85"/>
    <w:multiLevelType w:val="hybridMultilevel"/>
    <w:tmpl w:val="3482B5EA"/>
    <w:lvl w:ilvl="0" w:tplc="6E88E97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3"/>
  </w:num>
  <w:num w:numId="4">
    <w:abstractNumId w:val="19"/>
  </w:num>
  <w:num w:numId="5">
    <w:abstractNumId w:val="14"/>
  </w:num>
  <w:num w:numId="6">
    <w:abstractNumId w:val="12"/>
  </w:num>
  <w:num w:numId="7">
    <w:abstractNumId w:val="3"/>
  </w:num>
  <w:num w:numId="8">
    <w:abstractNumId w:val="4"/>
  </w:num>
  <w:num w:numId="9">
    <w:abstractNumId w:val="11"/>
  </w:num>
  <w:num w:numId="10">
    <w:abstractNumId w:val="17"/>
  </w:num>
  <w:num w:numId="11">
    <w:abstractNumId w:val="15"/>
  </w:num>
  <w:num w:numId="12">
    <w:abstractNumId w:val="7"/>
  </w:num>
  <w:num w:numId="13">
    <w:abstractNumId w:val="5"/>
  </w:num>
  <w:num w:numId="14">
    <w:abstractNumId w:val="8"/>
  </w:num>
  <w:num w:numId="15">
    <w:abstractNumId w:val="1"/>
  </w:num>
  <w:num w:numId="16">
    <w:abstractNumId w:val="0"/>
  </w:num>
  <w:num w:numId="17">
    <w:abstractNumId w:val="2"/>
  </w:num>
  <w:num w:numId="18">
    <w:abstractNumId w:val="20"/>
  </w:num>
  <w:num w:numId="19">
    <w:abstractNumId w:val="6"/>
  </w:num>
  <w:num w:numId="20">
    <w:abstractNumId w:val="9"/>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wPSYruCtRM2/pop+/ZXxgOpGP6q8QS98UNSHCK29ICqqYa0TQg+iol/F4Qy2rCxw69Z4A73DRNSRUNCiXhJKw==" w:salt="M+dljvDGg4uzQmOOri2YPQ=="/>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1CDF"/>
    <w:rsid w:val="00005A4D"/>
    <w:rsid w:val="00006C1F"/>
    <w:rsid w:val="00007BBB"/>
    <w:rsid w:val="000103C0"/>
    <w:rsid w:val="000113AB"/>
    <w:rsid w:val="00031CA0"/>
    <w:rsid w:val="00033F75"/>
    <w:rsid w:val="00034C15"/>
    <w:rsid w:val="00036226"/>
    <w:rsid w:val="00040077"/>
    <w:rsid w:val="00043672"/>
    <w:rsid w:val="00043A88"/>
    <w:rsid w:val="00052CC2"/>
    <w:rsid w:val="00062F6B"/>
    <w:rsid w:val="00067E0A"/>
    <w:rsid w:val="00072A0F"/>
    <w:rsid w:val="000756D4"/>
    <w:rsid w:val="0007579E"/>
    <w:rsid w:val="00076EAD"/>
    <w:rsid w:val="0008042F"/>
    <w:rsid w:val="00087B7D"/>
    <w:rsid w:val="00090F90"/>
    <w:rsid w:val="00093A56"/>
    <w:rsid w:val="00096845"/>
    <w:rsid w:val="000A6401"/>
    <w:rsid w:val="000B0B61"/>
    <w:rsid w:val="000B1BAF"/>
    <w:rsid w:val="000B558B"/>
    <w:rsid w:val="000B5CB5"/>
    <w:rsid w:val="000C055B"/>
    <w:rsid w:val="000C0BEB"/>
    <w:rsid w:val="000C1B8A"/>
    <w:rsid w:val="000C23F6"/>
    <w:rsid w:val="000D1CCD"/>
    <w:rsid w:val="000D20C4"/>
    <w:rsid w:val="000D231F"/>
    <w:rsid w:val="000D3E10"/>
    <w:rsid w:val="000D4CDF"/>
    <w:rsid w:val="000D637C"/>
    <w:rsid w:val="000D714B"/>
    <w:rsid w:val="000E132C"/>
    <w:rsid w:val="000E1402"/>
    <w:rsid w:val="000E2578"/>
    <w:rsid w:val="000E43D5"/>
    <w:rsid w:val="000E636F"/>
    <w:rsid w:val="000F1F79"/>
    <w:rsid w:val="000F4619"/>
    <w:rsid w:val="000F48DC"/>
    <w:rsid w:val="000F7963"/>
    <w:rsid w:val="00101019"/>
    <w:rsid w:val="001070CB"/>
    <w:rsid w:val="00110EF1"/>
    <w:rsid w:val="00122641"/>
    <w:rsid w:val="00122A1A"/>
    <w:rsid w:val="00123222"/>
    <w:rsid w:val="00130A77"/>
    <w:rsid w:val="001357D4"/>
    <w:rsid w:val="0013702C"/>
    <w:rsid w:val="001430B9"/>
    <w:rsid w:val="00143BDC"/>
    <w:rsid w:val="001457E8"/>
    <w:rsid w:val="0014582E"/>
    <w:rsid w:val="001462D1"/>
    <w:rsid w:val="00146FED"/>
    <w:rsid w:val="001479ED"/>
    <w:rsid w:val="001500B5"/>
    <w:rsid w:val="001504AF"/>
    <w:rsid w:val="001517C0"/>
    <w:rsid w:val="00157DE0"/>
    <w:rsid w:val="00161AF4"/>
    <w:rsid w:val="00163CD1"/>
    <w:rsid w:val="0017040D"/>
    <w:rsid w:val="00171181"/>
    <w:rsid w:val="00177D26"/>
    <w:rsid w:val="00181754"/>
    <w:rsid w:val="00183B03"/>
    <w:rsid w:val="001840CC"/>
    <w:rsid w:val="001874C4"/>
    <w:rsid w:val="00193944"/>
    <w:rsid w:val="00195CCE"/>
    <w:rsid w:val="00196DCF"/>
    <w:rsid w:val="001A03D9"/>
    <w:rsid w:val="001A3990"/>
    <w:rsid w:val="001A4281"/>
    <w:rsid w:val="001A4AC1"/>
    <w:rsid w:val="001A6C35"/>
    <w:rsid w:val="001B12D4"/>
    <w:rsid w:val="001B1351"/>
    <w:rsid w:val="001C0AEC"/>
    <w:rsid w:val="001C181F"/>
    <w:rsid w:val="001C2533"/>
    <w:rsid w:val="001C530F"/>
    <w:rsid w:val="001C6532"/>
    <w:rsid w:val="001D113A"/>
    <w:rsid w:val="001D639F"/>
    <w:rsid w:val="001D651F"/>
    <w:rsid w:val="001E016C"/>
    <w:rsid w:val="001E1E07"/>
    <w:rsid w:val="001E28ED"/>
    <w:rsid w:val="001E64F2"/>
    <w:rsid w:val="001F410F"/>
    <w:rsid w:val="001F515F"/>
    <w:rsid w:val="001F6F0B"/>
    <w:rsid w:val="001F7962"/>
    <w:rsid w:val="002019BC"/>
    <w:rsid w:val="002020D6"/>
    <w:rsid w:val="00202B3F"/>
    <w:rsid w:val="00202BE7"/>
    <w:rsid w:val="002071B7"/>
    <w:rsid w:val="0021525B"/>
    <w:rsid w:val="00217A07"/>
    <w:rsid w:val="00221A87"/>
    <w:rsid w:val="002235DA"/>
    <w:rsid w:val="00224C53"/>
    <w:rsid w:val="002312D0"/>
    <w:rsid w:val="00231DD1"/>
    <w:rsid w:val="002333A2"/>
    <w:rsid w:val="00233818"/>
    <w:rsid w:val="0023386A"/>
    <w:rsid w:val="00233C09"/>
    <w:rsid w:val="00236882"/>
    <w:rsid w:val="00240CA6"/>
    <w:rsid w:val="0024217D"/>
    <w:rsid w:val="00242DDF"/>
    <w:rsid w:val="00245704"/>
    <w:rsid w:val="002457AD"/>
    <w:rsid w:val="00252427"/>
    <w:rsid w:val="002533B4"/>
    <w:rsid w:val="002537BC"/>
    <w:rsid w:val="00257C7E"/>
    <w:rsid w:val="00261558"/>
    <w:rsid w:val="0026505D"/>
    <w:rsid w:val="00265687"/>
    <w:rsid w:val="00266651"/>
    <w:rsid w:val="00266DA0"/>
    <w:rsid w:val="00270024"/>
    <w:rsid w:val="00270E90"/>
    <w:rsid w:val="00272BCC"/>
    <w:rsid w:val="00272EB9"/>
    <w:rsid w:val="0027725E"/>
    <w:rsid w:val="0028149D"/>
    <w:rsid w:val="00283B67"/>
    <w:rsid w:val="00284985"/>
    <w:rsid w:val="00285F8C"/>
    <w:rsid w:val="002866A5"/>
    <w:rsid w:val="00286E8F"/>
    <w:rsid w:val="00290660"/>
    <w:rsid w:val="00292A98"/>
    <w:rsid w:val="002949A2"/>
    <w:rsid w:val="00297047"/>
    <w:rsid w:val="002971B9"/>
    <w:rsid w:val="002A2DCB"/>
    <w:rsid w:val="002A34F6"/>
    <w:rsid w:val="002A3E6A"/>
    <w:rsid w:val="002B74B0"/>
    <w:rsid w:val="002C0198"/>
    <w:rsid w:val="002C2953"/>
    <w:rsid w:val="002C72C2"/>
    <w:rsid w:val="002D160F"/>
    <w:rsid w:val="002D4320"/>
    <w:rsid w:val="002D522F"/>
    <w:rsid w:val="002D6EC4"/>
    <w:rsid w:val="002E1F02"/>
    <w:rsid w:val="002E6099"/>
    <w:rsid w:val="002E6269"/>
    <w:rsid w:val="002E6995"/>
    <w:rsid w:val="002E6C32"/>
    <w:rsid w:val="002F313D"/>
    <w:rsid w:val="002F3B28"/>
    <w:rsid w:val="002F5F03"/>
    <w:rsid w:val="003035C1"/>
    <w:rsid w:val="00303663"/>
    <w:rsid w:val="00304BCA"/>
    <w:rsid w:val="003056F9"/>
    <w:rsid w:val="00305FE6"/>
    <w:rsid w:val="003101CB"/>
    <w:rsid w:val="0031252A"/>
    <w:rsid w:val="00312DF5"/>
    <w:rsid w:val="00321299"/>
    <w:rsid w:val="00321633"/>
    <w:rsid w:val="003258EF"/>
    <w:rsid w:val="00326142"/>
    <w:rsid w:val="003307B5"/>
    <w:rsid w:val="00334DC1"/>
    <w:rsid w:val="00336655"/>
    <w:rsid w:val="0034075A"/>
    <w:rsid w:val="003413BA"/>
    <w:rsid w:val="0034262B"/>
    <w:rsid w:val="00343CEF"/>
    <w:rsid w:val="00345A20"/>
    <w:rsid w:val="00347CC3"/>
    <w:rsid w:val="00350B36"/>
    <w:rsid w:val="0035125B"/>
    <w:rsid w:val="00353352"/>
    <w:rsid w:val="003567D2"/>
    <w:rsid w:val="00363991"/>
    <w:rsid w:val="00363C0A"/>
    <w:rsid w:val="0037031C"/>
    <w:rsid w:val="00370D00"/>
    <w:rsid w:val="00372695"/>
    <w:rsid w:val="0037419C"/>
    <w:rsid w:val="0037730C"/>
    <w:rsid w:val="00377E8E"/>
    <w:rsid w:val="00385C40"/>
    <w:rsid w:val="00387105"/>
    <w:rsid w:val="0039417E"/>
    <w:rsid w:val="00397801"/>
    <w:rsid w:val="003A1333"/>
    <w:rsid w:val="003A40A5"/>
    <w:rsid w:val="003A4445"/>
    <w:rsid w:val="003A5958"/>
    <w:rsid w:val="003B1F8F"/>
    <w:rsid w:val="003B2729"/>
    <w:rsid w:val="003C222A"/>
    <w:rsid w:val="003C2E5F"/>
    <w:rsid w:val="003C46A5"/>
    <w:rsid w:val="003C47AC"/>
    <w:rsid w:val="003D200C"/>
    <w:rsid w:val="003D23FB"/>
    <w:rsid w:val="003D7270"/>
    <w:rsid w:val="003E0BA7"/>
    <w:rsid w:val="003E2E2A"/>
    <w:rsid w:val="003E33B9"/>
    <w:rsid w:val="003E3E34"/>
    <w:rsid w:val="003E66E1"/>
    <w:rsid w:val="003E7F00"/>
    <w:rsid w:val="003F1541"/>
    <w:rsid w:val="003F1B84"/>
    <w:rsid w:val="003F300B"/>
    <w:rsid w:val="003F52C9"/>
    <w:rsid w:val="003F5FC4"/>
    <w:rsid w:val="003F6CE8"/>
    <w:rsid w:val="003F771A"/>
    <w:rsid w:val="003F7866"/>
    <w:rsid w:val="00400349"/>
    <w:rsid w:val="00404AF9"/>
    <w:rsid w:val="00404E37"/>
    <w:rsid w:val="00406BD2"/>
    <w:rsid w:val="00410981"/>
    <w:rsid w:val="00412FAE"/>
    <w:rsid w:val="004159B4"/>
    <w:rsid w:val="00415F5A"/>
    <w:rsid w:val="004171E0"/>
    <w:rsid w:val="00417859"/>
    <w:rsid w:val="004201E6"/>
    <w:rsid w:val="00420667"/>
    <w:rsid w:val="0042458E"/>
    <w:rsid w:val="00427630"/>
    <w:rsid w:val="00430BAD"/>
    <w:rsid w:val="004315FA"/>
    <w:rsid w:val="00432264"/>
    <w:rsid w:val="004337D8"/>
    <w:rsid w:val="00441DD5"/>
    <w:rsid w:val="00442962"/>
    <w:rsid w:val="00442C4A"/>
    <w:rsid w:val="00444D95"/>
    <w:rsid w:val="00445073"/>
    <w:rsid w:val="00454743"/>
    <w:rsid w:val="004575BA"/>
    <w:rsid w:val="00457649"/>
    <w:rsid w:val="0045771E"/>
    <w:rsid w:val="00464E79"/>
    <w:rsid w:val="00466F03"/>
    <w:rsid w:val="004725FD"/>
    <w:rsid w:val="004748AA"/>
    <w:rsid w:val="004748F5"/>
    <w:rsid w:val="00474A56"/>
    <w:rsid w:val="00474CE5"/>
    <w:rsid w:val="00475F7F"/>
    <w:rsid w:val="00482427"/>
    <w:rsid w:val="00484E55"/>
    <w:rsid w:val="004857AA"/>
    <w:rsid w:val="00494264"/>
    <w:rsid w:val="004946EE"/>
    <w:rsid w:val="00494982"/>
    <w:rsid w:val="00496340"/>
    <w:rsid w:val="00497FE6"/>
    <w:rsid w:val="004A1865"/>
    <w:rsid w:val="004A7422"/>
    <w:rsid w:val="004B0265"/>
    <w:rsid w:val="004B0977"/>
    <w:rsid w:val="004B188D"/>
    <w:rsid w:val="004B29FE"/>
    <w:rsid w:val="004B2B2D"/>
    <w:rsid w:val="004B4BEA"/>
    <w:rsid w:val="004B58A6"/>
    <w:rsid w:val="004B6359"/>
    <w:rsid w:val="004B6A18"/>
    <w:rsid w:val="004B7ADE"/>
    <w:rsid w:val="004D1AB6"/>
    <w:rsid w:val="004D42B7"/>
    <w:rsid w:val="004D4488"/>
    <w:rsid w:val="004E0075"/>
    <w:rsid w:val="004E0AE6"/>
    <w:rsid w:val="004E2DE7"/>
    <w:rsid w:val="004E31FC"/>
    <w:rsid w:val="004E51A0"/>
    <w:rsid w:val="004E728D"/>
    <w:rsid w:val="004E75AF"/>
    <w:rsid w:val="004F1854"/>
    <w:rsid w:val="004F4222"/>
    <w:rsid w:val="004F52DF"/>
    <w:rsid w:val="004F6A2E"/>
    <w:rsid w:val="004F7533"/>
    <w:rsid w:val="00500435"/>
    <w:rsid w:val="00500E66"/>
    <w:rsid w:val="0050278B"/>
    <w:rsid w:val="0050435D"/>
    <w:rsid w:val="00505342"/>
    <w:rsid w:val="005056C5"/>
    <w:rsid w:val="0050787E"/>
    <w:rsid w:val="0051069A"/>
    <w:rsid w:val="00510D6A"/>
    <w:rsid w:val="00512AB2"/>
    <w:rsid w:val="005149F2"/>
    <w:rsid w:val="005204AE"/>
    <w:rsid w:val="00522054"/>
    <w:rsid w:val="00522E35"/>
    <w:rsid w:val="005252AC"/>
    <w:rsid w:val="00525ABD"/>
    <w:rsid w:val="00525D39"/>
    <w:rsid w:val="0052694A"/>
    <w:rsid w:val="005313F7"/>
    <w:rsid w:val="0053527B"/>
    <w:rsid w:val="00535DD8"/>
    <w:rsid w:val="0054132C"/>
    <w:rsid w:val="00542782"/>
    <w:rsid w:val="005434BB"/>
    <w:rsid w:val="00545C41"/>
    <w:rsid w:val="00546A25"/>
    <w:rsid w:val="00551536"/>
    <w:rsid w:val="005549C6"/>
    <w:rsid w:val="00556998"/>
    <w:rsid w:val="00560F02"/>
    <w:rsid w:val="00561DCA"/>
    <w:rsid w:val="00563E17"/>
    <w:rsid w:val="005646C8"/>
    <w:rsid w:val="005650B6"/>
    <w:rsid w:val="005663B4"/>
    <w:rsid w:val="00566787"/>
    <w:rsid w:val="00567479"/>
    <w:rsid w:val="00567BC8"/>
    <w:rsid w:val="0057264C"/>
    <w:rsid w:val="00574F1F"/>
    <w:rsid w:val="00577039"/>
    <w:rsid w:val="00580379"/>
    <w:rsid w:val="0058102A"/>
    <w:rsid w:val="00582A62"/>
    <w:rsid w:val="005862A2"/>
    <w:rsid w:val="00587911"/>
    <w:rsid w:val="00590F24"/>
    <w:rsid w:val="00591CB7"/>
    <w:rsid w:val="00595EEB"/>
    <w:rsid w:val="005A1055"/>
    <w:rsid w:val="005A42E9"/>
    <w:rsid w:val="005A55CB"/>
    <w:rsid w:val="005B0FAE"/>
    <w:rsid w:val="005B2633"/>
    <w:rsid w:val="005B488E"/>
    <w:rsid w:val="005B6BC5"/>
    <w:rsid w:val="005B7159"/>
    <w:rsid w:val="005B750B"/>
    <w:rsid w:val="005C21FA"/>
    <w:rsid w:val="005C22F8"/>
    <w:rsid w:val="005C327F"/>
    <w:rsid w:val="005C5DCC"/>
    <w:rsid w:val="005C61A1"/>
    <w:rsid w:val="005D0360"/>
    <w:rsid w:val="005D05EC"/>
    <w:rsid w:val="005D0CFA"/>
    <w:rsid w:val="005D1465"/>
    <w:rsid w:val="005D2105"/>
    <w:rsid w:val="005D3C69"/>
    <w:rsid w:val="005E540A"/>
    <w:rsid w:val="005F25F7"/>
    <w:rsid w:val="005F3A1B"/>
    <w:rsid w:val="005F5441"/>
    <w:rsid w:val="00600579"/>
    <w:rsid w:val="00602B4C"/>
    <w:rsid w:val="00605721"/>
    <w:rsid w:val="00613354"/>
    <w:rsid w:val="0061728E"/>
    <w:rsid w:val="0062018E"/>
    <w:rsid w:val="00620CE1"/>
    <w:rsid w:val="00625CB7"/>
    <w:rsid w:val="006260C3"/>
    <w:rsid w:val="0062771F"/>
    <w:rsid w:val="006309BE"/>
    <w:rsid w:val="00631A9D"/>
    <w:rsid w:val="00633E0A"/>
    <w:rsid w:val="0063456A"/>
    <w:rsid w:val="00637CC4"/>
    <w:rsid w:val="00640276"/>
    <w:rsid w:val="00640BF4"/>
    <w:rsid w:val="00641092"/>
    <w:rsid w:val="00642548"/>
    <w:rsid w:val="006462B1"/>
    <w:rsid w:val="00647E5B"/>
    <w:rsid w:val="00650059"/>
    <w:rsid w:val="0065203A"/>
    <w:rsid w:val="006523CB"/>
    <w:rsid w:val="00656A9C"/>
    <w:rsid w:val="00660670"/>
    <w:rsid w:val="0066345C"/>
    <w:rsid w:val="006639E9"/>
    <w:rsid w:val="00664F37"/>
    <w:rsid w:val="00665FC7"/>
    <w:rsid w:val="00666593"/>
    <w:rsid w:val="00672751"/>
    <w:rsid w:val="0067329C"/>
    <w:rsid w:val="00673B65"/>
    <w:rsid w:val="006745AF"/>
    <w:rsid w:val="00674B51"/>
    <w:rsid w:val="00675B74"/>
    <w:rsid w:val="006779BD"/>
    <w:rsid w:val="006808D7"/>
    <w:rsid w:val="00681E1E"/>
    <w:rsid w:val="00687350"/>
    <w:rsid w:val="0069083D"/>
    <w:rsid w:val="00692874"/>
    <w:rsid w:val="0069355D"/>
    <w:rsid w:val="00697ADF"/>
    <w:rsid w:val="006A080D"/>
    <w:rsid w:val="006A2EA2"/>
    <w:rsid w:val="006A52B4"/>
    <w:rsid w:val="006A5E20"/>
    <w:rsid w:val="006B1E3A"/>
    <w:rsid w:val="006C2309"/>
    <w:rsid w:val="006D4F57"/>
    <w:rsid w:val="006D53C9"/>
    <w:rsid w:val="006D6861"/>
    <w:rsid w:val="006D7679"/>
    <w:rsid w:val="006E0265"/>
    <w:rsid w:val="006E16A6"/>
    <w:rsid w:val="006E4BE3"/>
    <w:rsid w:val="006E4EBE"/>
    <w:rsid w:val="006F1EBE"/>
    <w:rsid w:val="006F4B79"/>
    <w:rsid w:val="00701642"/>
    <w:rsid w:val="00703BB1"/>
    <w:rsid w:val="007041EF"/>
    <w:rsid w:val="0071104F"/>
    <w:rsid w:val="0071511E"/>
    <w:rsid w:val="00716BB2"/>
    <w:rsid w:val="00725427"/>
    <w:rsid w:val="007273E9"/>
    <w:rsid w:val="00727B15"/>
    <w:rsid w:val="00731424"/>
    <w:rsid w:val="0074141C"/>
    <w:rsid w:val="00743261"/>
    <w:rsid w:val="00744B3F"/>
    <w:rsid w:val="007468C6"/>
    <w:rsid w:val="00747EE3"/>
    <w:rsid w:val="00762662"/>
    <w:rsid w:val="00762715"/>
    <w:rsid w:val="007659AC"/>
    <w:rsid w:val="00770C38"/>
    <w:rsid w:val="00770DED"/>
    <w:rsid w:val="007734F4"/>
    <w:rsid w:val="00773B06"/>
    <w:rsid w:val="00773D0E"/>
    <w:rsid w:val="00780442"/>
    <w:rsid w:val="0078132C"/>
    <w:rsid w:val="007826AB"/>
    <w:rsid w:val="007853AD"/>
    <w:rsid w:val="00785BC1"/>
    <w:rsid w:val="0079247B"/>
    <w:rsid w:val="00794AB2"/>
    <w:rsid w:val="007A035B"/>
    <w:rsid w:val="007A1F3C"/>
    <w:rsid w:val="007A21AC"/>
    <w:rsid w:val="007A3365"/>
    <w:rsid w:val="007A43E5"/>
    <w:rsid w:val="007A4B16"/>
    <w:rsid w:val="007A6D1D"/>
    <w:rsid w:val="007B0702"/>
    <w:rsid w:val="007B5BD5"/>
    <w:rsid w:val="007B6BAA"/>
    <w:rsid w:val="007B6C17"/>
    <w:rsid w:val="007C0B58"/>
    <w:rsid w:val="007C0C6E"/>
    <w:rsid w:val="007C2554"/>
    <w:rsid w:val="007C5A3B"/>
    <w:rsid w:val="007C7551"/>
    <w:rsid w:val="007D3F20"/>
    <w:rsid w:val="007D4C71"/>
    <w:rsid w:val="007D6834"/>
    <w:rsid w:val="007D69A8"/>
    <w:rsid w:val="007D6CD5"/>
    <w:rsid w:val="007D7F5A"/>
    <w:rsid w:val="007E555D"/>
    <w:rsid w:val="007E5A49"/>
    <w:rsid w:val="007E634D"/>
    <w:rsid w:val="007F45DE"/>
    <w:rsid w:val="007F6C46"/>
    <w:rsid w:val="00801FFB"/>
    <w:rsid w:val="008058B3"/>
    <w:rsid w:val="00806167"/>
    <w:rsid w:val="0081178D"/>
    <w:rsid w:val="00812167"/>
    <w:rsid w:val="008126A6"/>
    <w:rsid w:val="008142E5"/>
    <w:rsid w:val="00815093"/>
    <w:rsid w:val="00821E5E"/>
    <w:rsid w:val="00835231"/>
    <w:rsid w:val="008370B1"/>
    <w:rsid w:val="008377F5"/>
    <w:rsid w:val="0084033E"/>
    <w:rsid w:val="00840AD2"/>
    <w:rsid w:val="00841692"/>
    <w:rsid w:val="00845D0C"/>
    <w:rsid w:val="008506E8"/>
    <w:rsid w:val="00850841"/>
    <w:rsid w:val="00851B5F"/>
    <w:rsid w:val="008525F7"/>
    <w:rsid w:val="00852B05"/>
    <w:rsid w:val="008539A2"/>
    <w:rsid w:val="0085472A"/>
    <w:rsid w:val="00856DFB"/>
    <w:rsid w:val="00861479"/>
    <w:rsid w:val="00862A03"/>
    <w:rsid w:val="008632CC"/>
    <w:rsid w:val="008804A4"/>
    <w:rsid w:val="008811A1"/>
    <w:rsid w:val="00881F2D"/>
    <w:rsid w:val="00892D9F"/>
    <w:rsid w:val="00893100"/>
    <w:rsid w:val="0089375B"/>
    <w:rsid w:val="008939B1"/>
    <w:rsid w:val="008948B3"/>
    <w:rsid w:val="00894A42"/>
    <w:rsid w:val="00896472"/>
    <w:rsid w:val="008979B3"/>
    <w:rsid w:val="008A24A1"/>
    <w:rsid w:val="008B2446"/>
    <w:rsid w:val="008B4425"/>
    <w:rsid w:val="008B4FE7"/>
    <w:rsid w:val="008B571B"/>
    <w:rsid w:val="008B576F"/>
    <w:rsid w:val="008B5DA0"/>
    <w:rsid w:val="008C2078"/>
    <w:rsid w:val="008C33C8"/>
    <w:rsid w:val="008C379C"/>
    <w:rsid w:val="008C56C5"/>
    <w:rsid w:val="008C6C95"/>
    <w:rsid w:val="008C763F"/>
    <w:rsid w:val="008C7FB6"/>
    <w:rsid w:val="008D1A16"/>
    <w:rsid w:val="008D34AB"/>
    <w:rsid w:val="008E2319"/>
    <w:rsid w:val="008E3051"/>
    <w:rsid w:val="008E38AB"/>
    <w:rsid w:val="008E6CBC"/>
    <w:rsid w:val="008F442C"/>
    <w:rsid w:val="008F5CA8"/>
    <w:rsid w:val="009017B8"/>
    <w:rsid w:val="009049C9"/>
    <w:rsid w:val="00906C84"/>
    <w:rsid w:val="00906CA0"/>
    <w:rsid w:val="00907129"/>
    <w:rsid w:val="009249C7"/>
    <w:rsid w:val="009256DF"/>
    <w:rsid w:val="00930892"/>
    <w:rsid w:val="00931000"/>
    <w:rsid w:val="009341AB"/>
    <w:rsid w:val="0093468C"/>
    <w:rsid w:val="00936FE1"/>
    <w:rsid w:val="009410CB"/>
    <w:rsid w:val="00941117"/>
    <w:rsid w:val="0094355C"/>
    <w:rsid w:val="00943996"/>
    <w:rsid w:val="0094467B"/>
    <w:rsid w:val="00944B6E"/>
    <w:rsid w:val="00950CFD"/>
    <w:rsid w:val="009510BE"/>
    <w:rsid w:val="00951AAE"/>
    <w:rsid w:val="009521F0"/>
    <w:rsid w:val="00952AEF"/>
    <w:rsid w:val="00953260"/>
    <w:rsid w:val="00953E49"/>
    <w:rsid w:val="0095707D"/>
    <w:rsid w:val="00957408"/>
    <w:rsid w:val="00961904"/>
    <w:rsid w:val="009629D7"/>
    <w:rsid w:val="0096610E"/>
    <w:rsid w:val="0096698B"/>
    <w:rsid w:val="00973473"/>
    <w:rsid w:val="0097471C"/>
    <w:rsid w:val="009761A0"/>
    <w:rsid w:val="0097732A"/>
    <w:rsid w:val="00980EB8"/>
    <w:rsid w:val="009831F6"/>
    <w:rsid w:val="00993637"/>
    <w:rsid w:val="009941B9"/>
    <w:rsid w:val="00997446"/>
    <w:rsid w:val="009A1BC0"/>
    <w:rsid w:val="009A2F01"/>
    <w:rsid w:val="009A4612"/>
    <w:rsid w:val="009B0B56"/>
    <w:rsid w:val="009B5171"/>
    <w:rsid w:val="009B5414"/>
    <w:rsid w:val="009B7957"/>
    <w:rsid w:val="009C0663"/>
    <w:rsid w:val="009C37EC"/>
    <w:rsid w:val="009C4008"/>
    <w:rsid w:val="009C5A97"/>
    <w:rsid w:val="009D0659"/>
    <w:rsid w:val="009D113F"/>
    <w:rsid w:val="009D3870"/>
    <w:rsid w:val="009D3D8A"/>
    <w:rsid w:val="009D5111"/>
    <w:rsid w:val="009D5659"/>
    <w:rsid w:val="009D5E4A"/>
    <w:rsid w:val="009E0F02"/>
    <w:rsid w:val="009E23EC"/>
    <w:rsid w:val="009E44DE"/>
    <w:rsid w:val="009E660C"/>
    <w:rsid w:val="009F243B"/>
    <w:rsid w:val="009F2650"/>
    <w:rsid w:val="009F3FF8"/>
    <w:rsid w:val="00A00D6E"/>
    <w:rsid w:val="00A0143C"/>
    <w:rsid w:val="00A03D4C"/>
    <w:rsid w:val="00A076F3"/>
    <w:rsid w:val="00A1065F"/>
    <w:rsid w:val="00A11090"/>
    <w:rsid w:val="00A128BC"/>
    <w:rsid w:val="00A15C23"/>
    <w:rsid w:val="00A16FDC"/>
    <w:rsid w:val="00A219B9"/>
    <w:rsid w:val="00A23595"/>
    <w:rsid w:val="00A25AED"/>
    <w:rsid w:val="00A26B1A"/>
    <w:rsid w:val="00A27056"/>
    <w:rsid w:val="00A3044B"/>
    <w:rsid w:val="00A30F5A"/>
    <w:rsid w:val="00A34356"/>
    <w:rsid w:val="00A351A2"/>
    <w:rsid w:val="00A357FE"/>
    <w:rsid w:val="00A364E2"/>
    <w:rsid w:val="00A45153"/>
    <w:rsid w:val="00A4553C"/>
    <w:rsid w:val="00A46877"/>
    <w:rsid w:val="00A47FF2"/>
    <w:rsid w:val="00A51836"/>
    <w:rsid w:val="00A551AB"/>
    <w:rsid w:val="00A57F91"/>
    <w:rsid w:val="00A60F4D"/>
    <w:rsid w:val="00A61A27"/>
    <w:rsid w:val="00A6359D"/>
    <w:rsid w:val="00A67A8F"/>
    <w:rsid w:val="00A71FFC"/>
    <w:rsid w:val="00A7386A"/>
    <w:rsid w:val="00A74F77"/>
    <w:rsid w:val="00A75563"/>
    <w:rsid w:val="00A80D0C"/>
    <w:rsid w:val="00A8420E"/>
    <w:rsid w:val="00A85516"/>
    <w:rsid w:val="00A907D4"/>
    <w:rsid w:val="00A97D52"/>
    <w:rsid w:val="00AA0635"/>
    <w:rsid w:val="00AA127A"/>
    <w:rsid w:val="00AA12FD"/>
    <w:rsid w:val="00AA1727"/>
    <w:rsid w:val="00AA2F3E"/>
    <w:rsid w:val="00AA77D0"/>
    <w:rsid w:val="00AA78B3"/>
    <w:rsid w:val="00AB39CF"/>
    <w:rsid w:val="00AC092F"/>
    <w:rsid w:val="00AC1B16"/>
    <w:rsid w:val="00AC205D"/>
    <w:rsid w:val="00AD0449"/>
    <w:rsid w:val="00AD535D"/>
    <w:rsid w:val="00AD5C07"/>
    <w:rsid w:val="00AD5FF0"/>
    <w:rsid w:val="00AD74CA"/>
    <w:rsid w:val="00AD7D98"/>
    <w:rsid w:val="00AE1E7B"/>
    <w:rsid w:val="00AE25EF"/>
    <w:rsid w:val="00AF1D3A"/>
    <w:rsid w:val="00AF36EE"/>
    <w:rsid w:val="00AF5DFB"/>
    <w:rsid w:val="00AF6EF2"/>
    <w:rsid w:val="00AF78BA"/>
    <w:rsid w:val="00B01DB3"/>
    <w:rsid w:val="00B024A3"/>
    <w:rsid w:val="00B04C23"/>
    <w:rsid w:val="00B05CF2"/>
    <w:rsid w:val="00B06958"/>
    <w:rsid w:val="00B078CB"/>
    <w:rsid w:val="00B138AF"/>
    <w:rsid w:val="00B13AC9"/>
    <w:rsid w:val="00B168D3"/>
    <w:rsid w:val="00B17957"/>
    <w:rsid w:val="00B20C87"/>
    <w:rsid w:val="00B20C8E"/>
    <w:rsid w:val="00B20FEF"/>
    <w:rsid w:val="00B2226A"/>
    <w:rsid w:val="00B22FD0"/>
    <w:rsid w:val="00B23397"/>
    <w:rsid w:val="00B25837"/>
    <w:rsid w:val="00B31186"/>
    <w:rsid w:val="00B32C5C"/>
    <w:rsid w:val="00B34D12"/>
    <w:rsid w:val="00B34DAE"/>
    <w:rsid w:val="00B37CE8"/>
    <w:rsid w:val="00B403D1"/>
    <w:rsid w:val="00B40992"/>
    <w:rsid w:val="00B475F8"/>
    <w:rsid w:val="00B507EA"/>
    <w:rsid w:val="00B609AC"/>
    <w:rsid w:val="00B62DFD"/>
    <w:rsid w:val="00B630AF"/>
    <w:rsid w:val="00B65027"/>
    <w:rsid w:val="00B67D57"/>
    <w:rsid w:val="00B71404"/>
    <w:rsid w:val="00B73E25"/>
    <w:rsid w:val="00B74F7E"/>
    <w:rsid w:val="00B758A6"/>
    <w:rsid w:val="00B778AE"/>
    <w:rsid w:val="00B828A8"/>
    <w:rsid w:val="00B84EB1"/>
    <w:rsid w:val="00B87A06"/>
    <w:rsid w:val="00B91C46"/>
    <w:rsid w:val="00B92A49"/>
    <w:rsid w:val="00B95D61"/>
    <w:rsid w:val="00BA2FBF"/>
    <w:rsid w:val="00BA3037"/>
    <w:rsid w:val="00BA343B"/>
    <w:rsid w:val="00BA7987"/>
    <w:rsid w:val="00BB0FBC"/>
    <w:rsid w:val="00BB3AD4"/>
    <w:rsid w:val="00BB55C4"/>
    <w:rsid w:val="00BB6868"/>
    <w:rsid w:val="00BC3162"/>
    <w:rsid w:val="00BD086E"/>
    <w:rsid w:val="00BD1F4E"/>
    <w:rsid w:val="00BD2780"/>
    <w:rsid w:val="00BD7E1B"/>
    <w:rsid w:val="00BD7F77"/>
    <w:rsid w:val="00BE084E"/>
    <w:rsid w:val="00BE4D0B"/>
    <w:rsid w:val="00BE65D2"/>
    <w:rsid w:val="00BF0978"/>
    <w:rsid w:val="00BF12F4"/>
    <w:rsid w:val="00BF413D"/>
    <w:rsid w:val="00C00B25"/>
    <w:rsid w:val="00C053D6"/>
    <w:rsid w:val="00C07CAA"/>
    <w:rsid w:val="00C131A6"/>
    <w:rsid w:val="00C16312"/>
    <w:rsid w:val="00C171A5"/>
    <w:rsid w:val="00C23A46"/>
    <w:rsid w:val="00C31239"/>
    <w:rsid w:val="00C33498"/>
    <w:rsid w:val="00C34300"/>
    <w:rsid w:val="00C34D79"/>
    <w:rsid w:val="00C36C62"/>
    <w:rsid w:val="00C41162"/>
    <w:rsid w:val="00C4273A"/>
    <w:rsid w:val="00C513C6"/>
    <w:rsid w:val="00C52233"/>
    <w:rsid w:val="00C53BD1"/>
    <w:rsid w:val="00C54F6D"/>
    <w:rsid w:val="00C64305"/>
    <w:rsid w:val="00C82EE9"/>
    <w:rsid w:val="00C90002"/>
    <w:rsid w:val="00C9001B"/>
    <w:rsid w:val="00C901BE"/>
    <w:rsid w:val="00C94D85"/>
    <w:rsid w:val="00CA1A1B"/>
    <w:rsid w:val="00CA50D6"/>
    <w:rsid w:val="00CA731E"/>
    <w:rsid w:val="00CB0A8A"/>
    <w:rsid w:val="00CB2C11"/>
    <w:rsid w:val="00CB3819"/>
    <w:rsid w:val="00CB462F"/>
    <w:rsid w:val="00CB6F04"/>
    <w:rsid w:val="00CC1CC7"/>
    <w:rsid w:val="00CC6532"/>
    <w:rsid w:val="00CC7214"/>
    <w:rsid w:val="00CD42B9"/>
    <w:rsid w:val="00CD6A7B"/>
    <w:rsid w:val="00CD6F47"/>
    <w:rsid w:val="00CE0106"/>
    <w:rsid w:val="00CE3FA2"/>
    <w:rsid w:val="00CE42D5"/>
    <w:rsid w:val="00CF263E"/>
    <w:rsid w:val="00CF72B6"/>
    <w:rsid w:val="00D00537"/>
    <w:rsid w:val="00D062E3"/>
    <w:rsid w:val="00D06B71"/>
    <w:rsid w:val="00D100CA"/>
    <w:rsid w:val="00D147C5"/>
    <w:rsid w:val="00D154E5"/>
    <w:rsid w:val="00D16CA8"/>
    <w:rsid w:val="00D22E88"/>
    <w:rsid w:val="00D23895"/>
    <w:rsid w:val="00D3032A"/>
    <w:rsid w:val="00D30C52"/>
    <w:rsid w:val="00D32CDF"/>
    <w:rsid w:val="00D339F5"/>
    <w:rsid w:val="00D34214"/>
    <w:rsid w:val="00D34E97"/>
    <w:rsid w:val="00D3520C"/>
    <w:rsid w:val="00D36321"/>
    <w:rsid w:val="00D36FB6"/>
    <w:rsid w:val="00D413CE"/>
    <w:rsid w:val="00D47D70"/>
    <w:rsid w:val="00D510F7"/>
    <w:rsid w:val="00D515CE"/>
    <w:rsid w:val="00D54D47"/>
    <w:rsid w:val="00D551EA"/>
    <w:rsid w:val="00D5635F"/>
    <w:rsid w:val="00D566CD"/>
    <w:rsid w:val="00D576BA"/>
    <w:rsid w:val="00D57E59"/>
    <w:rsid w:val="00D623CF"/>
    <w:rsid w:val="00D64E19"/>
    <w:rsid w:val="00D72993"/>
    <w:rsid w:val="00D753A0"/>
    <w:rsid w:val="00D76397"/>
    <w:rsid w:val="00D81D9B"/>
    <w:rsid w:val="00D91F6B"/>
    <w:rsid w:val="00D93568"/>
    <w:rsid w:val="00D95284"/>
    <w:rsid w:val="00D975B7"/>
    <w:rsid w:val="00D97CF9"/>
    <w:rsid w:val="00DA3AEB"/>
    <w:rsid w:val="00DA3EF6"/>
    <w:rsid w:val="00DA586B"/>
    <w:rsid w:val="00DA6555"/>
    <w:rsid w:val="00DB2411"/>
    <w:rsid w:val="00DB3105"/>
    <w:rsid w:val="00DB34CF"/>
    <w:rsid w:val="00DC492C"/>
    <w:rsid w:val="00DC4A3D"/>
    <w:rsid w:val="00DC60B9"/>
    <w:rsid w:val="00DC6728"/>
    <w:rsid w:val="00DD13D4"/>
    <w:rsid w:val="00DD1529"/>
    <w:rsid w:val="00DD4268"/>
    <w:rsid w:val="00DD6C4F"/>
    <w:rsid w:val="00DD73EC"/>
    <w:rsid w:val="00DD7D84"/>
    <w:rsid w:val="00DE3319"/>
    <w:rsid w:val="00DE37C6"/>
    <w:rsid w:val="00DE3B26"/>
    <w:rsid w:val="00DF1936"/>
    <w:rsid w:val="00DF2E60"/>
    <w:rsid w:val="00DF70E0"/>
    <w:rsid w:val="00DF7CE2"/>
    <w:rsid w:val="00E0059F"/>
    <w:rsid w:val="00E02C9D"/>
    <w:rsid w:val="00E031CD"/>
    <w:rsid w:val="00E05B64"/>
    <w:rsid w:val="00E05D65"/>
    <w:rsid w:val="00E0694B"/>
    <w:rsid w:val="00E11B48"/>
    <w:rsid w:val="00E1274A"/>
    <w:rsid w:val="00E209E4"/>
    <w:rsid w:val="00E21CAA"/>
    <w:rsid w:val="00E241B4"/>
    <w:rsid w:val="00E24F63"/>
    <w:rsid w:val="00E27849"/>
    <w:rsid w:val="00E311A5"/>
    <w:rsid w:val="00E31B2D"/>
    <w:rsid w:val="00E31FAC"/>
    <w:rsid w:val="00E33DBA"/>
    <w:rsid w:val="00E35630"/>
    <w:rsid w:val="00E4058F"/>
    <w:rsid w:val="00E40831"/>
    <w:rsid w:val="00E411B9"/>
    <w:rsid w:val="00E47267"/>
    <w:rsid w:val="00E532A9"/>
    <w:rsid w:val="00E55735"/>
    <w:rsid w:val="00E57443"/>
    <w:rsid w:val="00E6089D"/>
    <w:rsid w:val="00E62A10"/>
    <w:rsid w:val="00E63B3F"/>
    <w:rsid w:val="00E66A0E"/>
    <w:rsid w:val="00E71C33"/>
    <w:rsid w:val="00E75B9C"/>
    <w:rsid w:val="00E76CD4"/>
    <w:rsid w:val="00E779EB"/>
    <w:rsid w:val="00E80C97"/>
    <w:rsid w:val="00E80D97"/>
    <w:rsid w:val="00E840A6"/>
    <w:rsid w:val="00E843A5"/>
    <w:rsid w:val="00E85A1C"/>
    <w:rsid w:val="00E90C6B"/>
    <w:rsid w:val="00E9295E"/>
    <w:rsid w:val="00E94E30"/>
    <w:rsid w:val="00E94E91"/>
    <w:rsid w:val="00E97706"/>
    <w:rsid w:val="00E9776F"/>
    <w:rsid w:val="00EA1779"/>
    <w:rsid w:val="00EA1A7C"/>
    <w:rsid w:val="00EA23BB"/>
    <w:rsid w:val="00EA3460"/>
    <w:rsid w:val="00EA3DB8"/>
    <w:rsid w:val="00EA402C"/>
    <w:rsid w:val="00EA5A5E"/>
    <w:rsid w:val="00EA5B7A"/>
    <w:rsid w:val="00EB04A2"/>
    <w:rsid w:val="00EB4195"/>
    <w:rsid w:val="00EB4D2E"/>
    <w:rsid w:val="00EB557B"/>
    <w:rsid w:val="00EB5D5E"/>
    <w:rsid w:val="00EB7AFB"/>
    <w:rsid w:val="00EC077B"/>
    <w:rsid w:val="00ED0C3A"/>
    <w:rsid w:val="00ED2615"/>
    <w:rsid w:val="00EE02B7"/>
    <w:rsid w:val="00EE0F3F"/>
    <w:rsid w:val="00EE107A"/>
    <w:rsid w:val="00EE2420"/>
    <w:rsid w:val="00EE26EB"/>
    <w:rsid w:val="00EE47CE"/>
    <w:rsid w:val="00EE731E"/>
    <w:rsid w:val="00EE73F2"/>
    <w:rsid w:val="00EF1145"/>
    <w:rsid w:val="00EF28FA"/>
    <w:rsid w:val="00EF5F8D"/>
    <w:rsid w:val="00F0124D"/>
    <w:rsid w:val="00F02E84"/>
    <w:rsid w:val="00F0314D"/>
    <w:rsid w:val="00F05D84"/>
    <w:rsid w:val="00F06352"/>
    <w:rsid w:val="00F070FC"/>
    <w:rsid w:val="00F0787A"/>
    <w:rsid w:val="00F15559"/>
    <w:rsid w:val="00F22616"/>
    <w:rsid w:val="00F245F6"/>
    <w:rsid w:val="00F247EB"/>
    <w:rsid w:val="00F30353"/>
    <w:rsid w:val="00F30F1D"/>
    <w:rsid w:val="00F33A11"/>
    <w:rsid w:val="00F36102"/>
    <w:rsid w:val="00F365BF"/>
    <w:rsid w:val="00F41365"/>
    <w:rsid w:val="00F46B23"/>
    <w:rsid w:val="00F536AB"/>
    <w:rsid w:val="00F542F1"/>
    <w:rsid w:val="00F54953"/>
    <w:rsid w:val="00F54D97"/>
    <w:rsid w:val="00F55398"/>
    <w:rsid w:val="00F56070"/>
    <w:rsid w:val="00F56DDD"/>
    <w:rsid w:val="00F56DF7"/>
    <w:rsid w:val="00F574FA"/>
    <w:rsid w:val="00F57680"/>
    <w:rsid w:val="00F57F76"/>
    <w:rsid w:val="00F617F0"/>
    <w:rsid w:val="00F6690C"/>
    <w:rsid w:val="00F6785C"/>
    <w:rsid w:val="00F7090F"/>
    <w:rsid w:val="00F74BA5"/>
    <w:rsid w:val="00F82214"/>
    <w:rsid w:val="00F85797"/>
    <w:rsid w:val="00F90EE5"/>
    <w:rsid w:val="00F92AB7"/>
    <w:rsid w:val="00F95DE7"/>
    <w:rsid w:val="00F96F42"/>
    <w:rsid w:val="00FA1528"/>
    <w:rsid w:val="00FA15E5"/>
    <w:rsid w:val="00FA1915"/>
    <w:rsid w:val="00FA1AC6"/>
    <w:rsid w:val="00FA1D4F"/>
    <w:rsid w:val="00FA1F81"/>
    <w:rsid w:val="00FA2C3D"/>
    <w:rsid w:val="00FA2DE8"/>
    <w:rsid w:val="00FA409B"/>
    <w:rsid w:val="00FA4D3E"/>
    <w:rsid w:val="00FA78A1"/>
    <w:rsid w:val="00FB1DE0"/>
    <w:rsid w:val="00FB70F1"/>
    <w:rsid w:val="00FB725B"/>
    <w:rsid w:val="00FB7782"/>
    <w:rsid w:val="00FC76BD"/>
    <w:rsid w:val="00FD3006"/>
    <w:rsid w:val="00FD42CC"/>
    <w:rsid w:val="00FD622D"/>
    <w:rsid w:val="00FD7A61"/>
    <w:rsid w:val="00FE0E76"/>
    <w:rsid w:val="00FE3BA1"/>
    <w:rsid w:val="00FE522A"/>
    <w:rsid w:val="00FF0F6E"/>
    <w:rsid w:val="00FF2814"/>
    <w:rsid w:val="00FF6D0D"/>
    <w:rsid w:val="00FF79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1310C277-FB88-49DF-88D1-5DBE11BF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808D7"/>
    <w:rPr>
      <w:rFonts w:ascii="Calibri" w:hAnsi="Calibri"/>
      <w:sz w:val="22"/>
    </w:rPr>
  </w:style>
  <w:style w:type="paragraph" w:styleId="berschrift1">
    <w:name w:val="heading 1"/>
    <w:basedOn w:val="Standard"/>
    <w:next w:val="Standard"/>
    <w:autoRedefine/>
    <w:rsid w:val="00D91F6B"/>
    <w:pPr>
      <w:keepNext/>
      <w:spacing w:before="240" w:after="60"/>
      <w:outlineLvl w:val="0"/>
    </w:pPr>
    <w:rPr>
      <w:rFonts w:cs="Arial"/>
      <w:b/>
      <w:bCs/>
      <w:kern w:val="32"/>
      <w:szCs w:val="32"/>
    </w:rPr>
  </w:style>
  <w:style w:type="paragraph" w:styleId="berschrift2">
    <w:name w:val="heading 2"/>
    <w:basedOn w:val="Standard"/>
    <w:next w:val="Standard"/>
    <w:autoRedefine/>
    <w:rsid w:val="00D91F6B"/>
    <w:pPr>
      <w:keepNext/>
      <w:spacing w:before="120" w:after="120"/>
      <w:ind w:left="851" w:hanging="851"/>
      <w:outlineLvl w:val="1"/>
    </w:pPr>
    <w:rPr>
      <w:rFonts w:cs="Arial"/>
      <w:b/>
      <w:bCs/>
      <w:iCs/>
      <w:sz w:val="20"/>
      <w:szCs w:val="24"/>
    </w:rPr>
  </w:style>
  <w:style w:type="paragraph" w:styleId="berschrift3">
    <w:name w:val="heading 3"/>
    <w:basedOn w:val="Standard"/>
    <w:next w:val="Standard"/>
    <w:link w:val="berschrift3Zchn"/>
    <w:autoRedefine/>
    <w:rsid w:val="007C0C6E"/>
    <w:pPr>
      <w:keepNext/>
      <w:spacing w:before="40" w:after="20"/>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sz w:val="20"/>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link w:val="TextkrperZchn"/>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link w:val="KommentartextZchn"/>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sz w:val="20"/>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39417E"/>
    <w:pPr>
      <w:numPr>
        <w:numId w:val="1"/>
      </w:numPr>
      <w:spacing w:before="40" w:after="40"/>
      <w:ind w:left="227" w:hanging="227"/>
    </w:pPr>
    <w:rPr>
      <w:szCs w:val="22"/>
    </w:rPr>
  </w:style>
  <w:style w:type="character" w:customStyle="1" w:styleId="Max">
    <w:name w:val="Max."/>
    <w:rsid w:val="00D551EA"/>
    <w:rPr>
      <w:b/>
    </w:rPr>
  </w:style>
  <w:style w:type="character" w:customStyle="1" w:styleId="berschrift3Zchn">
    <w:name w:val="Überschrift 3 Zchn"/>
    <w:link w:val="berschrift3"/>
    <w:rsid w:val="0051069A"/>
    <w:rPr>
      <w:rFonts w:ascii="Calibri" w:hAnsi="Calibri" w:cs="Arial"/>
      <w:b/>
      <w:bCs/>
      <w:sz w:val="18"/>
      <w:szCs w:val="18"/>
    </w:rPr>
  </w:style>
  <w:style w:type="paragraph" w:styleId="Inhaltsverzeichnisberschrift">
    <w:name w:val="TOC Heading"/>
    <w:basedOn w:val="berschrift1"/>
    <w:next w:val="Standard"/>
    <w:uiPriority w:val="39"/>
    <w:unhideWhenUsed/>
    <w:rsid w:val="00464E79"/>
    <w:pPr>
      <w:keepLines/>
      <w:spacing w:after="0" w:line="259" w:lineRule="auto"/>
      <w:outlineLvl w:val="9"/>
    </w:pPr>
    <w:rPr>
      <w:rFonts w:ascii="Calibri Light" w:hAnsi="Calibri Light" w:cs="Times New Roman"/>
      <w:b w:val="0"/>
      <w:bCs w:val="0"/>
      <w:color w:val="2E74B5"/>
      <w:kern w:val="0"/>
      <w:sz w:val="32"/>
    </w:rPr>
  </w:style>
  <w:style w:type="paragraph" w:styleId="Verzeichnis3">
    <w:name w:val="toc 3"/>
    <w:basedOn w:val="Standard"/>
    <w:next w:val="Standard"/>
    <w:autoRedefine/>
    <w:uiPriority w:val="39"/>
    <w:unhideWhenUsed/>
    <w:rsid w:val="00FA1915"/>
    <w:pPr>
      <w:spacing w:after="120"/>
    </w:pPr>
    <w:rPr>
      <w:b/>
      <w:sz w:val="20"/>
    </w:rPr>
  </w:style>
  <w:style w:type="character" w:styleId="Hyperlink">
    <w:name w:val="Hyperlink"/>
    <w:uiPriority w:val="99"/>
    <w:unhideWhenUsed/>
    <w:rsid w:val="00464E79"/>
    <w:rPr>
      <w:color w:val="0563C1"/>
      <w:u w:val="single"/>
    </w:rPr>
  </w:style>
  <w:style w:type="paragraph" w:customStyle="1" w:styleId="1">
    <w:name w:val="Ü1"/>
    <w:basedOn w:val="Standard"/>
    <w:next w:val="Standard"/>
    <w:rsid w:val="001E1E07"/>
    <w:pPr>
      <w:spacing w:before="40" w:after="20"/>
      <w:ind w:left="737" w:hanging="737"/>
    </w:pPr>
    <w:rPr>
      <w:rFonts w:cs="Arial"/>
      <w:b/>
      <w:szCs w:val="22"/>
    </w:rPr>
  </w:style>
  <w:style w:type="paragraph" w:customStyle="1" w:styleId="2">
    <w:name w:val="Ü2"/>
    <w:basedOn w:val="Standard"/>
    <w:next w:val="Standard"/>
    <w:rsid w:val="001E1E07"/>
    <w:pPr>
      <w:spacing w:before="40" w:after="20"/>
      <w:ind w:left="737" w:hanging="737"/>
    </w:pPr>
    <w:rPr>
      <w:rFonts w:cs="Arial"/>
      <w:b/>
      <w:sz w:val="20"/>
    </w:rPr>
  </w:style>
  <w:style w:type="paragraph" w:styleId="Verzeichnis2">
    <w:name w:val="toc 2"/>
    <w:basedOn w:val="Standard"/>
    <w:next w:val="Standard"/>
    <w:autoRedefine/>
    <w:uiPriority w:val="39"/>
    <w:unhideWhenUsed/>
    <w:rsid w:val="00FA1915"/>
    <w:pPr>
      <w:tabs>
        <w:tab w:val="left" w:pos="880"/>
        <w:tab w:val="right" w:leader="dot" w:pos="9911"/>
      </w:tabs>
      <w:spacing w:before="40" w:after="20"/>
      <w:ind w:left="1021" w:hanging="567"/>
    </w:pPr>
    <w:rPr>
      <w:sz w:val="20"/>
    </w:rPr>
  </w:style>
  <w:style w:type="paragraph" w:styleId="Verzeichnis1">
    <w:name w:val="toc 1"/>
    <w:basedOn w:val="Standard"/>
    <w:next w:val="Standard"/>
    <w:autoRedefine/>
    <w:uiPriority w:val="39"/>
    <w:unhideWhenUsed/>
    <w:rsid w:val="00FA1915"/>
    <w:pPr>
      <w:tabs>
        <w:tab w:val="left" w:pos="709"/>
        <w:tab w:val="right" w:leader="dot" w:pos="9911"/>
      </w:tabs>
      <w:spacing w:before="40" w:after="20"/>
      <w:ind w:left="454" w:hanging="454"/>
    </w:pPr>
    <w:rPr>
      <w:sz w:val="20"/>
    </w:rPr>
  </w:style>
  <w:style w:type="paragraph" w:customStyle="1" w:styleId="Nummerierung">
    <w:name w:val="Nummerierung"/>
    <w:basedOn w:val="Standard"/>
    <w:next w:val="Aufzhlung"/>
    <w:qFormat/>
    <w:rsid w:val="00193944"/>
    <w:pPr>
      <w:numPr>
        <w:numId w:val="2"/>
      </w:numPr>
      <w:spacing w:before="40" w:after="20"/>
      <w:ind w:left="454" w:hanging="284"/>
    </w:pPr>
    <w:rPr>
      <w:sz w:val="20"/>
    </w:rPr>
  </w:style>
  <w:style w:type="paragraph" w:customStyle="1" w:styleId="FVAktenzeichen">
    <w:name w:val="FV_Aktenzeichen"/>
    <w:basedOn w:val="Standard"/>
    <w:next w:val="Standard"/>
    <w:rsid w:val="00D3032A"/>
    <w:pPr>
      <w:overflowPunct w:val="0"/>
      <w:autoSpaceDE w:val="0"/>
      <w:autoSpaceDN w:val="0"/>
      <w:adjustRightInd w:val="0"/>
      <w:spacing w:before="40" w:after="40"/>
      <w:textAlignment w:val="baseline"/>
    </w:pPr>
    <w:rPr>
      <w:b/>
      <w:sz w:val="20"/>
    </w:rPr>
  </w:style>
  <w:style w:type="paragraph" w:customStyle="1" w:styleId="FVBegutachter">
    <w:name w:val="FV_Begutachter"/>
    <w:basedOn w:val="Standard"/>
    <w:next w:val="Standard"/>
    <w:rsid w:val="00D3032A"/>
    <w:pPr>
      <w:overflowPunct w:val="0"/>
      <w:autoSpaceDE w:val="0"/>
      <w:autoSpaceDN w:val="0"/>
      <w:adjustRightInd w:val="0"/>
      <w:spacing w:before="40" w:after="40"/>
      <w:textAlignment w:val="baseline"/>
    </w:pPr>
    <w:rPr>
      <w:b/>
      <w:bCs/>
      <w:sz w:val="20"/>
    </w:rPr>
  </w:style>
  <w:style w:type="paragraph" w:customStyle="1" w:styleId="FVVNR">
    <w:name w:val="FV_VNR"/>
    <w:basedOn w:val="Standard"/>
    <w:rsid w:val="005D1465"/>
    <w:pPr>
      <w:overflowPunct w:val="0"/>
      <w:autoSpaceDE w:val="0"/>
      <w:autoSpaceDN w:val="0"/>
      <w:adjustRightInd w:val="0"/>
      <w:spacing w:before="40" w:after="40"/>
      <w:textAlignment w:val="baseline"/>
    </w:pPr>
    <w:rPr>
      <w:b/>
      <w:sz w:val="20"/>
    </w:rPr>
  </w:style>
  <w:style w:type="paragraph" w:customStyle="1" w:styleId="Standard10">
    <w:name w:val="Standard_10"/>
    <w:basedOn w:val="Standard"/>
    <w:qFormat/>
    <w:rsid w:val="00BC3162"/>
    <w:pPr>
      <w:spacing w:before="40" w:after="20"/>
    </w:pPr>
    <w:rPr>
      <w:sz w:val="20"/>
      <w:szCs w:val="18"/>
    </w:rPr>
  </w:style>
  <w:style w:type="paragraph" w:customStyle="1" w:styleId="FVPhase-2">
    <w:name w:val="FV_Phase-2"/>
    <w:basedOn w:val="FVVNR"/>
    <w:next w:val="Standard"/>
    <w:rsid w:val="006808D7"/>
  </w:style>
  <w:style w:type="character" w:customStyle="1" w:styleId="KommentartextZchn">
    <w:name w:val="Kommentartext Zchn"/>
    <w:link w:val="Kommentartext"/>
    <w:semiHidden/>
    <w:rsid w:val="00A75563"/>
    <w:rPr>
      <w:sz w:val="22"/>
    </w:rPr>
  </w:style>
  <w:style w:type="character" w:customStyle="1" w:styleId="TextkrperZchn">
    <w:name w:val="Textkörper Zchn"/>
    <w:basedOn w:val="Absatz-Standardschriftart"/>
    <w:link w:val="Textkrper"/>
    <w:rsid w:val="00161AF4"/>
    <w:rPr>
      <w:rFonts w:ascii="Calibri" w:hAnsi="Calibri"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FD9F-AE20-47AA-B2FE-2ECF73AD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5932</Words>
  <Characters>37374</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43220</CharactersWithSpaces>
  <SharedDoc>false</SharedDoc>
  <HLinks>
    <vt:vector size="150" baseType="variant">
      <vt:variant>
        <vt:i4>1638458</vt:i4>
      </vt:variant>
      <vt:variant>
        <vt:i4>149</vt:i4>
      </vt:variant>
      <vt:variant>
        <vt:i4>0</vt:i4>
      </vt:variant>
      <vt:variant>
        <vt:i4>5</vt:i4>
      </vt:variant>
      <vt:variant>
        <vt:lpwstr/>
      </vt:variant>
      <vt:variant>
        <vt:lpwstr>_Toc529877138</vt:lpwstr>
      </vt:variant>
      <vt:variant>
        <vt:i4>1638458</vt:i4>
      </vt:variant>
      <vt:variant>
        <vt:i4>143</vt:i4>
      </vt:variant>
      <vt:variant>
        <vt:i4>0</vt:i4>
      </vt:variant>
      <vt:variant>
        <vt:i4>5</vt:i4>
      </vt:variant>
      <vt:variant>
        <vt:lpwstr/>
      </vt:variant>
      <vt:variant>
        <vt:lpwstr>_Toc529877137</vt:lpwstr>
      </vt:variant>
      <vt:variant>
        <vt:i4>1638458</vt:i4>
      </vt:variant>
      <vt:variant>
        <vt:i4>137</vt:i4>
      </vt:variant>
      <vt:variant>
        <vt:i4>0</vt:i4>
      </vt:variant>
      <vt:variant>
        <vt:i4>5</vt:i4>
      </vt:variant>
      <vt:variant>
        <vt:lpwstr/>
      </vt:variant>
      <vt:variant>
        <vt:lpwstr>_Toc529877136</vt:lpwstr>
      </vt:variant>
      <vt:variant>
        <vt:i4>1638458</vt:i4>
      </vt:variant>
      <vt:variant>
        <vt:i4>131</vt:i4>
      </vt:variant>
      <vt:variant>
        <vt:i4>0</vt:i4>
      </vt:variant>
      <vt:variant>
        <vt:i4>5</vt:i4>
      </vt:variant>
      <vt:variant>
        <vt:lpwstr/>
      </vt:variant>
      <vt:variant>
        <vt:lpwstr>_Toc529877135</vt:lpwstr>
      </vt:variant>
      <vt:variant>
        <vt:i4>1638458</vt:i4>
      </vt:variant>
      <vt:variant>
        <vt:i4>125</vt:i4>
      </vt:variant>
      <vt:variant>
        <vt:i4>0</vt:i4>
      </vt:variant>
      <vt:variant>
        <vt:i4>5</vt:i4>
      </vt:variant>
      <vt:variant>
        <vt:lpwstr/>
      </vt:variant>
      <vt:variant>
        <vt:lpwstr>_Toc529877134</vt:lpwstr>
      </vt:variant>
      <vt:variant>
        <vt:i4>1638458</vt:i4>
      </vt:variant>
      <vt:variant>
        <vt:i4>119</vt:i4>
      </vt:variant>
      <vt:variant>
        <vt:i4>0</vt:i4>
      </vt:variant>
      <vt:variant>
        <vt:i4>5</vt:i4>
      </vt:variant>
      <vt:variant>
        <vt:lpwstr/>
      </vt:variant>
      <vt:variant>
        <vt:lpwstr>_Toc529877133</vt:lpwstr>
      </vt:variant>
      <vt:variant>
        <vt:i4>1638458</vt:i4>
      </vt:variant>
      <vt:variant>
        <vt:i4>113</vt:i4>
      </vt:variant>
      <vt:variant>
        <vt:i4>0</vt:i4>
      </vt:variant>
      <vt:variant>
        <vt:i4>5</vt:i4>
      </vt:variant>
      <vt:variant>
        <vt:lpwstr/>
      </vt:variant>
      <vt:variant>
        <vt:lpwstr>_Toc529877132</vt:lpwstr>
      </vt:variant>
      <vt:variant>
        <vt:i4>1638458</vt:i4>
      </vt:variant>
      <vt:variant>
        <vt:i4>107</vt:i4>
      </vt:variant>
      <vt:variant>
        <vt:i4>0</vt:i4>
      </vt:variant>
      <vt:variant>
        <vt:i4>5</vt:i4>
      </vt:variant>
      <vt:variant>
        <vt:lpwstr/>
      </vt:variant>
      <vt:variant>
        <vt:lpwstr>_Toc529877131</vt:lpwstr>
      </vt:variant>
      <vt:variant>
        <vt:i4>1638458</vt:i4>
      </vt:variant>
      <vt:variant>
        <vt:i4>101</vt:i4>
      </vt:variant>
      <vt:variant>
        <vt:i4>0</vt:i4>
      </vt:variant>
      <vt:variant>
        <vt:i4>5</vt:i4>
      </vt:variant>
      <vt:variant>
        <vt:lpwstr/>
      </vt:variant>
      <vt:variant>
        <vt:lpwstr>_Toc529877130</vt:lpwstr>
      </vt:variant>
      <vt:variant>
        <vt:i4>1572922</vt:i4>
      </vt:variant>
      <vt:variant>
        <vt:i4>95</vt:i4>
      </vt:variant>
      <vt:variant>
        <vt:i4>0</vt:i4>
      </vt:variant>
      <vt:variant>
        <vt:i4>5</vt:i4>
      </vt:variant>
      <vt:variant>
        <vt:lpwstr/>
      </vt:variant>
      <vt:variant>
        <vt:lpwstr>_Toc529877129</vt:lpwstr>
      </vt:variant>
      <vt:variant>
        <vt:i4>1572922</vt:i4>
      </vt:variant>
      <vt:variant>
        <vt:i4>89</vt:i4>
      </vt:variant>
      <vt:variant>
        <vt:i4>0</vt:i4>
      </vt:variant>
      <vt:variant>
        <vt:i4>5</vt:i4>
      </vt:variant>
      <vt:variant>
        <vt:lpwstr/>
      </vt:variant>
      <vt:variant>
        <vt:lpwstr>_Toc529877128</vt:lpwstr>
      </vt:variant>
      <vt:variant>
        <vt:i4>1572922</vt:i4>
      </vt:variant>
      <vt:variant>
        <vt:i4>83</vt:i4>
      </vt:variant>
      <vt:variant>
        <vt:i4>0</vt:i4>
      </vt:variant>
      <vt:variant>
        <vt:i4>5</vt:i4>
      </vt:variant>
      <vt:variant>
        <vt:lpwstr/>
      </vt:variant>
      <vt:variant>
        <vt:lpwstr>_Toc529877127</vt:lpwstr>
      </vt:variant>
      <vt:variant>
        <vt:i4>1572922</vt:i4>
      </vt:variant>
      <vt:variant>
        <vt:i4>77</vt:i4>
      </vt:variant>
      <vt:variant>
        <vt:i4>0</vt:i4>
      </vt:variant>
      <vt:variant>
        <vt:i4>5</vt:i4>
      </vt:variant>
      <vt:variant>
        <vt:lpwstr/>
      </vt:variant>
      <vt:variant>
        <vt:lpwstr>_Toc529877126</vt:lpwstr>
      </vt:variant>
      <vt:variant>
        <vt:i4>1572922</vt:i4>
      </vt:variant>
      <vt:variant>
        <vt:i4>71</vt:i4>
      </vt:variant>
      <vt:variant>
        <vt:i4>0</vt:i4>
      </vt:variant>
      <vt:variant>
        <vt:i4>5</vt:i4>
      </vt:variant>
      <vt:variant>
        <vt:lpwstr/>
      </vt:variant>
      <vt:variant>
        <vt:lpwstr>_Toc529877125</vt:lpwstr>
      </vt:variant>
      <vt:variant>
        <vt:i4>1572922</vt:i4>
      </vt:variant>
      <vt:variant>
        <vt:i4>65</vt:i4>
      </vt:variant>
      <vt:variant>
        <vt:i4>0</vt:i4>
      </vt:variant>
      <vt:variant>
        <vt:i4>5</vt:i4>
      </vt:variant>
      <vt:variant>
        <vt:lpwstr/>
      </vt:variant>
      <vt:variant>
        <vt:lpwstr>_Toc529877124</vt:lpwstr>
      </vt:variant>
      <vt:variant>
        <vt:i4>1572922</vt:i4>
      </vt:variant>
      <vt:variant>
        <vt:i4>59</vt:i4>
      </vt:variant>
      <vt:variant>
        <vt:i4>0</vt:i4>
      </vt:variant>
      <vt:variant>
        <vt:i4>5</vt:i4>
      </vt:variant>
      <vt:variant>
        <vt:lpwstr/>
      </vt:variant>
      <vt:variant>
        <vt:lpwstr>_Toc529877123</vt:lpwstr>
      </vt:variant>
      <vt:variant>
        <vt:i4>1572922</vt:i4>
      </vt:variant>
      <vt:variant>
        <vt:i4>53</vt:i4>
      </vt:variant>
      <vt:variant>
        <vt:i4>0</vt:i4>
      </vt:variant>
      <vt:variant>
        <vt:i4>5</vt:i4>
      </vt:variant>
      <vt:variant>
        <vt:lpwstr/>
      </vt:variant>
      <vt:variant>
        <vt:lpwstr>_Toc529877122</vt:lpwstr>
      </vt:variant>
      <vt:variant>
        <vt:i4>1572922</vt:i4>
      </vt:variant>
      <vt:variant>
        <vt:i4>47</vt:i4>
      </vt:variant>
      <vt:variant>
        <vt:i4>0</vt:i4>
      </vt:variant>
      <vt:variant>
        <vt:i4>5</vt:i4>
      </vt:variant>
      <vt:variant>
        <vt:lpwstr/>
      </vt:variant>
      <vt:variant>
        <vt:lpwstr>_Toc529877121</vt:lpwstr>
      </vt:variant>
      <vt:variant>
        <vt:i4>1572922</vt:i4>
      </vt:variant>
      <vt:variant>
        <vt:i4>41</vt:i4>
      </vt:variant>
      <vt:variant>
        <vt:i4>0</vt:i4>
      </vt:variant>
      <vt:variant>
        <vt:i4>5</vt:i4>
      </vt:variant>
      <vt:variant>
        <vt:lpwstr/>
      </vt:variant>
      <vt:variant>
        <vt:lpwstr>_Toc529877120</vt:lpwstr>
      </vt:variant>
      <vt:variant>
        <vt:i4>1769530</vt:i4>
      </vt:variant>
      <vt:variant>
        <vt:i4>35</vt:i4>
      </vt:variant>
      <vt:variant>
        <vt:i4>0</vt:i4>
      </vt:variant>
      <vt:variant>
        <vt:i4>5</vt:i4>
      </vt:variant>
      <vt:variant>
        <vt:lpwstr/>
      </vt:variant>
      <vt:variant>
        <vt:lpwstr>_Toc529877119</vt:lpwstr>
      </vt:variant>
      <vt:variant>
        <vt:i4>1769530</vt:i4>
      </vt:variant>
      <vt:variant>
        <vt:i4>29</vt:i4>
      </vt:variant>
      <vt:variant>
        <vt:i4>0</vt:i4>
      </vt:variant>
      <vt:variant>
        <vt:i4>5</vt:i4>
      </vt:variant>
      <vt:variant>
        <vt:lpwstr/>
      </vt:variant>
      <vt:variant>
        <vt:lpwstr>_Toc529877118</vt:lpwstr>
      </vt:variant>
      <vt:variant>
        <vt:i4>1769530</vt:i4>
      </vt:variant>
      <vt:variant>
        <vt:i4>23</vt:i4>
      </vt:variant>
      <vt:variant>
        <vt:i4>0</vt:i4>
      </vt:variant>
      <vt:variant>
        <vt:i4>5</vt:i4>
      </vt:variant>
      <vt:variant>
        <vt:lpwstr/>
      </vt:variant>
      <vt:variant>
        <vt:lpwstr>_Toc529877117</vt:lpwstr>
      </vt:variant>
      <vt:variant>
        <vt:i4>1769530</vt:i4>
      </vt:variant>
      <vt:variant>
        <vt:i4>17</vt:i4>
      </vt:variant>
      <vt:variant>
        <vt:i4>0</vt:i4>
      </vt:variant>
      <vt:variant>
        <vt:i4>5</vt:i4>
      </vt:variant>
      <vt:variant>
        <vt:lpwstr/>
      </vt:variant>
      <vt:variant>
        <vt:lpwstr>_Toc529877116</vt:lpwstr>
      </vt:variant>
      <vt:variant>
        <vt:i4>1769530</vt:i4>
      </vt:variant>
      <vt:variant>
        <vt:i4>11</vt:i4>
      </vt:variant>
      <vt:variant>
        <vt:i4>0</vt:i4>
      </vt:variant>
      <vt:variant>
        <vt:i4>5</vt:i4>
      </vt:variant>
      <vt:variant>
        <vt:lpwstr/>
      </vt:variant>
      <vt:variant>
        <vt:lpwstr>_Toc529877115</vt:lpwstr>
      </vt:variant>
      <vt:variant>
        <vt:i4>1769530</vt:i4>
      </vt:variant>
      <vt:variant>
        <vt:i4>5</vt:i4>
      </vt:variant>
      <vt:variant>
        <vt:i4>0</vt:i4>
      </vt:variant>
      <vt:variant>
        <vt:i4>5</vt:i4>
      </vt:variant>
      <vt:variant>
        <vt:lpwstr/>
      </vt:variant>
      <vt:variant>
        <vt:lpwstr>_Toc529877114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36</cp:revision>
  <cp:lastPrinted>2018-11-13T11:58:00Z</cp:lastPrinted>
  <dcterms:created xsi:type="dcterms:W3CDTF">2020-01-23T14:24:00Z</dcterms:created>
  <dcterms:modified xsi:type="dcterms:W3CDTF">2021-07-02T07:57:00Z</dcterms:modified>
</cp:coreProperties>
</file>