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79" w:rsidRPr="00D94A46" w:rsidRDefault="00D32CDF" w:rsidP="00D3032A">
      <w:pPr>
        <w:pStyle w:val="Nummerierung"/>
        <w:numPr>
          <w:ilvl w:val="0"/>
          <w:numId w:val="0"/>
        </w:numPr>
        <w:ind w:left="170"/>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464E79" w:rsidRDefault="00464E79" w:rsidP="00C96748">
      <w:pPr>
        <w:pStyle w:val="berschrift3"/>
      </w:pPr>
      <w:bookmarkStart w:id="0" w:name="_Toc29462145"/>
      <w:r w:rsidRPr="00C96748">
        <w:t>Inhalt</w:t>
      </w:r>
      <w:bookmarkEnd w:id="0"/>
    </w:p>
    <w:p w:rsidR="00705D62" w:rsidRDefault="00F53C84">
      <w:pPr>
        <w:pStyle w:val="Verzeichnis3"/>
        <w:tabs>
          <w:tab w:val="right" w:leader="dot" w:pos="9911"/>
        </w:tabs>
        <w:rPr>
          <w:rFonts w:asciiTheme="minorHAnsi" w:eastAsiaTheme="minorEastAsia" w:hAnsiTheme="minorHAnsi" w:cstheme="minorBidi"/>
          <w:b w:val="0"/>
          <w:noProof/>
          <w:sz w:val="22"/>
          <w:szCs w:val="22"/>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29462145" w:history="1">
        <w:r w:rsidR="00705D62" w:rsidRPr="00086E7C">
          <w:rPr>
            <w:rStyle w:val="Hyperlink"/>
            <w:noProof/>
          </w:rPr>
          <w:t>Inhalt</w:t>
        </w:r>
        <w:r w:rsidR="00705D62">
          <w:rPr>
            <w:noProof/>
            <w:webHidden/>
          </w:rPr>
          <w:tab/>
        </w:r>
        <w:r w:rsidR="00705D62">
          <w:rPr>
            <w:noProof/>
            <w:webHidden/>
          </w:rPr>
          <w:fldChar w:fldCharType="begin"/>
        </w:r>
        <w:r w:rsidR="00705D62">
          <w:rPr>
            <w:noProof/>
            <w:webHidden/>
          </w:rPr>
          <w:instrText xml:space="preserve"> PAGEREF _Toc29462145 \h </w:instrText>
        </w:r>
        <w:r w:rsidR="00705D62">
          <w:rPr>
            <w:noProof/>
            <w:webHidden/>
          </w:rPr>
        </w:r>
        <w:r w:rsidR="00705D62">
          <w:rPr>
            <w:noProof/>
            <w:webHidden/>
          </w:rPr>
          <w:fldChar w:fldCharType="separate"/>
        </w:r>
        <w:r w:rsidR="005F6D02">
          <w:rPr>
            <w:noProof/>
            <w:webHidden/>
          </w:rPr>
          <w:t>1</w:t>
        </w:r>
        <w:r w:rsidR="00705D62">
          <w:rPr>
            <w:noProof/>
            <w:webHidden/>
          </w:rPr>
          <w:fldChar w:fldCharType="end"/>
        </w:r>
      </w:hyperlink>
    </w:p>
    <w:p w:rsidR="00705D62" w:rsidRDefault="00AA683A">
      <w:pPr>
        <w:pStyle w:val="Verzeichnis1"/>
        <w:rPr>
          <w:rFonts w:asciiTheme="minorHAnsi" w:eastAsiaTheme="minorEastAsia" w:hAnsiTheme="minorHAnsi" w:cstheme="minorBidi"/>
          <w:noProof/>
          <w:sz w:val="22"/>
          <w:szCs w:val="22"/>
        </w:rPr>
      </w:pPr>
      <w:hyperlink w:anchor="_Toc29462146" w:history="1">
        <w:r w:rsidR="00705D62" w:rsidRPr="00086E7C">
          <w:rPr>
            <w:rStyle w:val="Hyperlink"/>
            <w:noProof/>
          </w:rPr>
          <w:t>4</w:t>
        </w:r>
        <w:r w:rsidR="00705D62">
          <w:rPr>
            <w:rFonts w:asciiTheme="minorHAnsi" w:eastAsiaTheme="minorEastAsia" w:hAnsiTheme="minorHAnsi" w:cstheme="minorBidi"/>
            <w:noProof/>
            <w:sz w:val="22"/>
            <w:szCs w:val="22"/>
          </w:rPr>
          <w:tab/>
        </w:r>
        <w:r w:rsidR="00705D62" w:rsidRPr="00086E7C">
          <w:rPr>
            <w:rStyle w:val="Hyperlink"/>
            <w:noProof/>
          </w:rPr>
          <w:t>Anforderung an das Management</w:t>
        </w:r>
        <w:r w:rsidR="00705D62">
          <w:rPr>
            <w:noProof/>
            <w:webHidden/>
          </w:rPr>
          <w:tab/>
        </w:r>
        <w:r w:rsidR="00705D62">
          <w:rPr>
            <w:noProof/>
            <w:webHidden/>
          </w:rPr>
          <w:fldChar w:fldCharType="begin"/>
        </w:r>
        <w:r w:rsidR="00705D62">
          <w:rPr>
            <w:noProof/>
            <w:webHidden/>
          </w:rPr>
          <w:instrText xml:space="preserve"> PAGEREF _Toc29462146 \h </w:instrText>
        </w:r>
        <w:r w:rsidR="00705D62">
          <w:rPr>
            <w:noProof/>
            <w:webHidden/>
          </w:rPr>
        </w:r>
        <w:r w:rsidR="00705D62">
          <w:rPr>
            <w:noProof/>
            <w:webHidden/>
          </w:rPr>
          <w:fldChar w:fldCharType="separate"/>
        </w:r>
        <w:r w:rsidR="005F6D02">
          <w:rPr>
            <w:noProof/>
            <w:webHidden/>
          </w:rPr>
          <w:t>3</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47" w:history="1">
        <w:r w:rsidR="00705D62" w:rsidRPr="00086E7C">
          <w:rPr>
            <w:rStyle w:val="Hyperlink"/>
            <w:noProof/>
          </w:rPr>
          <w:t>4.1</w:t>
        </w:r>
        <w:r w:rsidR="00705D62">
          <w:rPr>
            <w:rFonts w:asciiTheme="minorHAnsi" w:eastAsiaTheme="minorEastAsia" w:hAnsiTheme="minorHAnsi" w:cstheme="minorBidi"/>
            <w:noProof/>
            <w:sz w:val="22"/>
            <w:szCs w:val="22"/>
          </w:rPr>
          <w:tab/>
        </w:r>
        <w:r w:rsidR="00705D62" w:rsidRPr="00086E7C">
          <w:rPr>
            <w:rStyle w:val="Hyperlink"/>
            <w:noProof/>
          </w:rPr>
          <w:t>Organisation und Verantwortlichkeitdes Managements</w:t>
        </w:r>
        <w:r w:rsidR="00705D62">
          <w:rPr>
            <w:noProof/>
            <w:webHidden/>
          </w:rPr>
          <w:tab/>
        </w:r>
        <w:r w:rsidR="00705D62">
          <w:rPr>
            <w:noProof/>
            <w:webHidden/>
          </w:rPr>
          <w:fldChar w:fldCharType="begin"/>
        </w:r>
        <w:r w:rsidR="00705D62">
          <w:rPr>
            <w:noProof/>
            <w:webHidden/>
          </w:rPr>
          <w:instrText xml:space="preserve"> PAGEREF _Toc29462147 \h </w:instrText>
        </w:r>
        <w:r w:rsidR="00705D62">
          <w:rPr>
            <w:noProof/>
            <w:webHidden/>
          </w:rPr>
        </w:r>
        <w:r w:rsidR="00705D62">
          <w:rPr>
            <w:noProof/>
            <w:webHidden/>
          </w:rPr>
          <w:fldChar w:fldCharType="separate"/>
        </w:r>
        <w:r w:rsidR="005F6D02">
          <w:rPr>
            <w:noProof/>
            <w:webHidden/>
          </w:rPr>
          <w:t>3</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48" w:history="1">
        <w:r w:rsidR="00705D62" w:rsidRPr="00086E7C">
          <w:rPr>
            <w:rStyle w:val="Hyperlink"/>
            <w:noProof/>
          </w:rPr>
          <w:t>4.2</w:t>
        </w:r>
        <w:r w:rsidR="00705D62">
          <w:rPr>
            <w:rFonts w:asciiTheme="minorHAnsi" w:eastAsiaTheme="minorEastAsia" w:hAnsiTheme="minorHAnsi" w:cstheme="minorBidi"/>
            <w:noProof/>
            <w:sz w:val="22"/>
            <w:szCs w:val="22"/>
          </w:rPr>
          <w:tab/>
        </w:r>
        <w:r w:rsidR="00705D62" w:rsidRPr="00086E7C">
          <w:rPr>
            <w:rStyle w:val="Hyperlink"/>
            <w:noProof/>
          </w:rPr>
          <w:t>Qualitätsmanagementsystem</w:t>
        </w:r>
        <w:r w:rsidR="00705D62">
          <w:rPr>
            <w:noProof/>
            <w:webHidden/>
          </w:rPr>
          <w:tab/>
        </w:r>
        <w:r w:rsidR="00705D62">
          <w:rPr>
            <w:noProof/>
            <w:webHidden/>
          </w:rPr>
          <w:fldChar w:fldCharType="begin"/>
        </w:r>
        <w:r w:rsidR="00705D62">
          <w:rPr>
            <w:noProof/>
            <w:webHidden/>
          </w:rPr>
          <w:instrText xml:space="preserve"> PAGEREF _Toc29462148 \h </w:instrText>
        </w:r>
        <w:r w:rsidR="00705D62">
          <w:rPr>
            <w:noProof/>
            <w:webHidden/>
          </w:rPr>
        </w:r>
        <w:r w:rsidR="00705D62">
          <w:rPr>
            <w:noProof/>
            <w:webHidden/>
          </w:rPr>
          <w:fldChar w:fldCharType="separate"/>
        </w:r>
        <w:r w:rsidR="005F6D02">
          <w:rPr>
            <w:noProof/>
            <w:webHidden/>
          </w:rPr>
          <w:t>6</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49" w:history="1">
        <w:r w:rsidR="00705D62" w:rsidRPr="00086E7C">
          <w:rPr>
            <w:rStyle w:val="Hyperlink"/>
            <w:noProof/>
          </w:rPr>
          <w:t>4.3</w:t>
        </w:r>
        <w:r w:rsidR="00705D62">
          <w:rPr>
            <w:rFonts w:asciiTheme="minorHAnsi" w:eastAsiaTheme="minorEastAsia" w:hAnsiTheme="minorHAnsi" w:cstheme="minorBidi"/>
            <w:noProof/>
            <w:sz w:val="22"/>
            <w:szCs w:val="22"/>
          </w:rPr>
          <w:tab/>
        </w:r>
        <w:r w:rsidR="00705D62" w:rsidRPr="00086E7C">
          <w:rPr>
            <w:rStyle w:val="Hyperlink"/>
            <w:noProof/>
          </w:rPr>
          <w:t>Lenkung von Dokumenten</w:t>
        </w:r>
        <w:r w:rsidR="00705D62">
          <w:rPr>
            <w:noProof/>
            <w:webHidden/>
          </w:rPr>
          <w:tab/>
        </w:r>
        <w:r w:rsidR="00705D62">
          <w:rPr>
            <w:noProof/>
            <w:webHidden/>
          </w:rPr>
          <w:fldChar w:fldCharType="begin"/>
        </w:r>
        <w:r w:rsidR="00705D62">
          <w:rPr>
            <w:noProof/>
            <w:webHidden/>
          </w:rPr>
          <w:instrText xml:space="preserve"> PAGEREF _Toc29462149 \h </w:instrText>
        </w:r>
        <w:r w:rsidR="00705D62">
          <w:rPr>
            <w:noProof/>
            <w:webHidden/>
          </w:rPr>
        </w:r>
        <w:r w:rsidR="00705D62">
          <w:rPr>
            <w:noProof/>
            <w:webHidden/>
          </w:rPr>
          <w:fldChar w:fldCharType="separate"/>
        </w:r>
        <w:r w:rsidR="005F6D02">
          <w:rPr>
            <w:noProof/>
            <w:webHidden/>
          </w:rPr>
          <w:t>8</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50" w:history="1">
        <w:r w:rsidR="00705D62" w:rsidRPr="00086E7C">
          <w:rPr>
            <w:rStyle w:val="Hyperlink"/>
            <w:noProof/>
          </w:rPr>
          <w:t>4.4</w:t>
        </w:r>
        <w:r w:rsidR="00705D62">
          <w:rPr>
            <w:rFonts w:asciiTheme="minorHAnsi" w:eastAsiaTheme="minorEastAsia" w:hAnsiTheme="minorHAnsi" w:cstheme="minorBidi"/>
            <w:noProof/>
            <w:sz w:val="22"/>
            <w:szCs w:val="22"/>
          </w:rPr>
          <w:tab/>
        </w:r>
        <w:r w:rsidR="00705D62" w:rsidRPr="00086E7C">
          <w:rPr>
            <w:rStyle w:val="Hyperlink"/>
            <w:noProof/>
          </w:rPr>
          <w:t>Dienstleistungsvereinbarungen</w:t>
        </w:r>
        <w:r w:rsidR="00705D62">
          <w:rPr>
            <w:noProof/>
            <w:webHidden/>
          </w:rPr>
          <w:tab/>
        </w:r>
        <w:r w:rsidR="00705D62">
          <w:rPr>
            <w:noProof/>
            <w:webHidden/>
          </w:rPr>
          <w:fldChar w:fldCharType="begin"/>
        </w:r>
        <w:r w:rsidR="00705D62">
          <w:rPr>
            <w:noProof/>
            <w:webHidden/>
          </w:rPr>
          <w:instrText xml:space="preserve"> PAGEREF _Toc29462150 \h </w:instrText>
        </w:r>
        <w:r w:rsidR="00705D62">
          <w:rPr>
            <w:noProof/>
            <w:webHidden/>
          </w:rPr>
        </w:r>
        <w:r w:rsidR="00705D62">
          <w:rPr>
            <w:noProof/>
            <w:webHidden/>
          </w:rPr>
          <w:fldChar w:fldCharType="separate"/>
        </w:r>
        <w:r w:rsidR="005F6D02">
          <w:rPr>
            <w:noProof/>
            <w:webHidden/>
          </w:rPr>
          <w:t>9</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51" w:history="1">
        <w:r w:rsidR="00705D62" w:rsidRPr="00086E7C">
          <w:rPr>
            <w:rStyle w:val="Hyperlink"/>
            <w:noProof/>
          </w:rPr>
          <w:t>4.5</w:t>
        </w:r>
        <w:r w:rsidR="00705D62">
          <w:rPr>
            <w:rFonts w:asciiTheme="minorHAnsi" w:eastAsiaTheme="minorEastAsia" w:hAnsiTheme="minorHAnsi" w:cstheme="minorBidi"/>
            <w:noProof/>
            <w:sz w:val="22"/>
            <w:szCs w:val="22"/>
          </w:rPr>
          <w:tab/>
        </w:r>
        <w:r w:rsidR="00705D62" w:rsidRPr="00086E7C">
          <w:rPr>
            <w:rStyle w:val="Hyperlink"/>
            <w:noProof/>
          </w:rPr>
          <w:t>Untersuchung durch Auftragslaboratorien</w:t>
        </w:r>
        <w:r w:rsidR="00705D62">
          <w:rPr>
            <w:noProof/>
            <w:webHidden/>
          </w:rPr>
          <w:tab/>
        </w:r>
        <w:r w:rsidR="00705D62">
          <w:rPr>
            <w:noProof/>
            <w:webHidden/>
          </w:rPr>
          <w:fldChar w:fldCharType="begin"/>
        </w:r>
        <w:r w:rsidR="00705D62">
          <w:rPr>
            <w:noProof/>
            <w:webHidden/>
          </w:rPr>
          <w:instrText xml:space="preserve"> PAGEREF _Toc29462151 \h </w:instrText>
        </w:r>
        <w:r w:rsidR="00705D62">
          <w:rPr>
            <w:noProof/>
            <w:webHidden/>
          </w:rPr>
        </w:r>
        <w:r w:rsidR="00705D62">
          <w:rPr>
            <w:noProof/>
            <w:webHidden/>
          </w:rPr>
          <w:fldChar w:fldCharType="separate"/>
        </w:r>
        <w:r w:rsidR="005F6D02">
          <w:rPr>
            <w:noProof/>
            <w:webHidden/>
          </w:rPr>
          <w:t>10</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52" w:history="1">
        <w:r w:rsidR="00705D62" w:rsidRPr="00086E7C">
          <w:rPr>
            <w:rStyle w:val="Hyperlink"/>
            <w:noProof/>
          </w:rPr>
          <w:t>4.6</w:t>
        </w:r>
        <w:r w:rsidR="00705D62">
          <w:rPr>
            <w:rFonts w:asciiTheme="minorHAnsi" w:eastAsiaTheme="minorEastAsia" w:hAnsiTheme="minorHAnsi" w:cstheme="minorBidi"/>
            <w:noProof/>
            <w:sz w:val="22"/>
            <w:szCs w:val="22"/>
          </w:rPr>
          <w:tab/>
        </w:r>
        <w:r w:rsidR="00705D62" w:rsidRPr="00086E7C">
          <w:rPr>
            <w:rStyle w:val="Hyperlink"/>
            <w:noProof/>
          </w:rPr>
          <w:t>Externe Dienstleistungen und Lieferungen</w:t>
        </w:r>
        <w:r w:rsidR="00705D62">
          <w:rPr>
            <w:noProof/>
            <w:webHidden/>
          </w:rPr>
          <w:tab/>
        </w:r>
        <w:r w:rsidR="00705D62">
          <w:rPr>
            <w:noProof/>
            <w:webHidden/>
          </w:rPr>
          <w:fldChar w:fldCharType="begin"/>
        </w:r>
        <w:r w:rsidR="00705D62">
          <w:rPr>
            <w:noProof/>
            <w:webHidden/>
          </w:rPr>
          <w:instrText xml:space="preserve"> PAGEREF _Toc29462152 \h </w:instrText>
        </w:r>
        <w:r w:rsidR="00705D62">
          <w:rPr>
            <w:noProof/>
            <w:webHidden/>
          </w:rPr>
        </w:r>
        <w:r w:rsidR="00705D62">
          <w:rPr>
            <w:noProof/>
            <w:webHidden/>
          </w:rPr>
          <w:fldChar w:fldCharType="separate"/>
        </w:r>
        <w:r w:rsidR="005F6D02">
          <w:rPr>
            <w:noProof/>
            <w:webHidden/>
          </w:rPr>
          <w:t>11</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53" w:history="1">
        <w:r w:rsidR="00705D62" w:rsidRPr="00086E7C">
          <w:rPr>
            <w:rStyle w:val="Hyperlink"/>
            <w:noProof/>
          </w:rPr>
          <w:t>4.7</w:t>
        </w:r>
        <w:r w:rsidR="00705D62">
          <w:rPr>
            <w:rFonts w:asciiTheme="minorHAnsi" w:eastAsiaTheme="minorEastAsia" w:hAnsiTheme="minorHAnsi" w:cstheme="minorBidi"/>
            <w:noProof/>
            <w:sz w:val="22"/>
            <w:szCs w:val="22"/>
          </w:rPr>
          <w:tab/>
        </w:r>
        <w:r w:rsidR="00705D62" w:rsidRPr="00086E7C">
          <w:rPr>
            <w:rStyle w:val="Hyperlink"/>
            <w:noProof/>
          </w:rPr>
          <w:t>Beratungsleistungen</w:t>
        </w:r>
        <w:r w:rsidR="00705D62">
          <w:rPr>
            <w:noProof/>
            <w:webHidden/>
          </w:rPr>
          <w:tab/>
        </w:r>
        <w:r w:rsidR="00705D62">
          <w:rPr>
            <w:noProof/>
            <w:webHidden/>
          </w:rPr>
          <w:fldChar w:fldCharType="begin"/>
        </w:r>
        <w:r w:rsidR="00705D62">
          <w:rPr>
            <w:noProof/>
            <w:webHidden/>
          </w:rPr>
          <w:instrText xml:space="preserve"> PAGEREF _Toc29462153 \h </w:instrText>
        </w:r>
        <w:r w:rsidR="00705D62">
          <w:rPr>
            <w:noProof/>
            <w:webHidden/>
          </w:rPr>
        </w:r>
        <w:r w:rsidR="00705D62">
          <w:rPr>
            <w:noProof/>
            <w:webHidden/>
          </w:rPr>
          <w:fldChar w:fldCharType="separate"/>
        </w:r>
        <w:r w:rsidR="005F6D02">
          <w:rPr>
            <w:noProof/>
            <w:webHidden/>
          </w:rPr>
          <w:t>12</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54" w:history="1">
        <w:r w:rsidR="00705D62" w:rsidRPr="00086E7C">
          <w:rPr>
            <w:rStyle w:val="Hyperlink"/>
            <w:noProof/>
          </w:rPr>
          <w:t>4.8</w:t>
        </w:r>
        <w:r w:rsidR="00705D62">
          <w:rPr>
            <w:rFonts w:asciiTheme="minorHAnsi" w:eastAsiaTheme="minorEastAsia" w:hAnsiTheme="minorHAnsi" w:cstheme="minorBidi"/>
            <w:noProof/>
            <w:sz w:val="22"/>
            <w:szCs w:val="22"/>
          </w:rPr>
          <w:tab/>
        </w:r>
        <w:r w:rsidR="00705D62" w:rsidRPr="00086E7C">
          <w:rPr>
            <w:rStyle w:val="Hyperlink"/>
            <w:noProof/>
          </w:rPr>
          <w:t>Klärung von Beschwerden</w:t>
        </w:r>
        <w:r w:rsidR="00705D62">
          <w:rPr>
            <w:noProof/>
            <w:webHidden/>
          </w:rPr>
          <w:tab/>
        </w:r>
        <w:r w:rsidR="00705D62">
          <w:rPr>
            <w:noProof/>
            <w:webHidden/>
          </w:rPr>
          <w:fldChar w:fldCharType="begin"/>
        </w:r>
        <w:r w:rsidR="00705D62">
          <w:rPr>
            <w:noProof/>
            <w:webHidden/>
          </w:rPr>
          <w:instrText xml:space="preserve"> PAGEREF _Toc29462154 \h </w:instrText>
        </w:r>
        <w:r w:rsidR="00705D62">
          <w:rPr>
            <w:noProof/>
            <w:webHidden/>
          </w:rPr>
        </w:r>
        <w:r w:rsidR="00705D62">
          <w:rPr>
            <w:noProof/>
            <w:webHidden/>
          </w:rPr>
          <w:fldChar w:fldCharType="separate"/>
        </w:r>
        <w:r w:rsidR="005F6D02">
          <w:rPr>
            <w:noProof/>
            <w:webHidden/>
          </w:rPr>
          <w:t>12</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55" w:history="1">
        <w:r w:rsidR="00705D62" w:rsidRPr="00086E7C">
          <w:rPr>
            <w:rStyle w:val="Hyperlink"/>
            <w:noProof/>
          </w:rPr>
          <w:t>4.9</w:t>
        </w:r>
        <w:r w:rsidR="00705D62">
          <w:rPr>
            <w:rFonts w:asciiTheme="minorHAnsi" w:eastAsiaTheme="minorEastAsia" w:hAnsiTheme="minorHAnsi" w:cstheme="minorBidi"/>
            <w:noProof/>
            <w:sz w:val="22"/>
            <w:szCs w:val="22"/>
          </w:rPr>
          <w:tab/>
        </w:r>
        <w:r w:rsidR="00705D62" w:rsidRPr="00086E7C">
          <w:rPr>
            <w:rStyle w:val="Hyperlink"/>
            <w:noProof/>
          </w:rPr>
          <w:t>Feststellung und Bearbeitung von Fehlern</w:t>
        </w:r>
        <w:r w:rsidR="00705D62">
          <w:rPr>
            <w:noProof/>
            <w:webHidden/>
          </w:rPr>
          <w:tab/>
        </w:r>
        <w:r w:rsidR="00705D62">
          <w:rPr>
            <w:noProof/>
            <w:webHidden/>
          </w:rPr>
          <w:fldChar w:fldCharType="begin"/>
        </w:r>
        <w:r w:rsidR="00705D62">
          <w:rPr>
            <w:noProof/>
            <w:webHidden/>
          </w:rPr>
          <w:instrText xml:space="preserve"> PAGEREF _Toc29462155 \h </w:instrText>
        </w:r>
        <w:r w:rsidR="00705D62">
          <w:rPr>
            <w:noProof/>
            <w:webHidden/>
          </w:rPr>
        </w:r>
        <w:r w:rsidR="00705D62">
          <w:rPr>
            <w:noProof/>
            <w:webHidden/>
          </w:rPr>
          <w:fldChar w:fldCharType="separate"/>
        </w:r>
        <w:r w:rsidR="005F6D02">
          <w:rPr>
            <w:noProof/>
            <w:webHidden/>
          </w:rPr>
          <w:t>13</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56" w:history="1">
        <w:r w:rsidR="00705D62" w:rsidRPr="00086E7C">
          <w:rPr>
            <w:rStyle w:val="Hyperlink"/>
            <w:noProof/>
          </w:rPr>
          <w:t>4.10</w:t>
        </w:r>
        <w:r w:rsidR="00705D62">
          <w:rPr>
            <w:rFonts w:asciiTheme="minorHAnsi" w:eastAsiaTheme="minorEastAsia" w:hAnsiTheme="minorHAnsi" w:cstheme="minorBidi"/>
            <w:noProof/>
            <w:sz w:val="22"/>
            <w:szCs w:val="22"/>
          </w:rPr>
          <w:tab/>
        </w:r>
        <w:r w:rsidR="00705D62" w:rsidRPr="00086E7C">
          <w:rPr>
            <w:rStyle w:val="Hyperlink"/>
            <w:noProof/>
          </w:rPr>
          <w:t>Korrekturmaßnahmen</w:t>
        </w:r>
        <w:r w:rsidR="00705D62">
          <w:rPr>
            <w:noProof/>
            <w:webHidden/>
          </w:rPr>
          <w:tab/>
        </w:r>
        <w:r w:rsidR="00705D62">
          <w:rPr>
            <w:noProof/>
            <w:webHidden/>
          </w:rPr>
          <w:fldChar w:fldCharType="begin"/>
        </w:r>
        <w:r w:rsidR="00705D62">
          <w:rPr>
            <w:noProof/>
            <w:webHidden/>
          </w:rPr>
          <w:instrText xml:space="preserve"> PAGEREF _Toc29462156 \h </w:instrText>
        </w:r>
        <w:r w:rsidR="00705D62">
          <w:rPr>
            <w:noProof/>
            <w:webHidden/>
          </w:rPr>
        </w:r>
        <w:r w:rsidR="00705D62">
          <w:rPr>
            <w:noProof/>
            <w:webHidden/>
          </w:rPr>
          <w:fldChar w:fldCharType="separate"/>
        </w:r>
        <w:r w:rsidR="005F6D02">
          <w:rPr>
            <w:noProof/>
            <w:webHidden/>
          </w:rPr>
          <w:t>14</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57" w:history="1">
        <w:r w:rsidR="00705D62" w:rsidRPr="00086E7C">
          <w:rPr>
            <w:rStyle w:val="Hyperlink"/>
            <w:noProof/>
          </w:rPr>
          <w:t>4.11</w:t>
        </w:r>
        <w:r w:rsidR="00705D62">
          <w:rPr>
            <w:rFonts w:asciiTheme="minorHAnsi" w:eastAsiaTheme="minorEastAsia" w:hAnsiTheme="minorHAnsi" w:cstheme="minorBidi"/>
            <w:noProof/>
            <w:sz w:val="22"/>
            <w:szCs w:val="22"/>
          </w:rPr>
          <w:tab/>
        </w:r>
        <w:r w:rsidR="00705D62" w:rsidRPr="00086E7C">
          <w:rPr>
            <w:rStyle w:val="Hyperlink"/>
            <w:noProof/>
          </w:rPr>
          <w:t>Vorbeugende Maßnahmen</w:t>
        </w:r>
        <w:r w:rsidR="00705D62">
          <w:rPr>
            <w:noProof/>
            <w:webHidden/>
          </w:rPr>
          <w:tab/>
        </w:r>
        <w:r w:rsidR="00705D62">
          <w:rPr>
            <w:noProof/>
            <w:webHidden/>
          </w:rPr>
          <w:fldChar w:fldCharType="begin"/>
        </w:r>
        <w:r w:rsidR="00705D62">
          <w:rPr>
            <w:noProof/>
            <w:webHidden/>
          </w:rPr>
          <w:instrText xml:space="preserve"> PAGEREF _Toc29462157 \h </w:instrText>
        </w:r>
        <w:r w:rsidR="00705D62">
          <w:rPr>
            <w:noProof/>
            <w:webHidden/>
          </w:rPr>
        </w:r>
        <w:r w:rsidR="00705D62">
          <w:rPr>
            <w:noProof/>
            <w:webHidden/>
          </w:rPr>
          <w:fldChar w:fldCharType="separate"/>
        </w:r>
        <w:r w:rsidR="005F6D02">
          <w:rPr>
            <w:noProof/>
            <w:webHidden/>
          </w:rPr>
          <w:t>14</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58" w:history="1">
        <w:r w:rsidR="00705D62" w:rsidRPr="00086E7C">
          <w:rPr>
            <w:rStyle w:val="Hyperlink"/>
            <w:noProof/>
          </w:rPr>
          <w:t>4.12</w:t>
        </w:r>
        <w:r w:rsidR="00705D62">
          <w:rPr>
            <w:rFonts w:asciiTheme="minorHAnsi" w:eastAsiaTheme="minorEastAsia" w:hAnsiTheme="minorHAnsi" w:cstheme="minorBidi"/>
            <w:noProof/>
            <w:sz w:val="22"/>
            <w:szCs w:val="22"/>
          </w:rPr>
          <w:tab/>
        </w:r>
        <w:r w:rsidR="00705D62" w:rsidRPr="00086E7C">
          <w:rPr>
            <w:rStyle w:val="Hyperlink"/>
            <w:noProof/>
          </w:rPr>
          <w:t>Ständige Verbesserung</w:t>
        </w:r>
        <w:r w:rsidR="00705D62">
          <w:rPr>
            <w:noProof/>
            <w:webHidden/>
          </w:rPr>
          <w:tab/>
        </w:r>
        <w:r w:rsidR="00705D62">
          <w:rPr>
            <w:noProof/>
            <w:webHidden/>
          </w:rPr>
          <w:fldChar w:fldCharType="begin"/>
        </w:r>
        <w:r w:rsidR="00705D62">
          <w:rPr>
            <w:noProof/>
            <w:webHidden/>
          </w:rPr>
          <w:instrText xml:space="preserve"> PAGEREF _Toc29462158 \h </w:instrText>
        </w:r>
        <w:r w:rsidR="00705D62">
          <w:rPr>
            <w:noProof/>
            <w:webHidden/>
          </w:rPr>
        </w:r>
        <w:r w:rsidR="00705D62">
          <w:rPr>
            <w:noProof/>
            <w:webHidden/>
          </w:rPr>
          <w:fldChar w:fldCharType="separate"/>
        </w:r>
        <w:r w:rsidR="005F6D02">
          <w:rPr>
            <w:noProof/>
            <w:webHidden/>
          </w:rPr>
          <w:t>15</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59" w:history="1">
        <w:r w:rsidR="00705D62" w:rsidRPr="00086E7C">
          <w:rPr>
            <w:rStyle w:val="Hyperlink"/>
            <w:noProof/>
          </w:rPr>
          <w:t>4.13</w:t>
        </w:r>
        <w:r w:rsidR="00705D62">
          <w:rPr>
            <w:rFonts w:asciiTheme="minorHAnsi" w:eastAsiaTheme="minorEastAsia" w:hAnsiTheme="minorHAnsi" w:cstheme="minorBidi"/>
            <w:noProof/>
            <w:sz w:val="22"/>
            <w:szCs w:val="22"/>
          </w:rPr>
          <w:tab/>
        </w:r>
        <w:r w:rsidR="00705D62" w:rsidRPr="00086E7C">
          <w:rPr>
            <w:rStyle w:val="Hyperlink"/>
            <w:noProof/>
          </w:rPr>
          <w:t>Lenkung von Aufzeichnungen</w:t>
        </w:r>
        <w:r w:rsidR="00705D62">
          <w:rPr>
            <w:noProof/>
            <w:webHidden/>
          </w:rPr>
          <w:tab/>
        </w:r>
        <w:r w:rsidR="00705D62">
          <w:rPr>
            <w:noProof/>
            <w:webHidden/>
          </w:rPr>
          <w:fldChar w:fldCharType="begin"/>
        </w:r>
        <w:r w:rsidR="00705D62">
          <w:rPr>
            <w:noProof/>
            <w:webHidden/>
          </w:rPr>
          <w:instrText xml:space="preserve"> PAGEREF _Toc29462159 \h </w:instrText>
        </w:r>
        <w:r w:rsidR="00705D62">
          <w:rPr>
            <w:noProof/>
            <w:webHidden/>
          </w:rPr>
        </w:r>
        <w:r w:rsidR="00705D62">
          <w:rPr>
            <w:noProof/>
            <w:webHidden/>
          </w:rPr>
          <w:fldChar w:fldCharType="separate"/>
        </w:r>
        <w:r w:rsidR="005F6D02">
          <w:rPr>
            <w:noProof/>
            <w:webHidden/>
          </w:rPr>
          <w:t>16</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60" w:history="1">
        <w:r w:rsidR="00705D62" w:rsidRPr="00086E7C">
          <w:rPr>
            <w:rStyle w:val="Hyperlink"/>
            <w:noProof/>
          </w:rPr>
          <w:t>4.14</w:t>
        </w:r>
        <w:r w:rsidR="00705D62">
          <w:rPr>
            <w:rFonts w:asciiTheme="minorHAnsi" w:eastAsiaTheme="minorEastAsia" w:hAnsiTheme="minorHAnsi" w:cstheme="minorBidi"/>
            <w:noProof/>
            <w:sz w:val="22"/>
            <w:szCs w:val="22"/>
          </w:rPr>
          <w:tab/>
        </w:r>
        <w:r w:rsidR="00705D62" w:rsidRPr="00086E7C">
          <w:rPr>
            <w:rStyle w:val="Hyperlink"/>
            <w:noProof/>
          </w:rPr>
          <w:t>Bewertung und Audits</w:t>
        </w:r>
        <w:r w:rsidR="00705D62">
          <w:rPr>
            <w:noProof/>
            <w:webHidden/>
          </w:rPr>
          <w:tab/>
        </w:r>
        <w:r w:rsidR="00705D62">
          <w:rPr>
            <w:noProof/>
            <w:webHidden/>
          </w:rPr>
          <w:fldChar w:fldCharType="begin"/>
        </w:r>
        <w:r w:rsidR="00705D62">
          <w:rPr>
            <w:noProof/>
            <w:webHidden/>
          </w:rPr>
          <w:instrText xml:space="preserve"> PAGEREF _Toc29462160 \h </w:instrText>
        </w:r>
        <w:r w:rsidR="00705D62">
          <w:rPr>
            <w:noProof/>
            <w:webHidden/>
          </w:rPr>
        </w:r>
        <w:r w:rsidR="00705D62">
          <w:rPr>
            <w:noProof/>
            <w:webHidden/>
          </w:rPr>
          <w:fldChar w:fldCharType="separate"/>
        </w:r>
        <w:r w:rsidR="005F6D02">
          <w:rPr>
            <w:noProof/>
            <w:webHidden/>
          </w:rPr>
          <w:t>17</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61" w:history="1">
        <w:r w:rsidR="00705D62" w:rsidRPr="00086E7C">
          <w:rPr>
            <w:rStyle w:val="Hyperlink"/>
            <w:noProof/>
          </w:rPr>
          <w:t>4.15</w:t>
        </w:r>
        <w:r w:rsidR="00705D62">
          <w:rPr>
            <w:rFonts w:asciiTheme="minorHAnsi" w:eastAsiaTheme="minorEastAsia" w:hAnsiTheme="minorHAnsi" w:cstheme="minorBidi"/>
            <w:noProof/>
            <w:sz w:val="22"/>
            <w:szCs w:val="22"/>
          </w:rPr>
          <w:tab/>
        </w:r>
        <w:r w:rsidR="00705D62" w:rsidRPr="00086E7C">
          <w:rPr>
            <w:rStyle w:val="Hyperlink"/>
            <w:noProof/>
          </w:rPr>
          <w:t>Managementbewertung</w:t>
        </w:r>
        <w:r w:rsidR="00705D62">
          <w:rPr>
            <w:noProof/>
            <w:webHidden/>
          </w:rPr>
          <w:tab/>
        </w:r>
        <w:r w:rsidR="00705D62">
          <w:rPr>
            <w:noProof/>
            <w:webHidden/>
          </w:rPr>
          <w:fldChar w:fldCharType="begin"/>
        </w:r>
        <w:r w:rsidR="00705D62">
          <w:rPr>
            <w:noProof/>
            <w:webHidden/>
          </w:rPr>
          <w:instrText xml:space="preserve"> PAGEREF _Toc29462161 \h </w:instrText>
        </w:r>
        <w:r w:rsidR="00705D62">
          <w:rPr>
            <w:noProof/>
            <w:webHidden/>
          </w:rPr>
        </w:r>
        <w:r w:rsidR="00705D62">
          <w:rPr>
            <w:noProof/>
            <w:webHidden/>
          </w:rPr>
          <w:fldChar w:fldCharType="separate"/>
        </w:r>
        <w:r w:rsidR="005F6D02">
          <w:rPr>
            <w:noProof/>
            <w:webHidden/>
          </w:rPr>
          <w:t>20</w:t>
        </w:r>
        <w:r w:rsidR="00705D62">
          <w:rPr>
            <w:noProof/>
            <w:webHidden/>
          </w:rPr>
          <w:fldChar w:fldCharType="end"/>
        </w:r>
      </w:hyperlink>
    </w:p>
    <w:p w:rsidR="00705D62" w:rsidRDefault="00AA683A">
      <w:pPr>
        <w:pStyle w:val="Verzeichnis1"/>
        <w:rPr>
          <w:rFonts w:asciiTheme="minorHAnsi" w:eastAsiaTheme="minorEastAsia" w:hAnsiTheme="minorHAnsi" w:cstheme="minorBidi"/>
          <w:noProof/>
          <w:sz w:val="22"/>
          <w:szCs w:val="22"/>
        </w:rPr>
      </w:pPr>
      <w:hyperlink w:anchor="_Toc29462162" w:history="1">
        <w:r w:rsidR="00705D62" w:rsidRPr="00086E7C">
          <w:rPr>
            <w:rStyle w:val="Hyperlink"/>
            <w:noProof/>
          </w:rPr>
          <w:t>5</w:t>
        </w:r>
        <w:r w:rsidR="00705D62">
          <w:rPr>
            <w:rFonts w:asciiTheme="minorHAnsi" w:eastAsiaTheme="minorEastAsia" w:hAnsiTheme="minorHAnsi" w:cstheme="minorBidi"/>
            <w:noProof/>
            <w:sz w:val="22"/>
            <w:szCs w:val="22"/>
          </w:rPr>
          <w:tab/>
        </w:r>
        <w:r w:rsidR="00705D62" w:rsidRPr="00086E7C">
          <w:rPr>
            <w:rStyle w:val="Hyperlink"/>
            <w:noProof/>
          </w:rPr>
          <w:t>Technische Anforderungen</w:t>
        </w:r>
        <w:r w:rsidR="00705D62">
          <w:rPr>
            <w:noProof/>
            <w:webHidden/>
          </w:rPr>
          <w:tab/>
        </w:r>
        <w:r w:rsidR="00705D62">
          <w:rPr>
            <w:noProof/>
            <w:webHidden/>
          </w:rPr>
          <w:fldChar w:fldCharType="begin"/>
        </w:r>
        <w:r w:rsidR="00705D62">
          <w:rPr>
            <w:noProof/>
            <w:webHidden/>
          </w:rPr>
          <w:instrText xml:space="preserve"> PAGEREF _Toc29462162 \h </w:instrText>
        </w:r>
        <w:r w:rsidR="00705D62">
          <w:rPr>
            <w:noProof/>
            <w:webHidden/>
          </w:rPr>
        </w:r>
        <w:r w:rsidR="00705D62">
          <w:rPr>
            <w:noProof/>
            <w:webHidden/>
          </w:rPr>
          <w:fldChar w:fldCharType="separate"/>
        </w:r>
        <w:r w:rsidR="005F6D02">
          <w:rPr>
            <w:noProof/>
            <w:webHidden/>
          </w:rPr>
          <w:t>21</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63" w:history="1">
        <w:r w:rsidR="00705D62" w:rsidRPr="00086E7C">
          <w:rPr>
            <w:rStyle w:val="Hyperlink"/>
            <w:noProof/>
          </w:rPr>
          <w:t>5.1</w:t>
        </w:r>
        <w:r w:rsidR="00705D62">
          <w:rPr>
            <w:rFonts w:asciiTheme="minorHAnsi" w:eastAsiaTheme="minorEastAsia" w:hAnsiTheme="minorHAnsi" w:cstheme="minorBidi"/>
            <w:noProof/>
            <w:sz w:val="22"/>
            <w:szCs w:val="22"/>
          </w:rPr>
          <w:tab/>
        </w:r>
        <w:r w:rsidR="00705D62" w:rsidRPr="00086E7C">
          <w:rPr>
            <w:rStyle w:val="Hyperlink"/>
            <w:noProof/>
          </w:rPr>
          <w:t>Personal</w:t>
        </w:r>
        <w:r w:rsidR="00705D62">
          <w:rPr>
            <w:noProof/>
            <w:webHidden/>
          </w:rPr>
          <w:tab/>
        </w:r>
        <w:r w:rsidR="00705D62">
          <w:rPr>
            <w:noProof/>
            <w:webHidden/>
          </w:rPr>
          <w:fldChar w:fldCharType="begin"/>
        </w:r>
        <w:r w:rsidR="00705D62">
          <w:rPr>
            <w:noProof/>
            <w:webHidden/>
          </w:rPr>
          <w:instrText xml:space="preserve"> PAGEREF _Toc29462163 \h </w:instrText>
        </w:r>
        <w:r w:rsidR="00705D62">
          <w:rPr>
            <w:noProof/>
            <w:webHidden/>
          </w:rPr>
        </w:r>
        <w:r w:rsidR="00705D62">
          <w:rPr>
            <w:noProof/>
            <w:webHidden/>
          </w:rPr>
          <w:fldChar w:fldCharType="separate"/>
        </w:r>
        <w:r w:rsidR="005F6D02">
          <w:rPr>
            <w:noProof/>
            <w:webHidden/>
          </w:rPr>
          <w:t>21</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64" w:history="1">
        <w:r w:rsidR="00705D62" w:rsidRPr="00086E7C">
          <w:rPr>
            <w:rStyle w:val="Hyperlink"/>
            <w:noProof/>
          </w:rPr>
          <w:t>5.2</w:t>
        </w:r>
        <w:r w:rsidR="00705D62">
          <w:rPr>
            <w:rFonts w:asciiTheme="minorHAnsi" w:eastAsiaTheme="minorEastAsia" w:hAnsiTheme="minorHAnsi" w:cstheme="minorBidi"/>
            <w:noProof/>
            <w:sz w:val="22"/>
            <w:szCs w:val="22"/>
          </w:rPr>
          <w:tab/>
        </w:r>
        <w:r w:rsidR="00705D62" w:rsidRPr="00086E7C">
          <w:rPr>
            <w:rStyle w:val="Hyperlink"/>
            <w:noProof/>
          </w:rPr>
          <w:t>Räumlichkeiten und Umgebungsbedingungen</w:t>
        </w:r>
        <w:r w:rsidR="00705D62">
          <w:rPr>
            <w:noProof/>
            <w:webHidden/>
          </w:rPr>
          <w:tab/>
        </w:r>
        <w:r w:rsidR="00705D62">
          <w:rPr>
            <w:noProof/>
            <w:webHidden/>
          </w:rPr>
          <w:fldChar w:fldCharType="begin"/>
        </w:r>
        <w:r w:rsidR="00705D62">
          <w:rPr>
            <w:noProof/>
            <w:webHidden/>
          </w:rPr>
          <w:instrText xml:space="preserve"> PAGEREF _Toc29462164 \h </w:instrText>
        </w:r>
        <w:r w:rsidR="00705D62">
          <w:rPr>
            <w:noProof/>
            <w:webHidden/>
          </w:rPr>
        </w:r>
        <w:r w:rsidR="00705D62">
          <w:rPr>
            <w:noProof/>
            <w:webHidden/>
          </w:rPr>
          <w:fldChar w:fldCharType="separate"/>
        </w:r>
        <w:r w:rsidR="005F6D02">
          <w:rPr>
            <w:noProof/>
            <w:webHidden/>
          </w:rPr>
          <w:t>23</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65" w:history="1">
        <w:r w:rsidR="00705D62" w:rsidRPr="00086E7C">
          <w:rPr>
            <w:rStyle w:val="Hyperlink"/>
            <w:noProof/>
          </w:rPr>
          <w:t>5.3</w:t>
        </w:r>
        <w:r w:rsidR="00705D62">
          <w:rPr>
            <w:rFonts w:asciiTheme="minorHAnsi" w:eastAsiaTheme="minorEastAsia" w:hAnsiTheme="minorHAnsi" w:cstheme="minorBidi"/>
            <w:noProof/>
            <w:sz w:val="22"/>
            <w:szCs w:val="22"/>
          </w:rPr>
          <w:tab/>
        </w:r>
        <w:r w:rsidR="00705D62" w:rsidRPr="00086E7C">
          <w:rPr>
            <w:rStyle w:val="Hyperlink"/>
            <w:noProof/>
          </w:rPr>
          <w:t>Laboratoriumsausrüstung, Reagenzien und Verbrauchsgüter</w:t>
        </w:r>
        <w:r w:rsidR="00705D62">
          <w:rPr>
            <w:noProof/>
            <w:webHidden/>
          </w:rPr>
          <w:tab/>
        </w:r>
        <w:r w:rsidR="00705D62">
          <w:rPr>
            <w:noProof/>
            <w:webHidden/>
          </w:rPr>
          <w:fldChar w:fldCharType="begin"/>
        </w:r>
        <w:r w:rsidR="00705D62">
          <w:rPr>
            <w:noProof/>
            <w:webHidden/>
          </w:rPr>
          <w:instrText xml:space="preserve"> PAGEREF _Toc29462165 \h </w:instrText>
        </w:r>
        <w:r w:rsidR="00705D62">
          <w:rPr>
            <w:noProof/>
            <w:webHidden/>
          </w:rPr>
        </w:r>
        <w:r w:rsidR="00705D62">
          <w:rPr>
            <w:noProof/>
            <w:webHidden/>
          </w:rPr>
          <w:fldChar w:fldCharType="separate"/>
        </w:r>
        <w:r w:rsidR="005F6D02">
          <w:rPr>
            <w:noProof/>
            <w:webHidden/>
          </w:rPr>
          <w:t>25</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66" w:history="1">
        <w:r w:rsidR="00705D62" w:rsidRPr="00086E7C">
          <w:rPr>
            <w:rStyle w:val="Hyperlink"/>
            <w:noProof/>
          </w:rPr>
          <w:t>5.4</w:t>
        </w:r>
        <w:r w:rsidR="00705D62">
          <w:rPr>
            <w:rFonts w:asciiTheme="minorHAnsi" w:eastAsiaTheme="minorEastAsia" w:hAnsiTheme="minorHAnsi" w:cstheme="minorBidi"/>
            <w:noProof/>
            <w:sz w:val="22"/>
            <w:szCs w:val="22"/>
          </w:rPr>
          <w:tab/>
        </w:r>
        <w:r w:rsidR="00705D62" w:rsidRPr="00086E7C">
          <w:rPr>
            <w:rStyle w:val="Hyperlink"/>
            <w:noProof/>
          </w:rPr>
          <w:t>Präanalytische Maßnahmen</w:t>
        </w:r>
        <w:r w:rsidR="00705D62">
          <w:rPr>
            <w:noProof/>
            <w:webHidden/>
          </w:rPr>
          <w:tab/>
        </w:r>
        <w:r w:rsidR="00705D62">
          <w:rPr>
            <w:noProof/>
            <w:webHidden/>
          </w:rPr>
          <w:fldChar w:fldCharType="begin"/>
        </w:r>
        <w:r w:rsidR="00705D62">
          <w:rPr>
            <w:noProof/>
            <w:webHidden/>
          </w:rPr>
          <w:instrText xml:space="preserve"> PAGEREF _Toc29462166 \h </w:instrText>
        </w:r>
        <w:r w:rsidR="00705D62">
          <w:rPr>
            <w:noProof/>
            <w:webHidden/>
          </w:rPr>
        </w:r>
        <w:r w:rsidR="00705D62">
          <w:rPr>
            <w:noProof/>
            <w:webHidden/>
          </w:rPr>
          <w:fldChar w:fldCharType="separate"/>
        </w:r>
        <w:r w:rsidR="005F6D02">
          <w:rPr>
            <w:noProof/>
            <w:webHidden/>
          </w:rPr>
          <w:t>29</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67" w:history="1">
        <w:r w:rsidR="00705D62" w:rsidRPr="00086E7C">
          <w:rPr>
            <w:rStyle w:val="Hyperlink"/>
            <w:noProof/>
          </w:rPr>
          <w:t>5.5</w:t>
        </w:r>
        <w:r w:rsidR="00705D62">
          <w:rPr>
            <w:rFonts w:asciiTheme="minorHAnsi" w:eastAsiaTheme="minorEastAsia" w:hAnsiTheme="minorHAnsi" w:cstheme="minorBidi"/>
            <w:noProof/>
            <w:sz w:val="22"/>
            <w:szCs w:val="22"/>
          </w:rPr>
          <w:tab/>
        </w:r>
        <w:r w:rsidR="00705D62" w:rsidRPr="00086E7C">
          <w:rPr>
            <w:rStyle w:val="Hyperlink"/>
            <w:noProof/>
          </w:rPr>
          <w:t>Untersuchungsverfahren</w:t>
        </w:r>
        <w:r w:rsidR="00705D62">
          <w:rPr>
            <w:noProof/>
            <w:webHidden/>
          </w:rPr>
          <w:tab/>
        </w:r>
        <w:r w:rsidR="00705D62">
          <w:rPr>
            <w:noProof/>
            <w:webHidden/>
          </w:rPr>
          <w:fldChar w:fldCharType="begin"/>
        </w:r>
        <w:r w:rsidR="00705D62">
          <w:rPr>
            <w:noProof/>
            <w:webHidden/>
          </w:rPr>
          <w:instrText xml:space="preserve"> PAGEREF _Toc29462167 \h </w:instrText>
        </w:r>
        <w:r w:rsidR="00705D62">
          <w:rPr>
            <w:noProof/>
            <w:webHidden/>
          </w:rPr>
        </w:r>
        <w:r w:rsidR="00705D62">
          <w:rPr>
            <w:noProof/>
            <w:webHidden/>
          </w:rPr>
          <w:fldChar w:fldCharType="separate"/>
        </w:r>
        <w:r w:rsidR="005F6D02">
          <w:rPr>
            <w:noProof/>
            <w:webHidden/>
          </w:rPr>
          <w:t>33</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68" w:history="1">
        <w:r w:rsidR="00705D62" w:rsidRPr="00086E7C">
          <w:rPr>
            <w:rStyle w:val="Hyperlink"/>
            <w:noProof/>
          </w:rPr>
          <w:t>5.6</w:t>
        </w:r>
        <w:r w:rsidR="00705D62">
          <w:rPr>
            <w:rFonts w:asciiTheme="minorHAnsi" w:eastAsiaTheme="minorEastAsia" w:hAnsiTheme="minorHAnsi" w:cstheme="minorBidi"/>
            <w:noProof/>
            <w:sz w:val="22"/>
            <w:szCs w:val="22"/>
          </w:rPr>
          <w:tab/>
        </w:r>
        <w:r w:rsidR="00705D62" w:rsidRPr="00086E7C">
          <w:rPr>
            <w:rStyle w:val="Hyperlink"/>
            <w:noProof/>
          </w:rPr>
          <w:t>Sicherung der Qualität der Untersuchungsergebnisse</w:t>
        </w:r>
        <w:r w:rsidR="00705D62">
          <w:rPr>
            <w:noProof/>
            <w:webHidden/>
          </w:rPr>
          <w:tab/>
        </w:r>
        <w:r w:rsidR="00705D62">
          <w:rPr>
            <w:noProof/>
            <w:webHidden/>
          </w:rPr>
          <w:fldChar w:fldCharType="begin"/>
        </w:r>
        <w:r w:rsidR="00705D62">
          <w:rPr>
            <w:noProof/>
            <w:webHidden/>
          </w:rPr>
          <w:instrText xml:space="preserve"> PAGEREF _Toc29462168 \h </w:instrText>
        </w:r>
        <w:r w:rsidR="00705D62">
          <w:rPr>
            <w:noProof/>
            <w:webHidden/>
          </w:rPr>
        </w:r>
        <w:r w:rsidR="00705D62">
          <w:rPr>
            <w:noProof/>
            <w:webHidden/>
          </w:rPr>
          <w:fldChar w:fldCharType="separate"/>
        </w:r>
        <w:r w:rsidR="005F6D02">
          <w:rPr>
            <w:noProof/>
            <w:webHidden/>
          </w:rPr>
          <w:t>36</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69" w:history="1">
        <w:r w:rsidR="00705D62" w:rsidRPr="00086E7C">
          <w:rPr>
            <w:rStyle w:val="Hyperlink"/>
            <w:noProof/>
          </w:rPr>
          <w:t>5.7</w:t>
        </w:r>
        <w:r w:rsidR="00705D62">
          <w:rPr>
            <w:rFonts w:asciiTheme="minorHAnsi" w:eastAsiaTheme="minorEastAsia" w:hAnsiTheme="minorHAnsi" w:cstheme="minorBidi"/>
            <w:noProof/>
            <w:sz w:val="22"/>
            <w:szCs w:val="22"/>
          </w:rPr>
          <w:tab/>
        </w:r>
        <w:r w:rsidR="00705D62" w:rsidRPr="00086E7C">
          <w:rPr>
            <w:rStyle w:val="Hyperlink"/>
            <w:noProof/>
          </w:rPr>
          <w:t>Postanalytische Maßnahmen</w:t>
        </w:r>
        <w:r w:rsidR="00705D62">
          <w:rPr>
            <w:noProof/>
            <w:webHidden/>
          </w:rPr>
          <w:tab/>
        </w:r>
        <w:r w:rsidR="00705D62">
          <w:rPr>
            <w:noProof/>
            <w:webHidden/>
          </w:rPr>
          <w:fldChar w:fldCharType="begin"/>
        </w:r>
        <w:r w:rsidR="00705D62">
          <w:rPr>
            <w:noProof/>
            <w:webHidden/>
          </w:rPr>
          <w:instrText xml:space="preserve"> PAGEREF _Toc29462169 \h </w:instrText>
        </w:r>
        <w:r w:rsidR="00705D62">
          <w:rPr>
            <w:noProof/>
            <w:webHidden/>
          </w:rPr>
        </w:r>
        <w:r w:rsidR="00705D62">
          <w:rPr>
            <w:noProof/>
            <w:webHidden/>
          </w:rPr>
          <w:fldChar w:fldCharType="separate"/>
        </w:r>
        <w:r w:rsidR="005F6D02">
          <w:rPr>
            <w:noProof/>
            <w:webHidden/>
          </w:rPr>
          <w:t>38</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70" w:history="1">
        <w:r w:rsidR="00705D62" w:rsidRPr="00086E7C">
          <w:rPr>
            <w:rStyle w:val="Hyperlink"/>
            <w:noProof/>
          </w:rPr>
          <w:t>5.8</w:t>
        </w:r>
        <w:r w:rsidR="00705D62">
          <w:rPr>
            <w:rFonts w:asciiTheme="minorHAnsi" w:eastAsiaTheme="minorEastAsia" w:hAnsiTheme="minorHAnsi" w:cstheme="minorBidi"/>
            <w:noProof/>
            <w:sz w:val="22"/>
            <w:szCs w:val="22"/>
          </w:rPr>
          <w:tab/>
        </w:r>
        <w:r w:rsidR="00705D62" w:rsidRPr="00086E7C">
          <w:rPr>
            <w:rStyle w:val="Hyperlink"/>
            <w:noProof/>
          </w:rPr>
          <w:t>Befundberichte</w:t>
        </w:r>
        <w:r w:rsidR="00705D62">
          <w:rPr>
            <w:noProof/>
            <w:webHidden/>
          </w:rPr>
          <w:tab/>
        </w:r>
        <w:r w:rsidR="00705D62">
          <w:rPr>
            <w:noProof/>
            <w:webHidden/>
          </w:rPr>
          <w:fldChar w:fldCharType="begin"/>
        </w:r>
        <w:r w:rsidR="00705D62">
          <w:rPr>
            <w:noProof/>
            <w:webHidden/>
          </w:rPr>
          <w:instrText xml:space="preserve"> PAGEREF _Toc29462170 \h </w:instrText>
        </w:r>
        <w:r w:rsidR="00705D62">
          <w:rPr>
            <w:noProof/>
            <w:webHidden/>
          </w:rPr>
        </w:r>
        <w:r w:rsidR="00705D62">
          <w:rPr>
            <w:noProof/>
            <w:webHidden/>
          </w:rPr>
          <w:fldChar w:fldCharType="separate"/>
        </w:r>
        <w:r w:rsidR="005F6D02">
          <w:rPr>
            <w:noProof/>
            <w:webHidden/>
          </w:rPr>
          <w:t>39</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71" w:history="1">
        <w:r w:rsidR="00705D62" w:rsidRPr="00086E7C">
          <w:rPr>
            <w:rStyle w:val="Hyperlink"/>
            <w:noProof/>
          </w:rPr>
          <w:t>5.9</w:t>
        </w:r>
        <w:r w:rsidR="00705D62">
          <w:rPr>
            <w:rFonts w:asciiTheme="minorHAnsi" w:eastAsiaTheme="minorEastAsia" w:hAnsiTheme="minorHAnsi" w:cstheme="minorBidi"/>
            <w:noProof/>
            <w:sz w:val="22"/>
            <w:szCs w:val="22"/>
          </w:rPr>
          <w:tab/>
        </w:r>
        <w:r w:rsidR="00705D62" w:rsidRPr="00086E7C">
          <w:rPr>
            <w:rStyle w:val="Hyperlink"/>
            <w:noProof/>
          </w:rPr>
          <w:t>Freigabe der Ergebnisse</w:t>
        </w:r>
        <w:r w:rsidR="00705D62">
          <w:rPr>
            <w:noProof/>
            <w:webHidden/>
          </w:rPr>
          <w:tab/>
        </w:r>
        <w:r w:rsidR="00705D62">
          <w:rPr>
            <w:noProof/>
            <w:webHidden/>
          </w:rPr>
          <w:fldChar w:fldCharType="begin"/>
        </w:r>
        <w:r w:rsidR="00705D62">
          <w:rPr>
            <w:noProof/>
            <w:webHidden/>
          </w:rPr>
          <w:instrText xml:space="preserve"> PAGEREF _Toc29462171 \h </w:instrText>
        </w:r>
        <w:r w:rsidR="00705D62">
          <w:rPr>
            <w:noProof/>
            <w:webHidden/>
          </w:rPr>
        </w:r>
        <w:r w:rsidR="00705D62">
          <w:rPr>
            <w:noProof/>
            <w:webHidden/>
          </w:rPr>
          <w:fldChar w:fldCharType="separate"/>
        </w:r>
        <w:r w:rsidR="005F6D02">
          <w:rPr>
            <w:noProof/>
            <w:webHidden/>
          </w:rPr>
          <w:t>41</w:t>
        </w:r>
        <w:r w:rsidR="00705D62">
          <w:rPr>
            <w:noProof/>
            <w:webHidden/>
          </w:rPr>
          <w:fldChar w:fldCharType="end"/>
        </w:r>
      </w:hyperlink>
    </w:p>
    <w:p w:rsidR="00705D62" w:rsidRDefault="00AA683A">
      <w:pPr>
        <w:pStyle w:val="Verzeichnis2"/>
        <w:rPr>
          <w:rFonts w:asciiTheme="minorHAnsi" w:eastAsiaTheme="minorEastAsia" w:hAnsiTheme="minorHAnsi" w:cstheme="minorBidi"/>
          <w:noProof/>
          <w:sz w:val="22"/>
          <w:szCs w:val="22"/>
        </w:rPr>
      </w:pPr>
      <w:hyperlink w:anchor="_Toc29462172" w:history="1">
        <w:r w:rsidR="00705D62" w:rsidRPr="00086E7C">
          <w:rPr>
            <w:rStyle w:val="Hyperlink"/>
            <w:noProof/>
          </w:rPr>
          <w:t>5.10</w:t>
        </w:r>
        <w:r w:rsidR="00705D62">
          <w:rPr>
            <w:rFonts w:asciiTheme="minorHAnsi" w:eastAsiaTheme="minorEastAsia" w:hAnsiTheme="minorHAnsi" w:cstheme="minorBidi"/>
            <w:noProof/>
            <w:sz w:val="22"/>
            <w:szCs w:val="22"/>
          </w:rPr>
          <w:tab/>
        </w:r>
        <w:r w:rsidR="00705D62" w:rsidRPr="00086E7C">
          <w:rPr>
            <w:rStyle w:val="Hyperlink"/>
            <w:noProof/>
          </w:rPr>
          <w:t>Informationsmanagement des Laboratoriums</w:t>
        </w:r>
        <w:r w:rsidR="00705D62">
          <w:rPr>
            <w:noProof/>
            <w:webHidden/>
          </w:rPr>
          <w:tab/>
        </w:r>
        <w:r w:rsidR="00705D62">
          <w:rPr>
            <w:noProof/>
            <w:webHidden/>
          </w:rPr>
          <w:fldChar w:fldCharType="begin"/>
        </w:r>
        <w:r w:rsidR="00705D62">
          <w:rPr>
            <w:noProof/>
            <w:webHidden/>
          </w:rPr>
          <w:instrText xml:space="preserve"> PAGEREF _Toc29462172 \h </w:instrText>
        </w:r>
        <w:r w:rsidR="00705D62">
          <w:rPr>
            <w:noProof/>
            <w:webHidden/>
          </w:rPr>
        </w:r>
        <w:r w:rsidR="00705D62">
          <w:rPr>
            <w:noProof/>
            <w:webHidden/>
          </w:rPr>
          <w:fldChar w:fldCharType="separate"/>
        </w:r>
        <w:r w:rsidR="005F6D02">
          <w:rPr>
            <w:noProof/>
            <w:webHidden/>
          </w:rPr>
          <w:t>42</w:t>
        </w:r>
        <w:r w:rsidR="00705D62">
          <w:rPr>
            <w:noProof/>
            <w:webHidden/>
          </w:rPr>
          <w:fldChar w:fldCharType="end"/>
        </w:r>
      </w:hyperlink>
    </w:p>
    <w:p w:rsidR="00705D62" w:rsidRDefault="00AA683A">
      <w:pPr>
        <w:pStyle w:val="Verzeichnis1"/>
        <w:rPr>
          <w:rFonts w:asciiTheme="minorHAnsi" w:eastAsiaTheme="minorEastAsia" w:hAnsiTheme="minorHAnsi" w:cstheme="minorBidi"/>
          <w:noProof/>
          <w:sz w:val="22"/>
          <w:szCs w:val="22"/>
        </w:rPr>
      </w:pPr>
      <w:hyperlink w:anchor="_Toc29462173" w:history="1">
        <w:r w:rsidR="00705D62" w:rsidRPr="00086E7C">
          <w:rPr>
            <w:rStyle w:val="Hyperlink"/>
            <w:noProof/>
          </w:rPr>
          <w:t>Weitere Aspekte der Begutachtung</w:t>
        </w:r>
        <w:r w:rsidR="00705D62">
          <w:rPr>
            <w:noProof/>
            <w:webHidden/>
          </w:rPr>
          <w:tab/>
        </w:r>
        <w:r w:rsidR="00705D62">
          <w:rPr>
            <w:noProof/>
            <w:webHidden/>
          </w:rPr>
          <w:fldChar w:fldCharType="begin"/>
        </w:r>
        <w:r w:rsidR="00705D62">
          <w:rPr>
            <w:noProof/>
            <w:webHidden/>
          </w:rPr>
          <w:instrText xml:space="preserve"> PAGEREF _Toc29462173 \h </w:instrText>
        </w:r>
        <w:r w:rsidR="00705D62">
          <w:rPr>
            <w:noProof/>
            <w:webHidden/>
          </w:rPr>
        </w:r>
        <w:r w:rsidR="00705D62">
          <w:rPr>
            <w:noProof/>
            <w:webHidden/>
          </w:rPr>
          <w:fldChar w:fldCharType="separate"/>
        </w:r>
        <w:r w:rsidR="005F6D02">
          <w:rPr>
            <w:noProof/>
            <w:webHidden/>
          </w:rPr>
          <w:t>45</w:t>
        </w:r>
        <w:r w:rsidR="00705D62">
          <w:rPr>
            <w:noProof/>
            <w:webHidden/>
          </w:rPr>
          <w:fldChar w:fldCharType="end"/>
        </w:r>
      </w:hyperlink>
    </w:p>
    <w:p w:rsidR="00464E79" w:rsidRPr="0039417E" w:rsidRDefault="00F53C84" w:rsidP="005F6D02">
      <w:pPr>
        <w:spacing w:before="40" w:after="20"/>
        <w:rPr>
          <w:b/>
          <w:szCs w:val="22"/>
        </w:rPr>
      </w:pPr>
      <w:r>
        <w:rPr>
          <w:b/>
          <w:sz w:val="24"/>
          <w:szCs w:val="24"/>
        </w:rPr>
        <w:fldChar w:fldCharType="end"/>
      </w:r>
      <w:r w:rsidR="00464E79" w:rsidRPr="00591CB7">
        <w:rPr>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31"/>
        <w:gridCol w:w="1552"/>
        <w:gridCol w:w="1558"/>
        <w:gridCol w:w="1558"/>
        <w:gridCol w:w="3112"/>
      </w:tblGrid>
      <w:tr w:rsidR="00F85797" w:rsidRPr="005A42E9" w:rsidTr="006F7BF0">
        <w:tc>
          <w:tcPr>
            <w:tcW w:w="0" w:type="auto"/>
            <w:gridSpan w:val="5"/>
            <w:vAlign w:val="center"/>
          </w:tcPr>
          <w:p w:rsidR="00F85797" w:rsidRPr="00EE26EB" w:rsidRDefault="00F85797" w:rsidP="00A16969">
            <w:pPr>
              <w:spacing w:before="40" w:after="40"/>
              <w:rPr>
                <w:b/>
                <w:szCs w:val="22"/>
              </w:rPr>
            </w:pPr>
            <w:r w:rsidRPr="00EE26EB">
              <w:rPr>
                <w:b/>
                <w:szCs w:val="22"/>
              </w:rPr>
              <w:lastRenderedPageBreak/>
              <w:t xml:space="preserve">Angaben </w:t>
            </w:r>
            <w:r w:rsidR="00A16969">
              <w:rPr>
                <w:b/>
                <w:szCs w:val="22"/>
              </w:rPr>
              <w:t>zur KBS</w:t>
            </w:r>
          </w:p>
        </w:tc>
      </w:tr>
      <w:tr w:rsidR="00F85797" w:rsidRPr="005A42E9" w:rsidTr="006F7BF0">
        <w:tc>
          <w:tcPr>
            <w:tcW w:w="1075" w:type="pct"/>
            <w:vAlign w:val="center"/>
          </w:tcPr>
          <w:p w:rsidR="00F85797" w:rsidRPr="005A42E9" w:rsidRDefault="00F85797" w:rsidP="003B2729">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3925" w:type="pct"/>
            <w:gridSpan w:val="4"/>
            <w:shd w:val="clear" w:color="auto" w:fill="DEEAF6"/>
            <w:vAlign w:val="center"/>
          </w:tcPr>
          <w:p w:rsidR="00F85797" w:rsidRPr="00A128BC" w:rsidRDefault="00F85797" w:rsidP="003B2729">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bookmarkStart w:id="1" w:name="_GoBack"/>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bookmarkEnd w:id="1"/>
            <w:r w:rsidRPr="00A128BC">
              <w:rPr>
                <w:rFonts w:ascii="Calibri" w:hAnsi="Calibri"/>
                <w:b/>
                <w:lang w:val="de-DE" w:eastAsia="de-DE"/>
              </w:rPr>
              <w:fldChar w:fldCharType="end"/>
            </w:r>
          </w:p>
        </w:tc>
      </w:tr>
      <w:tr w:rsidR="00F85797" w:rsidRPr="005A42E9" w:rsidTr="006F7BF0">
        <w:tc>
          <w:tcPr>
            <w:tcW w:w="1075" w:type="pct"/>
            <w:vAlign w:val="center"/>
          </w:tcPr>
          <w:p w:rsidR="00F85797" w:rsidRPr="005A42E9" w:rsidRDefault="00F85797" w:rsidP="003B2729">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3925" w:type="pct"/>
            <w:gridSpan w:val="4"/>
            <w:shd w:val="clear" w:color="auto" w:fill="DEEAF6"/>
            <w:vAlign w:val="center"/>
          </w:tcPr>
          <w:p w:rsidR="00F85797" w:rsidRPr="00A128BC" w:rsidRDefault="00961904" w:rsidP="003B2729">
            <w:pPr>
              <w:pStyle w:val="Kopfzeile"/>
              <w:overflowPunct w:val="0"/>
              <w:autoSpaceDE w:val="0"/>
              <w:autoSpaceDN w:val="0"/>
              <w:adjustRightInd w:val="0"/>
              <w:spacing w:before="40" w:after="40"/>
              <w:textAlignment w:val="baseline"/>
              <w:rPr>
                <w:rFonts w:ascii="Calibri" w:hAnsi="Calibri"/>
                <w:lang w:val="de-DE" w:eastAsia="de-DE"/>
              </w:rPr>
            </w:pPr>
            <w:r>
              <w:rPr>
                <w:rFonts w:ascii="Calibri" w:hAnsi="Calibri"/>
                <w:lang w:val="de-DE" w:eastAsia="de-DE"/>
              </w:rPr>
              <w:fldChar w:fldCharType="begin">
                <w:ffData>
                  <w:name w:val=""/>
                  <w:enabled/>
                  <w:calcOnExit w:val="0"/>
                  <w:textInput/>
                </w:ffData>
              </w:fldChar>
            </w:r>
            <w:r>
              <w:rPr>
                <w:rFonts w:ascii="Calibri" w:hAnsi="Calibri"/>
                <w:lang w:val="de-DE" w:eastAsia="de-DE"/>
              </w:rPr>
              <w:instrText xml:space="preserve"> FORMTEXT </w:instrText>
            </w:r>
            <w:r>
              <w:rPr>
                <w:rFonts w:ascii="Calibri" w:hAnsi="Calibri"/>
                <w:lang w:val="de-DE" w:eastAsia="de-DE"/>
              </w:rPr>
            </w:r>
            <w:r>
              <w:rPr>
                <w:rFonts w:ascii="Calibri" w:hAnsi="Calibri"/>
                <w:lang w:val="de-DE" w:eastAsia="de-DE"/>
              </w:rPr>
              <w:fldChar w:fldCharType="separate"/>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lang w:val="de-DE" w:eastAsia="de-DE"/>
              </w:rPr>
              <w:fldChar w:fldCharType="end"/>
            </w:r>
          </w:p>
        </w:tc>
      </w:tr>
      <w:tr w:rsidR="006808D7" w:rsidRPr="005A42E9" w:rsidTr="006F7BF0">
        <w:tc>
          <w:tcPr>
            <w:tcW w:w="1075" w:type="pct"/>
            <w:vMerge w:val="restart"/>
            <w:vAlign w:val="center"/>
          </w:tcPr>
          <w:p w:rsidR="006808D7" w:rsidRPr="009627A2" w:rsidRDefault="006808D7" w:rsidP="006808D7">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783" w:type="pct"/>
            <w:tcBorders>
              <w:right w:val="nil"/>
            </w:tcBorders>
            <w:shd w:val="clear" w:color="auto" w:fill="FFF2CC"/>
            <w:vAlign w:val="center"/>
          </w:tcPr>
          <w:p w:rsidR="006808D7" w:rsidRPr="00E366A7" w:rsidRDefault="006808D7" w:rsidP="006808D7">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786" w:type="pct"/>
            <w:tcBorders>
              <w:left w:val="nil"/>
              <w:right w:val="nil"/>
            </w:tcBorders>
            <w:shd w:val="clear" w:color="auto" w:fill="FFF2CC"/>
            <w:vAlign w:val="center"/>
          </w:tcPr>
          <w:p w:rsidR="006808D7" w:rsidRPr="003D762F" w:rsidRDefault="006808D7" w:rsidP="00961904">
            <w:pPr>
              <w:pStyle w:val="FVPhase-2"/>
            </w:pPr>
            <w:r w:rsidRPr="003D762F">
              <w:fldChar w:fldCharType="begin">
                <w:ffData>
                  <w:name w:val="Verfahrensnummer"/>
                  <w:enabled/>
                  <w:calcOnExit/>
                  <w:textInput/>
                </w:ffData>
              </w:fldChar>
            </w:r>
            <w:r w:rsidRPr="003D762F">
              <w:instrText xml:space="preserve"> FORMTEXT </w:instrText>
            </w:r>
            <w:r w:rsidRPr="003D762F">
              <w:fldChar w:fldCharType="separate"/>
            </w:r>
            <w:r w:rsidR="00961904">
              <w:rPr>
                <w:noProof/>
              </w:rPr>
              <w:t> </w:t>
            </w:r>
            <w:r w:rsidR="00961904">
              <w:rPr>
                <w:noProof/>
              </w:rPr>
              <w:t> </w:t>
            </w:r>
            <w:r w:rsidR="00961904">
              <w:rPr>
                <w:noProof/>
              </w:rPr>
              <w:t> </w:t>
            </w:r>
            <w:r w:rsidR="00961904">
              <w:rPr>
                <w:noProof/>
              </w:rPr>
              <w:t> </w:t>
            </w:r>
            <w:r w:rsidR="00961904">
              <w:rPr>
                <w:noProof/>
              </w:rPr>
              <w:t> </w:t>
            </w:r>
            <w:r w:rsidRPr="003D762F">
              <w:fldChar w:fldCharType="end"/>
            </w:r>
          </w:p>
        </w:tc>
        <w:tc>
          <w:tcPr>
            <w:tcW w:w="2356" w:type="pct"/>
            <w:gridSpan w:val="2"/>
            <w:tcBorders>
              <w:left w:val="nil"/>
            </w:tcBorders>
            <w:shd w:val="clear" w:color="auto" w:fill="FFF2CC"/>
            <w:vAlign w:val="center"/>
          </w:tcPr>
          <w:p w:rsidR="006808D7" w:rsidRPr="00E366A7" w:rsidRDefault="006808D7" w:rsidP="006808D7"/>
        </w:tc>
      </w:tr>
      <w:tr w:rsidR="005D1465" w:rsidRPr="005A42E9" w:rsidTr="006F7BF0">
        <w:tc>
          <w:tcPr>
            <w:tcW w:w="1075" w:type="pct"/>
            <w:vMerge/>
            <w:vAlign w:val="center"/>
          </w:tcPr>
          <w:p w:rsidR="005D1465" w:rsidRPr="009627A2" w:rsidRDefault="005D1465" w:rsidP="005D1465">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783" w:type="pct"/>
            <w:tcBorders>
              <w:right w:val="nil"/>
            </w:tcBorders>
            <w:vAlign w:val="center"/>
          </w:tcPr>
          <w:p w:rsidR="005D1465" w:rsidRPr="0011648E" w:rsidRDefault="005D1465" w:rsidP="005D1465">
            <w:pPr>
              <w:rPr>
                <w:sz w:val="14"/>
                <w:szCs w:val="14"/>
              </w:rPr>
            </w:pPr>
            <w:r w:rsidRPr="0011648E">
              <w:rPr>
                <w:sz w:val="14"/>
                <w:szCs w:val="14"/>
              </w:rPr>
              <w:t>Verfahrensnummer</w:t>
            </w:r>
          </w:p>
        </w:tc>
        <w:tc>
          <w:tcPr>
            <w:tcW w:w="786" w:type="pct"/>
            <w:tcBorders>
              <w:left w:val="nil"/>
              <w:right w:val="nil"/>
            </w:tcBorders>
            <w:vAlign w:val="center"/>
          </w:tcPr>
          <w:p w:rsidR="005D1465" w:rsidRPr="0011648E" w:rsidRDefault="005D1465" w:rsidP="005D1465">
            <w:pPr>
              <w:rPr>
                <w:sz w:val="14"/>
                <w:szCs w:val="14"/>
              </w:rPr>
            </w:pPr>
            <w:r w:rsidRPr="0011648E">
              <w:rPr>
                <w:sz w:val="14"/>
                <w:szCs w:val="14"/>
              </w:rPr>
              <w:t>Phase</w:t>
            </w:r>
          </w:p>
        </w:tc>
        <w:tc>
          <w:tcPr>
            <w:tcW w:w="2356" w:type="pct"/>
            <w:gridSpan w:val="2"/>
            <w:tcBorders>
              <w:left w:val="nil"/>
            </w:tcBorders>
            <w:vAlign w:val="center"/>
          </w:tcPr>
          <w:p w:rsidR="005D1465" w:rsidRPr="00376503" w:rsidRDefault="005D1465" w:rsidP="005D1465">
            <w:pPr>
              <w:rPr>
                <w:b/>
                <w:sz w:val="16"/>
                <w:szCs w:val="16"/>
              </w:rPr>
            </w:pPr>
          </w:p>
        </w:tc>
      </w:tr>
      <w:tr w:rsidR="00D3032A" w:rsidRPr="005A42E9" w:rsidTr="006F7BF0">
        <w:tc>
          <w:tcPr>
            <w:tcW w:w="1075" w:type="pct"/>
            <w:vAlign w:val="center"/>
          </w:tcPr>
          <w:p w:rsidR="00D3032A" w:rsidRPr="00A128BC" w:rsidRDefault="00D3032A" w:rsidP="00D3032A">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3925" w:type="pct"/>
            <w:gridSpan w:val="4"/>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D3032A" w:rsidRPr="005A42E9" w:rsidTr="006F7BF0">
        <w:tc>
          <w:tcPr>
            <w:tcW w:w="1075" w:type="pct"/>
            <w:tcBorders>
              <w:bottom w:val="single" w:sz="12" w:space="0" w:color="auto"/>
            </w:tcBorders>
            <w:vAlign w:val="center"/>
          </w:tcPr>
          <w:p w:rsidR="00D3032A" w:rsidRPr="00A128BC" w:rsidRDefault="00D3032A" w:rsidP="00D3032A">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 xml:space="preserve">Zur </w:t>
            </w:r>
          </w:p>
        </w:tc>
        <w:tc>
          <w:tcPr>
            <w:tcW w:w="3925" w:type="pct"/>
            <w:gridSpan w:val="4"/>
            <w:tcBorders>
              <w:bottom w:val="single" w:sz="12" w:space="0" w:color="auto"/>
            </w:tcBorders>
            <w:shd w:val="clear" w:color="auto" w:fill="FFF2CC"/>
            <w:vAlign w:val="center"/>
          </w:tcPr>
          <w:p w:rsidR="00D3032A" w:rsidRPr="00A128BC" w:rsidRDefault="0015059C" w:rsidP="00FF61C7">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                            "/>
                    <w:listEntry w:val="Erstakkreditierung"/>
                    <w:listEntry w:val="Wiederholungsbegutachtung"/>
                    <w:listEntry w:val="Erweiterung der Akkreditierung"/>
                    <w:listEntry w:val="Überwachung der Akkreditierung"/>
                    <w:listEntry w:val="Überwachung und Erweiterung der Akkreditierung"/>
                    <w:listEntry w:val="Nachbegutachtung"/>
                  </w:ddList>
                </w:ffData>
              </w:fldChar>
            </w:r>
            <w:r>
              <w:rPr>
                <w:rFonts w:ascii="Calibri" w:hAnsi="Calibri" w:cs="Arial"/>
                <w:lang w:val="de-DE" w:eastAsia="de-DE"/>
              </w:rPr>
              <w:instrText xml:space="preserve"> FORMDROPDOWN </w:instrText>
            </w:r>
            <w:r w:rsidR="00AA683A">
              <w:rPr>
                <w:rFonts w:ascii="Calibri" w:hAnsi="Calibri" w:cs="Arial"/>
                <w:lang w:val="de-DE" w:eastAsia="de-DE"/>
              </w:rPr>
            </w:r>
            <w:r w:rsidR="00AA683A">
              <w:rPr>
                <w:rFonts w:ascii="Calibri" w:hAnsi="Calibri" w:cs="Arial"/>
                <w:lang w:val="de-DE" w:eastAsia="de-DE"/>
              </w:rPr>
              <w:fldChar w:fldCharType="separate"/>
            </w:r>
            <w:r>
              <w:rPr>
                <w:rFonts w:ascii="Calibri" w:hAnsi="Calibri" w:cs="Arial"/>
                <w:lang w:val="de-DE" w:eastAsia="de-DE"/>
              </w:rPr>
              <w:fldChar w:fldCharType="end"/>
            </w:r>
          </w:p>
        </w:tc>
      </w:tr>
      <w:tr w:rsidR="00D3032A" w:rsidRPr="00697ADF" w:rsidTr="006F7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44" w:type="pct"/>
            <w:gridSpan w:val="3"/>
            <w:tcBorders>
              <w:top w:val="single" w:sz="12" w:space="0" w:color="auto"/>
              <w:left w:val="single" w:sz="4" w:space="0" w:color="auto"/>
              <w:bottom w:val="single" w:sz="2" w:space="0" w:color="auto"/>
            </w:tcBorders>
            <w:vAlign w:val="center"/>
          </w:tcPr>
          <w:p w:rsidR="00D3032A" w:rsidRPr="00A128BC" w:rsidRDefault="00861E5F" w:rsidP="00D3032A">
            <w:pPr>
              <w:pStyle w:val="Kopfzeile"/>
              <w:tabs>
                <w:tab w:val="clear" w:pos="4536"/>
                <w:tab w:val="clear" w:pos="9072"/>
              </w:tabs>
              <w:spacing w:before="40" w:after="40"/>
              <w:rPr>
                <w:rFonts w:ascii="Calibri" w:hAnsi="Calibri" w:cs="Arial"/>
                <w:lang w:val="de-DE" w:eastAsia="de-DE"/>
              </w:rPr>
            </w:pPr>
            <w:r>
              <w:rPr>
                <w:rFonts w:ascii="Calibri" w:hAnsi="Calibri" w:cs="Arial"/>
                <w:lang w:val="de-DE" w:eastAsia="de-DE"/>
              </w:rPr>
              <w:t>Medizinisches Laborato</w:t>
            </w:r>
            <w:r w:rsidR="00D3032A">
              <w:rPr>
                <w:rFonts w:ascii="Calibri" w:hAnsi="Calibri" w:cs="Arial"/>
                <w:lang w:val="de-DE" w:eastAsia="de-DE"/>
              </w:rPr>
              <w:t>rium m</w:t>
            </w:r>
            <w:r w:rsidR="00D3032A" w:rsidRPr="00A128BC">
              <w:rPr>
                <w:rFonts w:ascii="Calibri" w:hAnsi="Calibri" w:cs="Arial"/>
                <w:lang w:val="de-DE" w:eastAsia="de-DE"/>
              </w:rPr>
              <w:t>it mehreren Standorten:</w:t>
            </w:r>
          </w:p>
        </w:tc>
        <w:tc>
          <w:tcPr>
            <w:tcW w:w="786" w:type="pct"/>
            <w:tcBorders>
              <w:top w:val="single" w:sz="12" w:space="0" w:color="auto"/>
              <w:bottom w:val="single" w:sz="2" w:space="0" w:color="auto"/>
            </w:tcBorders>
            <w:shd w:val="clear" w:color="auto" w:fill="FFF2CC"/>
            <w:vAlign w:val="center"/>
          </w:tcPr>
          <w:p w:rsidR="00D3032A" w:rsidRPr="00697ADF" w:rsidRDefault="00D3032A" w:rsidP="00D3032A">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AA683A">
              <w:rPr>
                <w:rFonts w:cs="Arial"/>
                <w:sz w:val="20"/>
              </w:rPr>
            </w:r>
            <w:r w:rsidR="00AA683A">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Ja</w:t>
            </w:r>
          </w:p>
        </w:tc>
        <w:tc>
          <w:tcPr>
            <w:tcW w:w="1570" w:type="pct"/>
            <w:tcBorders>
              <w:top w:val="single" w:sz="12" w:space="0" w:color="auto"/>
              <w:bottom w:val="single" w:sz="2" w:space="0" w:color="auto"/>
              <w:right w:val="single" w:sz="4" w:space="0" w:color="auto"/>
            </w:tcBorders>
            <w:shd w:val="clear" w:color="auto" w:fill="FFF2CC"/>
            <w:vAlign w:val="center"/>
          </w:tcPr>
          <w:p w:rsidR="00D3032A" w:rsidRPr="00697ADF" w:rsidRDefault="00D3032A" w:rsidP="00D3032A">
            <w:pPr>
              <w:spacing w:before="40" w:after="40"/>
              <w:rPr>
                <w:rFonts w:cs="Arial"/>
                <w:sz w:val="20"/>
              </w:rPr>
            </w:pPr>
            <w:r w:rsidRPr="00697ADF">
              <w:rPr>
                <w:rFonts w:cs="Arial"/>
                <w:sz w:val="20"/>
              </w:rPr>
              <w:fldChar w:fldCharType="begin">
                <w:ffData>
                  <w:name w:val="Kontrollkästchen1"/>
                  <w:enabled/>
                  <w:calcOnExit w:val="0"/>
                  <w:checkBox>
                    <w:sizeAuto/>
                    <w:default w:val="0"/>
                  </w:checkBox>
                </w:ffData>
              </w:fldChar>
            </w:r>
            <w:r w:rsidRPr="00697ADF">
              <w:rPr>
                <w:rFonts w:cs="Arial"/>
                <w:sz w:val="20"/>
              </w:rPr>
              <w:instrText xml:space="preserve"> FORMCHECKBOX </w:instrText>
            </w:r>
            <w:r w:rsidR="00AA683A">
              <w:rPr>
                <w:rFonts w:cs="Arial"/>
                <w:sz w:val="20"/>
              </w:rPr>
            </w:r>
            <w:r w:rsidR="00AA683A">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Nein</w:t>
            </w:r>
          </w:p>
        </w:tc>
      </w:tr>
      <w:tr w:rsidR="00D3032A" w:rsidRPr="00697ADF" w:rsidTr="006F7BF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0" w:type="auto"/>
            <w:gridSpan w:val="5"/>
            <w:tcBorders>
              <w:top w:val="single" w:sz="2" w:space="0" w:color="auto"/>
              <w:left w:val="single" w:sz="2" w:space="0" w:color="auto"/>
              <w:bottom w:val="single" w:sz="6" w:space="0" w:color="auto"/>
              <w:right w:val="single" w:sz="4" w:space="0" w:color="auto"/>
            </w:tcBorders>
            <w:vAlign w:val="center"/>
          </w:tcPr>
          <w:p w:rsidR="00D3032A" w:rsidRPr="00A128BC" w:rsidRDefault="00D3032A" w:rsidP="00D3032A">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8B5C74" w:rsidRDefault="00E31FAC" w:rsidP="008B5C74">
      <w:pPr>
        <w:rPr>
          <w:rFonts w:cs="Arial"/>
          <w:bCs/>
          <w:sz w:val="2"/>
          <w:szCs w:val="2"/>
        </w:rPr>
        <w:sectPr w:rsidR="00E31FAC" w:rsidRPr="008B5C74" w:rsidSect="00890F62">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992"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697ADF" w:rsidTr="00F843FD">
        <w:tc>
          <w:tcPr>
            <w:tcW w:w="9926" w:type="dxa"/>
            <w:shd w:val="clear" w:color="auto" w:fill="FFF2CC"/>
            <w:vAlign w:val="center"/>
          </w:tcPr>
          <w:p w:rsidR="00F85797" w:rsidRPr="00697ADF" w:rsidRDefault="00F85797" w:rsidP="003B2729">
            <w:pPr>
              <w:spacing w:before="40" w:after="40"/>
              <w:rPr>
                <w:rFonts w:cs="Arial"/>
                <w:bCs/>
                <w:sz w:val="20"/>
              </w:rPr>
            </w:pPr>
          </w:p>
        </w:tc>
      </w:tr>
    </w:tbl>
    <w:p w:rsidR="00E31FAC" w:rsidRPr="008B5C74" w:rsidRDefault="00E31FAC" w:rsidP="008B5C74">
      <w:pPr>
        <w:pStyle w:val="Kopfzeile"/>
        <w:tabs>
          <w:tab w:val="clear" w:pos="4536"/>
          <w:tab w:val="clear" w:pos="9072"/>
        </w:tabs>
        <w:rPr>
          <w:rFonts w:cs="Arial"/>
          <w:sz w:val="2"/>
          <w:szCs w:val="2"/>
        </w:rPr>
        <w:sectPr w:rsidR="00E31FAC" w:rsidRPr="008B5C74" w:rsidSect="00890F62">
          <w:endnotePr>
            <w:numFmt w:val="decimal"/>
          </w:endnotePr>
          <w:type w:val="continuous"/>
          <w:pgSz w:w="11906" w:h="16838" w:code="9"/>
          <w:pgMar w:top="567" w:right="851" w:bottom="992" w:left="1134" w:header="720" w:footer="567" w:gutter="0"/>
          <w:cols w:space="720"/>
          <w:formProt w:val="0"/>
          <w:docGrid w:linePitch="299"/>
        </w:sectPr>
      </w:pPr>
    </w:p>
    <w:p w:rsidR="00E31FAC" w:rsidRPr="008B5C74" w:rsidRDefault="00E31FAC" w:rsidP="008B5C74">
      <w:pPr>
        <w:rPr>
          <w:sz w:val="2"/>
          <w:szCs w:val="2"/>
        </w:rPr>
        <w:sectPr w:rsidR="00E31FAC"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4A0" w:firstRow="1" w:lastRow="0" w:firstColumn="1" w:lastColumn="0" w:noHBand="0" w:noVBand="1"/>
      </w:tblPr>
      <w:tblGrid>
        <w:gridCol w:w="2126"/>
        <w:gridCol w:w="1556"/>
        <w:gridCol w:w="1557"/>
        <w:gridCol w:w="1557"/>
        <w:gridCol w:w="1557"/>
        <w:gridCol w:w="1558"/>
      </w:tblGrid>
      <w:tr w:rsidR="006F7BF0" w:rsidTr="006F7BF0">
        <w:tc>
          <w:tcPr>
            <w:tcW w:w="9926" w:type="dxa"/>
            <w:gridSpan w:val="6"/>
            <w:tcBorders>
              <w:top w:val="single" w:sz="12" w:space="0" w:color="auto"/>
              <w:left w:val="single" w:sz="4" w:space="0" w:color="auto"/>
              <w:bottom w:val="single" w:sz="4" w:space="0" w:color="auto"/>
              <w:right w:val="single" w:sz="4" w:space="0" w:color="auto"/>
            </w:tcBorders>
            <w:vAlign w:val="center"/>
            <w:hideMark/>
          </w:tcPr>
          <w:p w:rsidR="006F7BF0" w:rsidRDefault="006F7BF0">
            <w:pPr>
              <w:spacing w:before="40" w:after="40"/>
              <w:rPr>
                <w:b/>
                <w:szCs w:val="22"/>
              </w:rPr>
            </w:pPr>
            <w:r>
              <w:rPr>
                <w:b/>
                <w:szCs w:val="22"/>
              </w:rPr>
              <w:t>Angaben</w:t>
            </w:r>
            <w:r>
              <w:rPr>
                <w:rFonts w:cs="Arial"/>
                <w:b/>
                <w:bCs/>
                <w:szCs w:val="22"/>
              </w:rPr>
              <w:t xml:space="preserve"> zum Begutachter</w:t>
            </w:r>
          </w:p>
        </w:tc>
      </w:tr>
      <w:tr w:rsidR="006F7BF0" w:rsidTr="006F7BF0">
        <w:tc>
          <w:tcPr>
            <w:tcW w:w="2130" w:type="dxa"/>
            <w:tcBorders>
              <w:top w:val="single" w:sz="4" w:space="0" w:color="auto"/>
              <w:left w:val="single" w:sz="4" w:space="0" w:color="auto"/>
              <w:bottom w:val="single" w:sz="4" w:space="0" w:color="auto"/>
              <w:right w:val="single" w:sz="4" w:space="0" w:color="auto"/>
            </w:tcBorders>
            <w:vAlign w:val="center"/>
            <w:hideMark/>
          </w:tcPr>
          <w:p w:rsidR="006F7BF0" w:rsidRDefault="006F7BF0">
            <w:pPr>
              <w:spacing w:before="40" w:after="40"/>
              <w:rPr>
                <w:rFonts w:cs="Arial"/>
                <w:bCs/>
                <w:sz w:val="20"/>
              </w:rPr>
            </w:pPr>
            <w:r>
              <w:rPr>
                <w:sz w:val="20"/>
              </w:rPr>
              <w:t>Name</w:t>
            </w:r>
            <w:r>
              <w:rPr>
                <w:rFonts w:cs="Arial"/>
                <w:bCs/>
                <w:sz w:val="20"/>
              </w:rPr>
              <w:t>:</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2CC"/>
            <w:vAlign w:val="center"/>
            <w:hideMark/>
          </w:tcPr>
          <w:p w:rsidR="006F7BF0" w:rsidRDefault="006F7BF0">
            <w:pPr>
              <w:pStyle w:val="FVBegutachter"/>
              <w:rPr>
                <w:rFonts w:cs="Arial"/>
              </w:rPr>
            </w:pPr>
            <w:r>
              <w:fldChar w:fldCharType="begin">
                <w:ffData>
                  <w:name w:val="Begutachter"/>
                  <w:enabled/>
                  <w:calcOnExit/>
                  <w:textInput/>
                </w:ffData>
              </w:fldChar>
            </w:r>
            <w:bookmarkStart w:id="2" w:name="Begutacht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F7BF0" w:rsidTr="006F7BF0">
        <w:tc>
          <w:tcPr>
            <w:tcW w:w="2130" w:type="dxa"/>
            <w:tcBorders>
              <w:top w:val="single" w:sz="4" w:space="0" w:color="auto"/>
              <w:left w:val="single" w:sz="4" w:space="0" w:color="auto"/>
              <w:bottom w:val="single" w:sz="4" w:space="0" w:color="auto"/>
              <w:right w:val="single" w:sz="4" w:space="0" w:color="auto"/>
            </w:tcBorders>
            <w:vAlign w:val="center"/>
            <w:hideMark/>
          </w:tcPr>
          <w:p w:rsidR="006F7BF0" w:rsidRDefault="006F7BF0">
            <w:pPr>
              <w:overflowPunct w:val="0"/>
              <w:autoSpaceDE w:val="0"/>
              <w:autoSpaceDN w:val="0"/>
              <w:adjustRightInd w:val="0"/>
              <w:spacing w:before="40" w:after="40"/>
              <w:textAlignment w:val="baseline"/>
              <w:rPr>
                <w:rFonts w:cs="Arial"/>
                <w:bCs/>
                <w:sz w:val="20"/>
              </w:rPr>
            </w:pPr>
            <w:r>
              <w:rPr>
                <w:rFonts w:cs="Arial"/>
                <w:bCs/>
                <w:sz w:val="20"/>
              </w:rPr>
              <w:t>Status</w:t>
            </w:r>
            <w:r>
              <w:rPr>
                <w:rStyle w:val="Endnotenzeichen"/>
                <w:rFonts w:cs="Arial"/>
                <w:bCs/>
                <w:sz w:val="20"/>
              </w:rPr>
              <w:endnoteReference w:id="1"/>
            </w:r>
            <w:r>
              <w:rPr>
                <w:rFonts w:cs="Arial"/>
                <w:bCs/>
                <w:sz w:val="20"/>
              </w:rPr>
              <w:t xml:space="preserve"> :</w:t>
            </w:r>
          </w:p>
        </w:tc>
        <w:tc>
          <w:tcPr>
            <w:tcW w:w="1559" w:type="dxa"/>
            <w:tcBorders>
              <w:top w:val="single" w:sz="4" w:space="0" w:color="auto"/>
              <w:left w:val="single" w:sz="4" w:space="0" w:color="auto"/>
              <w:bottom w:val="single" w:sz="4" w:space="0" w:color="auto"/>
              <w:right w:val="nil"/>
            </w:tcBorders>
            <w:shd w:val="clear" w:color="auto" w:fill="FFF2CC"/>
            <w:vAlign w:val="center"/>
            <w:hideMark/>
          </w:tcPr>
          <w:p w:rsidR="006F7BF0" w:rsidRDefault="006F7BF0">
            <w:pPr>
              <w:overflowPunct w:val="0"/>
              <w:autoSpaceDE w:val="0"/>
              <w:autoSpaceDN w:val="0"/>
              <w:adjustRightInd w:val="0"/>
              <w:spacing w:before="40" w:after="40"/>
              <w:textAlignment w:val="baseline"/>
              <w:rPr>
                <w:rFonts w:cs="Arial"/>
                <w:bCs/>
                <w:sz w:val="20"/>
              </w:rPr>
            </w:pPr>
            <w:r>
              <w:rPr>
                <w:rFonts w:cs="Arial"/>
                <w:bCs/>
                <w:sz w:val="20"/>
              </w:rPr>
              <w:fldChar w:fldCharType="begin">
                <w:ffData>
                  <w:name w:val=""/>
                  <w:enabled/>
                  <w:calcOnExit w:val="0"/>
                  <w:checkBox>
                    <w:sizeAuto/>
                    <w:default w:val="0"/>
                    <w:checked w:val="0"/>
                  </w:checkBox>
                </w:ffData>
              </w:fldChar>
            </w:r>
            <w:r>
              <w:rPr>
                <w:rFonts w:cs="Arial"/>
                <w:bCs/>
                <w:sz w:val="20"/>
              </w:rPr>
              <w:instrText xml:space="preserve"> FORMCHECKBOX </w:instrText>
            </w:r>
            <w:r w:rsidR="00AA683A">
              <w:rPr>
                <w:rFonts w:cs="Arial"/>
                <w:bCs/>
                <w:sz w:val="20"/>
              </w:rPr>
            </w:r>
            <w:r w:rsidR="00AA683A">
              <w:rPr>
                <w:rFonts w:cs="Arial"/>
                <w:bCs/>
                <w:sz w:val="20"/>
              </w:rPr>
              <w:fldChar w:fldCharType="separate"/>
            </w:r>
            <w:r>
              <w:rPr>
                <w:rFonts w:cs="Arial"/>
                <w:bCs/>
                <w:sz w:val="20"/>
              </w:rPr>
              <w:fldChar w:fldCharType="end"/>
            </w:r>
            <w:r>
              <w:rPr>
                <w:rFonts w:cs="Arial"/>
                <w:bCs/>
                <w:sz w:val="20"/>
              </w:rPr>
              <w:t xml:space="preserve"> LB</w:t>
            </w:r>
          </w:p>
        </w:tc>
        <w:tc>
          <w:tcPr>
            <w:tcW w:w="1559" w:type="dxa"/>
            <w:tcBorders>
              <w:top w:val="single" w:sz="4" w:space="0" w:color="auto"/>
              <w:left w:val="nil"/>
              <w:bottom w:val="single" w:sz="4" w:space="0" w:color="auto"/>
              <w:right w:val="nil"/>
            </w:tcBorders>
            <w:shd w:val="clear" w:color="auto" w:fill="FFF2CC"/>
            <w:vAlign w:val="center"/>
            <w:hideMark/>
          </w:tcPr>
          <w:p w:rsidR="006F7BF0" w:rsidRDefault="006F7BF0">
            <w:pPr>
              <w:overflowPunct w:val="0"/>
              <w:autoSpaceDE w:val="0"/>
              <w:autoSpaceDN w:val="0"/>
              <w:adjustRightInd w:val="0"/>
              <w:spacing w:before="40" w:after="40"/>
              <w:textAlignment w:val="baseline"/>
              <w:rPr>
                <w:rFonts w:cs="Arial"/>
                <w:bCs/>
                <w:sz w:val="20"/>
              </w:rPr>
            </w:pPr>
            <w:r>
              <w:rPr>
                <w:rFonts w:cs="Arial"/>
                <w:bCs/>
                <w:sz w:val="20"/>
              </w:rPr>
              <w:fldChar w:fldCharType="begin">
                <w:ffData>
                  <w:name w:val=""/>
                  <w:enabled/>
                  <w:calcOnExit w:val="0"/>
                  <w:checkBox>
                    <w:sizeAuto/>
                    <w:default w:val="0"/>
                  </w:checkBox>
                </w:ffData>
              </w:fldChar>
            </w:r>
            <w:r>
              <w:rPr>
                <w:rFonts w:cs="Arial"/>
                <w:bCs/>
                <w:sz w:val="20"/>
              </w:rPr>
              <w:instrText xml:space="preserve"> FORMCHECKBOX </w:instrText>
            </w:r>
            <w:r w:rsidR="00AA683A">
              <w:rPr>
                <w:rFonts w:cs="Arial"/>
                <w:bCs/>
                <w:sz w:val="20"/>
              </w:rPr>
            </w:r>
            <w:r w:rsidR="00AA683A">
              <w:rPr>
                <w:rFonts w:cs="Arial"/>
                <w:bCs/>
                <w:sz w:val="20"/>
              </w:rPr>
              <w:fldChar w:fldCharType="separate"/>
            </w:r>
            <w:r>
              <w:rPr>
                <w:rFonts w:cs="Arial"/>
                <w:bCs/>
                <w:sz w:val="20"/>
              </w:rPr>
              <w:fldChar w:fldCharType="end"/>
            </w:r>
            <w:r>
              <w:rPr>
                <w:rFonts w:cs="Arial"/>
                <w:bCs/>
                <w:sz w:val="20"/>
              </w:rPr>
              <w:t xml:space="preserve"> SB</w:t>
            </w:r>
          </w:p>
        </w:tc>
        <w:tc>
          <w:tcPr>
            <w:tcW w:w="1559" w:type="dxa"/>
            <w:tcBorders>
              <w:top w:val="single" w:sz="4" w:space="0" w:color="auto"/>
              <w:left w:val="nil"/>
              <w:bottom w:val="single" w:sz="4" w:space="0" w:color="auto"/>
              <w:right w:val="nil"/>
            </w:tcBorders>
            <w:shd w:val="clear" w:color="auto" w:fill="FFF2CC"/>
            <w:vAlign w:val="center"/>
            <w:hideMark/>
          </w:tcPr>
          <w:p w:rsidR="006F7BF0" w:rsidRDefault="006F7BF0">
            <w:pPr>
              <w:overflowPunct w:val="0"/>
              <w:autoSpaceDE w:val="0"/>
              <w:autoSpaceDN w:val="0"/>
              <w:adjustRightInd w:val="0"/>
              <w:spacing w:before="40" w:after="40"/>
              <w:textAlignment w:val="baseline"/>
              <w:rPr>
                <w:rFonts w:cs="Arial"/>
                <w:bCs/>
                <w:sz w:val="20"/>
              </w:rPr>
            </w:pPr>
            <w:r>
              <w:rPr>
                <w:rFonts w:cs="Arial"/>
                <w:bCs/>
                <w:sz w:val="20"/>
              </w:rPr>
              <w:fldChar w:fldCharType="begin">
                <w:ffData>
                  <w:name w:val=""/>
                  <w:enabled/>
                  <w:calcOnExit w:val="0"/>
                  <w:checkBox>
                    <w:sizeAuto/>
                    <w:default w:val="0"/>
                    <w:checked w:val="0"/>
                  </w:checkBox>
                </w:ffData>
              </w:fldChar>
            </w:r>
            <w:r>
              <w:rPr>
                <w:rFonts w:cs="Arial"/>
                <w:bCs/>
                <w:sz w:val="20"/>
              </w:rPr>
              <w:instrText xml:space="preserve"> FORMCHECKBOX </w:instrText>
            </w:r>
            <w:r w:rsidR="00AA683A">
              <w:rPr>
                <w:rFonts w:cs="Arial"/>
                <w:bCs/>
                <w:sz w:val="20"/>
              </w:rPr>
            </w:r>
            <w:r w:rsidR="00AA683A">
              <w:rPr>
                <w:rFonts w:cs="Arial"/>
                <w:bCs/>
                <w:sz w:val="20"/>
              </w:rPr>
              <w:fldChar w:fldCharType="separate"/>
            </w:r>
            <w:r>
              <w:rPr>
                <w:rFonts w:cs="Arial"/>
                <w:bCs/>
                <w:sz w:val="20"/>
              </w:rPr>
              <w:fldChar w:fldCharType="end"/>
            </w:r>
            <w:r>
              <w:rPr>
                <w:rFonts w:cs="Arial"/>
                <w:bCs/>
                <w:sz w:val="20"/>
              </w:rPr>
              <w:t xml:space="preserve"> FB</w:t>
            </w:r>
          </w:p>
        </w:tc>
        <w:tc>
          <w:tcPr>
            <w:tcW w:w="1559" w:type="dxa"/>
            <w:tcBorders>
              <w:top w:val="single" w:sz="4" w:space="0" w:color="auto"/>
              <w:left w:val="nil"/>
              <w:bottom w:val="single" w:sz="4" w:space="0" w:color="auto"/>
              <w:right w:val="nil"/>
            </w:tcBorders>
            <w:shd w:val="clear" w:color="auto" w:fill="FFF2CC"/>
            <w:vAlign w:val="center"/>
            <w:hideMark/>
          </w:tcPr>
          <w:p w:rsidR="006F7BF0" w:rsidRDefault="006F7BF0">
            <w:pPr>
              <w:overflowPunct w:val="0"/>
              <w:autoSpaceDE w:val="0"/>
              <w:autoSpaceDN w:val="0"/>
              <w:adjustRightInd w:val="0"/>
              <w:spacing w:before="40" w:after="40"/>
              <w:textAlignment w:val="baseline"/>
              <w:rPr>
                <w:rFonts w:cs="Arial"/>
                <w:bCs/>
                <w:sz w:val="20"/>
              </w:rPr>
            </w:pPr>
            <w:r>
              <w:rPr>
                <w:rFonts w:cs="Arial"/>
                <w:bCs/>
                <w:sz w:val="20"/>
              </w:rPr>
              <w:fldChar w:fldCharType="begin">
                <w:ffData>
                  <w:name w:val=""/>
                  <w:enabled/>
                  <w:calcOnExit w:val="0"/>
                  <w:checkBox>
                    <w:sizeAuto/>
                    <w:default w:val="0"/>
                    <w:checked w:val="0"/>
                  </w:checkBox>
                </w:ffData>
              </w:fldChar>
            </w:r>
            <w:r>
              <w:rPr>
                <w:rFonts w:cs="Arial"/>
                <w:bCs/>
                <w:sz w:val="20"/>
              </w:rPr>
              <w:instrText xml:space="preserve"> FORMCHECKBOX </w:instrText>
            </w:r>
            <w:r w:rsidR="00AA683A">
              <w:rPr>
                <w:rFonts w:cs="Arial"/>
                <w:bCs/>
                <w:sz w:val="20"/>
              </w:rPr>
            </w:r>
            <w:r w:rsidR="00AA683A">
              <w:rPr>
                <w:rFonts w:cs="Arial"/>
                <w:bCs/>
                <w:sz w:val="20"/>
              </w:rPr>
              <w:fldChar w:fldCharType="separate"/>
            </w:r>
            <w:r>
              <w:rPr>
                <w:rFonts w:cs="Arial"/>
                <w:bCs/>
                <w:sz w:val="20"/>
              </w:rPr>
              <w:fldChar w:fldCharType="end"/>
            </w:r>
            <w:r>
              <w:rPr>
                <w:rFonts w:cs="Arial"/>
                <w:bCs/>
                <w:sz w:val="20"/>
              </w:rPr>
              <w:t xml:space="preserve"> FE</w:t>
            </w:r>
          </w:p>
        </w:tc>
        <w:tc>
          <w:tcPr>
            <w:tcW w:w="1560" w:type="dxa"/>
            <w:tcBorders>
              <w:top w:val="single" w:sz="4" w:space="0" w:color="auto"/>
              <w:left w:val="nil"/>
              <w:bottom w:val="single" w:sz="4" w:space="0" w:color="auto"/>
              <w:right w:val="single" w:sz="4" w:space="0" w:color="auto"/>
            </w:tcBorders>
            <w:shd w:val="clear" w:color="auto" w:fill="FFF2CC"/>
            <w:vAlign w:val="center"/>
            <w:hideMark/>
          </w:tcPr>
          <w:p w:rsidR="006F7BF0" w:rsidRDefault="006F7BF0">
            <w:pPr>
              <w:overflowPunct w:val="0"/>
              <w:autoSpaceDE w:val="0"/>
              <w:autoSpaceDN w:val="0"/>
              <w:adjustRightInd w:val="0"/>
              <w:spacing w:before="40" w:after="40"/>
              <w:textAlignment w:val="baseline"/>
              <w:rPr>
                <w:rFonts w:cs="Arial"/>
                <w:bCs/>
                <w:sz w:val="20"/>
              </w:rPr>
            </w:pPr>
            <w:r>
              <w:rPr>
                <w:rFonts w:cs="Arial"/>
                <w:bCs/>
                <w:sz w:val="20"/>
              </w:rPr>
              <w:fldChar w:fldCharType="begin">
                <w:ffData>
                  <w:name w:val=""/>
                  <w:enabled/>
                  <w:calcOnExit w:val="0"/>
                  <w:checkBox>
                    <w:sizeAuto/>
                    <w:default w:val="0"/>
                  </w:checkBox>
                </w:ffData>
              </w:fldChar>
            </w:r>
            <w:r>
              <w:rPr>
                <w:rFonts w:cs="Arial"/>
                <w:bCs/>
                <w:sz w:val="20"/>
              </w:rPr>
              <w:instrText xml:space="preserve"> FORMCHECKBOX </w:instrText>
            </w:r>
            <w:r w:rsidR="00AA683A">
              <w:rPr>
                <w:rFonts w:cs="Arial"/>
                <w:bCs/>
                <w:sz w:val="20"/>
              </w:rPr>
            </w:r>
            <w:r w:rsidR="00AA683A">
              <w:rPr>
                <w:rFonts w:cs="Arial"/>
                <w:bCs/>
                <w:sz w:val="20"/>
              </w:rPr>
              <w:fldChar w:fldCharType="separate"/>
            </w:r>
            <w:r>
              <w:rPr>
                <w:rFonts w:cs="Arial"/>
                <w:bCs/>
                <w:sz w:val="20"/>
              </w:rPr>
              <w:fldChar w:fldCharType="end"/>
            </w:r>
            <w:r>
              <w:rPr>
                <w:rFonts w:cs="Arial"/>
                <w:bCs/>
                <w:sz w:val="20"/>
              </w:rPr>
              <w:t xml:space="preserve"> H</w:t>
            </w:r>
          </w:p>
        </w:tc>
      </w:tr>
    </w:tbl>
    <w:p w:rsidR="00236882" w:rsidRDefault="00236882" w:rsidP="003F300B">
      <w:pPr>
        <w:spacing w:before="40" w:after="20"/>
        <w:rPr>
          <w:sz w:val="20"/>
        </w:rPr>
      </w:pPr>
    </w:p>
    <w:p w:rsidR="001F6F0B" w:rsidRDefault="001F6F0B" w:rsidP="004315FA">
      <w:pPr>
        <w:spacing w:before="40" w:after="20"/>
        <w:rPr>
          <w:sz w:val="20"/>
        </w:rPr>
      </w:pPr>
      <w:r w:rsidRPr="001F6F0B">
        <w:rPr>
          <w:sz w:val="20"/>
        </w:rPr>
        <w:t>Im Interesse der Lesbarkeit wird grundsätzlich die männliche Form von Funktionsbezeichnungen verwendet; dies schließt die weibliche Form ein.</w:t>
      </w:r>
    </w:p>
    <w:p w:rsidR="00A16969" w:rsidRDefault="00A16969" w:rsidP="004315FA">
      <w:pPr>
        <w:spacing w:before="40" w:after="20"/>
        <w:rPr>
          <w:sz w:val="20"/>
        </w:rPr>
      </w:pPr>
    </w:p>
    <w:p w:rsidR="00A16969" w:rsidRPr="00A16969" w:rsidRDefault="00A16969" w:rsidP="004315FA">
      <w:pPr>
        <w:spacing w:before="40" w:after="20"/>
        <w:rPr>
          <w:b/>
          <w:sz w:val="20"/>
          <w:u w:val="single"/>
        </w:rPr>
      </w:pPr>
      <w:r w:rsidRPr="00A16969">
        <w:rPr>
          <w:b/>
          <w:sz w:val="20"/>
          <w:u w:val="single"/>
        </w:rPr>
        <w:t xml:space="preserve">Allgemeine Hinweise: </w:t>
      </w:r>
    </w:p>
    <w:p w:rsidR="002712C2" w:rsidRDefault="00A16969" w:rsidP="00A16969">
      <w:pPr>
        <w:spacing w:before="40" w:after="20"/>
        <w:rPr>
          <w:b/>
          <w:sz w:val="20"/>
        </w:rPr>
      </w:pPr>
      <w:r>
        <w:rPr>
          <w:b/>
          <w:sz w:val="20"/>
        </w:rPr>
        <w:t xml:space="preserve">Die Norm DIN EN ISO 15189:2014 spielt eine besondere Rolle </w:t>
      </w:r>
      <w:r w:rsidR="00F206B7">
        <w:rPr>
          <w:b/>
          <w:sz w:val="20"/>
        </w:rPr>
        <w:t>im Fachbereich</w:t>
      </w:r>
      <w:r>
        <w:rPr>
          <w:b/>
          <w:sz w:val="20"/>
        </w:rPr>
        <w:t xml:space="preserve"> Pathologie. Diese wird für die analytischen Schritte in der Stufendiagnostik </w:t>
      </w:r>
      <w:r w:rsidR="00630F94">
        <w:rPr>
          <w:b/>
          <w:sz w:val="20"/>
        </w:rPr>
        <w:t xml:space="preserve">- </w:t>
      </w:r>
      <w:r>
        <w:rPr>
          <w:b/>
          <w:sz w:val="20"/>
        </w:rPr>
        <w:t xml:space="preserve">und wann immer </w:t>
      </w:r>
      <w:r w:rsidR="002712C2">
        <w:rPr>
          <w:b/>
          <w:sz w:val="20"/>
        </w:rPr>
        <w:t xml:space="preserve">anwendbar </w:t>
      </w:r>
      <w:r w:rsidR="00630F94">
        <w:rPr>
          <w:b/>
          <w:sz w:val="20"/>
        </w:rPr>
        <w:t xml:space="preserve">- </w:t>
      </w:r>
      <w:r>
        <w:rPr>
          <w:b/>
          <w:sz w:val="20"/>
        </w:rPr>
        <w:t xml:space="preserve">berücksichtigt. </w:t>
      </w:r>
    </w:p>
    <w:p w:rsidR="002712C2" w:rsidRDefault="00A16969" w:rsidP="00A16969">
      <w:pPr>
        <w:spacing w:before="40" w:after="20"/>
        <w:rPr>
          <w:b/>
          <w:sz w:val="20"/>
        </w:rPr>
      </w:pPr>
      <w:r>
        <w:rPr>
          <w:b/>
          <w:sz w:val="20"/>
        </w:rPr>
        <w:t>Die meisten Punkte dieser Norm sind durch die DIN EN ISO/IEC 17020:2012</w:t>
      </w:r>
      <w:r w:rsidR="002712C2">
        <w:rPr>
          <w:b/>
          <w:sz w:val="20"/>
        </w:rPr>
        <w:t xml:space="preserve"> abgedeckt. Besondere Aspekte wie z. B. die Validierung von Untersuchungsverfahren in der Immunhisto-/zytochemie oder Molekularpathologie wurden in fachspezifischen Dokumenten behandelt und werden anhand von fachspezifischen Checklisten begutachtet.</w:t>
      </w:r>
    </w:p>
    <w:p w:rsidR="002712C2" w:rsidRDefault="002712C2" w:rsidP="00A16969">
      <w:pPr>
        <w:spacing w:before="40" w:after="20"/>
        <w:rPr>
          <w:b/>
          <w:sz w:val="20"/>
        </w:rPr>
      </w:pPr>
      <w:r>
        <w:rPr>
          <w:b/>
          <w:sz w:val="20"/>
        </w:rPr>
        <w:t xml:space="preserve">Die Punkte, die </w:t>
      </w:r>
      <w:r w:rsidR="00C74E0F">
        <w:rPr>
          <w:b/>
          <w:sz w:val="20"/>
        </w:rPr>
        <w:t>in der</w:t>
      </w:r>
      <w:r>
        <w:rPr>
          <w:b/>
          <w:sz w:val="20"/>
        </w:rPr>
        <w:t xml:space="preserve"> Pathologie </w:t>
      </w:r>
      <w:r w:rsidR="00C74E0F">
        <w:rPr>
          <w:b/>
          <w:sz w:val="20"/>
        </w:rPr>
        <w:t>anwendbar</w:t>
      </w:r>
      <w:r>
        <w:rPr>
          <w:b/>
          <w:sz w:val="20"/>
        </w:rPr>
        <w:t xml:space="preserve"> und nic</w:t>
      </w:r>
      <w:r w:rsidR="00C74E0F">
        <w:rPr>
          <w:b/>
          <w:sz w:val="20"/>
        </w:rPr>
        <w:t>ht eindeutig in der DIN EN ISO/IEC 17020:2012 beinhaltet sind, wurden im</w:t>
      </w:r>
      <w:r>
        <w:rPr>
          <w:b/>
          <w:sz w:val="20"/>
        </w:rPr>
        <w:t xml:space="preserve"> Dokument 71 SD 4 001 </w:t>
      </w:r>
      <w:r w:rsidR="00C74E0F">
        <w:rPr>
          <w:b/>
          <w:sz w:val="20"/>
        </w:rPr>
        <w:t xml:space="preserve">explizit </w:t>
      </w:r>
      <w:r>
        <w:rPr>
          <w:b/>
          <w:sz w:val="20"/>
        </w:rPr>
        <w:t xml:space="preserve">dokumentiert und in dieser Checkliste grünmarkiert. </w:t>
      </w:r>
    </w:p>
    <w:p w:rsidR="002712C2" w:rsidRDefault="002712C2" w:rsidP="00A16969">
      <w:pPr>
        <w:spacing w:before="40" w:after="20"/>
        <w:rPr>
          <w:b/>
          <w:sz w:val="20"/>
        </w:rPr>
      </w:pPr>
    </w:p>
    <w:p w:rsidR="002712C2" w:rsidRDefault="002712C2" w:rsidP="00190DE6">
      <w:pPr>
        <w:spacing w:before="40" w:after="20"/>
        <w:rPr>
          <w:sz w:val="20"/>
        </w:rPr>
      </w:pPr>
      <w:r>
        <w:rPr>
          <w:b/>
          <w:sz w:val="20"/>
        </w:rPr>
        <w:t xml:space="preserve">  </w:t>
      </w:r>
    </w:p>
    <w:p w:rsidR="00D3032A" w:rsidRDefault="00D3032A" w:rsidP="00D3032A">
      <w:pPr>
        <w:spacing w:after="40"/>
        <w:rPr>
          <w:b/>
          <w:sz w:val="20"/>
        </w:rPr>
      </w:pPr>
      <w:r w:rsidRPr="00D3032A">
        <w:rPr>
          <w:b/>
          <w:sz w:val="20"/>
        </w:rPr>
        <w:t xml:space="preserve">Hinweise zur Anwendung durch das </w:t>
      </w:r>
      <w:r w:rsidR="00A16969">
        <w:rPr>
          <w:b/>
          <w:sz w:val="20"/>
        </w:rPr>
        <w:t>Institut für Pathologie</w:t>
      </w:r>
      <w:r w:rsidRPr="00D3032A">
        <w:rPr>
          <w:b/>
          <w:sz w:val="20"/>
        </w:rPr>
        <w:t>:</w:t>
      </w:r>
    </w:p>
    <w:p w:rsidR="00EA5057" w:rsidRPr="001A7EB0" w:rsidRDefault="00EA5057">
      <w:pPr>
        <w:pStyle w:val="Listenabsatz"/>
        <w:numPr>
          <w:ilvl w:val="0"/>
          <w:numId w:val="55"/>
        </w:numPr>
        <w:spacing w:after="40"/>
        <w:rPr>
          <w:sz w:val="20"/>
        </w:rPr>
      </w:pPr>
      <w:r>
        <w:rPr>
          <w:sz w:val="20"/>
        </w:rPr>
        <w:t xml:space="preserve">Bitte für die </w:t>
      </w:r>
      <w:r w:rsidRPr="00572DEB">
        <w:rPr>
          <w:b/>
          <w:sz w:val="20"/>
        </w:rPr>
        <w:t>grünmarkierten Punkte</w:t>
      </w:r>
      <w:r>
        <w:rPr>
          <w:sz w:val="20"/>
        </w:rPr>
        <w:t xml:space="preserve"> immer die entsprechenden Verfahren (in der blau hinterlegten Spalte) eintragen. </w:t>
      </w:r>
    </w:p>
    <w:p w:rsidR="00A72A27" w:rsidRPr="00402CA3" w:rsidRDefault="00A72A27" w:rsidP="00EA5057">
      <w:pPr>
        <w:pStyle w:val="Listenabsatz"/>
        <w:numPr>
          <w:ilvl w:val="0"/>
          <w:numId w:val="55"/>
        </w:numPr>
        <w:spacing w:after="40"/>
        <w:rPr>
          <w:sz w:val="20"/>
        </w:rPr>
      </w:pPr>
      <w:r w:rsidRPr="00CA3554">
        <w:rPr>
          <w:sz w:val="20"/>
        </w:rPr>
        <w:t xml:space="preserve">Bitte dokumentieren Sie </w:t>
      </w:r>
      <w:r w:rsidR="00EA5057" w:rsidRPr="00CA3554">
        <w:rPr>
          <w:sz w:val="20"/>
        </w:rPr>
        <w:t xml:space="preserve">(in der blau hinterlegten Spalte) zusätzlich </w:t>
      </w:r>
      <w:r w:rsidRPr="00CA3554">
        <w:rPr>
          <w:sz w:val="20"/>
        </w:rPr>
        <w:t xml:space="preserve">nur die Aspekte, die Sie unter den entsprechenden Punkten der DIN EN ISO/IEC 17020:2012 </w:t>
      </w:r>
      <w:r w:rsidR="00190DE6" w:rsidRPr="00CA3554">
        <w:rPr>
          <w:sz w:val="20"/>
        </w:rPr>
        <w:t xml:space="preserve">(im Dokument Teilbegutachtungsbericht/Checkliste DIN EN ISO/IEC 17020:2012) </w:t>
      </w:r>
      <w:r w:rsidRPr="00CA3554">
        <w:rPr>
          <w:b/>
          <w:sz w:val="20"/>
          <w:u w:val="single"/>
        </w:rPr>
        <w:t xml:space="preserve">nicht </w:t>
      </w:r>
      <w:r w:rsidR="00190DE6" w:rsidRPr="00CA3554">
        <w:rPr>
          <w:b/>
          <w:sz w:val="20"/>
          <w:u w:val="single"/>
        </w:rPr>
        <w:t>dokumentiert haben</w:t>
      </w:r>
      <w:r w:rsidR="00190DE6" w:rsidRPr="00CA3554">
        <w:rPr>
          <w:sz w:val="20"/>
        </w:rPr>
        <w:t xml:space="preserve">. Achten Sie dabei besonders auf </w:t>
      </w:r>
      <w:r w:rsidR="00CA3554" w:rsidRPr="00402CA3">
        <w:rPr>
          <w:sz w:val="20"/>
        </w:rPr>
        <w:t xml:space="preserve">die vollständige Abdeckung der </w:t>
      </w:r>
      <w:r w:rsidR="00190DE6" w:rsidRPr="00402CA3">
        <w:rPr>
          <w:sz w:val="20"/>
        </w:rPr>
        <w:t>Punkte</w:t>
      </w:r>
      <w:r w:rsidR="00CA3554" w:rsidRPr="00402CA3">
        <w:rPr>
          <w:sz w:val="20"/>
        </w:rPr>
        <w:t>,</w:t>
      </w:r>
      <w:r w:rsidR="00190DE6" w:rsidRPr="00402CA3">
        <w:rPr>
          <w:sz w:val="20"/>
        </w:rPr>
        <w:t xml:space="preserve"> die in dieser Norm ausführlicher behandelt werden</w:t>
      </w:r>
      <w:r w:rsidR="00CA3554" w:rsidRPr="00402CA3">
        <w:rPr>
          <w:sz w:val="20"/>
        </w:rPr>
        <w:t xml:space="preserve"> (wie z. B. Validierung von Verfahren etc.),</w:t>
      </w:r>
      <w:r w:rsidR="00190DE6" w:rsidRPr="00402CA3">
        <w:rPr>
          <w:sz w:val="20"/>
        </w:rPr>
        <w:t xml:space="preserve">. </w:t>
      </w:r>
    </w:p>
    <w:p w:rsidR="00190DE6" w:rsidRPr="00190DE6" w:rsidRDefault="00190DE6" w:rsidP="00EA5057">
      <w:pPr>
        <w:pStyle w:val="Listenabsatz"/>
        <w:numPr>
          <w:ilvl w:val="0"/>
          <w:numId w:val="55"/>
        </w:numPr>
        <w:spacing w:after="40"/>
        <w:rPr>
          <w:sz w:val="20"/>
        </w:rPr>
      </w:pPr>
      <w:r>
        <w:rPr>
          <w:sz w:val="20"/>
        </w:rPr>
        <w:t>Bitte ignorieren Sie die Punkte, die in der Pathologie nicht zutreffen</w:t>
      </w:r>
      <w:r w:rsidR="001A7EB0">
        <w:rPr>
          <w:sz w:val="20"/>
        </w:rPr>
        <w:t xml:space="preserve"> (z. B. kla</w:t>
      </w:r>
      <w:r w:rsidR="00402CA3">
        <w:rPr>
          <w:sz w:val="20"/>
        </w:rPr>
        <w:t>s</w:t>
      </w:r>
      <w:r w:rsidR="001A7EB0">
        <w:rPr>
          <w:sz w:val="20"/>
        </w:rPr>
        <w:t>sische Unterauftragsvergabe, Anforderungen an Prüfberichte)</w:t>
      </w:r>
      <w:r>
        <w:rPr>
          <w:sz w:val="20"/>
        </w:rPr>
        <w:t xml:space="preserve">. </w:t>
      </w:r>
    </w:p>
    <w:p w:rsidR="008A24A1" w:rsidRPr="00C74E0F" w:rsidRDefault="008A24A1" w:rsidP="00C74E0F">
      <w:pPr>
        <w:spacing w:after="40"/>
        <w:rPr>
          <w:sz w:val="20"/>
        </w:rPr>
      </w:pPr>
    </w:p>
    <w:p w:rsidR="00D3032A" w:rsidRDefault="00D3032A" w:rsidP="00D3032A">
      <w:pPr>
        <w:spacing w:after="40"/>
        <w:rPr>
          <w:b/>
          <w:sz w:val="20"/>
        </w:rPr>
      </w:pPr>
      <w:r w:rsidRPr="00D3032A">
        <w:rPr>
          <w:b/>
          <w:sz w:val="20"/>
        </w:rPr>
        <w:t>Hinweise zur Anwendung durch den Begutachter:</w:t>
      </w:r>
    </w:p>
    <w:p w:rsidR="00A72A27" w:rsidRPr="00A72A27" w:rsidRDefault="00A72A27" w:rsidP="00A72A27">
      <w:pPr>
        <w:pStyle w:val="Listenabsatz"/>
        <w:numPr>
          <w:ilvl w:val="0"/>
          <w:numId w:val="54"/>
        </w:numPr>
        <w:spacing w:after="40"/>
        <w:rPr>
          <w:sz w:val="20"/>
        </w:rPr>
      </w:pPr>
      <w:r w:rsidRPr="00A72A27">
        <w:rPr>
          <w:sz w:val="20"/>
        </w:rPr>
        <w:t>Bitte berücksichtigen Sie die Hinweise aus dem Dokument Teilbegutachtungsbericht/Checkliste DIN EN ISO/IEC 17020:2012</w:t>
      </w:r>
      <w:r w:rsidR="00F206B7">
        <w:rPr>
          <w:sz w:val="20"/>
        </w:rPr>
        <w:t>.</w:t>
      </w:r>
    </w:p>
    <w:p w:rsidR="001E3E2B" w:rsidRDefault="001E3E2B" w:rsidP="00A72A27">
      <w:pPr>
        <w:pStyle w:val="Listenabsatz"/>
        <w:numPr>
          <w:ilvl w:val="0"/>
          <w:numId w:val="54"/>
        </w:numPr>
        <w:spacing w:after="40"/>
        <w:rPr>
          <w:sz w:val="20"/>
        </w:rPr>
      </w:pPr>
      <w:r>
        <w:rPr>
          <w:sz w:val="20"/>
        </w:rPr>
        <w:t xml:space="preserve">Dieses Dokument bitte lediglich als Checkliste für die markierten Punkte verwenden.  </w:t>
      </w:r>
    </w:p>
    <w:p w:rsidR="001E3E2B" w:rsidRDefault="001E3E2B" w:rsidP="001E3E2B">
      <w:pPr>
        <w:pStyle w:val="Listenabsatz"/>
        <w:numPr>
          <w:ilvl w:val="0"/>
          <w:numId w:val="54"/>
        </w:numPr>
        <w:spacing w:after="40"/>
        <w:rPr>
          <w:sz w:val="20"/>
        </w:rPr>
      </w:pPr>
      <w:r w:rsidRPr="00A72A27">
        <w:rPr>
          <w:sz w:val="20"/>
        </w:rPr>
        <w:t>Die Beurteilung der Normpunkte</w:t>
      </w:r>
      <w:r>
        <w:rPr>
          <w:sz w:val="20"/>
        </w:rPr>
        <w:t xml:space="preserve"> (Bericht)</w:t>
      </w:r>
      <w:r w:rsidRPr="00A72A27">
        <w:rPr>
          <w:sz w:val="20"/>
        </w:rPr>
        <w:t xml:space="preserve"> </w:t>
      </w:r>
      <w:r>
        <w:rPr>
          <w:sz w:val="20"/>
        </w:rPr>
        <w:t>erfolgt</w:t>
      </w:r>
      <w:r w:rsidRPr="00A72A27">
        <w:rPr>
          <w:sz w:val="20"/>
        </w:rPr>
        <w:t>, wie bislang, im Dokument Teilbegutachtungsbericht/Checkliste DIN EN ISO/IEC 17020:2012</w:t>
      </w:r>
      <w:r>
        <w:rPr>
          <w:sz w:val="20"/>
        </w:rPr>
        <w:t>.</w:t>
      </w:r>
    </w:p>
    <w:p w:rsidR="00DC7985" w:rsidRPr="00C41EFF" w:rsidRDefault="00DC7985" w:rsidP="006F7BF0">
      <w:pPr>
        <w:pStyle w:val="berschrift1"/>
      </w:pPr>
      <w:bookmarkStart w:id="3" w:name="_Toc29462146"/>
      <w:r w:rsidRPr="00C41EFF">
        <w:lastRenderedPageBreak/>
        <w:t>4</w:t>
      </w:r>
      <w:r w:rsidRPr="00C41EFF">
        <w:tab/>
        <w:t>Anforderung an das Management</w:t>
      </w:r>
      <w:bookmarkEnd w:id="3"/>
    </w:p>
    <w:p w:rsidR="00DC7985" w:rsidRPr="00C41EFF" w:rsidRDefault="00DC7985" w:rsidP="00C41EFF">
      <w:pPr>
        <w:pStyle w:val="berschrift2"/>
      </w:pPr>
      <w:bookmarkStart w:id="4" w:name="_Toc29462147"/>
      <w:r w:rsidRPr="00C41EFF">
        <w:t>4.1</w:t>
      </w:r>
      <w:r w:rsidRPr="00C41EFF">
        <w:tab/>
        <w:t>Organisation und Verantwortlichkeit</w:t>
      </w:r>
      <w:r w:rsidR="00DD1759">
        <w:t xml:space="preserve"> </w:t>
      </w:r>
      <w:r w:rsidRPr="00C41EFF">
        <w:t>des Managements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1"/>
        <w:gridCol w:w="1016"/>
        <w:gridCol w:w="2309"/>
        <w:gridCol w:w="391"/>
        <w:gridCol w:w="379"/>
        <w:gridCol w:w="400"/>
        <w:gridCol w:w="745"/>
      </w:tblGrid>
      <w:tr w:rsidR="00464E79" w:rsidRPr="00770C38" w:rsidTr="006F7BF0">
        <w:tc>
          <w:tcPr>
            <w:tcW w:w="4671" w:type="dxa"/>
            <w:tcBorders>
              <w:top w:val="single" w:sz="12" w:space="0" w:color="auto"/>
              <w:bottom w:val="single" w:sz="12" w:space="0" w:color="auto"/>
              <w:right w:val="single" w:sz="4" w:space="0" w:color="auto"/>
            </w:tcBorders>
            <w:shd w:val="clear" w:color="auto" w:fill="auto"/>
          </w:tcPr>
          <w:p w:rsidR="00464E79" w:rsidRPr="001E1E07" w:rsidRDefault="00464E79" w:rsidP="001E1E07">
            <w:pPr>
              <w:pStyle w:val="2"/>
            </w:pPr>
          </w:p>
        </w:tc>
        <w:tc>
          <w:tcPr>
            <w:tcW w:w="1016" w:type="dxa"/>
            <w:tcBorders>
              <w:top w:val="single" w:sz="12" w:space="0" w:color="auto"/>
              <w:bottom w:val="single" w:sz="12" w:space="0" w:color="auto"/>
              <w:right w:val="single" w:sz="4" w:space="0" w:color="auto"/>
            </w:tcBorders>
            <w:shd w:val="clear" w:color="auto" w:fill="auto"/>
          </w:tcPr>
          <w:p w:rsidR="00464E79" w:rsidRPr="00C9001B" w:rsidRDefault="00464E79" w:rsidP="00906CA0">
            <w:pPr>
              <w:spacing w:before="40" w:after="20"/>
              <w:rPr>
                <w:sz w:val="18"/>
                <w:szCs w:val="18"/>
              </w:rPr>
            </w:pPr>
            <w:r w:rsidRPr="00C9001B">
              <w:rPr>
                <w:b/>
                <w:sz w:val="18"/>
                <w:szCs w:val="18"/>
              </w:rPr>
              <w:t xml:space="preserve">SB </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464E79" w:rsidRPr="00770C38" w:rsidRDefault="00464E79" w:rsidP="00C9001B">
            <w:pPr>
              <w:spacing w:before="40"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464E79" w:rsidRPr="00AE25EF" w:rsidRDefault="00464E79" w:rsidP="00C9001B">
            <w:pPr>
              <w:spacing w:before="40"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464E79" w:rsidRPr="000F7963" w:rsidTr="006F7BF0">
        <w:tc>
          <w:tcPr>
            <w:tcW w:w="7996" w:type="dxa"/>
            <w:gridSpan w:val="3"/>
            <w:tcBorders>
              <w:top w:val="single" w:sz="12" w:space="0" w:color="auto"/>
            </w:tcBorders>
          </w:tcPr>
          <w:p w:rsidR="00464E79" w:rsidRPr="004201E6" w:rsidRDefault="00464E79"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2"/>
            </w:r>
          </w:p>
        </w:tc>
        <w:tc>
          <w:tcPr>
            <w:tcW w:w="391" w:type="dxa"/>
            <w:tcBorders>
              <w:top w:val="single" w:sz="12" w:space="0" w:color="auto"/>
            </w:tcBorders>
            <w:shd w:val="clear" w:color="auto" w:fill="FFF2CC"/>
          </w:tcPr>
          <w:p w:rsidR="00464E79" w:rsidRPr="009E23EC" w:rsidRDefault="00464E79" w:rsidP="00EB5D5E">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464E79" w:rsidRPr="009E23EC" w:rsidRDefault="00464E79" w:rsidP="00EB5D5E">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464E79" w:rsidRPr="009E23EC" w:rsidRDefault="00464E79" w:rsidP="00EB5D5E">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464E79" w:rsidRPr="0071104F" w:rsidRDefault="00464E79" w:rsidP="00EB5D5E">
            <w:pPr>
              <w:keepNext/>
              <w:spacing w:before="40" w:after="40" w:line="200" w:lineRule="exact"/>
              <w:jc w:val="center"/>
              <w:rPr>
                <w:sz w:val="16"/>
                <w:szCs w:val="16"/>
                <w:highlight w:val="yellow"/>
              </w:rPr>
            </w:pPr>
          </w:p>
        </w:tc>
      </w:tr>
    </w:tbl>
    <w:p w:rsidR="00464E79" w:rsidRPr="008B5C74" w:rsidRDefault="00464E79" w:rsidP="008B5C74">
      <w:pPr>
        <w:keepNext/>
        <w:rPr>
          <w:rFonts w:cs="Arial"/>
          <w:b/>
          <w:bCs/>
          <w:sz w:val="2"/>
          <w:szCs w:val="2"/>
        </w:rPr>
        <w:sectPr w:rsidR="00464E79" w:rsidRPr="008B5C74" w:rsidSect="00890F62">
          <w:headerReference w:type="default" r:id="rId13"/>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64E79" w:rsidRPr="000F7963" w:rsidTr="00C41EFF">
        <w:tc>
          <w:tcPr>
            <w:tcW w:w="9923" w:type="dxa"/>
            <w:gridSpan w:val="4"/>
            <w:tcBorders>
              <w:top w:val="single" w:sz="4" w:space="0" w:color="auto"/>
              <w:bottom w:val="nil"/>
            </w:tcBorders>
          </w:tcPr>
          <w:p w:rsidR="00464E79" w:rsidRPr="001C530F" w:rsidRDefault="00464E79" w:rsidP="00EB5D5E">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64E79" w:rsidRPr="000F7963" w:rsidTr="00C41EFF">
        <w:tc>
          <w:tcPr>
            <w:tcW w:w="9923" w:type="dxa"/>
            <w:gridSpan w:val="4"/>
            <w:tcBorders>
              <w:top w:val="nil"/>
              <w:bottom w:val="single" w:sz="12" w:space="0" w:color="auto"/>
            </w:tcBorders>
            <w:shd w:val="clear" w:color="auto" w:fill="FFF2CC"/>
          </w:tcPr>
          <w:p w:rsidR="00464E79" w:rsidRPr="00193944" w:rsidRDefault="00464E79" w:rsidP="00BC3162">
            <w:pPr>
              <w:pStyle w:val="Standard10"/>
            </w:pPr>
          </w:p>
        </w:tc>
      </w:tr>
      <w:tr w:rsidR="00464E79" w:rsidRPr="000F7963" w:rsidTr="00C41EFF">
        <w:tc>
          <w:tcPr>
            <w:tcW w:w="9923" w:type="dxa"/>
            <w:gridSpan w:val="4"/>
            <w:tcBorders>
              <w:bottom w:val="single" w:sz="4" w:space="0" w:color="auto"/>
            </w:tcBorders>
            <w:vAlign w:val="center"/>
          </w:tcPr>
          <w:p w:rsidR="00464E79" w:rsidRPr="003A40A5" w:rsidRDefault="00464E79" w:rsidP="00EB5D5E">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r>
              <w:rPr>
                <w:rStyle w:val="Endnotenzeichen"/>
                <w:rFonts w:cs="Arial"/>
                <w:b/>
                <w:iCs/>
                <w:sz w:val="18"/>
                <w:szCs w:val="18"/>
              </w:rPr>
              <w:endnoteReference w:id="3"/>
            </w:r>
          </w:p>
        </w:tc>
      </w:tr>
      <w:tr w:rsidR="00464E79" w:rsidRPr="000F7963" w:rsidTr="00C41EFF">
        <w:tc>
          <w:tcPr>
            <w:tcW w:w="796" w:type="dxa"/>
            <w:tcBorders>
              <w:bottom w:val="nil"/>
            </w:tcBorders>
            <w:vAlign w:val="center"/>
          </w:tcPr>
          <w:p w:rsidR="00464E79" w:rsidRPr="00D16CA8" w:rsidRDefault="00464E79" w:rsidP="00EB5D5E">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64E79" w:rsidRPr="00D16CA8" w:rsidRDefault="00464E79" w:rsidP="00EB5D5E">
            <w:pPr>
              <w:keepNext/>
              <w:spacing w:before="40" w:after="40" w:line="200" w:lineRule="exact"/>
              <w:jc w:val="center"/>
              <w:rPr>
                <w:rFonts w:cs="Arial"/>
                <w:sz w:val="18"/>
                <w:szCs w:val="18"/>
              </w:rPr>
            </w:pPr>
            <w:r>
              <w:rPr>
                <w:rFonts w:cs="Arial"/>
                <w:sz w:val="18"/>
                <w:szCs w:val="18"/>
              </w:rPr>
              <w:t>ON</w:t>
            </w:r>
            <w:r>
              <w:rPr>
                <w:rStyle w:val="Endnotenzeichen"/>
                <w:rFonts w:cs="Arial"/>
                <w:sz w:val="18"/>
                <w:szCs w:val="18"/>
              </w:rPr>
              <w:endnoteReference w:id="4"/>
            </w:r>
          </w:p>
        </w:tc>
        <w:tc>
          <w:tcPr>
            <w:tcW w:w="6731" w:type="dxa"/>
            <w:tcBorders>
              <w:bottom w:val="single" w:sz="4" w:space="0" w:color="auto"/>
            </w:tcBorders>
            <w:vAlign w:val="center"/>
          </w:tcPr>
          <w:p w:rsidR="00464E79" w:rsidRPr="00D16CA8" w:rsidRDefault="00464E79" w:rsidP="00EB5D5E">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64E79" w:rsidRPr="00B71404" w:rsidRDefault="00464E79" w:rsidP="00EB5D5E">
            <w:pPr>
              <w:keepNext/>
              <w:spacing w:before="40" w:after="40" w:line="200" w:lineRule="exact"/>
              <w:rPr>
                <w:rFonts w:cs="Arial"/>
                <w:iCs/>
                <w:szCs w:val="22"/>
              </w:rPr>
            </w:pPr>
            <w:r>
              <w:rPr>
                <w:sz w:val="18"/>
                <w:szCs w:val="18"/>
              </w:rPr>
              <w:t>Datum / Ausgabestand</w:t>
            </w:r>
          </w:p>
        </w:tc>
      </w:tr>
      <w:tr w:rsidR="00464E79" w:rsidRPr="00E97706" w:rsidTr="00C41EFF">
        <w:tc>
          <w:tcPr>
            <w:tcW w:w="796" w:type="dxa"/>
          </w:tcPr>
          <w:p w:rsidR="00464E79" w:rsidRPr="00D623CF" w:rsidRDefault="00464E79" w:rsidP="009D0B9D">
            <w:pPr>
              <w:numPr>
                <w:ilvl w:val="0"/>
                <w:numId w:val="2"/>
              </w:numPr>
              <w:spacing w:before="40" w:after="20"/>
              <w:ind w:left="356" w:hanging="356"/>
              <w:rPr>
                <w:rFonts w:cs="Arial"/>
                <w:iCs/>
                <w:sz w:val="18"/>
                <w:szCs w:val="18"/>
              </w:rPr>
            </w:pPr>
          </w:p>
        </w:tc>
        <w:tc>
          <w:tcPr>
            <w:tcW w:w="480" w:type="dxa"/>
            <w:shd w:val="clear" w:color="auto" w:fill="FFF2CC"/>
          </w:tcPr>
          <w:p w:rsidR="00464E79" w:rsidRPr="00266DA0" w:rsidRDefault="00464E79" w:rsidP="009D0B9D">
            <w:pPr>
              <w:spacing w:before="40" w:after="20"/>
              <w:jc w:val="center"/>
              <w:rPr>
                <w:rFonts w:cs="Arial"/>
                <w:iCs/>
                <w:sz w:val="18"/>
                <w:szCs w:val="18"/>
              </w:rPr>
            </w:pPr>
          </w:p>
        </w:tc>
        <w:tc>
          <w:tcPr>
            <w:tcW w:w="6731" w:type="dxa"/>
            <w:shd w:val="clear" w:color="auto" w:fill="FFF2CC"/>
          </w:tcPr>
          <w:p w:rsidR="00464E79" w:rsidRPr="00D623CF" w:rsidRDefault="00464E79" w:rsidP="009D0B9D">
            <w:pPr>
              <w:spacing w:before="40" w:after="20"/>
              <w:rPr>
                <w:rFonts w:cs="Arial"/>
                <w:iCs/>
                <w:sz w:val="18"/>
                <w:szCs w:val="18"/>
              </w:rPr>
            </w:pPr>
          </w:p>
        </w:tc>
        <w:tc>
          <w:tcPr>
            <w:tcW w:w="1916" w:type="dxa"/>
            <w:shd w:val="clear" w:color="auto" w:fill="FFF2CC"/>
          </w:tcPr>
          <w:p w:rsidR="00464E79" w:rsidRPr="00D623CF" w:rsidRDefault="00464E79" w:rsidP="009D0B9D">
            <w:pPr>
              <w:spacing w:before="40" w:after="20"/>
              <w:rPr>
                <w:sz w:val="18"/>
                <w:szCs w:val="18"/>
              </w:rPr>
            </w:pPr>
          </w:p>
        </w:tc>
      </w:tr>
      <w:tr w:rsidR="00464E79" w:rsidRPr="00E97706" w:rsidTr="00C41EFF">
        <w:tc>
          <w:tcPr>
            <w:tcW w:w="796" w:type="dxa"/>
          </w:tcPr>
          <w:p w:rsidR="00464E79" w:rsidRPr="00D623CF" w:rsidRDefault="00464E79" w:rsidP="009D0B9D">
            <w:pPr>
              <w:numPr>
                <w:ilvl w:val="0"/>
                <w:numId w:val="2"/>
              </w:numPr>
              <w:spacing w:before="40" w:after="20"/>
              <w:ind w:left="356" w:hanging="356"/>
              <w:rPr>
                <w:rFonts w:cs="Arial"/>
                <w:iCs/>
                <w:sz w:val="18"/>
                <w:szCs w:val="18"/>
              </w:rPr>
            </w:pPr>
          </w:p>
        </w:tc>
        <w:tc>
          <w:tcPr>
            <w:tcW w:w="480" w:type="dxa"/>
            <w:shd w:val="clear" w:color="auto" w:fill="FFF2CC"/>
          </w:tcPr>
          <w:p w:rsidR="00464E79" w:rsidRPr="00266DA0" w:rsidRDefault="00464E79" w:rsidP="009D0B9D">
            <w:pPr>
              <w:spacing w:before="40" w:after="20"/>
              <w:jc w:val="center"/>
              <w:rPr>
                <w:rFonts w:cs="Arial"/>
                <w:bCs/>
                <w:sz w:val="18"/>
                <w:szCs w:val="18"/>
              </w:rPr>
            </w:pPr>
          </w:p>
        </w:tc>
        <w:tc>
          <w:tcPr>
            <w:tcW w:w="6731" w:type="dxa"/>
            <w:shd w:val="clear" w:color="auto" w:fill="FFF2CC"/>
          </w:tcPr>
          <w:p w:rsidR="00464E79" w:rsidRPr="00D623CF" w:rsidRDefault="00464E79" w:rsidP="009D0B9D">
            <w:pPr>
              <w:spacing w:before="40" w:after="20"/>
              <w:rPr>
                <w:rFonts w:cs="Arial"/>
                <w:iCs/>
                <w:sz w:val="18"/>
                <w:szCs w:val="18"/>
              </w:rPr>
            </w:pPr>
          </w:p>
        </w:tc>
        <w:tc>
          <w:tcPr>
            <w:tcW w:w="1916" w:type="dxa"/>
            <w:shd w:val="clear" w:color="auto" w:fill="FFF2CC"/>
          </w:tcPr>
          <w:p w:rsidR="00464E79" w:rsidRPr="00D623CF" w:rsidRDefault="00464E79" w:rsidP="009D0B9D">
            <w:pPr>
              <w:spacing w:before="40" w:after="20"/>
              <w:rPr>
                <w:sz w:val="18"/>
                <w:szCs w:val="18"/>
              </w:rPr>
            </w:pPr>
          </w:p>
        </w:tc>
      </w:tr>
      <w:tr w:rsidR="00464E79" w:rsidRPr="00E97706" w:rsidTr="00C41EFF">
        <w:tc>
          <w:tcPr>
            <w:tcW w:w="9923" w:type="dxa"/>
            <w:gridSpan w:val="4"/>
            <w:tcBorders>
              <w:top w:val="single" w:sz="4" w:space="0" w:color="auto"/>
              <w:bottom w:val="nil"/>
            </w:tcBorders>
            <w:vAlign w:val="center"/>
          </w:tcPr>
          <w:p w:rsidR="00464E79" w:rsidRPr="001C530F" w:rsidRDefault="00464E79" w:rsidP="00EB5D5E">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64E79" w:rsidRPr="00E97706" w:rsidTr="00C41EFF">
        <w:tc>
          <w:tcPr>
            <w:tcW w:w="9923" w:type="dxa"/>
            <w:gridSpan w:val="4"/>
            <w:tcBorders>
              <w:top w:val="nil"/>
              <w:bottom w:val="single" w:sz="12" w:space="0" w:color="auto"/>
            </w:tcBorders>
            <w:shd w:val="clear" w:color="auto" w:fill="FFF2CC"/>
            <w:vAlign w:val="center"/>
          </w:tcPr>
          <w:p w:rsidR="00464E79" w:rsidRPr="002B74B0" w:rsidRDefault="00BE3FE1" w:rsidP="00D618CC">
            <w:pPr>
              <w:pStyle w:val="Standard10"/>
            </w:pPr>
            <w:r>
              <w:t xml:space="preserve">s. Angaben unter </w:t>
            </w:r>
            <w:r w:rsidR="00D618CC">
              <w:t xml:space="preserve">4.1, 4.2, </w:t>
            </w:r>
            <w:r>
              <w:t xml:space="preserve">5.1 und </w:t>
            </w:r>
            <w:r w:rsidR="00D618CC">
              <w:t>8.2</w:t>
            </w:r>
            <w:r>
              <w:t xml:space="preserve"> ISO/IEC 17020</w:t>
            </w:r>
          </w:p>
        </w:tc>
      </w:tr>
    </w:tbl>
    <w:p w:rsidR="000C0BEB" w:rsidRPr="008B5C74" w:rsidRDefault="000C0BEB" w:rsidP="00770D5A">
      <w:pPr>
        <w:rPr>
          <w:rFonts w:cs="Arial"/>
          <w:sz w:val="2"/>
          <w:szCs w:val="2"/>
        </w:rPr>
        <w:sectPr w:rsidR="000C0BEB"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94355C" w:rsidRPr="000F7963" w:rsidTr="00C41EFF">
        <w:tc>
          <w:tcPr>
            <w:tcW w:w="804" w:type="dxa"/>
            <w:tcBorders>
              <w:top w:val="single" w:sz="4" w:space="0" w:color="auto"/>
            </w:tcBorders>
          </w:tcPr>
          <w:p w:rsidR="0094355C" w:rsidRPr="00D86FAB" w:rsidRDefault="0094355C" w:rsidP="00510D6A">
            <w:pPr>
              <w:spacing w:before="40" w:after="20"/>
              <w:rPr>
                <w:rFonts w:cs="Arial"/>
                <w:b/>
                <w:sz w:val="18"/>
                <w:szCs w:val="18"/>
              </w:rPr>
            </w:pPr>
            <w:r w:rsidRPr="00D86FAB">
              <w:rPr>
                <w:rFonts w:cs="Arial"/>
                <w:b/>
                <w:sz w:val="18"/>
                <w:szCs w:val="18"/>
              </w:rPr>
              <w:t>4.1.1</w:t>
            </w:r>
          </w:p>
        </w:tc>
        <w:tc>
          <w:tcPr>
            <w:tcW w:w="4891" w:type="dxa"/>
            <w:tcBorders>
              <w:top w:val="single" w:sz="4" w:space="0" w:color="auto"/>
            </w:tcBorders>
          </w:tcPr>
          <w:p w:rsidR="0094355C" w:rsidRPr="00D86FAB" w:rsidRDefault="0094355C" w:rsidP="00510D6A">
            <w:pPr>
              <w:autoSpaceDE w:val="0"/>
              <w:autoSpaceDN w:val="0"/>
              <w:adjustRightInd w:val="0"/>
              <w:spacing w:before="40" w:after="20"/>
              <w:rPr>
                <w:rFonts w:cs="Arial"/>
                <w:b/>
                <w:sz w:val="18"/>
                <w:szCs w:val="18"/>
              </w:rPr>
            </w:pPr>
            <w:r w:rsidRPr="00D86FAB">
              <w:rPr>
                <w:rFonts w:cs="Arial"/>
                <w:b/>
                <w:sz w:val="18"/>
                <w:szCs w:val="18"/>
              </w:rPr>
              <w:t>Organisation</w:t>
            </w:r>
          </w:p>
        </w:tc>
        <w:tc>
          <w:tcPr>
            <w:tcW w:w="2312" w:type="dxa"/>
            <w:tcBorders>
              <w:top w:val="single" w:sz="4" w:space="0" w:color="auto"/>
            </w:tcBorders>
            <w:shd w:val="clear" w:color="auto" w:fill="DEEAF6"/>
          </w:tcPr>
          <w:p w:rsidR="0094355C" w:rsidRPr="000F7963" w:rsidRDefault="0094355C" w:rsidP="00510D6A">
            <w:pPr>
              <w:keepNext/>
              <w:keepLines/>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4355C" w:rsidRPr="009E23EC" w:rsidRDefault="0094355C" w:rsidP="00510D6A">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94355C" w:rsidRPr="007D6CD5" w:rsidRDefault="0094355C" w:rsidP="00510D6A">
            <w:pPr>
              <w:keepNext/>
              <w:keepLines/>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rFonts w:cs="Arial"/>
                <w:b/>
                <w:sz w:val="18"/>
                <w:szCs w:val="18"/>
              </w:rPr>
            </w:pPr>
            <w:r w:rsidRPr="00D86FAB">
              <w:rPr>
                <w:rFonts w:cs="Arial"/>
                <w:b/>
                <w:sz w:val="18"/>
                <w:szCs w:val="18"/>
              </w:rPr>
              <w:t>4.1.1.1</w:t>
            </w:r>
          </w:p>
        </w:tc>
        <w:tc>
          <w:tcPr>
            <w:tcW w:w="4891" w:type="dxa"/>
          </w:tcPr>
          <w:p w:rsidR="0094355C" w:rsidRPr="00D86FAB" w:rsidRDefault="0094355C" w:rsidP="00890F62">
            <w:pPr>
              <w:keepNext/>
              <w:tabs>
                <w:tab w:val="left" w:pos="774"/>
              </w:tabs>
              <w:autoSpaceDE w:val="0"/>
              <w:autoSpaceDN w:val="0"/>
              <w:adjustRightInd w:val="0"/>
              <w:spacing w:before="40" w:after="20"/>
              <w:rPr>
                <w:rFonts w:cs="Arial"/>
                <w:b/>
                <w:sz w:val="18"/>
                <w:szCs w:val="18"/>
              </w:rPr>
            </w:pPr>
            <w:r w:rsidRPr="00D86FAB">
              <w:rPr>
                <w:rFonts w:cs="Arial"/>
                <w:b/>
                <w:sz w:val="18"/>
                <w:szCs w:val="18"/>
              </w:rPr>
              <w:t>Allgemeines</w:t>
            </w:r>
          </w:p>
          <w:p w:rsidR="0094355C" w:rsidRPr="003928EF" w:rsidRDefault="0094355C" w:rsidP="00F94BD8">
            <w:pPr>
              <w:tabs>
                <w:tab w:val="left" w:pos="774"/>
              </w:tabs>
              <w:autoSpaceDE w:val="0"/>
              <w:autoSpaceDN w:val="0"/>
              <w:adjustRightInd w:val="0"/>
              <w:spacing w:before="40" w:after="20"/>
              <w:rPr>
                <w:rFonts w:cs="Arial"/>
                <w:sz w:val="18"/>
                <w:szCs w:val="18"/>
              </w:rPr>
            </w:pPr>
            <w:r w:rsidRPr="00D86FAB">
              <w:rPr>
                <w:rFonts w:cs="Arial"/>
                <w:sz w:val="18"/>
                <w:szCs w:val="18"/>
              </w:rPr>
              <w:t>Das medizinische Laborator</w:t>
            </w:r>
            <w:r w:rsidR="00101019">
              <w:rPr>
                <w:rFonts w:cs="Arial"/>
                <w:sz w:val="18"/>
                <w:szCs w:val="18"/>
              </w:rPr>
              <w:t xml:space="preserve">ium (nachfolgend </w:t>
            </w:r>
            <w:r w:rsidR="00C16D0A">
              <w:rPr>
                <w:rFonts w:cs="Arial"/>
                <w:sz w:val="18"/>
                <w:szCs w:val="18"/>
              </w:rPr>
              <w:br/>
            </w:r>
            <w:r w:rsidR="00101019">
              <w:rPr>
                <w:rFonts w:cs="Arial"/>
                <w:sz w:val="18"/>
                <w:szCs w:val="18"/>
              </w:rPr>
              <w:t>„das Laboratori</w:t>
            </w:r>
            <w:r w:rsidRPr="00D86FAB">
              <w:rPr>
                <w:rFonts w:cs="Arial"/>
                <w:sz w:val="18"/>
                <w:szCs w:val="18"/>
              </w:rPr>
              <w:t>um“ genannt) muss die Anforderungen dieser Internationalen Norm erfüllen, wenn es Arbeiten in seinen ständigen Einrichtungen oder in zugehörigen oder mobilen Einrichtungen ausführt.</w:t>
            </w:r>
          </w:p>
        </w:tc>
        <w:tc>
          <w:tcPr>
            <w:tcW w:w="2312" w:type="dxa"/>
            <w:shd w:val="clear" w:color="auto" w:fill="DEEAF6"/>
          </w:tcPr>
          <w:p w:rsidR="0094355C" w:rsidRPr="000F7963" w:rsidRDefault="0094355C" w:rsidP="0094355C">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b/>
              </w:rPr>
            </w:pPr>
            <w:r w:rsidRPr="00D86FAB">
              <w:rPr>
                <w:rFonts w:cs="Arial"/>
                <w:b/>
                <w:sz w:val="18"/>
                <w:szCs w:val="18"/>
              </w:rPr>
              <w:t>4.1.1.2</w:t>
            </w:r>
          </w:p>
        </w:tc>
        <w:tc>
          <w:tcPr>
            <w:tcW w:w="4891" w:type="dxa"/>
          </w:tcPr>
          <w:p w:rsidR="0094355C" w:rsidRPr="00D86FAB" w:rsidRDefault="0094355C" w:rsidP="00890F62">
            <w:pPr>
              <w:keepNext/>
              <w:autoSpaceDE w:val="0"/>
              <w:autoSpaceDN w:val="0"/>
              <w:adjustRightInd w:val="0"/>
              <w:spacing w:before="40" w:after="20"/>
              <w:rPr>
                <w:rFonts w:cs="Arial"/>
                <w:b/>
                <w:sz w:val="18"/>
                <w:szCs w:val="18"/>
              </w:rPr>
            </w:pPr>
            <w:r w:rsidRPr="00D86FAB">
              <w:rPr>
                <w:rFonts w:cs="Arial"/>
                <w:b/>
                <w:sz w:val="18"/>
                <w:szCs w:val="18"/>
              </w:rPr>
              <w:t>Rechtsträger</w:t>
            </w:r>
          </w:p>
          <w:p w:rsidR="0094355C" w:rsidRPr="003928EF" w:rsidRDefault="0094355C" w:rsidP="00F94BD8">
            <w:pPr>
              <w:tabs>
                <w:tab w:val="left" w:pos="774"/>
              </w:tabs>
              <w:autoSpaceDE w:val="0"/>
              <w:autoSpaceDN w:val="0"/>
              <w:adjustRightInd w:val="0"/>
              <w:spacing w:before="40" w:after="20"/>
              <w:rPr>
                <w:rFonts w:cs="Arial"/>
                <w:sz w:val="18"/>
                <w:szCs w:val="18"/>
              </w:rPr>
            </w:pPr>
            <w:r w:rsidRPr="00D86FAB">
              <w:rPr>
                <w:rFonts w:cs="Arial"/>
                <w:sz w:val="18"/>
                <w:szCs w:val="18"/>
              </w:rPr>
              <w:t>Das Laboratorium oder die Organisation, zu der das Laboratorium gehört, muss eine Einheit sein, die für ihre Tätigkeiten rechtlich verantwortlich ist.</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b/>
              </w:rPr>
            </w:pPr>
            <w:r w:rsidRPr="00D86FAB">
              <w:rPr>
                <w:rFonts w:cs="Arial"/>
                <w:b/>
                <w:sz w:val="18"/>
                <w:szCs w:val="18"/>
              </w:rPr>
              <w:t>4.1.1.3</w:t>
            </w:r>
          </w:p>
        </w:tc>
        <w:tc>
          <w:tcPr>
            <w:tcW w:w="4891" w:type="dxa"/>
            <w:tcBorders>
              <w:bottom w:val="single" w:sz="4" w:space="0" w:color="auto"/>
            </w:tcBorders>
          </w:tcPr>
          <w:p w:rsidR="0094355C" w:rsidRPr="003902D4" w:rsidRDefault="0094355C" w:rsidP="00890F62">
            <w:pPr>
              <w:keepNext/>
              <w:autoSpaceDE w:val="0"/>
              <w:autoSpaceDN w:val="0"/>
              <w:adjustRightInd w:val="0"/>
              <w:spacing w:before="40" w:after="20"/>
              <w:rPr>
                <w:rFonts w:cs="Arial"/>
                <w:b/>
                <w:sz w:val="18"/>
                <w:szCs w:val="18"/>
              </w:rPr>
            </w:pPr>
            <w:r w:rsidRPr="003902D4">
              <w:rPr>
                <w:rFonts w:cs="Arial"/>
                <w:b/>
                <w:sz w:val="18"/>
                <w:szCs w:val="18"/>
              </w:rPr>
              <w:t>Ethisches Verhalten</w:t>
            </w:r>
          </w:p>
          <w:p w:rsidR="0094355C" w:rsidRDefault="0094355C" w:rsidP="00890F62">
            <w:pPr>
              <w:keepNext/>
              <w:autoSpaceDE w:val="0"/>
              <w:autoSpaceDN w:val="0"/>
              <w:adjustRightInd w:val="0"/>
              <w:spacing w:before="40" w:after="20"/>
              <w:rPr>
                <w:rFonts w:cs="Arial"/>
                <w:sz w:val="18"/>
                <w:szCs w:val="18"/>
              </w:rPr>
            </w:pPr>
            <w:r w:rsidRPr="00D86FAB">
              <w:rPr>
                <w:rFonts w:cs="Arial"/>
                <w:sz w:val="18"/>
                <w:szCs w:val="18"/>
              </w:rPr>
              <w:t>Das Management des Laboratoriums muss Vorkehrungen vorhalten, die das Folgende sicherstellen:</w:t>
            </w:r>
          </w:p>
          <w:p w:rsidR="0094355C" w:rsidRPr="00D86FAB" w:rsidRDefault="0094355C" w:rsidP="00E4058F">
            <w:pPr>
              <w:numPr>
                <w:ilvl w:val="0"/>
                <w:numId w:val="5"/>
              </w:numPr>
              <w:autoSpaceDE w:val="0"/>
              <w:autoSpaceDN w:val="0"/>
              <w:adjustRightInd w:val="0"/>
              <w:spacing w:before="40" w:after="20"/>
              <w:ind w:left="285" w:hanging="285"/>
              <w:rPr>
                <w:rFonts w:cs="Arial"/>
                <w:sz w:val="18"/>
                <w:szCs w:val="18"/>
              </w:rPr>
            </w:pPr>
            <w:r w:rsidRPr="00D86FAB">
              <w:rPr>
                <w:rFonts w:cs="Arial"/>
                <w:sz w:val="18"/>
                <w:szCs w:val="18"/>
              </w:rPr>
              <w:t xml:space="preserve">es gibt keine Beteiligung an Tätigkeiten, die das Vertrauen </w:t>
            </w:r>
            <w:r w:rsidR="004B2A7A">
              <w:rPr>
                <w:rFonts w:cs="Arial"/>
                <w:sz w:val="18"/>
                <w:szCs w:val="18"/>
              </w:rPr>
              <w:br/>
            </w:r>
            <w:r w:rsidRPr="00D86FAB">
              <w:rPr>
                <w:rFonts w:cs="Arial"/>
                <w:sz w:val="18"/>
                <w:szCs w:val="18"/>
              </w:rPr>
              <w:t xml:space="preserve">in die Kompetenz des Laboratoriums, in die Objektivität, </w:t>
            </w:r>
            <w:r w:rsidR="004B2A7A">
              <w:rPr>
                <w:rFonts w:cs="Arial"/>
                <w:sz w:val="18"/>
                <w:szCs w:val="18"/>
              </w:rPr>
              <w:br/>
            </w:r>
            <w:r w:rsidRPr="00D86FAB">
              <w:rPr>
                <w:rFonts w:cs="Arial"/>
                <w:sz w:val="18"/>
                <w:szCs w:val="18"/>
              </w:rPr>
              <w:t>in das Urteilsvermögen oder in die Rechtschaffenheit der Arbeit herabsetzen würden;</w:t>
            </w:r>
          </w:p>
          <w:p w:rsidR="0094355C" w:rsidRPr="00D86FAB" w:rsidRDefault="0094355C" w:rsidP="00E4058F">
            <w:pPr>
              <w:numPr>
                <w:ilvl w:val="0"/>
                <w:numId w:val="5"/>
              </w:numPr>
              <w:autoSpaceDE w:val="0"/>
              <w:autoSpaceDN w:val="0"/>
              <w:adjustRightInd w:val="0"/>
              <w:spacing w:before="40" w:after="20"/>
              <w:ind w:left="285" w:hanging="285"/>
              <w:rPr>
                <w:rFonts w:cs="Arial"/>
                <w:sz w:val="18"/>
                <w:szCs w:val="18"/>
              </w:rPr>
            </w:pPr>
            <w:r w:rsidRPr="00D86FAB">
              <w:rPr>
                <w:rFonts w:cs="Arial"/>
                <w:sz w:val="18"/>
                <w:szCs w:val="18"/>
              </w:rPr>
              <w:t>die Leitung und das Personal unterliegen keinem unzulässigen kommerziellen, finanziellen oder sonstigen Druck und Einfluss, der die Qualität der Arbeit nachteilig beeinflussen würde;</w:t>
            </w:r>
          </w:p>
          <w:p w:rsidR="0094355C" w:rsidRPr="00D86FAB" w:rsidRDefault="0094355C" w:rsidP="00E4058F">
            <w:pPr>
              <w:numPr>
                <w:ilvl w:val="0"/>
                <w:numId w:val="5"/>
              </w:numPr>
              <w:autoSpaceDE w:val="0"/>
              <w:autoSpaceDN w:val="0"/>
              <w:adjustRightInd w:val="0"/>
              <w:spacing w:before="40" w:after="20"/>
              <w:ind w:left="285" w:hanging="285"/>
              <w:rPr>
                <w:rFonts w:cs="Arial"/>
                <w:sz w:val="18"/>
                <w:szCs w:val="18"/>
              </w:rPr>
            </w:pPr>
            <w:r w:rsidRPr="00D86FAB">
              <w:rPr>
                <w:rFonts w:cs="Arial"/>
                <w:sz w:val="18"/>
                <w:szCs w:val="18"/>
              </w:rPr>
              <w:t>potenzielle Konflikte durch konkurrierende Interessen müssen offen angesprochen und entsprechend geklärt werden;</w:t>
            </w:r>
          </w:p>
          <w:p w:rsidR="0094355C" w:rsidRPr="00D86FAB" w:rsidRDefault="0094355C" w:rsidP="00E4058F">
            <w:pPr>
              <w:numPr>
                <w:ilvl w:val="0"/>
                <w:numId w:val="5"/>
              </w:numPr>
              <w:autoSpaceDE w:val="0"/>
              <w:autoSpaceDN w:val="0"/>
              <w:adjustRightInd w:val="0"/>
              <w:spacing w:before="40" w:after="20"/>
              <w:ind w:left="285" w:hanging="285"/>
              <w:rPr>
                <w:rFonts w:cs="Arial"/>
                <w:sz w:val="18"/>
                <w:szCs w:val="18"/>
              </w:rPr>
            </w:pPr>
            <w:r w:rsidRPr="00D86FAB">
              <w:rPr>
                <w:rFonts w:cs="Arial"/>
                <w:sz w:val="18"/>
                <w:szCs w:val="18"/>
              </w:rPr>
              <w:t xml:space="preserve">es bestehen geeignete Verfahren, um sicherzustellen, </w:t>
            </w:r>
            <w:r w:rsidR="00C16D0A">
              <w:rPr>
                <w:rFonts w:cs="Arial"/>
                <w:sz w:val="18"/>
                <w:szCs w:val="18"/>
              </w:rPr>
              <w:br/>
            </w:r>
            <w:r w:rsidRPr="00D86FAB">
              <w:rPr>
                <w:rFonts w:cs="Arial"/>
                <w:sz w:val="18"/>
                <w:szCs w:val="18"/>
              </w:rPr>
              <w:t>dass die Belegschaft menschliche Proben, Gewebe oder sterbliche Überreste entsprechend der einschlägigen gesetzlichen Bestimmungen behandelt;</w:t>
            </w:r>
          </w:p>
          <w:p w:rsidR="0094355C" w:rsidRPr="003928EF" w:rsidRDefault="0094355C" w:rsidP="00E4058F">
            <w:pPr>
              <w:numPr>
                <w:ilvl w:val="0"/>
                <w:numId w:val="5"/>
              </w:numPr>
              <w:autoSpaceDE w:val="0"/>
              <w:autoSpaceDN w:val="0"/>
              <w:adjustRightInd w:val="0"/>
              <w:spacing w:before="40" w:after="20"/>
              <w:ind w:left="285" w:hanging="285"/>
              <w:rPr>
                <w:rFonts w:cs="Arial"/>
                <w:sz w:val="18"/>
                <w:szCs w:val="18"/>
              </w:rPr>
            </w:pPr>
            <w:r w:rsidRPr="00D86FAB">
              <w:rPr>
                <w:rFonts w:cs="Arial"/>
                <w:sz w:val="18"/>
                <w:szCs w:val="18"/>
              </w:rPr>
              <w:t>die Vertraulichkeit von Angaben wird eingehalten.</w:t>
            </w:r>
          </w:p>
        </w:tc>
        <w:tc>
          <w:tcPr>
            <w:tcW w:w="2312" w:type="dxa"/>
            <w:tcBorders>
              <w:bottom w:val="single" w:sz="4" w:space="0" w:color="auto"/>
            </w:tcBorders>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b/>
              </w:rPr>
            </w:pPr>
            <w:r w:rsidRPr="00D86FAB">
              <w:rPr>
                <w:rFonts w:cs="Arial"/>
                <w:b/>
                <w:sz w:val="18"/>
                <w:szCs w:val="18"/>
              </w:rPr>
              <w:t>4.1.1.4</w:t>
            </w:r>
          </w:p>
        </w:tc>
        <w:tc>
          <w:tcPr>
            <w:tcW w:w="4891" w:type="dxa"/>
            <w:tcBorders>
              <w:right w:val="single" w:sz="4" w:space="0" w:color="auto"/>
            </w:tcBorders>
          </w:tcPr>
          <w:p w:rsidR="0094355C" w:rsidRPr="003902D4" w:rsidRDefault="0094355C" w:rsidP="00890F62">
            <w:pPr>
              <w:keepNext/>
              <w:autoSpaceDE w:val="0"/>
              <w:autoSpaceDN w:val="0"/>
              <w:adjustRightInd w:val="0"/>
              <w:spacing w:before="40" w:after="20"/>
              <w:rPr>
                <w:rFonts w:cs="Arial"/>
                <w:b/>
                <w:sz w:val="18"/>
                <w:szCs w:val="18"/>
              </w:rPr>
            </w:pPr>
            <w:r w:rsidRPr="003902D4">
              <w:rPr>
                <w:rFonts w:cs="Arial"/>
                <w:b/>
                <w:sz w:val="18"/>
                <w:szCs w:val="18"/>
              </w:rPr>
              <w:t>Laborleiter</w:t>
            </w:r>
          </w:p>
          <w:p w:rsidR="0094355C" w:rsidRPr="003902D4" w:rsidRDefault="0094355C" w:rsidP="00E4058F">
            <w:pPr>
              <w:autoSpaceDE w:val="0"/>
              <w:autoSpaceDN w:val="0"/>
              <w:adjustRightInd w:val="0"/>
              <w:spacing w:before="40" w:after="20"/>
              <w:rPr>
                <w:rFonts w:cs="Arial"/>
                <w:sz w:val="18"/>
                <w:szCs w:val="18"/>
              </w:rPr>
            </w:pPr>
            <w:r w:rsidRPr="003902D4">
              <w:rPr>
                <w:rFonts w:cs="Arial"/>
                <w:sz w:val="18"/>
                <w:szCs w:val="18"/>
              </w:rPr>
              <w:t>Das Laboratorium ist von einer Person oder von Personen zu leiten, die die Kompetenz und die Verantwortung für die bereitgestellten Dienst</w:t>
            </w:r>
            <w:r>
              <w:rPr>
                <w:rFonts w:cs="Arial"/>
                <w:sz w:val="18"/>
                <w:szCs w:val="18"/>
              </w:rPr>
              <w:t>-</w:t>
            </w:r>
            <w:r w:rsidRPr="003902D4">
              <w:rPr>
                <w:rFonts w:cs="Arial"/>
                <w:sz w:val="18"/>
                <w:szCs w:val="18"/>
              </w:rPr>
              <w:t>leistungen besitzt bzw. besitzen.</w:t>
            </w:r>
          </w:p>
          <w:p w:rsidR="00EB5D5E" w:rsidRPr="003902D4" w:rsidRDefault="0094355C" w:rsidP="00E4058F">
            <w:pPr>
              <w:autoSpaceDE w:val="0"/>
              <w:autoSpaceDN w:val="0"/>
              <w:adjustRightInd w:val="0"/>
              <w:spacing w:before="40" w:after="20"/>
              <w:rPr>
                <w:rFonts w:cs="Arial"/>
                <w:sz w:val="18"/>
                <w:szCs w:val="18"/>
              </w:rPr>
            </w:pPr>
            <w:r w:rsidRPr="003902D4">
              <w:rPr>
                <w:rFonts w:cs="Arial"/>
                <w:sz w:val="18"/>
                <w:szCs w:val="18"/>
              </w:rPr>
              <w:t xml:space="preserve">Die Verantwortlichkeiten des Laborleiters müssen berufliche, wissenschaftliche, konsultative oder beratende, organisatorische, administrative und Ausbildungsfragen </w:t>
            </w:r>
            <w:r w:rsidRPr="003902D4">
              <w:rPr>
                <w:rFonts w:cs="Arial"/>
                <w:sz w:val="18"/>
                <w:szCs w:val="18"/>
              </w:rPr>
              <w:lastRenderedPageBreak/>
              <w:t>einschließen, die für die durch das Laboratorium angebotenen Dienstleistungen relevant sind.</w:t>
            </w:r>
            <w:r w:rsidR="00101019">
              <w:rPr>
                <w:rFonts w:cs="Arial"/>
                <w:sz w:val="18"/>
                <w:szCs w:val="18"/>
              </w:rPr>
              <w:t xml:space="preserve"> </w:t>
            </w:r>
          </w:p>
          <w:p w:rsidR="0094355C" w:rsidRPr="003902D4" w:rsidRDefault="0094355C" w:rsidP="00E4058F">
            <w:pPr>
              <w:autoSpaceDE w:val="0"/>
              <w:autoSpaceDN w:val="0"/>
              <w:adjustRightInd w:val="0"/>
              <w:spacing w:before="40" w:after="20"/>
              <w:rPr>
                <w:rFonts w:cs="Arial"/>
                <w:sz w:val="18"/>
                <w:szCs w:val="18"/>
              </w:rPr>
            </w:pPr>
            <w:r w:rsidRPr="003902D4">
              <w:rPr>
                <w:rFonts w:cs="Arial"/>
                <w:sz w:val="18"/>
                <w:szCs w:val="18"/>
              </w:rPr>
              <w:t>Der Laborleiter darf ausgewählte Pflichten und/oder Verantwortlichkeiten an qualifiziertes Personal übertragen; ungeachtet dessen muss der Laborleiter die oberste Verantwortung für den gesamten Betrieb und die Verwaltung des Laboratoriums und für die Sicherstellung behalten.</w:t>
            </w:r>
          </w:p>
          <w:p w:rsidR="009521F0" w:rsidRPr="003902D4" w:rsidRDefault="0094355C" w:rsidP="00E4058F">
            <w:pPr>
              <w:autoSpaceDE w:val="0"/>
              <w:autoSpaceDN w:val="0"/>
              <w:adjustRightInd w:val="0"/>
              <w:spacing w:before="40" w:after="20"/>
              <w:rPr>
                <w:rFonts w:cs="Arial"/>
                <w:sz w:val="18"/>
                <w:szCs w:val="18"/>
              </w:rPr>
            </w:pPr>
            <w:r w:rsidRPr="003902D4">
              <w:rPr>
                <w:rFonts w:cs="Arial"/>
                <w:sz w:val="18"/>
                <w:szCs w:val="18"/>
              </w:rPr>
              <w:t>Die Pflichten und Verantwortlichkeiten des Laborleiters sind zu dokumentieren.</w:t>
            </w:r>
            <w:r w:rsidR="00101019">
              <w:rPr>
                <w:rFonts w:cs="Arial"/>
                <w:sz w:val="18"/>
                <w:szCs w:val="18"/>
              </w:rPr>
              <w:t xml:space="preserve"> </w:t>
            </w:r>
            <w:r w:rsidRPr="003902D4">
              <w:rPr>
                <w:rFonts w:cs="Arial"/>
                <w:sz w:val="18"/>
                <w:szCs w:val="18"/>
              </w:rPr>
              <w:t>Der Laborleiter (oder die für die übertragenen Pflichten Benannten) muss über die notwendige Kompetenz, Befugnis und die Ressourcen verfügen, um die in der vorliegenden Internationalen Norm angegebenen Anforderungen zu erfüllen.</w:t>
            </w:r>
            <w:r w:rsidR="00101019">
              <w:rPr>
                <w:rFonts w:cs="Arial"/>
                <w:sz w:val="18"/>
                <w:szCs w:val="18"/>
              </w:rPr>
              <w:t xml:space="preserve"> </w:t>
            </w:r>
            <w:r w:rsidRPr="003902D4">
              <w:rPr>
                <w:rFonts w:cs="Arial"/>
                <w:sz w:val="18"/>
                <w:szCs w:val="18"/>
              </w:rPr>
              <w:t>Der Laborleiter (oder der/die Benannte(n)) muss/müssen: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 xml:space="preserve">die Dienstleistung des medizinischen Laboratoriums, einschließlich Haushaltsplanung und Finanzmanagement, </w:t>
            </w:r>
            <w:r>
              <w:rPr>
                <w:rFonts w:cs="Arial"/>
                <w:sz w:val="18"/>
                <w:szCs w:val="18"/>
              </w:rPr>
              <w:br/>
            </w:r>
            <w:r w:rsidRPr="003902D4">
              <w:rPr>
                <w:rFonts w:cs="Arial"/>
                <w:sz w:val="18"/>
                <w:szCs w:val="18"/>
              </w:rPr>
              <w:t>in Übereinstimmung mit der institutionellen Zuweisung derartiger Verantwortlichkeiten effektiv leiten;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bei Bedarf wirksame Beziehungen mit zutreffenden Akkreditierungs- und behördlichen Stellen, geeigneten Verwaltungsstellen der Administrative, der Gemeinschaft des Gesundheitswesens und der bedienten Patientenpopulation sowie mit Anbietern förmlicher Verträge unterhalten;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 xml:space="preserve">sicherstellen, dass es eine angemessene Anzahl von Mitarbeitern mit der geforderten Ausbildung, Schulung </w:t>
            </w:r>
            <w:r w:rsidR="00C16D0A">
              <w:rPr>
                <w:rFonts w:cs="Arial"/>
                <w:sz w:val="18"/>
                <w:szCs w:val="18"/>
              </w:rPr>
              <w:br/>
            </w:r>
            <w:r w:rsidRPr="003902D4">
              <w:rPr>
                <w:rFonts w:cs="Arial"/>
                <w:sz w:val="18"/>
                <w:szCs w:val="18"/>
              </w:rPr>
              <w:t xml:space="preserve">und Kompetenz zur Verfügung steht, um medizinische Laboratoriumsdienstleistungen zur Verfügung zu stellen, </w:t>
            </w:r>
            <w:r w:rsidR="00C16D0A">
              <w:rPr>
                <w:rFonts w:cs="Arial"/>
                <w:sz w:val="18"/>
                <w:szCs w:val="18"/>
              </w:rPr>
              <w:br/>
            </w:r>
            <w:r w:rsidRPr="003902D4">
              <w:rPr>
                <w:rFonts w:cs="Arial"/>
                <w:sz w:val="18"/>
                <w:szCs w:val="18"/>
              </w:rPr>
              <w:t>die den Bedürfnissen und Anforderungen der Nutzer entsprechen;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die Umsetzung der Qualitätspolitik sicherstellen;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eine sichere Laborumgebung unter Einhaltung der Guten Praxis und der anwendbaren Anforderungen verwirklichen;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sofern anwendbar und zutreffend, als ein mitwirkendes Mitglied des medizinischen Personals den bedienten Einrichtungen zur Verfügung stehen;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klinischen Rat hinsichtlich der Auswahl von Untersuchungen, der Nutzung der Dienstleistungen und der Auswertung von Untersuchungsergebnissen sicherstellen;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Lieferanten für das Labor auswählen und überwachen;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Auftragslaboratorien auswählen und die Qualität ihrer Dienstleistung überwachen (siehe auch 4.5);</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berufliche Entwicklungsprogramme für die Labormitarbeiter und Möglichkeiten zur Verfügung stellen, um an wissenschaftlichen und sonstigen Tätigkeiten von Berufsorganisationen des Laborwesens teilzunehmen;</w:t>
            </w:r>
          </w:p>
          <w:p w:rsidR="0094355C" w:rsidRPr="00C904D9" w:rsidRDefault="0094355C" w:rsidP="00C904D9">
            <w:pPr>
              <w:numPr>
                <w:ilvl w:val="0"/>
                <w:numId w:val="6"/>
              </w:numPr>
              <w:autoSpaceDE w:val="0"/>
              <w:autoSpaceDN w:val="0"/>
              <w:adjustRightInd w:val="0"/>
              <w:spacing w:before="40" w:after="20"/>
              <w:ind w:left="261" w:hanging="295"/>
              <w:rPr>
                <w:rFonts w:cs="Arial"/>
                <w:sz w:val="16"/>
                <w:szCs w:val="16"/>
              </w:rPr>
            </w:pPr>
            <w:r w:rsidRPr="00C904D9">
              <w:rPr>
                <w:rFonts w:cs="Arial"/>
                <w:sz w:val="18"/>
                <w:szCs w:val="18"/>
              </w:rPr>
              <w:t>Standards der Leistungsfähigkeit und Qualitätsverbesserung der medizinischen Laboratoriumsdienstleistungen festlegen, umsetzen und überwachen;</w:t>
            </w:r>
            <w:r w:rsidR="00C904D9" w:rsidRPr="00C904D9">
              <w:rPr>
                <w:rFonts w:cs="Arial"/>
                <w:sz w:val="18"/>
                <w:szCs w:val="18"/>
              </w:rPr>
              <w:t xml:space="preserve"> </w:t>
            </w:r>
            <w:r w:rsidR="003E7F00" w:rsidRPr="00C904D9">
              <w:rPr>
                <w:rFonts w:cs="Arial"/>
                <w:sz w:val="16"/>
                <w:szCs w:val="16"/>
              </w:rPr>
              <w:t>[</w:t>
            </w:r>
            <w:r w:rsidR="003E7F00" w:rsidRPr="00F35DDA">
              <w:rPr>
                <w:rFonts w:cs="Arial"/>
                <w:sz w:val="16"/>
                <w:szCs w:val="16"/>
              </w:rPr>
              <w:sym w:font="Wingdings" w:char="F0E8"/>
            </w:r>
            <w:r w:rsidR="003E7F00" w:rsidRPr="00C904D9">
              <w:rPr>
                <w:rFonts w:cs="Arial"/>
                <w:caps/>
                <w:sz w:val="16"/>
                <w:szCs w:val="16"/>
              </w:rPr>
              <w:t>Anmerkung]</w:t>
            </w:r>
          </w:p>
          <w:p w:rsidR="0094355C" w:rsidRPr="003902D4" w:rsidRDefault="0094355C" w:rsidP="00E4058F">
            <w:pPr>
              <w:numPr>
                <w:ilvl w:val="0"/>
                <w:numId w:val="6"/>
              </w:numPr>
              <w:autoSpaceDE w:val="0"/>
              <w:autoSpaceDN w:val="0"/>
              <w:adjustRightInd w:val="0"/>
              <w:spacing w:before="40" w:after="20"/>
              <w:ind w:left="299" w:hanging="299"/>
              <w:rPr>
                <w:rFonts w:cs="Arial"/>
                <w:sz w:val="18"/>
                <w:szCs w:val="18"/>
              </w:rPr>
            </w:pPr>
            <w:r w:rsidRPr="003902D4">
              <w:rPr>
                <w:rFonts w:cs="Arial"/>
                <w:sz w:val="18"/>
                <w:szCs w:val="18"/>
              </w:rPr>
              <w:t>die im Laboratorium durchgeführten Arbeiten überwachen, um festzustellen, dass klinisch relevante Informationen erbracht wurden;</w:t>
            </w:r>
          </w:p>
          <w:p w:rsidR="0094355C" w:rsidRPr="003902D4" w:rsidRDefault="0094355C" w:rsidP="00E4058F">
            <w:pPr>
              <w:numPr>
                <w:ilvl w:val="0"/>
                <w:numId w:val="6"/>
              </w:numPr>
              <w:autoSpaceDE w:val="0"/>
              <w:autoSpaceDN w:val="0"/>
              <w:adjustRightInd w:val="0"/>
              <w:spacing w:before="40" w:after="20"/>
              <w:ind w:left="299" w:hanging="299"/>
              <w:rPr>
                <w:rFonts w:cs="Arial"/>
                <w:sz w:val="18"/>
                <w:szCs w:val="18"/>
              </w:rPr>
            </w:pPr>
            <w:r w:rsidRPr="003902D4">
              <w:rPr>
                <w:rFonts w:cs="Arial"/>
                <w:sz w:val="18"/>
                <w:szCs w:val="18"/>
              </w:rPr>
              <w:t>sich mit allen Beschwerden, Anfragen oder Empfehlungen der Mitarbeiter und/oder der Nutzer der Laboratoriums</w:t>
            </w:r>
            <w:r w:rsidR="00F94BD8">
              <w:rPr>
                <w:rFonts w:cs="Arial"/>
                <w:sz w:val="18"/>
                <w:szCs w:val="18"/>
              </w:rPr>
              <w:t>-</w:t>
            </w:r>
            <w:r w:rsidRPr="003902D4">
              <w:rPr>
                <w:rFonts w:cs="Arial"/>
                <w:sz w:val="18"/>
                <w:szCs w:val="18"/>
              </w:rPr>
              <w:t>dienstleistungen befassen (siehe auch 4.8, 4.14.3 u</w:t>
            </w:r>
            <w:r w:rsidR="00F94BD8">
              <w:rPr>
                <w:rFonts w:cs="Arial"/>
                <w:sz w:val="18"/>
                <w:szCs w:val="18"/>
              </w:rPr>
              <w:t>.</w:t>
            </w:r>
            <w:r w:rsidRPr="003902D4">
              <w:rPr>
                <w:rFonts w:cs="Arial"/>
                <w:sz w:val="18"/>
                <w:szCs w:val="18"/>
              </w:rPr>
              <w:t xml:space="preserve"> 4.14.4);</w:t>
            </w:r>
          </w:p>
          <w:p w:rsidR="0094355C" w:rsidRPr="00C904D9" w:rsidRDefault="0094355C" w:rsidP="00C904D9">
            <w:pPr>
              <w:numPr>
                <w:ilvl w:val="0"/>
                <w:numId w:val="6"/>
              </w:numPr>
              <w:autoSpaceDE w:val="0"/>
              <w:autoSpaceDN w:val="0"/>
              <w:adjustRightInd w:val="0"/>
              <w:spacing w:before="40" w:after="20"/>
              <w:ind w:left="289" w:hanging="28"/>
              <w:rPr>
                <w:rFonts w:cs="Arial"/>
                <w:sz w:val="16"/>
                <w:szCs w:val="16"/>
              </w:rPr>
            </w:pPr>
            <w:r w:rsidRPr="00C904D9">
              <w:rPr>
                <w:rFonts w:cs="Arial"/>
                <w:sz w:val="18"/>
                <w:szCs w:val="18"/>
              </w:rPr>
              <w:lastRenderedPageBreak/>
              <w:t>einen Notfallplan erstellen und umsetzen, um sicher</w:t>
            </w:r>
            <w:r w:rsidR="00C16D0A" w:rsidRPr="00C904D9">
              <w:rPr>
                <w:rFonts w:cs="Arial"/>
                <w:sz w:val="18"/>
                <w:szCs w:val="18"/>
              </w:rPr>
              <w:t>-</w:t>
            </w:r>
            <w:r w:rsidRPr="00C904D9">
              <w:rPr>
                <w:rFonts w:cs="Arial"/>
                <w:sz w:val="18"/>
                <w:szCs w:val="18"/>
              </w:rPr>
              <w:t>zustellen, dass wesentliche Dienstleistungen beim Auftreten von Notfallsituationen oder sonstigen Umständen zur Verfügung stehen, wenn Laboratoriumsdienstleistungen eingeschränkt oder nicht verfügbar sind;</w:t>
            </w:r>
            <w:r w:rsidR="00C904D9" w:rsidRPr="00C904D9">
              <w:rPr>
                <w:rFonts w:cs="Arial"/>
                <w:sz w:val="18"/>
                <w:szCs w:val="18"/>
              </w:rPr>
              <w:t xml:space="preserve"> </w:t>
            </w:r>
            <w:r w:rsidR="003E7F00" w:rsidRPr="00C904D9">
              <w:rPr>
                <w:rFonts w:cs="Arial"/>
                <w:sz w:val="16"/>
                <w:szCs w:val="16"/>
              </w:rPr>
              <w:t>[</w:t>
            </w:r>
            <w:r w:rsidR="003E7F00" w:rsidRPr="00F35DDA">
              <w:rPr>
                <w:rFonts w:cs="Arial"/>
                <w:sz w:val="16"/>
                <w:szCs w:val="16"/>
              </w:rPr>
              <w:sym w:font="Wingdings" w:char="F0E8"/>
            </w:r>
            <w:r w:rsidR="003E7F00" w:rsidRPr="00C904D9">
              <w:rPr>
                <w:rFonts w:cs="Arial"/>
                <w:caps/>
                <w:sz w:val="16"/>
                <w:szCs w:val="16"/>
              </w:rPr>
              <w:t>Anmerkung</w:t>
            </w:r>
            <w:r w:rsidR="003E7F00" w:rsidRPr="00C904D9">
              <w:rPr>
                <w:rFonts w:cs="Arial"/>
                <w:sz w:val="16"/>
                <w:szCs w:val="16"/>
              </w:rPr>
              <w:t>]</w:t>
            </w:r>
          </w:p>
          <w:p w:rsidR="0094355C" w:rsidRPr="003902D4" w:rsidRDefault="0094355C" w:rsidP="00E4058F">
            <w:pPr>
              <w:numPr>
                <w:ilvl w:val="0"/>
                <w:numId w:val="6"/>
              </w:numPr>
              <w:autoSpaceDE w:val="0"/>
              <w:autoSpaceDN w:val="0"/>
              <w:adjustRightInd w:val="0"/>
              <w:spacing w:before="40" w:after="20"/>
              <w:ind w:left="299" w:hanging="299"/>
              <w:rPr>
                <w:rFonts w:cs="Arial"/>
                <w:sz w:val="16"/>
                <w:szCs w:val="16"/>
              </w:rPr>
            </w:pPr>
            <w:r w:rsidRPr="003902D4">
              <w:rPr>
                <w:rFonts w:cs="Arial"/>
                <w:sz w:val="18"/>
                <w:szCs w:val="18"/>
              </w:rPr>
              <w:t xml:space="preserve">sofern zutreffend, die Forschung und Entwicklung planen </w:t>
            </w:r>
            <w:r w:rsidR="009521F0">
              <w:rPr>
                <w:rFonts w:cs="Arial"/>
                <w:sz w:val="18"/>
                <w:szCs w:val="18"/>
              </w:rPr>
              <w:br/>
            </w:r>
            <w:r w:rsidRPr="003902D4">
              <w:rPr>
                <w:rFonts w:cs="Arial"/>
                <w:sz w:val="18"/>
                <w:szCs w:val="18"/>
              </w:rPr>
              <w:t>und leiten.</w:t>
            </w:r>
          </w:p>
        </w:tc>
        <w:tc>
          <w:tcPr>
            <w:tcW w:w="2312" w:type="dxa"/>
            <w:tcBorders>
              <w:left w:val="single" w:sz="4" w:space="0" w:color="auto"/>
              <w:right w:val="single" w:sz="4" w:space="0" w:color="auto"/>
            </w:tcBorders>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rPr>
          <w:trHeight w:val="283"/>
        </w:trPr>
        <w:tc>
          <w:tcPr>
            <w:tcW w:w="804" w:type="dxa"/>
          </w:tcPr>
          <w:p w:rsidR="0094355C" w:rsidRPr="00D86FAB" w:rsidRDefault="0094355C" w:rsidP="00510D6A">
            <w:pPr>
              <w:autoSpaceDE w:val="0"/>
              <w:autoSpaceDN w:val="0"/>
              <w:adjustRightInd w:val="0"/>
              <w:spacing w:before="40" w:after="20"/>
              <w:rPr>
                <w:rFonts w:cs="Arial"/>
                <w:b/>
                <w:sz w:val="18"/>
                <w:szCs w:val="18"/>
              </w:rPr>
            </w:pPr>
            <w:r w:rsidRPr="00D86FAB">
              <w:rPr>
                <w:rFonts w:cs="Arial"/>
                <w:b/>
                <w:sz w:val="18"/>
                <w:szCs w:val="18"/>
              </w:rPr>
              <w:lastRenderedPageBreak/>
              <w:t>4.1.2</w:t>
            </w:r>
          </w:p>
        </w:tc>
        <w:tc>
          <w:tcPr>
            <w:tcW w:w="4891" w:type="dxa"/>
          </w:tcPr>
          <w:p w:rsidR="0094355C" w:rsidRPr="00850AD3" w:rsidRDefault="0094355C" w:rsidP="00510D6A">
            <w:pPr>
              <w:autoSpaceDE w:val="0"/>
              <w:autoSpaceDN w:val="0"/>
              <w:adjustRightInd w:val="0"/>
              <w:spacing w:before="40" w:after="20"/>
              <w:rPr>
                <w:rFonts w:cs="Arial"/>
                <w:b/>
                <w:sz w:val="18"/>
                <w:szCs w:val="18"/>
              </w:rPr>
            </w:pPr>
            <w:r w:rsidRPr="00850AD3">
              <w:rPr>
                <w:rFonts w:cs="Arial"/>
                <w:b/>
                <w:sz w:val="18"/>
                <w:szCs w:val="18"/>
              </w:rPr>
              <w:t>Verantwortlichkeit des Managements</w:t>
            </w:r>
          </w:p>
        </w:tc>
        <w:tc>
          <w:tcPr>
            <w:tcW w:w="2312" w:type="dxa"/>
            <w:shd w:val="clear" w:color="auto" w:fill="DEEAF6"/>
          </w:tcPr>
          <w:p w:rsidR="0094355C" w:rsidRPr="000F7963" w:rsidRDefault="0094355C" w:rsidP="00510D6A">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510D6A">
            <w:pPr>
              <w:keepNext/>
              <w:keepLines/>
              <w:spacing w:before="40" w:after="20"/>
              <w:jc w:val="center"/>
              <w:rPr>
                <w:rFonts w:cs="Arial"/>
                <w:bCs/>
                <w:sz w:val="18"/>
                <w:szCs w:val="18"/>
              </w:rPr>
            </w:pPr>
          </w:p>
        </w:tc>
        <w:tc>
          <w:tcPr>
            <w:tcW w:w="379" w:type="dxa"/>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510D6A">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rFonts w:cs="Arial"/>
                <w:b/>
                <w:sz w:val="18"/>
                <w:szCs w:val="18"/>
              </w:rPr>
            </w:pPr>
            <w:r w:rsidRPr="00D86FAB">
              <w:rPr>
                <w:rFonts w:cs="Arial"/>
                <w:b/>
                <w:sz w:val="18"/>
                <w:szCs w:val="18"/>
              </w:rPr>
              <w:t>4.1.</w:t>
            </w:r>
            <w:r>
              <w:rPr>
                <w:rFonts w:cs="Arial"/>
                <w:b/>
                <w:sz w:val="18"/>
                <w:szCs w:val="18"/>
              </w:rPr>
              <w:t>2.1</w:t>
            </w:r>
          </w:p>
        </w:tc>
        <w:tc>
          <w:tcPr>
            <w:tcW w:w="4891" w:type="dxa"/>
          </w:tcPr>
          <w:p w:rsidR="0094355C" w:rsidRPr="00850AD3" w:rsidRDefault="0094355C" w:rsidP="00C40B92">
            <w:pPr>
              <w:keepNext/>
              <w:autoSpaceDE w:val="0"/>
              <w:autoSpaceDN w:val="0"/>
              <w:adjustRightInd w:val="0"/>
              <w:spacing w:before="40" w:after="20"/>
              <w:rPr>
                <w:rFonts w:cs="Arial"/>
                <w:b/>
                <w:sz w:val="18"/>
                <w:szCs w:val="18"/>
              </w:rPr>
            </w:pPr>
            <w:r w:rsidRPr="00850AD3">
              <w:rPr>
                <w:rFonts w:cs="Arial"/>
                <w:b/>
                <w:sz w:val="18"/>
                <w:szCs w:val="18"/>
              </w:rPr>
              <w:t>Verpflichtung des Managements</w:t>
            </w:r>
          </w:p>
          <w:p w:rsidR="0094355C" w:rsidRPr="00850AD3" w:rsidRDefault="0094355C" w:rsidP="00510D6A">
            <w:pPr>
              <w:autoSpaceDE w:val="0"/>
              <w:autoSpaceDN w:val="0"/>
              <w:adjustRightInd w:val="0"/>
              <w:spacing w:before="40" w:after="20"/>
              <w:rPr>
                <w:rFonts w:cs="Arial"/>
                <w:sz w:val="18"/>
                <w:szCs w:val="18"/>
              </w:rPr>
            </w:pPr>
            <w:r w:rsidRPr="00850AD3">
              <w:rPr>
                <w:rFonts w:cs="Arial"/>
                <w:sz w:val="18"/>
                <w:szCs w:val="18"/>
              </w:rPr>
              <w:t>Das Labormanagement muss einen Nachweis über ihre Verpflichtung zur Entwicklung und Umsetzung des QM-Systems zur Verfügung stellen und seine Wirksamkeit ständig verbessern, indem:</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 xml:space="preserve">dem Laborpersonal die Bedeutung erklärt wird, </w:t>
            </w:r>
            <w:r w:rsidR="00C16D0A">
              <w:rPr>
                <w:rFonts w:cs="Arial"/>
                <w:sz w:val="18"/>
                <w:szCs w:val="18"/>
              </w:rPr>
              <w:br/>
            </w:r>
            <w:r w:rsidRPr="00850AD3">
              <w:rPr>
                <w:rFonts w:cs="Arial"/>
                <w:sz w:val="18"/>
                <w:szCs w:val="18"/>
              </w:rPr>
              <w:t xml:space="preserve">die Bedürfnisse und Anforderungen der Benutzer </w:t>
            </w:r>
            <w:r w:rsidR="00C16D0A">
              <w:rPr>
                <w:rFonts w:cs="Arial"/>
                <w:sz w:val="18"/>
                <w:szCs w:val="18"/>
              </w:rPr>
              <w:br/>
            </w:r>
            <w:r w:rsidRPr="00850AD3">
              <w:rPr>
                <w:rFonts w:cs="Arial"/>
                <w:sz w:val="18"/>
                <w:szCs w:val="18"/>
              </w:rPr>
              <w:t>(siehe 4.1.2.2) wie auch der behördlichen und Akkreditierungsanforderungen zu erfüllen;</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die Qualitätspolitik (siehe 4.1.2.3) eingeführt wird;</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sichergestellt wird, dass Qualitätsziele und Qualitätsplanung eingeführt werden (siehe 4.1.2.4);</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Verantwortlichkeiten, Befugnisse und Wechselbeziehungen des gesamten Personals (siehe 4.1.2.5) festgelegt werden;</w:t>
            </w:r>
          </w:p>
          <w:p w:rsidR="0094355C" w:rsidRPr="006351CA" w:rsidRDefault="0094355C" w:rsidP="00510D6A">
            <w:pPr>
              <w:numPr>
                <w:ilvl w:val="0"/>
                <w:numId w:val="7"/>
              </w:numPr>
              <w:autoSpaceDE w:val="0"/>
              <w:autoSpaceDN w:val="0"/>
              <w:adjustRightInd w:val="0"/>
              <w:spacing w:before="40" w:after="20"/>
              <w:ind w:left="284" w:hanging="284"/>
              <w:rPr>
                <w:rFonts w:cs="Arial"/>
                <w:sz w:val="18"/>
                <w:szCs w:val="18"/>
                <w:highlight w:val="green"/>
              </w:rPr>
            </w:pPr>
            <w:r w:rsidRPr="006351CA">
              <w:rPr>
                <w:rFonts w:cs="Arial"/>
                <w:sz w:val="18"/>
                <w:szCs w:val="18"/>
                <w:highlight w:val="green"/>
              </w:rPr>
              <w:t>Kommunikationsprozesse festgelegt werden (siehe 4.1.2.6);</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ein Qualitätsmanager, wie auch immer genannt, benannt wird (siehe 4.1.2.7);</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 xml:space="preserve">Managementbewertungen durchgeführt werden </w:t>
            </w:r>
            <w:r>
              <w:rPr>
                <w:rFonts w:cs="Arial"/>
                <w:sz w:val="18"/>
                <w:szCs w:val="18"/>
              </w:rPr>
              <w:br/>
            </w:r>
            <w:r w:rsidRPr="00850AD3">
              <w:rPr>
                <w:rFonts w:cs="Arial"/>
                <w:sz w:val="18"/>
                <w:szCs w:val="18"/>
              </w:rPr>
              <w:t>(siehe 4.15);</w:t>
            </w:r>
          </w:p>
          <w:p w:rsidR="0094355C"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sichergestellt wird, dass das gesamte Personal kompetent ist, die zugewiesenen Tätigkeiten auszuführen (siehe 5.1.6);</w:t>
            </w:r>
          </w:p>
          <w:p w:rsidR="0094355C" w:rsidRPr="005411F3" w:rsidRDefault="0094355C" w:rsidP="00F94BD8">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die Verfügbarkeit adäquater Ressourcen sichergestellt wird (siehe 5.1, 5.2 und 5.3), um die sachgerechte Durchführung der präanalytischen, Untersuchungs- und postanalytischen Tätigkeiten (siehe 5.4, 5.5 und 5.7) zu ermöglichen.</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rFonts w:cs="Arial"/>
                <w:b/>
                <w:sz w:val="18"/>
                <w:szCs w:val="18"/>
              </w:rPr>
            </w:pPr>
            <w:r w:rsidRPr="00D86FAB">
              <w:rPr>
                <w:rFonts w:cs="Arial"/>
                <w:b/>
                <w:sz w:val="18"/>
                <w:szCs w:val="18"/>
              </w:rPr>
              <w:t>4.1.</w:t>
            </w:r>
            <w:r>
              <w:rPr>
                <w:rFonts w:cs="Arial"/>
                <w:b/>
                <w:sz w:val="18"/>
                <w:szCs w:val="18"/>
              </w:rPr>
              <w:t>2.2</w:t>
            </w:r>
          </w:p>
        </w:tc>
        <w:tc>
          <w:tcPr>
            <w:tcW w:w="4891" w:type="dxa"/>
          </w:tcPr>
          <w:p w:rsidR="0094355C" w:rsidRPr="00DD3ADF" w:rsidRDefault="0094355C" w:rsidP="00C40B92">
            <w:pPr>
              <w:keepNext/>
              <w:autoSpaceDE w:val="0"/>
              <w:autoSpaceDN w:val="0"/>
              <w:adjustRightInd w:val="0"/>
              <w:spacing w:before="40" w:after="20"/>
              <w:rPr>
                <w:rFonts w:cs="Arial"/>
                <w:b/>
                <w:sz w:val="18"/>
                <w:szCs w:val="18"/>
              </w:rPr>
            </w:pPr>
            <w:r w:rsidRPr="00DD3ADF">
              <w:rPr>
                <w:rFonts w:cs="Arial"/>
                <w:b/>
                <w:sz w:val="18"/>
                <w:szCs w:val="18"/>
              </w:rPr>
              <w:t>Bedürfnisse der Nutzer</w:t>
            </w:r>
          </w:p>
          <w:p w:rsidR="0094355C" w:rsidRPr="005411F3" w:rsidRDefault="0094355C" w:rsidP="00F94BD8">
            <w:pPr>
              <w:autoSpaceDE w:val="0"/>
              <w:autoSpaceDN w:val="0"/>
              <w:adjustRightInd w:val="0"/>
              <w:spacing w:before="40" w:after="20"/>
              <w:rPr>
                <w:rFonts w:cs="Arial"/>
                <w:sz w:val="18"/>
                <w:szCs w:val="18"/>
              </w:rPr>
            </w:pPr>
            <w:r w:rsidRPr="00DD3ADF">
              <w:rPr>
                <w:rFonts w:cs="Arial"/>
                <w:sz w:val="18"/>
                <w:szCs w:val="18"/>
              </w:rPr>
              <w:t>Das Labormanagement muss sicherstellen, dass die Laboratoriums</w:t>
            </w:r>
            <w:r>
              <w:rPr>
                <w:rFonts w:cs="Arial"/>
                <w:sz w:val="18"/>
                <w:szCs w:val="18"/>
              </w:rPr>
              <w:t>d</w:t>
            </w:r>
            <w:r w:rsidRPr="00DD3ADF">
              <w:rPr>
                <w:rFonts w:cs="Arial"/>
                <w:sz w:val="18"/>
                <w:szCs w:val="18"/>
              </w:rPr>
              <w:t>ienstleistungen, einschließlich der beratenden und auswertenden Dienstleistungen die Bedürfnisse der Patienten und derjenigen erfüllen, die die Laboratoriums</w:t>
            </w:r>
            <w:r w:rsidR="00F94BD8">
              <w:rPr>
                <w:rFonts w:cs="Arial"/>
                <w:sz w:val="18"/>
                <w:szCs w:val="18"/>
              </w:rPr>
              <w:t>-</w:t>
            </w:r>
            <w:r w:rsidRPr="00DD3ADF">
              <w:rPr>
                <w:rFonts w:cs="Arial"/>
                <w:sz w:val="18"/>
                <w:szCs w:val="18"/>
              </w:rPr>
              <w:t>dienstleistungen nutzen (siehe auch 4.4 und 4.14.3).</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rFonts w:cs="Arial"/>
                <w:b/>
                <w:sz w:val="18"/>
                <w:szCs w:val="18"/>
              </w:rPr>
            </w:pPr>
            <w:r w:rsidRPr="00D86FAB">
              <w:rPr>
                <w:rFonts w:cs="Arial"/>
                <w:b/>
                <w:sz w:val="18"/>
                <w:szCs w:val="18"/>
              </w:rPr>
              <w:t>4.1.</w:t>
            </w:r>
            <w:r>
              <w:rPr>
                <w:rFonts w:cs="Arial"/>
                <w:b/>
                <w:sz w:val="18"/>
                <w:szCs w:val="18"/>
              </w:rPr>
              <w:t>2.3</w:t>
            </w:r>
          </w:p>
        </w:tc>
        <w:tc>
          <w:tcPr>
            <w:tcW w:w="4891" w:type="dxa"/>
          </w:tcPr>
          <w:p w:rsidR="0094355C" w:rsidRPr="00D11D38" w:rsidRDefault="0094355C" w:rsidP="00C40B92">
            <w:pPr>
              <w:keepNext/>
              <w:autoSpaceDE w:val="0"/>
              <w:autoSpaceDN w:val="0"/>
              <w:adjustRightInd w:val="0"/>
              <w:spacing w:before="40" w:after="20"/>
              <w:rPr>
                <w:rFonts w:cs="Arial"/>
                <w:b/>
                <w:sz w:val="18"/>
                <w:szCs w:val="18"/>
              </w:rPr>
            </w:pPr>
            <w:r w:rsidRPr="00D11D38">
              <w:rPr>
                <w:rFonts w:cs="Arial"/>
                <w:b/>
                <w:sz w:val="18"/>
                <w:szCs w:val="18"/>
              </w:rPr>
              <w:t>Qualitätspolitik</w:t>
            </w:r>
          </w:p>
          <w:p w:rsidR="0094355C" w:rsidRPr="00DD3ADF" w:rsidRDefault="0094355C" w:rsidP="00C40B92">
            <w:pPr>
              <w:keepNext/>
              <w:autoSpaceDE w:val="0"/>
              <w:autoSpaceDN w:val="0"/>
              <w:adjustRightInd w:val="0"/>
              <w:spacing w:before="40" w:after="20"/>
              <w:rPr>
                <w:rFonts w:cs="Arial"/>
                <w:sz w:val="18"/>
                <w:szCs w:val="18"/>
              </w:rPr>
            </w:pPr>
            <w:r w:rsidRPr="00DD3ADF">
              <w:rPr>
                <w:rFonts w:cs="Arial"/>
                <w:sz w:val="18"/>
                <w:szCs w:val="18"/>
              </w:rPr>
              <w:t xml:space="preserve">Das Labormanagement muss den Zweck seines QM-Systems </w:t>
            </w:r>
            <w:r w:rsidR="004B2A7A">
              <w:rPr>
                <w:rFonts w:cs="Arial"/>
                <w:sz w:val="18"/>
                <w:szCs w:val="18"/>
              </w:rPr>
              <w:br/>
            </w:r>
            <w:r w:rsidRPr="00DD3ADF">
              <w:rPr>
                <w:rFonts w:cs="Arial"/>
                <w:sz w:val="18"/>
                <w:szCs w:val="18"/>
              </w:rPr>
              <w:t xml:space="preserve">in einer Qualitätspolitik definieren. Das Labormanagement </w:t>
            </w:r>
            <w:r w:rsidR="004B2A7A">
              <w:rPr>
                <w:rFonts w:cs="Arial"/>
                <w:sz w:val="18"/>
                <w:szCs w:val="18"/>
              </w:rPr>
              <w:br/>
            </w:r>
            <w:r w:rsidRPr="00DD3ADF">
              <w:rPr>
                <w:rFonts w:cs="Arial"/>
                <w:sz w:val="18"/>
                <w:szCs w:val="18"/>
              </w:rPr>
              <w:t>muss sicherstellen, dass die Qualitätspolitik:</w:t>
            </w:r>
          </w:p>
          <w:p w:rsidR="0094355C" w:rsidRPr="00DD3ADF" w:rsidRDefault="0094355C" w:rsidP="00510D6A">
            <w:pPr>
              <w:numPr>
                <w:ilvl w:val="0"/>
                <w:numId w:val="8"/>
              </w:numPr>
              <w:autoSpaceDE w:val="0"/>
              <w:autoSpaceDN w:val="0"/>
              <w:adjustRightInd w:val="0"/>
              <w:spacing w:before="40" w:after="20"/>
              <w:ind w:left="283" w:hanging="266"/>
              <w:rPr>
                <w:rFonts w:cs="Arial"/>
                <w:sz w:val="18"/>
                <w:szCs w:val="18"/>
              </w:rPr>
            </w:pPr>
            <w:r w:rsidRPr="00DD3ADF">
              <w:rPr>
                <w:rFonts w:cs="Arial"/>
                <w:sz w:val="18"/>
                <w:szCs w:val="18"/>
              </w:rPr>
              <w:t xml:space="preserve">der Zielsetzung der Organisation angemessen ist; </w:t>
            </w:r>
          </w:p>
          <w:p w:rsidR="0094355C" w:rsidRPr="00DD3ADF" w:rsidRDefault="0094355C" w:rsidP="00510D6A">
            <w:pPr>
              <w:numPr>
                <w:ilvl w:val="0"/>
                <w:numId w:val="8"/>
              </w:numPr>
              <w:autoSpaceDE w:val="0"/>
              <w:autoSpaceDN w:val="0"/>
              <w:adjustRightInd w:val="0"/>
              <w:spacing w:before="40" w:after="20"/>
              <w:ind w:left="283" w:hanging="266"/>
              <w:rPr>
                <w:rFonts w:cs="Arial"/>
                <w:sz w:val="18"/>
                <w:szCs w:val="18"/>
              </w:rPr>
            </w:pPr>
            <w:r w:rsidRPr="00DD3ADF">
              <w:rPr>
                <w:rFonts w:cs="Arial"/>
                <w:sz w:val="18"/>
                <w:szCs w:val="18"/>
              </w:rPr>
              <w:t>eine Verpflichtung zur guten beruflichen Praxis, zu Untersuchungen, die für die beabsichtigten Verwendungen geeignet sind, zum Einhalten der Anforderungen dieser Internationalen Norm und zur kontinuierlichen Verbesserung der Qualität der Laboratoriums</w:t>
            </w:r>
            <w:r w:rsidR="00C904D9">
              <w:rPr>
                <w:rFonts w:cs="Arial"/>
                <w:sz w:val="18"/>
                <w:szCs w:val="18"/>
              </w:rPr>
              <w:t>-</w:t>
            </w:r>
            <w:r>
              <w:rPr>
                <w:rFonts w:cs="Arial"/>
                <w:sz w:val="18"/>
                <w:szCs w:val="18"/>
              </w:rPr>
              <w:t>d</w:t>
            </w:r>
            <w:r w:rsidRPr="00DD3ADF">
              <w:rPr>
                <w:rFonts w:cs="Arial"/>
                <w:sz w:val="18"/>
                <w:szCs w:val="18"/>
              </w:rPr>
              <w:t>ienstleistungen beinhaltet;</w:t>
            </w:r>
          </w:p>
          <w:p w:rsidR="0094355C" w:rsidRPr="00DD3ADF" w:rsidRDefault="0094355C" w:rsidP="00510D6A">
            <w:pPr>
              <w:numPr>
                <w:ilvl w:val="0"/>
                <w:numId w:val="8"/>
              </w:numPr>
              <w:autoSpaceDE w:val="0"/>
              <w:autoSpaceDN w:val="0"/>
              <w:adjustRightInd w:val="0"/>
              <w:spacing w:before="40" w:after="20"/>
              <w:ind w:left="283" w:hanging="266"/>
              <w:rPr>
                <w:rFonts w:cs="Arial"/>
                <w:sz w:val="18"/>
                <w:szCs w:val="18"/>
              </w:rPr>
            </w:pPr>
            <w:r w:rsidRPr="00DD3ADF">
              <w:rPr>
                <w:rFonts w:cs="Arial"/>
                <w:sz w:val="18"/>
                <w:szCs w:val="18"/>
              </w:rPr>
              <w:t>einen Rahmen zum Erstellen und Überprüfen der Qualitäts</w:t>
            </w:r>
            <w:r w:rsidR="00C904D9">
              <w:rPr>
                <w:rFonts w:cs="Arial"/>
                <w:sz w:val="18"/>
                <w:szCs w:val="18"/>
              </w:rPr>
              <w:t>-</w:t>
            </w:r>
            <w:r w:rsidRPr="00DD3ADF">
              <w:rPr>
                <w:rFonts w:cs="Arial"/>
                <w:sz w:val="18"/>
                <w:szCs w:val="18"/>
              </w:rPr>
              <w:t>ziele zur Verfügung stellt;</w:t>
            </w:r>
          </w:p>
          <w:p w:rsidR="0094355C" w:rsidRPr="00DD3ADF" w:rsidRDefault="0094355C" w:rsidP="00510D6A">
            <w:pPr>
              <w:numPr>
                <w:ilvl w:val="0"/>
                <w:numId w:val="8"/>
              </w:numPr>
              <w:autoSpaceDE w:val="0"/>
              <w:autoSpaceDN w:val="0"/>
              <w:adjustRightInd w:val="0"/>
              <w:spacing w:before="40" w:after="20"/>
              <w:ind w:left="283" w:hanging="266"/>
              <w:rPr>
                <w:rFonts w:cs="Arial"/>
                <w:sz w:val="18"/>
                <w:szCs w:val="18"/>
              </w:rPr>
            </w:pPr>
            <w:r w:rsidRPr="00DD3ADF">
              <w:rPr>
                <w:rFonts w:cs="Arial"/>
                <w:sz w:val="18"/>
                <w:szCs w:val="18"/>
              </w:rPr>
              <w:t>innerhalb der Organisation kommuniziert und verstanden wird;</w:t>
            </w:r>
          </w:p>
          <w:p w:rsidR="0094355C" w:rsidRPr="005411F3" w:rsidRDefault="0094355C" w:rsidP="00510D6A">
            <w:pPr>
              <w:numPr>
                <w:ilvl w:val="0"/>
                <w:numId w:val="8"/>
              </w:numPr>
              <w:autoSpaceDE w:val="0"/>
              <w:autoSpaceDN w:val="0"/>
              <w:adjustRightInd w:val="0"/>
              <w:spacing w:before="40" w:after="20"/>
              <w:ind w:left="283" w:hanging="266"/>
              <w:rPr>
                <w:rFonts w:cs="Arial"/>
                <w:sz w:val="18"/>
                <w:szCs w:val="18"/>
              </w:rPr>
            </w:pPr>
            <w:r w:rsidRPr="00DD3ADF">
              <w:rPr>
                <w:rFonts w:cs="Arial"/>
                <w:sz w:val="18"/>
                <w:szCs w:val="18"/>
              </w:rPr>
              <w:t>auf fortgesetzte Eignung überprüft wird.</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510D6A">
            <w:pPr>
              <w:autoSpaceDE w:val="0"/>
              <w:autoSpaceDN w:val="0"/>
              <w:adjustRightInd w:val="0"/>
              <w:spacing w:before="40" w:after="20"/>
              <w:rPr>
                <w:rFonts w:cs="Arial"/>
                <w:b/>
                <w:sz w:val="18"/>
                <w:szCs w:val="18"/>
              </w:rPr>
            </w:pPr>
            <w:r w:rsidRPr="00D86FAB">
              <w:rPr>
                <w:rFonts w:cs="Arial"/>
                <w:b/>
                <w:sz w:val="18"/>
                <w:szCs w:val="18"/>
              </w:rPr>
              <w:lastRenderedPageBreak/>
              <w:t>4.1.</w:t>
            </w:r>
            <w:r>
              <w:rPr>
                <w:rFonts w:cs="Arial"/>
                <w:b/>
                <w:sz w:val="18"/>
                <w:szCs w:val="18"/>
              </w:rPr>
              <w:t>2.4</w:t>
            </w:r>
          </w:p>
        </w:tc>
        <w:tc>
          <w:tcPr>
            <w:tcW w:w="4891" w:type="dxa"/>
          </w:tcPr>
          <w:p w:rsidR="0094355C" w:rsidRPr="00DD3ADF" w:rsidRDefault="0094355C" w:rsidP="00C40B92">
            <w:pPr>
              <w:keepNext/>
              <w:autoSpaceDE w:val="0"/>
              <w:autoSpaceDN w:val="0"/>
              <w:adjustRightInd w:val="0"/>
              <w:spacing w:before="40" w:after="20"/>
              <w:rPr>
                <w:rFonts w:cs="Arial"/>
                <w:b/>
                <w:sz w:val="18"/>
                <w:szCs w:val="18"/>
              </w:rPr>
            </w:pPr>
            <w:r w:rsidRPr="00DD3ADF">
              <w:rPr>
                <w:rFonts w:cs="Arial"/>
                <w:b/>
                <w:sz w:val="18"/>
                <w:szCs w:val="18"/>
              </w:rPr>
              <w:t>Qualitätsziele und Planung</w:t>
            </w:r>
          </w:p>
          <w:p w:rsidR="0094355C" w:rsidRPr="00DD3ADF" w:rsidRDefault="0094355C" w:rsidP="00510D6A">
            <w:pPr>
              <w:autoSpaceDE w:val="0"/>
              <w:autoSpaceDN w:val="0"/>
              <w:adjustRightInd w:val="0"/>
              <w:spacing w:before="40" w:after="20"/>
              <w:rPr>
                <w:rFonts w:cs="Arial"/>
                <w:sz w:val="18"/>
                <w:szCs w:val="18"/>
              </w:rPr>
            </w:pPr>
            <w:r w:rsidRPr="00DD3ADF">
              <w:rPr>
                <w:rFonts w:cs="Arial"/>
                <w:sz w:val="18"/>
                <w:szCs w:val="18"/>
              </w:rPr>
              <w:t>Das Labormanagement muss Qualitätsziele, einschließlich jener, die erforderlich sind, um die Bedürfnisse und Anforderungen der Nutzer bei den zutreffenden Funktionen und Ebenen innerhalb der Organisation zu erfüllen, festlegen. Die Qualitätsziele müssen messbar und im Einklang mit der Qualitätspolitik sein.</w:t>
            </w:r>
          </w:p>
          <w:p w:rsidR="0094355C" w:rsidRPr="00DD3ADF" w:rsidRDefault="0094355C" w:rsidP="00510D6A">
            <w:pPr>
              <w:autoSpaceDE w:val="0"/>
              <w:autoSpaceDN w:val="0"/>
              <w:adjustRightInd w:val="0"/>
              <w:spacing w:before="40" w:after="20"/>
              <w:rPr>
                <w:rFonts w:cs="Arial"/>
                <w:sz w:val="18"/>
                <w:szCs w:val="18"/>
              </w:rPr>
            </w:pPr>
            <w:r w:rsidRPr="00DD3ADF">
              <w:rPr>
                <w:rFonts w:cs="Arial"/>
                <w:sz w:val="18"/>
                <w:szCs w:val="18"/>
              </w:rPr>
              <w:t>Das Labormanagement muss sicherstellen, dass die Planung des QM-Systems ausgeführt wird, um die Anforderungen (siehe 4.2) und die Qualitätsziele zu erfüllen.</w:t>
            </w:r>
          </w:p>
          <w:p w:rsidR="005C22F8" w:rsidRPr="005411F3" w:rsidRDefault="0094355C" w:rsidP="00587911">
            <w:pPr>
              <w:autoSpaceDE w:val="0"/>
              <w:autoSpaceDN w:val="0"/>
              <w:adjustRightInd w:val="0"/>
              <w:spacing w:before="40" w:after="20"/>
              <w:rPr>
                <w:rFonts w:cs="Arial"/>
                <w:sz w:val="18"/>
                <w:szCs w:val="18"/>
              </w:rPr>
            </w:pPr>
            <w:r w:rsidRPr="00DD3ADF">
              <w:rPr>
                <w:rFonts w:cs="Arial"/>
                <w:sz w:val="18"/>
                <w:szCs w:val="18"/>
              </w:rPr>
              <w:t>Das Labormanagement muss sicherstellen, dass die Vollständigkeit des QM-Systems beibehalten wird, wenn Änderungen am QM-System geplant und umgesetzt werden.</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F55398" w:rsidRDefault="0094355C" w:rsidP="00F55398">
            <w:pPr>
              <w:autoSpaceDE w:val="0"/>
              <w:autoSpaceDN w:val="0"/>
              <w:adjustRightInd w:val="0"/>
              <w:spacing w:before="40" w:after="20"/>
              <w:rPr>
                <w:rFonts w:cs="Arial"/>
                <w:b/>
                <w:sz w:val="18"/>
                <w:szCs w:val="18"/>
              </w:rPr>
            </w:pPr>
            <w:r w:rsidRPr="00BD53E4">
              <w:rPr>
                <w:rFonts w:cs="Arial"/>
                <w:b/>
                <w:sz w:val="18"/>
                <w:szCs w:val="18"/>
              </w:rPr>
              <w:t>4.1.2.</w:t>
            </w:r>
            <w:r>
              <w:rPr>
                <w:rFonts w:cs="Arial"/>
                <w:b/>
                <w:sz w:val="18"/>
                <w:szCs w:val="18"/>
              </w:rPr>
              <w:t>5</w:t>
            </w:r>
          </w:p>
        </w:tc>
        <w:tc>
          <w:tcPr>
            <w:tcW w:w="4891" w:type="dxa"/>
          </w:tcPr>
          <w:p w:rsidR="0094355C" w:rsidRPr="00DD3ADF" w:rsidRDefault="0094355C" w:rsidP="00C40B92">
            <w:pPr>
              <w:keepNext/>
              <w:autoSpaceDE w:val="0"/>
              <w:autoSpaceDN w:val="0"/>
              <w:adjustRightInd w:val="0"/>
              <w:spacing w:before="40" w:after="20"/>
              <w:rPr>
                <w:rFonts w:cs="Arial"/>
                <w:b/>
                <w:sz w:val="18"/>
                <w:szCs w:val="18"/>
              </w:rPr>
            </w:pPr>
            <w:r w:rsidRPr="00DD3ADF">
              <w:rPr>
                <w:rFonts w:cs="Arial"/>
                <w:b/>
                <w:sz w:val="18"/>
                <w:szCs w:val="18"/>
              </w:rPr>
              <w:t>Verantwortlichkeit, Befugnis und Wechselbeziehungen</w:t>
            </w:r>
          </w:p>
          <w:p w:rsidR="0094355C" w:rsidRPr="00DD3ADF" w:rsidRDefault="0094355C" w:rsidP="00F94BD8">
            <w:pPr>
              <w:autoSpaceDE w:val="0"/>
              <w:autoSpaceDN w:val="0"/>
              <w:adjustRightInd w:val="0"/>
              <w:spacing w:before="40" w:after="20"/>
              <w:rPr>
                <w:rFonts w:cs="Arial"/>
                <w:i/>
                <w:sz w:val="16"/>
                <w:szCs w:val="16"/>
              </w:rPr>
            </w:pPr>
            <w:r w:rsidRPr="00DD3ADF">
              <w:rPr>
                <w:rFonts w:cs="Arial"/>
                <w:sz w:val="18"/>
                <w:szCs w:val="18"/>
              </w:rPr>
              <w:t>Das Labormanagement muss sicherstellen, dass Verantwort</w:t>
            </w:r>
            <w:r w:rsidR="00C904D9">
              <w:rPr>
                <w:rFonts w:cs="Arial"/>
                <w:sz w:val="18"/>
                <w:szCs w:val="18"/>
              </w:rPr>
              <w:t>-</w:t>
            </w:r>
            <w:r w:rsidRPr="00DD3ADF">
              <w:rPr>
                <w:rFonts w:cs="Arial"/>
                <w:sz w:val="18"/>
                <w:szCs w:val="18"/>
              </w:rPr>
              <w:t>lichkeiten, Befugnisse und Wechselbeziehungen festgelegt, dokumentiert und innerhalb der Organisation kommuniziert werden. Das muss die Benennung von Personen, die für die jeweilige Laborfunktion verantwortlich sind und die Benennung von Stellvertretern für wichtiges leitendes und technisches Personal einschließen.</w:t>
            </w:r>
            <w:r w:rsidR="003E7F00">
              <w:rPr>
                <w:rFonts w:cs="Arial"/>
                <w:sz w:val="18"/>
                <w:szCs w:val="18"/>
              </w:rPr>
              <w:t xml:space="preserve"> </w:t>
            </w:r>
            <w:r w:rsidR="003E7F00" w:rsidRPr="00F35DDA">
              <w:rPr>
                <w:rFonts w:cs="Arial"/>
                <w:sz w:val="16"/>
                <w:szCs w:val="16"/>
              </w:rPr>
              <w:t>[</w:t>
            </w:r>
            <w:r w:rsidR="003E7F00" w:rsidRPr="00F35DDA">
              <w:rPr>
                <w:rFonts w:cs="Arial"/>
                <w:sz w:val="16"/>
                <w:szCs w:val="16"/>
              </w:rPr>
              <w:sym w:font="Wingdings" w:char="F0E8"/>
            </w:r>
            <w:r w:rsidR="003E7F00" w:rsidRPr="00227B93">
              <w:rPr>
                <w:rFonts w:cs="Arial"/>
                <w:caps/>
                <w:sz w:val="16"/>
                <w:szCs w:val="16"/>
              </w:rPr>
              <w:t>Anmerkung</w:t>
            </w:r>
            <w:r w:rsidR="003E7F00" w:rsidRPr="00F35DDA">
              <w:rPr>
                <w:rFonts w:cs="Arial"/>
                <w:sz w:val="16"/>
                <w:szCs w:val="16"/>
              </w:rPr>
              <w:t>]</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Default="0094355C" w:rsidP="00F55398">
            <w:pPr>
              <w:autoSpaceDE w:val="0"/>
              <w:autoSpaceDN w:val="0"/>
              <w:adjustRightInd w:val="0"/>
              <w:spacing w:before="40" w:after="20"/>
            </w:pPr>
            <w:r w:rsidRPr="00BD53E4">
              <w:rPr>
                <w:rFonts w:cs="Arial"/>
                <w:b/>
                <w:sz w:val="18"/>
                <w:szCs w:val="18"/>
              </w:rPr>
              <w:t>4.1.2.</w:t>
            </w:r>
            <w:r>
              <w:rPr>
                <w:rFonts w:cs="Arial"/>
                <w:b/>
                <w:sz w:val="18"/>
                <w:szCs w:val="18"/>
              </w:rPr>
              <w:t>6</w:t>
            </w:r>
          </w:p>
        </w:tc>
        <w:tc>
          <w:tcPr>
            <w:tcW w:w="4891" w:type="dxa"/>
          </w:tcPr>
          <w:p w:rsidR="0094355C" w:rsidRPr="006351CA" w:rsidRDefault="0094355C" w:rsidP="00C40B92">
            <w:pPr>
              <w:keepNext/>
              <w:autoSpaceDE w:val="0"/>
              <w:autoSpaceDN w:val="0"/>
              <w:adjustRightInd w:val="0"/>
              <w:spacing w:before="40" w:after="20"/>
              <w:rPr>
                <w:rFonts w:cs="Arial"/>
                <w:b/>
                <w:sz w:val="18"/>
                <w:szCs w:val="18"/>
                <w:highlight w:val="green"/>
              </w:rPr>
            </w:pPr>
            <w:r w:rsidRPr="006351CA">
              <w:rPr>
                <w:rFonts w:cs="Arial"/>
                <w:b/>
                <w:sz w:val="18"/>
                <w:szCs w:val="18"/>
                <w:highlight w:val="green"/>
              </w:rPr>
              <w:t>Kommunikation</w:t>
            </w:r>
          </w:p>
          <w:p w:rsidR="0094355C" w:rsidRPr="006351CA" w:rsidRDefault="0094355C" w:rsidP="00510D6A">
            <w:pPr>
              <w:autoSpaceDE w:val="0"/>
              <w:autoSpaceDN w:val="0"/>
              <w:adjustRightInd w:val="0"/>
              <w:spacing w:before="40" w:after="20"/>
              <w:rPr>
                <w:rFonts w:cs="Arial"/>
                <w:sz w:val="18"/>
                <w:szCs w:val="18"/>
                <w:highlight w:val="green"/>
              </w:rPr>
            </w:pPr>
            <w:r w:rsidRPr="006351CA">
              <w:rPr>
                <w:rFonts w:cs="Arial"/>
                <w:sz w:val="18"/>
                <w:szCs w:val="18"/>
                <w:highlight w:val="green"/>
              </w:rPr>
              <w:t xml:space="preserve">Das Labormanagement muss über ein wirksames Mittel zur Kommunikation mit Mitarbeitern verfügen (siehe auch 4.14.4). </w:t>
            </w:r>
            <w:r w:rsidRPr="006351CA">
              <w:rPr>
                <w:rFonts w:cs="Arial"/>
                <w:sz w:val="18"/>
                <w:szCs w:val="18"/>
                <w:highlight w:val="green"/>
              </w:rPr>
              <w:br/>
              <w:t>Es müssen Aufzeichnungen über Themen, die diskutiert oder in Treffen besprochen wurden, aufbewahrt werden.</w:t>
            </w:r>
          </w:p>
          <w:p w:rsidR="0094355C" w:rsidRPr="00850AD3" w:rsidRDefault="0094355C" w:rsidP="00F94BD8">
            <w:pPr>
              <w:autoSpaceDE w:val="0"/>
              <w:autoSpaceDN w:val="0"/>
              <w:adjustRightInd w:val="0"/>
              <w:spacing w:before="40" w:after="20"/>
              <w:rPr>
                <w:rFonts w:cs="Arial"/>
                <w:sz w:val="18"/>
                <w:szCs w:val="18"/>
              </w:rPr>
            </w:pPr>
            <w:r w:rsidRPr="006351CA">
              <w:rPr>
                <w:rFonts w:cs="Arial"/>
                <w:sz w:val="18"/>
                <w:szCs w:val="18"/>
                <w:highlight w:val="green"/>
              </w:rPr>
              <w:t>Das Labormanagement muss sicherstellen, dass geeignete Kommunikationsprozesse zwischen dem Laboratorium und den anderen Stellen eingeführt sind und dass eine Kommunikation über die Wirksamkeit der präanalytischen, Untersuchungs- und postanalytischen Prozesse und des QM-Systems stattfindet.</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rFonts w:cs="Arial"/>
                <w:b/>
                <w:sz w:val="18"/>
                <w:szCs w:val="18"/>
              </w:rPr>
            </w:pPr>
            <w:r>
              <w:rPr>
                <w:rFonts w:cs="Arial"/>
                <w:b/>
                <w:sz w:val="18"/>
                <w:szCs w:val="18"/>
              </w:rPr>
              <w:t>4.1.2.7</w:t>
            </w:r>
          </w:p>
        </w:tc>
        <w:tc>
          <w:tcPr>
            <w:tcW w:w="4891" w:type="dxa"/>
          </w:tcPr>
          <w:p w:rsidR="0094355C" w:rsidRDefault="0094355C" w:rsidP="00C40B92">
            <w:pPr>
              <w:keepNext/>
              <w:autoSpaceDE w:val="0"/>
              <w:autoSpaceDN w:val="0"/>
              <w:adjustRightInd w:val="0"/>
              <w:spacing w:before="40" w:after="20"/>
              <w:rPr>
                <w:rFonts w:cs="Arial"/>
                <w:b/>
                <w:sz w:val="18"/>
                <w:szCs w:val="18"/>
              </w:rPr>
            </w:pPr>
            <w:r w:rsidRPr="00CD722A">
              <w:rPr>
                <w:rFonts w:cs="Arial"/>
                <w:b/>
                <w:sz w:val="18"/>
                <w:szCs w:val="18"/>
              </w:rPr>
              <w:t>Qualitätsmanager</w:t>
            </w:r>
          </w:p>
          <w:p w:rsidR="0094355C" w:rsidRPr="00CD722A" w:rsidRDefault="0094355C" w:rsidP="00C40B92">
            <w:pPr>
              <w:keepNext/>
              <w:autoSpaceDE w:val="0"/>
              <w:autoSpaceDN w:val="0"/>
              <w:adjustRightInd w:val="0"/>
              <w:spacing w:before="40" w:after="20"/>
              <w:rPr>
                <w:rFonts w:cs="Arial"/>
                <w:sz w:val="18"/>
                <w:szCs w:val="18"/>
              </w:rPr>
            </w:pPr>
            <w:r w:rsidRPr="00CD722A">
              <w:rPr>
                <w:rFonts w:cs="Arial"/>
                <w:sz w:val="18"/>
                <w:szCs w:val="18"/>
              </w:rPr>
              <w:t>Das Labormanagement muss einen Qualitätsmanager benennen, dem ungeachtet anderer Verantwortlichkeiten die Verantwortung und Befugnis zu übertragen ist, die folgendes einschließt:</w:t>
            </w:r>
          </w:p>
          <w:p w:rsidR="0094355C" w:rsidRPr="00CD722A" w:rsidRDefault="0094355C" w:rsidP="00510D6A">
            <w:pPr>
              <w:numPr>
                <w:ilvl w:val="0"/>
                <w:numId w:val="9"/>
              </w:numPr>
              <w:autoSpaceDE w:val="0"/>
              <w:autoSpaceDN w:val="0"/>
              <w:adjustRightInd w:val="0"/>
              <w:spacing w:before="40" w:after="20"/>
              <w:ind w:left="272" w:hanging="266"/>
              <w:rPr>
                <w:rFonts w:cs="Arial"/>
                <w:sz w:val="18"/>
                <w:szCs w:val="18"/>
              </w:rPr>
            </w:pPr>
            <w:r w:rsidRPr="00CD722A">
              <w:rPr>
                <w:rFonts w:cs="Arial"/>
                <w:sz w:val="18"/>
                <w:szCs w:val="18"/>
              </w:rPr>
              <w:t>sicherzustellen, dass die für das QM-System benötigten Prozesse aufgestellt, eingeführt und unterhalten werden;</w:t>
            </w:r>
          </w:p>
          <w:p w:rsidR="0094355C" w:rsidRPr="00CD722A" w:rsidRDefault="0094355C" w:rsidP="00510D6A">
            <w:pPr>
              <w:numPr>
                <w:ilvl w:val="0"/>
                <w:numId w:val="9"/>
              </w:numPr>
              <w:autoSpaceDE w:val="0"/>
              <w:autoSpaceDN w:val="0"/>
              <w:adjustRightInd w:val="0"/>
              <w:spacing w:before="40" w:after="20"/>
              <w:ind w:left="272" w:hanging="266"/>
              <w:rPr>
                <w:rFonts w:cs="Arial"/>
                <w:sz w:val="18"/>
                <w:szCs w:val="18"/>
              </w:rPr>
            </w:pPr>
            <w:r w:rsidRPr="00CD722A">
              <w:rPr>
                <w:rFonts w:cs="Arial"/>
                <w:sz w:val="18"/>
                <w:szCs w:val="18"/>
              </w:rPr>
              <w:t>Abfassen von Berichten an das Labormanagement zur Laboratoriumspolitik, zu Zielstellungen und Ressourcen, zur Leistungsfähigkeit des QM-Systems und zur Notwendigkeit für Verbesserungen;</w:t>
            </w:r>
          </w:p>
          <w:p w:rsidR="0094355C" w:rsidRPr="00157A28" w:rsidRDefault="0094355C" w:rsidP="00F94BD8">
            <w:pPr>
              <w:numPr>
                <w:ilvl w:val="0"/>
                <w:numId w:val="9"/>
              </w:numPr>
              <w:autoSpaceDE w:val="0"/>
              <w:autoSpaceDN w:val="0"/>
              <w:adjustRightInd w:val="0"/>
              <w:spacing w:before="40" w:after="20"/>
              <w:ind w:left="272" w:hanging="266"/>
              <w:rPr>
                <w:rFonts w:cs="Arial"/>
                <w:b/>
                <w:sz w:val="18"/>
                <w:szCs w:val="18"/>
              </w:rPr>
            </w:pPr>
            <w:r w:rsidRPr="0094355C">
              <w:rPr>
                <w:rFonts w:cs="Arial"/>
                <w:sz w:val="18"/>
                <w:szCs w:val="18"/>
              </w:rPr>
              <w:t xml:space="preserve">für </w:t>
            </w:r>
            <w:r w:rsidRPr="00CD722A">
              <w:rPr>
                <w:rFonts w:cs="Arial"/>
                <w:sz w:val="18"/>
                <w:szCs w:val="18"/>
              </w:rPr>
              <w:t>die Förderung des Bewusstseins hinsichtlich der Bedürfnisse und Anforderungen der Nutzer in der gesamten Organisation des Laboratoriums zu sorgen.</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DC7985" w:rsidRPr="007D6CD5" w:rsidRDefault="00DC7985" w:rsidP="007D5891">
      <w:pPr>
        <w:pStyle w:val="berschrift2"/>
        <w:rPr>
          <w:sz w:val="18"/>
          <w:szCs w:val="18"/>
        </w:rPr>
      </w:pPr>
      <w:bookmarkStart w:id="5" w:name="_Toc29462148"/>
      <w:r w:rsidRPr="001E1E07">
        <w:t>4.2</w:t>
      </w:r>
      <w:r w:rsidRPr="001E1E07">
        <w:tab/>
        <w:t>Qualitätsmanagementsystem</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89"/>
        <w:gridCol w:w="2310"/>
        <w:gridCol w:w="391"/>
        <w:gridCol w:w="379"/>
        <w:gridCol w:w="400"/>
        <w:gridCol w:w="745"/>
      </w:tblGrid>
      <w:tr w:rsidR="00EB5D5E" w:rsidRPr="004B6A18" w:rsidTr="00F53C84">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990" w:type="dxa"/>
            <w:tcBorders>
              <w:top w:val="single" w:sz="12" w:space="0" w:color="auto"/>
              <w:bottom w:val="single" w:sz="12" w:space="0" w:color="auto"/>
              <w:right w:val="single" w:sz="4" w:space="0" w:color="auto"/>
            </w:tcBorders>
            <w:shd w:val="clear" w:color="auto" w:fill="auto"/>
          </w:tcPr>
          <w:p w:rsidR="00EB5D5E" w:rsidRPr="00C9001B" w:rsidRDefault="00EB5D5E" w:rsidP="00906CA0">
            <w:pPr>
              <w:pStyle w:val="berschrift4"/>
              <w:keepNext w:val="0"/>
              <w:spacing w:before="40" w:after="20"/>
              <w:rPr>
                <w:rFonts w:cs="Arial"/>
                <w:bCs w:val="0"/>
                <w:szCs w:val="18"/>
              </w:rPr>
            </w:pPr>
            <w:r w:rsidRPr="00C9001B">
              <w:rPr>
                <w:rFonts w:cs="Arial"/>
                <w:bCs w:val="0"/>
                <w:szCs w:val="18"/>
              </w:rPr>
              <w:t>SB</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1500B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EB5D5E" w:rsidRPr="007D6CD5" w:rsidRDefault="00EB5D5E"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7659AC" w:rsidRPr="000F7963" w:rsidTr="00F53C84">
        <w:tc>
          <w:tcPr>
            <w:tcW w:w="8007"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rPr>
          <w:rFonts w:cs="Arial"/>
          <w:b/>
          <w:bCs/>
          <w:sz w:val="2"/>
          <w:szCs w:val="2"/>
        </w:rPr>
        <w:sectPr w:rsidR="007659AC"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7659AC" w:rsidRPr="000F7963" w:rsidTr="00F53C84">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F53C84">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53C84">
        <w:tc>
          <w:tcPr>
            <w:tcW w:w="9923" w:type="dxa"/>
            <w:gridSpan w:val="4"/>
            <w:tcBorders>
              <w:bottom w:val="single" w:sz="4" w:space="0" w:color="auto"/>
            </w:tcBorders>
            <w:vAlign w:val="center"/>
          </w:tcPr>
          <w:p w:rsidR="007659AC" w:rsidRPr="003A40A5" w:rsidRDefault="007659AC" w:rsidP="00C40B92">
            <w:pPr>
              <w:keepNext/>
              <w:spacing w:before="40" w:after="40" w:line="200" w:lineRule="exac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Eingesehene Dokumente (ON/ED) vor Ort:</w:t>
            </w:r>
          </w:p>
        </w:tc>
      </w:tr>
      <w:tr w:rsidR="007659AC" w:rsidRPr="000F7963" w:rsidTr="00F53C84">
        <w:tc>
          <w:tcPr>
            <w:tcW w:w="797" w:type="dxa"/>
            <w:tcBorders>
              <w:bottom w:val="nil"/>
            </w:tcBorders>
            <w:vAlign w:val="center"/>
          </w:tcPr>
          <w:p w:rsidR="007659AC" w:rsidRPr="00D16CA8" w:rsidRDefault="007659AC" w:rsidP="00C40B92">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C40B92">
            <w:pPr>
              <w:keepNext/>
              <w:spacing w:before="40" w:after="40" w:line="200" w:lineRule="exact"/>
              <w:jc w:val="center"/>
              <w:rPr>
                <w:rFonts w:cs="Arial"/>
                <w:sz w:val="18"/>
                <w:szCs w:val="18"/>
              </w:rPr>
            </w:pPr>
            <w:r>
              <w:rPr>
                <w:rFonts w:cs="Arial"/>
                <w:sz w:val="18"/>
                <w:szCs w:val="18"/>
              </w:rPr>
              <w:t>ON</w:t>
            </w:r>
          </w:p>
        </w:tc>
        <w:tc>
          <w:tcPr>
            <w:tcW w:w="6730" w:type="dxa"/>
            <w:tcBorders>
              <w:bottom w:val="single" w:sz="4" w:space="0" w:color="auto"/>
            </w:tcBorders>
            <w:vAlign w:val="center"/>
          </w:tcPr>
          <w:p w:rsidR="007659AC" w:rsidRPr="00D16CA8" w:rsidRDefault="007659AC" w:rsidP="00C40B92">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C40B92">
            <w:pPr>
              <w:keepNext/>
              <w:spacing w:before="40" w:after="40" w:line="200" w:lineRule="exact"/>
              <w:rPr>
                <w:rFonts w:cs="Arial"/>
                <w:iCs/>
                <w:szCs w:val="22"/>
              </w:rPr>
            </w:pPr>
            <w:r>
              <w:rPr>
                <w:sz w:val="18"/>
                <w:szCs w:val="18"/>
              </w:rPr>
              <w:t>Datum / Ausgabestand</w:t>
            </w:r>
          </w:p>
        </w:tc>
      </w:tr>
      <w:tr w:rsidR="007659AC" w:rsidRPr="00E97706" w:rsidTr="00F53C84">
        <w:tc>
          <w:tcPr>
            <w:tcW w:w="797" w:type="dxa"/>
          </w:tcPr>
          <w:p w:rsidR="007659AC" w:rsidRPr="00D623CF" w:rsidRDefault="007659AC" w:rsidP="00C40B92">
            <w:pPr>
              <w:keepNext/>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C40B92">
            <w:pPr>
              <w:keepNext/>
              <w:spacing w:before="40" w:after="20"/>
              <w:jc w:val="center"/>
              <w:rPr>
                <w:rFonts w:cs="Arial"/>
                <w:iCs/>
                <w:sz w:val="18"/>
                <w:szCs w:val="18"/>
              </w:rPr>
            </w:pPr>
          </w:p>
        </w:tc>
        <w:tc>
          <w:tcPr>
            <w:tcW w:w="6730" w:type="dxa"/>
            <w:shd w:val="clear" w:color="auto" w:fill="FFF2CC"/>
          </w:tcPr>
          <w:p w:rsidR="007659AC" w:rsidRPr="00D623CF" w:rsidRDefault="007659AC" w:rsidP="00C40B92">
            <w:pPr>
              <w:keepNext/>
              <w:spacing w:before="40" w:after="20"/>
              <w:rPr>
                <w:rFonts w:cs="Arial"/>
                <w:iCs/>
                <w:sz w:val="18"/>
                <w:szCs w:val="18"/>
              </w:rPr>
            </w:pPr>
          </w:p>
        </w:tc>
        <w:tc>
          <w:tcPr>
            <w:tcW w:w="1916" w:type="dxa"/>
            <w:shd w:val="clear" w:color="auto" w:fill="FFF2CC"/>
          </w:tcPr>
          <w:p w:rsidR="007659AC" w:rsidRPr="00D623CF" w:rsidRDefault="007659AC" w:rsidP="00C40B92">
            <w:pPr>
              <w:keepNext/>
              <w:spacing w:before="40" w:after="20"/>
              <w:rPr>
                <w:sz w:val="18"/>
                <w:szCs w:val="18"/>
              </w:rPr>
            </w:pPr>
          </w:p>
        </w:tc>
      </w:tr>
      <w:tr w:rsidR="007659AC" w:rsidRPr="00E97706" w:rsidTr="00F53C84">
        <w:tc>
          <w:tcPr>
            <w:tcW w:w="797"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bCs/>
                <w:sz w:val="18"/>
                <w:szCs w:val="18"/>
              </w:rPr>
            </w:pPr>
          </w:p>
        </w:tc>
        <w:tc>
          <w:tcPr>
            <w:tcW w:w="6730"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F53C84">
        <w:tc>
          <w:tcPr>
            <w:tcW w:w="9923" w:type="dxa"/>
            <w:gridSpan w:val="4"/>
            <w:tcBorders>
              <w:top w:val="single" w:sz="4" w:space="0" w:color="auto"/>
              <w:bottom w:val="nil"/>
            </w:tcBorders>
            <w:vAlign w:val="center"/>
          </w:tcPr>
          <w:p w:rsidR="007659AC" w:rsidRPr="001C530F" w:rsidRDefault="007659AC"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F53C84">
        <w:tc>
          <w:tcPr>
            <w:tcW w:w="9923" w:type="dxa"/>
            <w:gridSpan w:val="4"/>
            <w:tcBorders>
              <w:top w:val="nil"/>
              <w:bottom w:val="single" w:sz="12" w:space="0" w:color="auto"/>
            </w:tcBorders>
            <w:shd w:val="clear" w:color="auto" w:fill="FFF2CC"/>
            <w:vAlign w:val="center"/>
          </w:tcPr>
          <w:p w:rsidR="007659AC" w:rsidRPr="002B74B0" w:rsidRDefault="002F505D" w:rsidP="00BC3162">
            <w:pPr>
              <w:pStyle w:val="Standard10"/>
            </w:pPr>
            <w:r>
              <w:t>s. Angaben unter 5.2 ISO/IEC 17020</w:t>
            </w:r>
          </w:p>
        </w:tc>
      </w:tr>
    </w:tbl>
    <w:p w:rsidR="000C0BEB" w:rsidRPr="008B5C74" w:rsidRDefault="000C0BEB" w:rsidP="008B5C74">
      <w:pPr>
        <w:autoSpaceDE w:val="0"/>
        <w:autoSpaceDN w:val="0"/>
        <w:adjustRightInd w:val="0"/>
        <w:rPr>
          <w:rFonts w:cs="Arial"/>
          <w:b/>
          <w:sz w:val="2"/>
          <w:szCs w:val="2"/>
        </w:rPr>
        <w:sectPr w:rsidR="000C0BEB"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1500B5" w:rsidRPr="004B6A18" w:rsidTr="00C41EFF">
        <w:tc>
          <w:tcPr>
            <w:tcW w:w="797" w:type="dxa"/>
            <w:tcBorders>
              <w:top w:val="single" w:sz="4" w:space="0" w:color="auto"/>
            </w:tcBorders>
          </w:tcPr>
          <w:p w:rsidR="001500B5" w:rsidRPr="00D86FAB" w:rsidRDefault="001500B5" w:rsidP="00F55398">
            <w:pPr>
              <w:autoSpaceDE w:val="0"/>
              <w:autoSpaceDN w:val="0"/>
              <w:adjustRightInd w:val="0"/>
              <w:spacing w:before="40" w:after="20"/>
              <w:rPr>
                <w:rFonts w:cs="Arial"/>
                <w:b/>
                <w:sz w:val="18"/>
                <w:szCs w:val="18"/>
              </w:rPr>
            </w:pPr>
            <w:r w:rsidRPr="00D86FAB">
              <w:rPr>
                <w:rFonts w:cs="Arial"/>
                <w:b/>
                <w:sz w:val="18"/>
                <w:szCs w:val="18"/>
              </w:rPr>
              <w:t>4.2.1</w:t>
            </w:r>
          </w:p>
        </w:tc>
        <w:tc>
          <w:tcPr>
            <w:tcW w:w="4895" w:type="dxa"/>
            <w:tcBorders>
              <w:top w:val="single" w:sz="4" w:space="0" w:color="auto"/>
              <w:right w:val="single" w:sz="4" w:space="0" w:color="auto"/>
            </w:tcBorders>
          </w:tcPr>
          <w:p w:rsidR="001500B5" w:rsidRPr="009D0BE7" w:rsidRDefault="001500B5" w:rsidP="00C40B92">
            <w:pPr>
              <w:keepNext/>
              <w:autoSpaceDE w:val="0"/>
              <w:autoSpaceDN w:val="0"/>
              <w:adjustRightInd w:val="0"/>
              <w:spacing w:before="40" w:after="20"/>
              <w:rPr>
                <w:rFonts w:cs="Arial"/>
                <w:b/>
                <w:sz w:val="18"/>
                <w:szCs w:val="18"/>
              </w:rPr>
            </w:pPr>
            <w:r w:rsidRPr="009D0BE7">
              <w:rPr>
                <w:rFonts w:cs="Arial"/>
                <w:b/>
                <w:sz w:val="18"/>
                <w:szCs w:val="18"/>
              </w:rPr>
              <w:t>Allgemeine Anforderungen</w:t>
            </w:r>
          </w:p>
          <w:p w:rsidR="001500B5" w:rsidRDefault="001500B5" w:rsidP="00510D6A">
            <w:pPr>
              <w:autoSpaceDE w:val="0"/>
              <w:autoSpaceDN w:val="0"/>
              <w:adjustRightInd w:val="0"/>
              <w:spacing w:before="40" w:after="20"/>
              <w:rPr>
                <w:rFonts w:cs="Arial"/>
                <w:sz w:val="18"/>
                <w:szCs w:val="18"/>
              </w:rPr>
            </w:pPr>
            <w:r w:rsidRPr="009D0BE7">
              <w:rPr>
                <w:rFonts w:cs="Arial"/>
                <w:sz w:val="18"/>
                <w:szCs w:val="18"/>
              </w:rPr>
              <w:t>Das Laboratorium muss ein QM-System aufbauen, dokumen</w:t>
            </w:r>
            <w:r w:rsidR="009521F0">
              <w:rPr>
                <w:rFonts w:cs="Arial"/>
                <w:sz w:val="18"/>
                <w:szCs w:val="18"/>
              </w:rPr>
              <w:t>-</w:t>
            </w:r>
            <w:r w:rsidR="00C40B92">
              <w:rPr>
                <w:rFonts w:cs="Arial"/>
                <w:sz w:val="18"/>
                <w:szCs w:val="18"/>
              </w:rPr>
              <w:br/>
            </w:r>
            <w:r w:rsidRPr="009D0BE7">
              <w:rPr>
                <w:rFonts w:cs="Arial"/>
                <w:sz w:val="18"/>
                <w:szCs w:val="18"/>
              </w:rPr>
              <w:t>tieren, einführen und unterhalten und dessen Wirksamkeit in Übereinstimmung mit dieser Internationalen Norm kontinuierlich verbessern.</w:t>
            </w:r>
            <w:r w:rsidR="005C22F8">
              <w:rPr>
                <w:rFonts w:cs="Arial"/>
                <w:sz w:val="18"/>
                <w:szCs w:val="18"/>
              </w:rPr>
              <w:t xml:space="preserve"> </w:t>
            </w:r>
            <w:r w:rsidRPr="009D0BE7">
              <w:rPr>
                <w:rFonts w:cs="Arial"/>
                <w:sz w:val="18"/>
                <w:szCs w:val="18"/>
              </w:rPr>
              <w:t>Das QM-System muss für die Einbeziehung aller Prozesse sorgen, die für die Erfüllung der Qualitätspolitik und der Zielstellungen und zum Erfüllen der Bedürfnisse und Anforderungen der Nutzer erforderlich sind.</w:t>
            </w:r>
            <w:r>
              <w:rPr>
                <w:rFonts w:cs="Arial"/>
                <w:sz w:val="18"/>
                <w:szCs w:val="18"/>
              </w:rPr>
              <w:t xml:space="preserve"> </w:t>
            </w:r>
            <w:r w:rsidRPr="009D0BE7">
              <w:rPr>
                <w:rFonts w:cs="Arial"/>
                <w:sz w:val="18"/>
                <w:szCs w:val="18"/>
              </w:rPr>
              <w:t>Das Laboratorium muss:</w:t>
            </w:r>
          </w:p>
          <w:p w:rsidR="001500B5" w:rsidRPr="009D0BE7" w:rsidRDefault="001500B5" w:rsidP="00510D6A">
            <w:pPr>
              <w:numPr>
                <w:ilvl w:val="0"/>
                <w:numId w:val="10"/>
              </w:numPr>
              <w:autoSpaceDE w:val="0"/>
              <w:autoSpaceDN w:val="0"/>
              <w:adjustRightInd w:val="0"/>
              <w:spacing w:before="40" w:after="20"/>
              <w:ind w:left="285" w:hanging="285"/>
              <w:rPr>
                <w:rFonts w:cs="Arial"/>
                <w:sz w:val="18"/>
                <w:szCs w:val="18"/>
              </w:rPr>
            </w:pPr>
            <w:r w:rsidRPr="009D0BE7">
              <w:rPr>
                <w:rFonts w:cs="Arial"/>
                <w:sz w:val="18"/>
                <w:szCs w:val="18"/>
              </w:rPr>
              <w:t>die Prozesse festlegen, die für das QM-System notwendig sind und deren Anwendung im Laboratorium sicherstellen;</w:t>
            </w:r>
          </w:p>
          <w:p w:rsidR="001500B5" w:rsidRPr="009D0BE7" w:rsidRDefault="001500B5" w:rsidP="00510D6A">
            <w:pPr>
              <w:numPr>
                <w:ilvl w:val="0"/>
                <w:numId w:val="10"/>
              </w:numPr>
              <w:autoSpaceDE w:val="0"/>
              <w:autoSpaceDN w:val="0"/>
              <w:adjustRightInd w:val="0"/>
              <w:spacing w:before="40" w:after="20"/>
              <w:ind w:left="271" w:hanging="266"/>
              <w:rPr>
                <w:rFonts w:cs="Arial"/>
                <w:sz w:val="18"/>
                <w:szCs w:val="18"/>
              </w:rPr>
            </w:pPr>
            <w:r w:rsidRPr="009D0BE7">
              <w:rPr>
                <w:rFonts w:cs="Arial"/>
                <w:sz w:val="18"/>
                <w:szCs w:val="18"/>
              </w:rPr>
              <w:t>die Reihenfolge und das Zusammenwirken dieser Prozesse bestimmen;</w:t>
            </w:r>
          </w:p>
          <w:p w:rsidR="001500B5" w:rsidRPr="009D0BE7" w:rsidRDefault="001500B5" w:rsidP="00510D6A">
            <w:pPr>
              <w:numPr>
                <w:ilvl w:val="0"/>
                <w:numId w:val="10"/>
              </w:numPr>
              <w:autoSpaceDE w:val="0"/>
              <w:autoSpaceDN w:val="0"/>
              <w:adjustRightInd w:val="0"/>
              <w:spacing w:before="40" w:after="20"/>
              <w:ind w:left="271" w:hanging="266"/>
              <w:rPr>
                <w:rFonts w:cs="Arial"/>
                <w:sz w:val="18"/>
                <w:szCs w:val="18"/>
              </w:rPr>
            </w:pPr>
            <w:r w:rsidRPr="009D0BE7">
              <w:rPr>
                <w:rFonts w:cs="Arial"/>
                <w:sz w:val="18"/>
                <w:szCs w:val="18"/>
              </w:rPr>
              <w:t>die Kriterien und Verfahren bestimmen, die erforderlich sind, um sicherzustellen, dass sowohl der Betrieb als auch die Lenkung dieser Prozesse effektiv verläuft;</w:t>
            </w:r>
          </w:p>
          <w:p w:rsidR="001500B5" w:rsidRPr="009D0BE7" w:rsidRDefault="001500B5" w:rsidP="00510D6A">
            <w:pPr>
              <w:numPr>
                <w:ilvl w:val="0"/>
                <w:numId w:val="10"/>
              </w:numPr>
              <w:autoSpaceDE w:val="0"/>
              <w:autoSpaceDN w:val="0"/>
              <w:adjustRightInd w:val="0"/>
              <w:spacing w:before="40" w:after="20"/>
              <w:ind w:left="271" w:hanging="266"/>
              <w:rPr>
                <w:rFonts w:cs="Arial"/>
                <w:sz w:val="18"/>
                <w:szCs w:val="18"/>
              </w:rPr>
            </w:pPr>
            <w:r w:rsidRPr="009D0BE7">
              <w:rPr>
                <w:rFonts w:cs="Arial"/>
                <w:sz w:val="18"/>
                <w:szCs w:val="18"/>
              </w:rPr>
              <w:t>die Verfügbarkeit der notwendigen Ressourcen und Informationen sicherstellen, um den Betrieb und die Überwachung dieser Prozesse zu unterstützen;</w:t>
            </w:r>
          </w:p>
          <w:p w:rsidR="001500B5" w:rsidRPr="009D0BE7" w:rsidRDefault="001500B5" w:rsidP="00510D6A">
            <w:pPr>
              <w:numPr>
                <w:ilvl w:val="0"/>
                <w:numId w:val="10"/>
              </w:numPr>
              <w:autoSpaceDE w:val="0"/>
              <w:autoSpaceDN w:val="0"/>
              <w:adjustRightInd w:val="0"/>
              <w:spacing w:before="40" w:after="20"/>
              <w:ind w:left="271" w:hanging="266"/>
              <w:rPr>
                <w:rFonts w:cs="Arial"/>
                <w:sz w:val="18"/>
                <w:szCs w:val="18"/>
              </w:rPr>
            </w:pPr>
            <w:r w:rsidRPr="009D0BE7">
              <w:rPr>
                <w:rFonts w:cs="Arial"/>
                <w:sz w:val="18"/>
                <w:szCs w:val="18"/>
              </w:rPr>
              <w:t>diese Prozesse überwachen und bewerten;</w:t>
            </w:r>
          </w:p>
          <w:p w:rsidR="001500B5" w:rsidRPr="00157A28" w:rsidRDefault="001500B5" w:rsidP="00F94BD8">
            <w:pPr>
              <w:numPr>
                <w:ilvl w:val="0"/>
                <w:numId w:val="10"/>
              </w:numPr>
              <w:autoSpaceDE w:val="0"/>
              <w:autoSpaceDN w:val="0"/>
              <w:adjustRightInd w:val="0"/>
              <w:spacing w:before="40" w:after="20"/>
              <w:ind w:left="271" w:hanging="266"/>
              <w:rPr>
                <w:sz w:val="18"/>
                <w:szCs w:val="18"/>
              </w:rPr>
            </w:pPr>
            <w:r w:rsidRPr="009D0BE7">
              <w:rPr>
                <w:rFonts w:cs="Arial"/>
                <w:sz w:val="18"/>
                <w:szCs w:val="18"/>
              </w:rPr>
              <w:t>die notwendigen Maßnahmen umsetzen, um geplante Ergebnisse und die kontinuierliche Verbesserung dieser Prozesse zu erzielen.</w:t>
            </w:r>
          </w:p>
        </w:tc>
        <w:tc>
          <w:tcPr>
            <w:tcW w:w="2315" w:type="dxa"/>
            <w:tcBorders>
              <w:top w:val="single" w:sz="4" w:space="0" w:color="auto"/>
              <w:left w:val="single" w:sz="4" w:space="0" w:color="auto"/>
              <w:right w:val="single" w:sz="4" w:space="0" w:color="auto"/>
            </w:tcBorders>
            <w:shd w:val="clear" w:color="auto" w:fill="DEEAF6"/>
          </w:tcPr>
          <w:p w:rsidR="001500B5" w:rsidRPr="00B71404" w:rsidRDefault="001500B5" w:rsidP="001500B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1500B5">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500B5" w:rsidRPr="007D6CD5" w:rsidRDefault="001500B5"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500B5" w:rsidRPr="004B6A18" w:rsidTr="00C41EFF">
        <w:tc>
          <w:tcPr>
            <w:tcW w:w="797" w:type="dxa"/>
            <w:tcBorders>
              <w:top w:val="single" w:sz="4" w:space="0" w:color="auto"/>
            </w:tcBorders>
          </w:tcPr>
          <w:p w:rsidR="001500B5" w:rsidRPr="00D86FAB" w:rsidRDefault="001500B5" w:rsidP="00510D6A">
            <w:pPr>
              <w:autoSpaceDE w:val="0"/>
              <w:autoSpaceDN w:val="0"/>
              <w:adjustRightInd w:val="0"/>
              <w:spacing w:before="40" w:after="20"/>
              <w:rPr>
                <w:rFonts w:cs="Arial"/>
                <w:b/>
                <w:sz w:val="18"/>
                <w:szCs w:val="18"/>
              </w:rPr>
            </w:pPr>
            <w:r w:rsidRPr="00D86FAB">
              <w:rPr>
                <w:rFonts w:cs="Arial"/>
                <w:b/>
                <w:sz w:val="18"/>
                <w:szCs w:val="18"/>
              </w:rPr>
              <w:t>4.2.2</w:t>
            </w:r>
          </w:p>
        </w:tc>
        <w:tc>
          <w:tcPr>
            <w:tcW w:w="4895" w:type="dxa"/>
            <w:tcBorders>
              <w:top w:val="single" w:sz="4" w:space="0" w:color="auto"/>
              <w:right w:val="single" w:sz="4" w:space="0" w:color="auto"/>
            </w:tcBorders>
            <w:vAlign w:val="center"/>
          </w:tcPr>
          <w:p w:rsidR="001500B5" w:rsidRPr="009D0BE7" w:rsidRDefault="001500B5" w:rsidP="00510D6A">
            <w:pPr>
              <w:spacing w:before="40" w:after="20"/>
              <w:rPr>
                <w:b/>
                <w:sz w:val="18"/>
                <w:szCs w:val="18"/>
              </w:rPr>
            </w:pPr>
            <w:r w:rsidRPr="009D0BE7">
              <w:rPr>
                <w:b/>
                <w:sz w:val="18"/>
                <w:szCs w:val="18"/>
              </w:rPr>
              <w:t>Dokumentationsanforderungen</w:t>
            </w:r>
          </w:p>
        </w:tc>
        <w:tc>
          <w:tcPr>
            <w:tcW w:w="2315" w:type="dxa"/>
            <w:tcBorders>
              <w:top w:val="single" w:sz="4" w:space="0" w:color="auto"/>
              <w:left w:val="single" w:sz="4" w:space="0" w:color="auto"/>
              <w:right w:val="single" w:sz="4" w:space="0" w:color="auto"/>
            </w:tcBorders>
            <w:shd w:val="clear" w:color="auto" w:fill="DEEAF6"/>
          </w:tcPr>
          <w:p w:rsidR="001500B5" w:rsidRPr="000F7963" w:rsidRDefault="001500B5" w:rsidP="00510D6A">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510D6A">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500B5" w:rsidRPr="007D6CD5" w:rsidRDefault="001500B5" w:rsidP="00510D6A">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500B5" w:rsidRPr="004B6A18" w:rsidTr="00C41EFF">
        <w:tc>
          <w:tcPr>
            <w:tcW w:w="797" w:type="dxa"/>
            <w:tcBorders>
              <w:top w:val="single" w:sz="4" w:space="0" w:color="auto"/>
            </w:tcBorders>
          </w:tcPr>
          <w:p w:rsidR="001500B5" w:rsidRPr="00F55398" w:rsidRDefault="001500B5" w:rsidP="00510D6A">
            <w:pPr>
              <w:autoSpaceDE w:val="0"/>
              <w:autoSpaceDN w:val="0"/>
              <w:adjustRightInd w:val="0"/>
              <w:spacing w:before="40" w:after="20"/>
              <w:rPr>
                <w:rFonts w:cs="Arial"/>
                <w:b/>
                <w:sz w:val="18"/>
                <w:szCs w:val="18"/>
              </w:rPr>
            </w:pPr>
            <w:r w:rsidRPr="00FC4A73">
              <w:rPr>
                <w:rFonts w:cs="Arial"/>
                <w:b/>
                <w:sz w:val="18"/>
                <w:szCs w:val="18"/>
              </w:rPr>
              <w:t>4.2.2</w:t>
            </w:r>
            <w:r>
              <w:rPr>
                <w:rFonts w:cs="Arial"/>
                <w:b/>
                <w:sz w:val="18"/>
                <w:szCs w:val="18"/>
              </w:rPr>
              <w:t>.1</w:t>
            </w:r>
          </w:p>
        </w:tc>
        <w:tc>
          <w:tcPr>
            <w:tcW w:w="4895" w:type="dxa"/>
            <w:tcBorders>
              <w:top w:val="single" w:sz="4" w:space="0" w:color="auto"/>
              <w:right w:val="single" w:sz="4" w:space="0" w:color="auto"/>
            </w:tcBorders>
          </w:tcPr>
          <w:p w:rsidR="001500B5" w:rsidRPr="00F53017" w:rsidRDefault="001500B5" w:rsidP="00C40B92">
            <w:pPr>
              <w:keepNext/>
              <w:autoSpaceDE w:val="0"/>
              <w:autoSpaceDN w:val="0"/>
              <w:adjustRightInd w:val="0"/>
              <w:spacing w:before="40" w:after="20"/>
              <w:rPr>
                <w:rFonts w:cs="Arial"/>
                <w:b/>
                <w:sz w:val="18"/>
                <w:szCs w:val="18"/>
              </w:rPr>
            </w:pPr>
            <w:r w:rsidRPr="00F53017">
              <w:rPr>
                <w:rFonts w:cs="Arial"/>
                <w:b/>
                <w:sz w:val="18"/>
                <w:szCs w:val="18"/>
              </w:rPr>
              <w:t>Allgemeines</w:t>
            </w:r>
          </w:p>
          <w:p w:rsidR="001500B5" w:rsidRPr="00F53017" w:rsidRDefault="001500B5" w:rsidP="00C40B92">
            <w:pPr>
              <w:keepNext/>
              <w:autoSpaceDE w:val="0"/>
              <w:autoSpaceDN w:val="0"/>
              <w:adjustRightInd w:val="0"/>
              <w:spacing w:before="40" w:after="20"/>
              <w:rPr>
                <w:rFonts w:cs="Arial"/>
                <w:sz w:val="18"/>
                <w:szCs w:val="18"/>
              </w:rPr>
            </w:pPr>
            <w:r w:rsidRPr="00F53017">
              <w:rPr>
                <w:rFonts w:cs="Arial"/>
                <w:sz w:val="18"/>
                <w:szCs w:val="18"/>
              </w:rPr>
              <w:t>Die Dokumentation des QM-Systems muss Folgendes einschließen:</w:t>
            </w:r>
          </w:p>
          <w:p w:rsidR="001500B5" w:rsidRPr="00F53017" w:rsidRDefault="001500B5" w:rsidP="00510D6A">
            <w:pPr>
              <w:numPr>
                <w:ilvl w:val="0"/>
                <w:numId w:val="11"/>
              </w:numPr>
              <w:spacing w:before="40" w:after="20"/>
              <w:ind w:left="271" w:hanging="266"/>
              <w:rPr>
                <w:rFonts w:cs="Arial"/>
                <w:sz w:val="18"/>
                <w:szCs w:val="18"/>
              </w:rPr>
            </w:pPr>
            <w:r w:rsidRPr="00F53017">
              <w:rPr>
                <w:rFonts w:cs="Arial"/>
                <w:sz w:val="18"/>
                <w:szCs w:val="18"/>
              </w:rPr>
              <w:t xml:space="preserve">Aussagen zu einer Qualitätspolitik (siehe 4.1.2.3) </w:t>
            </w:r>
            <w:r w:rsidR="00DB67FC">
              <w:rPr>
                <w:rFonts w:cs="Arial"/>
                <w:sz w:val="18"/>
                <w:szCs w:val="18"/>
              </w:rPr>
              <w:br/>
            </w:r>
            <w:r w:rsidRPr="00F53017">
              <w:rPr>
                <w:rFonts w:cs="Arial"/>
                <w:sz w:val="18"/>
                <w:szCs w:val="18"/>
              </w:rPr>
              <w:t>und zu Qualitätszielen (siehe 4.1.2.4);</w:t>
            </w:r>
          </w:p>
          <w:p w:rsidR="001500B5" w:rsidRPr="00F53017" w:rsidRDefault="001500B5" w:rsidP="00510D6A">
            <w:pPr>
              <w:numPr>
                <w:ilvl w:val="0"/>
                <w:numId w:val="11"/>
              </w:numPr>
              <w:spacing w:before="40" w:after="20"/>
              <w:ind w:left="271" w:hanging="266"/>
              <w:rPr>
                <w:rFonts w:cs="Arial"/>
                <w:sz w:val="18"/>
                <w:szCs w:val="18"/>
              </w:rPr>
            </w:pPr>
            <w:r w:rsidRPr="00F53017">
              <w:rPr>
                <w:rFonts w:cs="Arial"/>
                <w:sz w:val="18"/>
                <w:szCs w:val="18"/>
              </w:rPr>
              <w:t>ein Qualitätsmanagementhandbuch (siehe 4.2.2.2);</w:t>
            </w:r>
          </w:p>
          <w:p w:rsidR="001500B5" w:rsidRPr="00F53017" w:rsidRDefault="001500B5" w:rsidP="00510D6A">
            <w:pPr>
              <w:numPr>
                <w:ilvl w:val="0"/>
                <w:numId w:val="11"/>
              </w:numPr>
              <w:spacing w:before="40" w:after="20"/>
              <w:ind w:left="271" w:hanging="266"/>
              <w:rPr>
                <w:rFonts w:cs="Arial"/>
                <w:sz w:val="18"/>
                <w:szCs w:val="18"/>
              </w:rPr>
            </w:pPr>
            <w:r w:rsidRPr="00F53017">
              <w:rPr>
                <w:rFonts w:cs="Arial"/>
                <w:sz w:val="18"/>
                <w:szCs w:val="18"/>
              </w:rPr>
              <w:t>Verfahren und Aufzeichnungen, die von der vorliegenden Internationalen Norm gefordert werden;</w:t>
            </w:r>
          </w:p>
          <w:p w:rsidR="001500B5" w:rsidRPr="00F53017" w:rsidRDefault="001500B5" w:rsidP="00510D6A">
            <w:pPr>
              <w:numPr>
                <w:ilvl w:val="0"/>
                <w:numId w:val="11"/>
              </w:numPr>
              <w:spacing w:before="40" w:after="20"/>
              <w:ind w:left="271" w:hanging="266"/>
              <w:rPr>
                <w:rFonts w:cs="Arial"/>
                <w:sz w:val="18"/>
                <w:szCs w:val="18"/>
              </w:rPr>
            </w:pPr>
            <w:r w:rsidRPr="00F53017">
              <w:rPr>
                <w:rFonts w:cs="Arial"/>
                <w:sz w:val="18"/>
                <w:szCs w:val="18"/>
              </w:rPr>
              <w:t>Dokumente und Aufzeichnungen (siehe 4.13), die durch das Laboratorium bestimmt werden, um die effektive Planung, Durchführung und Lenkung seiner Prozesse sicherzustellen; und</w:t>
            </w:r>
          </w:p>
          <w:p w:rsidR="001500B5" w:rsidRPr="00F53017" w:rsidRDefault="001500B5" w:rsidP="00510D6A">
            <w:pPr>
              <w:numPr>
                <w:ilvl w:val="0"/>
                <w:numId w:val="11"/>
              </w:numPr>
              <w:spacing w:before="40" w:after="20"/>
              <w:ind w:left="272" w:hanging="266"/>
              <w:rPr>
                <w:rFonts w:cs="Arial"/>
                <w:sz w:val="18"/>
                <w:szCs w:val="18"/>
              </w:rPr>
            </w:pPr>
            <w:r w:rsidRPr="00F53017">
              <w:rPr>
                <w:rFonts w:cs="Arial"/>
                <w:sz w:val="18"/>
                <w:szCs w:val="18"/>
              </w:rPr>
              <w:t>Kopien anwendbarer Vorschriften, Normen und anderer normativer Dokumente.</w:t>
            </w:r>
          </w:p>
          <w:p w:rsidR="001500B5" w:rsidRPr="00F53017" w:rsidRDefault="003E7F00" w:rsidP="00510D6A">
            <w:pPr>
              <w:spacing w:before="40" w:after="20"/>
              <w:rPr>
                <w:rFonts w:cs="Arial"/>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1500B5" w:rsidRPr="00B71404" w:rsidRDefault="001500B5" w:rsidP="001500B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1500B5">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1500B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1500B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500B5" w:rsidRPr="007D6CD5" w:rsidRDefault="001500B5"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500B5" w:rsidRPr="004B6A18" w:rsidTr="00C41EFF">
        <w:tc>
          <w:tcPr>
            <w:tcW w:w="797" w:type="dxa"/>
            <w:tcBorders>
              <w:top w:val="single" w:sz="4" w:space="0" w:color="auto"/>
            </w:tcBorders>
          </w:tcPr>
          <w:p w:rsidR="001500B5" w:rsidRDefault="001500B5" w:rsidP="00F55398">
            <w:pPr>
              <w:autoSpaceDE w:val="0"/>
              <w:autoSpaceDN w:val="0"/>
              <w:adjustRightInd w:val="0"/>
              <w:spacing w:before="40" w:after="20"/>
            </w:pPr>
            <w:r w:rsidRPr="00FC4A73">
              <w:rPr>
                <w:rFonts w:cs="Arial"/>
                <w:b/>
                <w:sz w:val="18"/>
                <w:szCs w:val="18"/>
              </w:rPr>
              <w:t>4.2.2</w:t>
            </w:r>
            <w:r>
              <w:rPr>
                <w:rFonts w:cs="Arial"/>
                <w:b/>
                <w:sz w:val="18"/>
                <w:szCs w:val="18"/>
              </w:rPr>
              <w:t>.2</w:t>
            </w:r>
          </w:p>
        </w:tc>
        <w:tc>
          <w:tcPr>
            <w:tcW w:w="4895" w:type="dxa"/>
            <w:tcBorders>
              <w:top w:val="single" w:sz="4" w:space="0" w:color="auto"/>
              <w:right w:val="single" w:sz="4" w:space="0" w:color="auto"/>
            </w:tcBorders>
          </w:tcPr>
          <w:p w:rsidR="001500B5" w:rsidRPr="00D54BAC" w:rsidRDefault="001500B5" w:rsidP="00C40B92">
            <w:pPr>
              <w:keepNext/>
              <w:autoSpaceDE w:val="0"/>
              <w:autoSpaceDN w:val="0"/>
              <w:adjustRightInd w:val="0"/>
              <w:spacing w:before="40" w:after="20"/>
              <w:rPr>
                <w:rFonts w:cs="Arial"/>
                <w:b/>
                <w:sz w:val="18"/>
                <w:szCs w:val="18"/>
              </w:rPr>
            </w:pPr>
            <w:r w:rsidRPr="00D54BAC">
              <w:rPr>
                <w:rFonts w:cs="Arial"/>
                <w:b/>
                <w:sz w:val="18"/>
                <w:szCs w:val="18"/>
              </w:rPr>
              <w:t>Qualitätsmanagementhandbuch</w:t>
            </w:r>
          </w:p>
          <w:p w:rsidR="001500B5" w:rsidRPr="00386C71" w:rsidRDefault="001500B5" w:rsidP="00C40B92">
            <w:pPr>
              <w:keepNext/>
              <w:autoSpaceDE w:val="0"/>
              <w:autoSpaceDN w:val="0"/>
              <w:adjustRightInd w:val="0"/>
              <w:spacing w:before="40" w:after="20"/>
              <w:rPr>
                <w:rFonts w:cs="Arial"/>
                <w:sz w:val="18"/>
                <w:szCs w:val="18"/>
              </w:rPr>
            </w:pPr>
            <w:r w:rsidRPr="00386C71">
              <w:rPr>
                <w:rFonts w:cs="Arial"/>
                <w:sz w:val="18"/>
                <w:szCs w:val="18"/>
              </w:rPr>
              <w:t xml:space="preserve">Das Laboratorium muss ein Qualitätsmanagementhandbuch </w:t>
            </w:r>
            <w:r w:rsidR="0007579E">
              <w:rPr>
                <w:rFonts w:cs="Arial"/>
                <w:sz w:val="18"/>
                <w:szCs w:val="18"/>
              </w:rPr>
              <w:br/>
            </w:r>
            <w:r w:rsidRPr="00386C71">
              <w:rPr>
                <w:rFonts w:cs="Arial"/>
                <w:sz w:val="18"/>
                <w:szCs w:val="18"/>
              </w:rPr>
              <w:t>erstellen und unterhalten, das Folgendes einschließt:</w:t>
            </w:r>
          </w:p>
          <w:p w:rsidR="001500B5" w:rsidRPr="00386C71" w:rsidRDefault="001500B5" w:rsidP="00510D6A">
            <w:pPr>
              <w:numPr>
                <w:ilvl w:val="0"/>
                <w:numId w:val="12"/>
              </w:numPr>
              <w:spacing w:before="40" w:after="20"/>
              <w:ind w:left="271" w:hanging="266"/>
              <w:rPr>
                <w:rFonts w:cs="Arial"/>
                <w:sz w:val="18"/>
                <w:szCs w:val="18"/>
              </w:rPr>
            </w:pPr>
            <w:r w:rsidRPr="00386C71">
              <w:rPr>
                <w:rFonts w:cs="Arial"/>
                <w:sz w:val="18"/>
                <w:szCs w:val="18"/>
              </w:rPr>
              <w:t>die Qualitätspolitik (4.1.2.3) oder einen Verweis darauf;</w:t>
            </w:r>
          </w:p>
          <w:p w:rsidR="001500B5" w:rsidRDefault="001500B5" w:rsidP="00510D6A">
            <w:pPr>
              <w:numPr>
                <w:ilvl w:val="0"/>
                <w:numId w:val="12"/>
              </w:numPr>
              <w:spacing w:before="40" w:after="20"/>
              <w:ind w:left="271" w:hanging="266"/>
              <w:rPr>
                <w:rFonts w:cs="Arial"/>
                <w:sz w:val="18"/>
                <w:szCs w:val="18"/>
              </w:rPr>
            </w:pPr>
            <w:r w:rsidRPr="00386C71">
              <w:rPr>
                <w:rFonts w:cs="Arial"/>
                <w:sz w:val="18"/>
                <w:szCs w:val="18"/>
              </w:rPr>
              <w:t xml:space="preserve">eine Beschreibung des Anwendungsbereichs </w:t>
            </w:r>
            <w:r w:rsidR="00F94BD8">
              <w:rPr>
                <w:rFonts w:cs="Arial"/>
                <w:sz w:val="18"/>
                <w:szCs w:val="18"/>
              </w:rPr>
              <w:br/>
            </w:r>
            <w:r w:rsidRPr="00386C71">
              <w:rPr>
                <w:rFonts w:cs="Arial"/>
                <w:sz w:val="18"/>
                <w:szCs w:val="18"/>
              </w:rPr>
              <w:t>des QM-Systems;</w:t>
            </w:r>
          </w:p>
          <w:p w:rsidR="001500B5" w:rsidRDefault="001500B5" w:rsidP="00510D6A">
            <w:pPr>
              <w:numPr>
                <w:ilvl w:val="0"/>
                <w:numId w:val="12"/>
              </w:numPr>
              <w:spacing w:before="40" w:after="20"/>
              <w:ind w:left="271" w:hanging="266"/>
              <w:rPr>
                <w:rFonts w:cs="Arial"/>
                <w:sz w:val="18"/>
                <w:szCs w:val="18"/>
              </w:rPr>
            </w:pPr>
            <w:r w:rsidRPr="009D16A9">
              <w:rPr>
                <w:rFonts w:cs="Arial"/>
                <w:sz w:val="18"/>
                <w:szCs w:val="18"/>
              </w:rPr>
              <w:lastRenderedPageBreak/>
              <w:t>eine Darstellung der Organisation und der Management</w:t>
            </w:r>
            <w:r w:rsidR="009521F0">
              <w:rPr>
                <w:rFonts w:cs="Arial"/>
                <w:sz w:val="18"/>
                <w:szCs w:val="18"/>
              </w:rPr>
              <w:t>-</w:t>
            </w:r>
            <w:r w:rsidRPr="009D16A9">
              <w:rPr>
                <w:rFonts w:cs="Arial"/>
                <w:sz w:val="18"/>
                <w:szCs w:val="18"/>
              </w:rPr>
              <w:t xml:space="preserve">struktur des Laboratoriums und dessen Stellung in einer </w:t>
            </w:r>
            <w:r w:rsidR="00005A4D">
              <w:rPr>
                <w:rFonts w:cs="Arial"/>
                <w:sz w:val="18"/>
                <w:szCs w:val="18"/>
              </w:rPr>
              <w:br/>
            </w:r>
            <w:r w:rsidRPr="009D16A9">
              <w:rPr>
                <w:rFonts w:cs="Arial"/>
                <w:sz w:val="18"/>
                <w:szCs w:val="18"/>
              </w:rPr>
              <w:t>gegebenenfalls vorhandenen Dachorganisation;</w:t>
            </w:r>
          </w:p>
          <w:p w:rsidR="001500B5" w:rsidRPr="009D16A9" w:rsidRDefault="001500B5" w:rsidP="00510D6A">
            <w:pPr>
              <w:numPr>
                <w:ilvl w:val="0"/>
                <w:numId w:val="12"/>
              </w:numPr>
              <w:spacing w:before="40" w:after="20"/>
              <w:ind w:left="271" w:hanging="266"/>
              <w:rPr>
                <w:rFonts w:cs="Arial"/>
                <w:sz w:val="18"/>
                <w:szCs w:val="18"/>
              </w:rPr>
            </w:pPr>
            <w:r w:rsidRPr="009D16A9">
              <w:rPr>
                <w:rFonts w:cs="Arial"/>
                <w:sz w:val="18"/>
                <w:szCs w:val="18"/>
              </w:rPr>
              <w:t xml:space="preserve">eine Beschreibung der Rollen und Verantwortlichkeiten </w:t>
            </w:r>
            <w:r w:rsidR="0007579E">
              <w:rPr>
                <w:rFonts w:cs="Arial"/>
                <w:sz w:val="18"/>
                <w:szCs w:val="18"/>
              </w:rPr>
              <w:br/>
            </w:r>
            <w:r w:rsidRPr="009D16A9">
              <w:rPr>
                <w:rFonts w:cs="Arial"/>
                <w:sz w:val="18"/>
                <w:szCs w:val="18"/>
              </w:rPr>
              <w:t>des Labormanagements (einschließlich des Laborleiters und Qualitätsmanagers), um das Einhalten dieser Internationalen Norm sicherzustellen;</w:t>
            </w:r>
          </w:p>
          <w:p w:rsidR="001500B5" w:rsidRPr="00D54BAC" w:rsidRDefault="001500B5" w:rsidP="00510D6A">
            <w:pPr>
              <w:numPr>
                <w:ilvl w:val="0"/>
                <w:numId w:val="12"/>
              </w:numPr>
              <w:spacing w:before="40" w:after="20"/>
              <w:ind w:left="271" w:hanging="266"/>
              <w:rPr>
                <w:rFonts w:cs="Arial"/>
                <w:sz w:val="18"/>
                <w:szCs w:val="18"/>
              </w:rPr>
            </w:pPr>
            <w:r w:rsidRPr="00D54BAC">
              <w:rPr>
                <w:rFonts w:cs="Arial"/>
                <w:sz w:val="18"/>
                <w:szCs w:val="18"/>
              </w:rPr>
              <w:t xml:space="preserve">eine Beschreibung der Struktur und Beziehungen </w:t>
            </w:r>
            <w:r w:rsidR="00DB67FC">
              <w:rPr>
                <w:rFonts w:cs="Arial"/>
                <w:sz w:val="18"/>
                <w:szCs w:val="18"/>
              </w:rPr>
              <w:br/>
            </w:r>
            <w:r w:rsidRPr="00D54BAC">
              <w:rPr>
                <w:rFonts w:cs="Arial"/>
                <w:sz w:val="18"/>
                <w:szCs w:val="18"/>
              </w:rPr>
              <w:t>der in dem QM-System benutzten Dokumentation;</w:t>
            </w:r>
          </w:p>
          <w:p w:rsidR="001500B5" w:rsidRPr="00D54BAC" w:rsidRDefault="001500B5" w:rsidP="00510D6A">
            <w:pPr>
              <w:numPr>
                <w:ilvl w:val="0"/>
                <w:numId w:val="12"/>
              </w:numPr>
              <w:spacing w:before="40" w:after="20"/>
              <w:ind w:left="272" w:hanging="266"/>
              <w:rPr>
                <w:rFonts w:cs="Arial"/>
                <w:sz w:val="18"/>
                <w:szCs w:val="18"/>
              </w:rPr>
            </w:pPr>
            <w:r w:rsidRPr="00D54BAC">
              <w:rPr>
                <w:rFonts w:cs="Arial"/>
                <w:sz w:val="18"/>
                <w:szCs w:val="18"/>
              </w:rPr>
              <w:t>die für das QM-System aufgestellten dokumentierten Richtlinien und Verweis auf die betrieblichen und technischen Tätigkeiten, die sie unterstützen</w:t>
            </w:r>
          </w:p>
          <w:p w:rsidR="001500B5" w:rsidRPr="00482CF4" w:rsidRDefault="001500B5" w:rsidP="00DB67FC">
            <w:pPr>
              <w:spacing w:before="40" w:after="20"/>
              <w:rPr>
                <w:rFonts w:cs="Arial"/>
                <w:sz w:val="18"/>
                <w:szCs w:val="18"/>
              </w:rPr>
            </w:pPr>
            <w:r w:rsidRPr="00D54BAC">
              <w:rPr>
                <w:rFonts w:cs="Arial"/>
                <w:sz w:val="18"/>
                <w:szCs w:val="18"/>
              </w:rPr>
              <w:t>Alle Mitarbeiter des Laboratoriums müssen zum Qualitätsmanagementhandbuch u</w:t>
            </w:r>
            <w:r w:rsidR="003F300B">
              <w:rPr>
                <w:rFonts w:cs="Arial"/>
                <w:sz w:val="18"/>
                <w:szCs w:val="18"/>
              </w:rPr>
              <w:t>.</w:t>
            </w:r>
            <w:r w:rsidRPr="00D54BAC">
              <w:rPr>
                <w:rFonts w:cs="Arial"/>
                <w:sz w:val="18"/>
                <w:szCs w:val="18"/>
              </w:rPr>
              <w:t xml:space="preserve"> zu den darin genannten Dokumenten Zugang haben und über deren Benutzung und Anwendung unterrichtet sein.</w:t>
            </w:r>
          </w:p>
        </w:tc>
        <w:tc>
          <w:tcPr>
            <w:tcW w:w="2315" w:type="dxa"/>
            <w:tcBorders>
              <w:top w:val="single" w:sz="4" w:space="0" w:color="auto"/>
              <w:left w:val="single" w:sz="4" w:space="0" w:color="auto"/>
              <w:right w:val="single" w:sz="4" w:space="0" w:color="auto"/>
            </w:tcBorders>
            <w:shd w:val="clear" w:color="auto" w:fill="DEEAF6"/>
          </w:tcPr>
          <w:p w:rsidR="001500B5" w:rsidRPr="00B71404" w:rsidRDefault="001500B5" w:rsidP="001500B5">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1500B5">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1500B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1500B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500B5" w:rsidRPr="007D6CD5" w:rsidRDefault="001500B5"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DC7985" w:rsidRDefault="00DC7985" w:rsidP="007D5891">
      <w:pPr>
        <w:pStyle w:val="berschrift2"/>
      </w:pPr>
      <w:bookmarkStart w:id="6" w:name="_Toc29462149"/>
      <w:r w:rsidRPr="001E1E07">
        <w:t>4.3</w:t>
      </w:r>
      <w:r w:rsidRPr="001E1E07">
        <w:tab/>
        <w:t>Lenkung von Dokumenten</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FA2C3D" w:rsidRPr="004B6A18" w:rsidTr="00C41EFF">
        <w:tc>
          <w:tcPr>
            <w:tcW w:w="4704" w:type="dxa"/>
            <w:tcBorders>
              <w:top w:val="single" w:sz="12" w:space="0" w:color="auto"/>
              <w:bottom w:val="single" w:sz="12" w:space="0" w:color="auto"/>
              <w:right w:val="single" w:sz="4" w:space="0" w:color="auto"/>
            </w:tcBorders>
            <w:shd w:val="clear" w:color="auto" w:fill="auto"/>
          </w:tcPr>
          <w:p w:rsidR="00FA2C3D" w:rsidRPr="001E1E07" w:rsidRDefault="00FA2C3D" w:rsidP="00FA2C3D">
            <w:pPr>
              <w:pStyle w:val="2"/>
            </w:pPr>
          </w:p>
        </w:tc>
        <w:tc>
          <w:tcPr>
            <w:tcW w:w="1007" w:type="dxa"/>
            <w:tcBorders>
              <w:top w:val="single" w:sz="12" w:space="0" w:color="auto"/>
              <w:bottom w:val="single" w:sz="12" w:space="0" w:color="auto"/>
              <w:right w:val="single" w:sz="4" w:space="0" w:color="auto"/>
            </w:tcBorders>
            <w:shd w:val="clear" w:color="auto" w:fill="auto"/>
          </w:tcPr>
          <w:p w:rsidR="00FA2C3D" w:rsidRPr="00C9001B" w:rsidRDefault="00FA2C3D" w:rsidP="00FA2C3D">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A2C3D" w:rsidRPr="00B71404" w:rsidRDefault="00FA2C3D" w:rsidP="00FA2C3D">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A2C3D" w:rsidRPr="00B71404" w:rsidRDefault="00FA2C3D" w:rsidP="00FA2C3D">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C41EFF">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autoSpaceDE w:val="0"/>
        <w:autoSpaceDN w:val="0"/>
        <w:adjustRightInd w:val="0"/>
        <w:rPr>
          <w:rFonts w:cs="Arial"/>
          <w:bCs/>
          <w:sz w:val="2"/>
          <w:szCs w:val="2"/>
        </w:rPr>
        <w:sectPr w:rsidR="007659AC"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C41EFF">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C41EFF">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C41EFF">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7659AC" w:rsidRPr="000F7963" w:rsidTr="00C41EFF">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C41EFF">
        <w:tc>
          <w:tcPr>
            <w:tcW w:w="796"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i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C41EFF">
        <w:tc>
          <w:tcPr>
            <w:tcW w:w="796"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b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C41EFF">
        <w:tc>
          <w:tcPr>
            <w:tcW w:w="9923" w:type="dxa"/>
            <w:gridSpan w:val="4"/>
            <w:tcBorders>
              <w:top w:val="single" w:sz="4" w:space="0" w:color="auto"/>
              <w:bottom w:val="nil"/>
            </w:tcBorders>
            <w:vAlign w:val="center"/>
          </w:tcPr>
          <w:p w:rsidR="007659AC" w:rsidRPr="001C530F" w:rsidRDefault="007659AC"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C41EFF">
        <w:tc>
          <w:tcPr>
            <w:tcW w:w="9923" w:type="dxa"/>
            <w:gridSpan w:val="4"/>
            <w:tcBorders>
              <w:top w:val="nil"/>
              <w:bottom w:val="single" w:sz="12" w:space="0" w:color="auto"/>
            </w:tcBorders>
            <w:shd w:val="clear" w:color="auto" w:fill="FFF2CC"/>
            <w:vAlign w:val="center"/>
          </w:tcPr>
          <w:p w:rsidR="007659AC" w:rsidRPr="002B74B0" w:rsidRDefault="002F505D" w:rsidP="00BC3162">
            <w:pPr>
              <w:pStyle w:val="Standard10"/>
            </w:pPr>
            <w:r>
              <w:t>s. Angaben unter 8.3 ISO/IEC 17020</w:t>
            </w:r>
          </w:p>
        </w:tc>
      </w:tr>
    </w:tbl>
    <w:p w:rsidR="000C0BEB" w:rsidRPr="008B5C74" w:rsidRDefault="000C0BEB" w:rsidP="008B5C74">
      <w:pPr>
        <w:rPr>
          <w:rFonts w:cs="Arial"/>
          <w:sz w:val="2"/>
          <w:szCs w:val="2"/>
        </w:rPr>
        <w:sectPr w:rsidR="000C0BEB"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C41EFF">
        <w:tc>
          <w:tcPr>
            <w:tcW w:w="811" w:type="dxa"/>
            <w:tcBorders>
              <w:top w:val="single" w:sz="4" w:space="0" w:color="auto"/>
              <w:bottom w:val="single" w:sz="4" w:space="0" w:color="auto"/>
            </w:tcBorders>
          </w:tcPr>
          <w:p w:rsidR="00D062E3" w:rsidRPr="00D86FAB" w:rsidRDefault="00D062E3" w:rsidP="00D062E3">
            <w:pPr>
              <w:spacing w:before="20"/>
              <w:rPr>
                <w:rFonts w:cs="Arial"/>
                <w:b/>
                <w:sz w:val="18"/>
                <w:szCs w:val="18"/>
              </w:rPr>
            </w:pPr>
          </w:p>
        </w:tc>
        <w:tc>
          <w:tcPr>
            <w:tcW w:w="4900" w:type="dxa"/>
            <w:tcBorders>
              <w:top w:val="single" w:sz="4" w:space="0" w:color="auto"/>
              <w:bottom w:val="single" w:sz="4" w:space="0" w:color="auto"/>
            </w:tcBorders>
          </w:tcPr>
          <w:p w:rsidR="00D062E3" w:rsidRPr="00D54BAC" w:rsidRDefault="00D062E3" w:rsidP="00510D6A">
            <w:pPr>
              <w:autoSpaceDE w:val="0"/>
              <w:autoSpaceDN w:val="0"/>
              <w:adjustRightInd w:val="0"/>
              <w:spacing w:before="40" w:after="20"/>
              <w:rPr>
                <w:rFonts w:cs="Arial"/>
                <w:sz w:val="18"/>
                <w:szCs w:val="18"/>
              </w:rPr>
            </w:pPr>
            <w:r w:rsidRPr="00D54BAC">
              <w:rPr>
                <w:rFonts w:cs="Arial"/>
                <w:sz w:val="18"/>
                <w:szCs w:val="18"/>
              </w:rPr>
              <w:t>Das Laboratorium muss die durch das QM-System geforderten Dokumente lenken und sicherstellen, dass ein unbeabsichtigter Gebrauch veralteter Dokumente vermieden wird.</w:t>
            </w:r>
            <w:r>
              <w:rPr>
                <w:rFonts w:cs="Arial"/>
                <w:sz w:val="18"/>
                <w:szCs w:val="18"/>
              </w:rPr>
              <w:t xml:space="preserve"> </w:t>
            </w:r>
          </w:p>
          <w:p w:rsidR="00D062E3" w:rsidRPr="003E7F00" w:rsidRDefault="00D062E3" w:rsidP="00510D6A">
            <w:pPr>
              <w:autoSpaceDE w:val="0"/>
              <w:autoSpaceDN w:val="0"/>
              <w:adjustRightInd w:val="0"/>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00227B93">
              <w:rPr>
                <w:rFonts w:cs="Arial"/>
                <w:sz w:val="16"/>
                <w:szCs w:val="16"/>
              </w:rPr>
              <w:t>,</w:t>
            </w:r>
            <w:r>
              <w:rPr>
                <w:rFonts w:cs="Arial"/>
                <w:sz w:val="16"/>
                <w:szCs w:val="16"/>
              </w:rPr>
              <w:t xml:space="preserve"> 2</w:t>
            </w:r>
            <w:r w:rsidRPr="00F35DDA">
              <w:rPr>
                <w:rFonts w:cs="Arial"/>
                <w:sz w:val="16"/>
                <w:szCs w:val="16"/>
              </w:rPr>
              <w:t>]</w:t>
            </w:r>
            <w:r>
              <w:rPr>
                <w:rFonts w:cs="Arial"/>
                <w:sz w:val="16"/>
                <w:szCs w:val="16"/>
              </w:rPr>
              <w:t xml:space="preserve"> </w:t>
            </w:r>
          </w:p>
          <w:p w:rsidR="00D062E3" w:rsidRPr="00D54BAC" w:rsidRDefault="00D062E3" w:rsidP="00C40B92">
            <w:pPr>
              <w:keepNext/>
              <w:autoSpaceDE w:val="0"/>
              <w:autoSpaceDN w:val="0"/>
              <w:adjustRightInd w:val="0"/>
              <w:spacing w:before="40" w:after="20"/>
              <w:rPr>
                <w:rFonts w:cs="Arial"/>
                <w:sz w:val="18"/>
                <w:szCs w:val="18"/>
              </w:rPr>
            </w:pPr>
            <w:r w:rsidRPr="00D54BAC">
              <w:rPr>
                <w:rFonts w:cs="Arial"/>
                <w:sz w:val="18"/>
                <w:szCs w:val="18"/>
              </w:rPr>
              <w:t>Das Laboratorium muss über ein dokumentiertes Verfahren verfügen, um sicherzustellen, dass folgende Bedingungen erfüllt sind:</w:t>
            </w:r>
          </w:p>
          <w:p w:rsidR="00D062E3" w:rsidRPr="00D54BAC" w:rsidRDefault="00D062E3" w:rsidP="00510D6A">
            <w:pPr>
              <w:numPr>
                <w:ilvl w:val="0"/>
                <w:numId w:val="13"/>
              </w:numPr>
              <w:autoSpaceDE w:val="0"/>
              <w:autoSpaceDN w:val="0"/>
              <w:adjustRightInd w:val="0"/>
              <w:spacing w:before="40" w:after="20"/>
              <w:ind w:left="299" w:hanging="294"/>
              <w:rPr>
                <w:rFonts w:cs="Arial"/>
                <w:sz w:val="18"/>
                <w:szCs w:val="18"/>
              </w:rPr>
            </w:pPr>
            <w:r w:rsidRPr="00D54BAC">
              <w:rPr>
                <w:rFonts w:cs="Arial"/>
                <w:sz w:val="18"/>
                <w:szCs w:val="18"/>
              </w:rPr>
              <w:t>Alle Dokumente, einschließlich diejenigen, die in einem rechnergestützten Dokumentationssystem unterhalten und als Teil des QM-Systems ausgegeben werden, sind vor der Ausgabe durch bevollmächtigtes Personal zu prüfen und zu bestätigen.</w:t>
            </w:r>
          </w:p>
          <w:p w:rsidR="00D062E3" w:rsidRPr="00D54BAC" w:rsidRDefault="00D062E3" w:rsidP="00510D6A">
            <w:pPr>
              <w:numPr>
                <w:ilvl w:val="0"/>
                <w:numId w:val="13"/>
              </w:numPr>
              <w:autoSpaceDE w:val="0"/>
              <w:autoSpaceDN w:val="0"/>
              <w:adjustRightInd w:val="0"/>
              <w:spacing w:before="40" w:after="20"/>
              <w:ind w:left="299" w:hanging="294"/>
              <w:rPr>
                <w:rFonts w:cs="Arial"/>
                <w:sz w:val="18"/>
                <w:szCs w:val="18"/>
              </w:rPr>
            </w:pPr>
            <w:r w:rsidRPr="00D54BAC">
              <w:rPr>
                <w:rFonts w:cs="Arial"/>
                <w:sz w:val="18"/>
                <w:szCs w:val="18"/>
              </w:rPr>
              <w:t>Alle Dokumente müssen eindeutig gekennzeichnet sein, einschließlich:</w:t>
            </w:r>
          </w:p>
          <w:p w:rsidR="00D062E3" w:rsidRPr="00D54BAC" w:rsidRDefault="00D062E3" w:rsidP="00C904D9">
            <w:pPr>
              <w:numPr>
                <w:ilvl w:val="0"/>
                <w:numId w:val="14"/>
              </w:numPr>
              <w:autoSpaceDE w:val="0"/>
              <w:autoSpaceDN w:val="0"/>
              <w:adjustRightInd w:val="0"/>
              <w:spacing w:before="40" w:after="20"/>
              <w:ind w:left="572" w:hanging="280"/>
              <w:rPr>
                <w:rFonts w:cs="Arial"/>
                <w:sz w:val="18"/>
                <w:szCs w:val="18"/>
              </w:rPr>
            </w:pPr>
            <w:r>
              <w:rPr>
                <w:rFonts w:cs="Arial"/>
                <w:sz w:val="18"/>
                <w:szCs w:val="18"/>
              </w:rPr>
              <w:t xml:space="preserve">eines </w:t>
            </w:r>
            <w:r w:rsidRPr="00D54BAC">
              <w:rPr>
                <w:rFonts w:cs="Arial"/>
                <w:sz w:val="18"/>
                <w:szCs w:val="18"/>
              </w:rPr>
              <w:t>Titel;</w:t>
            </w:r>
          </w:p>
          <w:p w:rsidR="00D062E3" w:rsidRPr="00D54BAC" w:rsidRDefault="00D062E3" w:rsidP="00C904D9">
            <w:pPr>
              <w:numPr>
                <w:ilvl w:val="0"/>
                <w:numId w:val="14"/>
              </w:numPr>
              <w:autoSpaceDE w:val="0"/>
              <w:autoSpaceDN w:val="0"/>
              <w:adjustRightInd w:val="0"/>
              <w:spacing w:before="40" w:after="20"/>
              <w:ind w:left="572" w:hanging="280"/>
              <w:rPr>
                <w:rFonts w:cs="Arial"/>
                <w:sz w:val="18"/>
                <w:szCs w:val="18"/>
              </w:rPr>
            </w:pPr>
            <w:r>
              <w:rPr>
                <w:rFonts w:cs="Arial"/>
                <w:sz w:val="18"/>
                <w:szCs w:val="18"/>
              </w:rPr>
              <w:t xml:space="preserve">einer </w:t>
            </w:r>
            <w:r w:rsidRPr="00D54BAC">
              <w:rPr>
                <w:rFonts w:cs="Arial"/>
                <w:sz w:val="18"/>
                <w:szCs w:val="18"/>
              </w:rPr>
              <w:t>eindeutige</w:t>
            </w:r>
            <w:r>
              <w:rPr>
                <w:rFonts w:cs="Arial"/>
                <w:sz w:val="18"/>
                <w:szCs w:val="18"/>
              </w:rPr>
              <w:t>n</w:t>
            </w:r>
            <w:r w:rsidRPr="00D54BAC">
              <w:rPr>
                <w:rFonts w:cs="Arial"/>
                <w:sz w:val="18"/>
                <w:szCs w:val="18"/>
              </w:rPr>
              <w:t xml:space="preserve"> Kennzeichnung auf jeder Seite;</w:t>
            </w:r>
          </w:p>
          <w:p w:rsidR="00D062E3" w:rsidRPr="00D54BAC" w:rsidRDefault="00D062E3" w:rsidP="00C904D9">
            <w:pPr>
              <w:numPr>
                <w:ilvl w:val="0"/>
                <w:numId w:val="14"/>
              </w:numPr>
              <w:autoSpaceDE w:val="0"/>
              <w:autoSpaceDN w:val="0"/>
              <w:adjustRightInd w:val="0"/>
              <w:spacing w:before="40" w:after="20"/>
              <w:ind w:left="572" w:hanging="280"/>
              <w:rPr>
                <w:rFonts w:cs="Arial"/>
                <w:sz w:val="18"/>
                <w:szCs w:val="18"/>
              </w:rPr>
            </w:pPr>
            <w:r>
              <w:rPr>
                <w:rFonts w:cs="Arial"/>
                <w:sz w:val="18"/>
                <w:szCs w:val="18"/>
              </w:rPr>
              <w:t xml:space="preserve">dem </w:t>
            </w:r>
            <w:r w:rsidRPr="00D54BAC">
              <w:rPr>
                <w:rFonts w:cs="Arial"/>
                <w:sz w:val="18"/>
                <w:szCs w:val="18"/>
              </w:rPr>
              <w:t>Datum der aktuellen Ausgabe und/oder Nummer der Ausgabe;</w:t>
            </w:r>
          </w:p>
          <w:p w:rsidR="00D062E3" w:rsidRPr="00D54BAC" w:rsidRDefault="00D062E3" w:rsidP="00C904D9">
            <w:pPr>
              <w:numPr>
                <w:ilvl w:val="0"/>
                <w:numId w:val="14"/>
              </w:numPr>
              <w:autoSpaceDE w:val="0"/>
              <w:autoSpaceDN w:val="0"/>
              <w:adjustRightInd w:val="0"/>
              <w:spacing w:before="40" w:after="20"/>
              <w:ind w:left="572" w:hanging="280"/>
              <w:rPr>
                <w:rFonts w:cs="Arial"/>
                <w:sz w:val="18"/>
                <w:szCs w:val="18"/>
              </w:rPr>
            </w:pPr>
            <w:r w:rsidRPr="00D54BAC">
              <w:rPr>
                <w:rFonts w:cs="Arial"/>
                <w:sz w:val="18"/>
                <w:szCs w:val="18"/>
              </w:rPr>
              <w:t>Seitenzahl zur Gesamtzahl der Seiten (sofern zutreffend, z. B. „Seite 1 von 5“, Seite 2 von 5“);</w:t>
            </w:r>
          </w:p>
          <w:p w:rsidR="00D062E3" w:rsidRPr="00D54BAC" w:rsidRDefault="00D062E3" w:rsidP="00C904D9">
            <w:pPr>
              <w:numPr>
                <w:ilvl w:val="0"/>
                <w:numId w:val="14"/>
              </w:numPr>
              <w:autoSpaceDE w:val="0"/>
              <w:autoSpaceDN w:val="0"/>
              <w:adjustRightInd w:val="0"/>
              <w:spacing w:before="40" w:after="20"/>
              <w:ind w:left="572" w:hanging="280"/>
              <w:rPr>
                <w:rFonts w:cs="Arial"/>
                <w:sz w:val="18"/>
                <w:szCs w:val="18"/>
              </w:rPr>
            </w:pPr>
            <w:r w:rsidRPr="00D54BAC">
              <w:rPr>
                <w:rFonts w:cs="Arial"/>
                <w:sz w:val="18"/>
                <w:szCs w:val="18"/>
              </w:rPr>
              <w:t>Freigabehinweis.</w:t>
            </w:r>
          </w:p>
          <w:p w:rsidR="00D062E3" w:rsidRDefault="00D062E3" w:rsidP="00510D6A">
            <w:pPr>
              <w:autoSpaceDE w:val="0"/>
              <w:autoSpaceDN w:val="0"/>
              <w:adjustRightInd w:val="0"/>
              <w:spacing w:before="40" w:after="20"/>
              <w:ind w:left="675" w:hanging="675"/>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p w:rsidR="00D062E3" w:rsidRPr="00D54BAC"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lastRenderedPageBreak/>
              <w:t xml:space="preserve">Aktuelle genehmigte Ausgaben und deren Verteilung </w:t>
            </w:r>
            <w:r w:rsidR="00587911">
              <w:rPr>
                <w:rFonts w:cs="Arial"/>
                <w:sz w:val="18"/>
                <w:szCs w:val="18"/>
              </w:rPr>
              <w:br/>
            </w:r>
            <w:r w:rsidRPr="00D54BAC">
              <w:rPr>
                <w:rFonts w:cs="Arial"/>
                <w:sz w:val="18"/>
                <w:szCs w:val="18"/>
              </w:rPr>
              <w:t xml:space="preserve">werden mithilfe einer Liste eindeutig gekennzeichnet </w:t>
            </w:r>
            <w:r w:rsidR="00587911">
              <w:rPr>
                <w:rFonts w:cs="Arial"/>
                <w:sz w:val="18"/>
                <w:szCs w:val="18"/>
              </w:rPr>
              <w:br/>
            </w:r>
            <w:r w:rsidRPr="00D54BAC">
              <w:rPr>
                <w:rFonts w:cs="Arial"/>
                <w:sz w:val="18"/>
                <w:szCs w:val="18"/>
              </w:rPr>
              <w:t>(z. B. Dokumentenregister, Protokoll oder Hauptindex).</w:t>
            </w:r>
          </w:p>
          <w:p w:rsidR="00D062E3"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Ausschließlich aktuelle genehmigte Ausgaben anwendbarer Dokumente stehen an den Verwendungsstellen zur Verfügung.</w:t>
            </w:r>
          </w:p>
          <w:p w:rsidR="00D062E3" w:rsidRPr="00D54BAC"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 xml:space="preserve">Sofern ein Dokumentenlenkungssystem des Laboratoriums vorbehaltlich der Neuausgabe von Dokumenten die handschriftliche Änderung der Dokumente gestattet, sind </w:t>
            </w:r>
            <w:r w:rsidR="00DB67FC">
              <w:rPr>
                <w:rFonts w:cs="Arial"/>
                <w:sz w:val="18"/>
                <w:szCs w:val="18"/>
              </w:rPr>
              <w:br/>
            </w:r>
            <w:r w:rsidRPr="00D54BAC">
              <w:rPr>
                <w:rFonts w:cs="Arial"/>
                <w:sz w:val="18"/>
                <w:szCs w:val="18"/>
              </w:rPr>
              <w:t>die Verfahren und Befugnisse für derartige Änderungen festgelegt, Änderungen werden deutlich gekennzeichnet, abgezeichnet und mit dem Datum versehen und ein überarbeitetes Dokument wird innerhalb eines festgelegten Zeitraums neu herausgegeben.</w:t>
            </w:r>
          </w:p>
          <w:p w:rsidR="00D062E3" w:rsidRPr="00D54BAC"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Änderungen an Dokumenten sind eindeutig zu kennzeichnen.</w:t>
            </w:r>
          </w:p>
          <w:p w:rsidR="00D062E3" w:rsidRPr="00D54BAC"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Dokumente müssen lesbar bleiben.</w:t>
            </w:r>
          </w:p>
          <w:p w:rsidR="00D062E3" w:rsidRPr="00D54BAC"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Dokumente sind regelmäßig zu überprüfen und in einem Abstand zu aktualisieren, der sicherstellt, dass sie für die „Verwendung geeignet“ bleiben.</w:t>
            </w:r>
          </w:p>
          <w:p w:rsidR="00D062E3" w:rsidRPr="00D54BAC"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 xml:space="preserve">Veraltete gelenkte Dokumente sind zu datieren und </w:t>
            </w:r>
            <w:r>
              <w:rPr>
                <w:rFonts w:cs="Arial"/>
                <w:sz w:val="18"/>
                <w:szCs w:val="18"/>
              </w:rPr>
              <w:br/>
            </w:r>
            <w:r w:rsidRPr="00D54BAC">
              <w:rPr>
                <w:rFonts w:cs="Arial"/>
                <w:sz w:val="18"/>
                <w:szCs w:val="18"/>
              </w:rPr>
              <w:t>als veraltet zu kennzeichnen.</w:t>
            </w:r>
          </w:p>
          <w:p w:rsidR="009521F0" w:rsidRPr="00157A28" w:rsidRDefault="00D062E3" w:rsidP="00EE26EB">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Mindestens eine Kopie eines veralteten gelenkten Dokuments ist für einen bestimmten Zeitraum oder in Übereinstimmung mit den zutreffenden angegebenen Anforderungen aufzubewahren.</w:t>
            </w:r>
          </w:p>
        </w:tc>
        <w:tc>
          <w:tcPr>
            <w:tcW w:w="2282" w:type="dxa"/>
            <w:tcBorders>
              <w:top w:val="single" w:sz="4" w:space="0" w:color="auto"/>
              <w:bottom w:val="single" w:sz="4" w:space="0" w:color="auto"/>
            </w:tcBorders>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D062E3" w:rsidRPr="009E23EC" w:rsidRDefault="00D062E3" w:rsidP="00D062E3">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DC7985" w:rsidP="007D5891">
      <w:pPr>
        <w:pStyle w:val="berschrift2"/>
      </w:pPr>
      <w:bookmarkStart w:id="7" w:name="_Toc29462150"/>
      <w:r w:rsidRPr="001E1E07">
        <w:t>4.4</w:t>
      </w:r>
      <w:r w:rsidRPr="001E1E07">
        <w:tab/>
        <w:t>Dienstleistungsvereinbarungen</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79"/>
        <w:gridCol w:w="14"/>
        <w:gridCol w:w="386"/>
        <w:gridCol w:w="6"/>
        <w:gridCol w:w="739"/>
      </w:tblGrid>
      <w:tr w:rsidR="00EB5D5E" w:rsidRPr="004B6A18" w:rsidTr="00C41EFF">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DC7985">
            <w:pPr>
              <w:pStyle w:val="2"/>
            </w:pPr>
            <w:r w:rsidRPr="001E1E07">
              <w:br w:type="page"/>
            </w:r>
            <w:r w:rsidRPr="001E1E07">
              <w:br w:type="page"/>
            </w:r>
          </w:p>
        </w:tc>
        <w:tc>
          <w:tcPr>
            <w:tcW w:w="1007" w:type="dxa"/>
            <w:tcBorders>
              <w:top w:val="single" w:sz="12" w:space="0" w:color="auto"/>
              <w:bottom w:val="single" w:sz="12" w:space="0" w:color="auto"/>
              <w:right w:val="single" w:sz="4" w:space="0" w:color="auto"/>
            </w:tcBorders>
            <w:shd w:val="clear" w:color="auto" w:fill="auto"/>
          </w:tcPr>
          <w:p w:rsidR="00EB5D5E" w:rsidRPr="00C9001B" w:rsidRDefault="00EB5D5E" w:rsidP="00906CA0">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005A4D">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005A4D">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C41EFF">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659AC" w:rsidRPr="009E23EC" w:rsidRDefault="007659AC"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7659AC" w:rsidRPr="009E23EC" w:rsidRDefault="007659AC"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keepNext/>
        <w:rPr>
          <w:rFonts w:cs="Arial"/>
          <w:bCs/>
          <w:sz w:val="2"/>
          <w:szCs w:val="2"/>
        </w:rPr>
        <w:sectPr w:rsidR="007659AC"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C41EFF">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C41EFF">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C41EFF">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7659AC" w:rsidRPr="000F7963" w:rsidTr="00C41EFF">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C41EFF">
        <w:tc>
          <w:tcPr>
            <w:tcW w:w="796"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i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C41EFF">
        <w:tc>
          <w:tcPr>
            <w:tcW w:w="796"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b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C41EFF">
        <w:tc>
          <w:tcPr>
            <w:tcW w:w="9923" w:type="dxa"/>
            <w:gridSpan w:val="4"/>
            <w:tcBorders>
              <w:top w:val="single" w:sz="4" w:space="0" w:color="auto"/>
              <w:bottom w:val="nil"/>
            </w:tcBorders>
            <w:vAlign w:val="center"/>
          </w:tcPr>
          <w:p w:rsidR="007659AC" w:rsidRPr="001C530F" w:rsidRDefault="007659AC"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C41EFF">
        <w:tc>
          <w:tcPr>
            <w:tcW w:w="9923" w:type="dxa"/>
            <w:gridSpan w:val="4"/>
            <w:tcBorders>
              <w:top w:val="nil"/>
              <w:bottom w:val="single" w:sz="12" w:space="0" w:color="auto"/>
            </w:tcBorders>
            <w:shd w:val="clear" w:color="auto" w:fill="FFF2CC"/>
            <w:vAlign w:val="center"/>
          </w:tcPr>
          <w:p w:rsidR="007659AC" w:rsidRPr="002B74B0" w:rsidRDefault="002F505D" w:rsidP="002F505D">
            <w:pPr>
              <w:pStyle w:val="Standard10"/>
            </w:pPr>
            <w:r>
              <w:t>s. Angaben unter 5.1.5 ISO/IEC 17020</w:t>
            </w:r>
          </w:p>
        </w:tc>
      </w:tr>
    </w:tbl>
    <w:p w:rsidR="000C0BEB" w:rsidRPr="008B5C74" w:rsidRDefault="000C0BEB" w:rsidP="00770D5A">
      <w:pPr>
        <w:rPr>
          <w:rFonts w:cs="Arial"/>
          <w:sz w:val="2"/>
          <w:szCs w:val="2"/>
        </w:rPr>
        <w:sectPr w:rsidR="000C0BEB"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05A4D" w:rsidRPr="000F7963" w:rsidTr="00C41EFF">
        <w:tc>
          <w:tcPr>
            <w:tcW w:w="811" w:type="dxa"/>
            <w:tcBorders>
              <w:top w:val="single" w:sz="4" w:space="0" w:color="auto"/>
              <w:bottom w:val="single" w:sz="4" w:space="0" w:color="auto"/>
            </w:tcBorders>
          </w:tcPr>
          <w:p w:rsidR="00005A4D" w:rsidRPr="00D86FAB" w:rsidRDefault="00005A4D" w:rsidP="00510D6A">
            <w:pPr>
              <w:spacing w:before="40" w:after="20"/>
              <w:rPr>
                <w:rFonts w:cs="Arial"/>
                <w:b/>
                <w:sz w:val="18"/>
                <w:szCs w:val="18"/>
              </w:rPr>
            </w:pPr>
            <w:r w:rsidRPr="00D86FAB">
              <w:rPr>
                <w:rFonts w:cs="Arial"/>
                <w:b/>
                <w:sz w:val="18"/>
                <w:szCs w:val="18"/>
              </w:rPr>
              <w:t>4.4.1</w:t>
            </w:r>
          </w:p>
        </w:tc>
        <w:tc>
          <w:tcPr>
            <w:tcW w:w="4900" w:type="dxa"/>
            <w:tcBorders>
              <w:top w:val="single" w:sz="4" w:space="0" w:color="auto"/>
              <w:bottom w:val="single" w:sz="4" w:space="0" w:color="auto"/>
            </w:tcBorders>
          </w:tcPr>
          <w:p w:rsidR="00005A4D" w:rsidRPr="00EC3D76" w:rsidRDefault="00005A4D" w:rsidP="00C40B92">
            <w:pPr>
              <w:keepNext/>
              <w:autoSpaceDE w:val="0"/>
              <w:autoSpaceDN w:val="0"/>
              <w:adjustRightInd w:val="0"/>
              <w:spacing w:before="40" w:after="20"/>
              <w:rPr>
                <w:rFonts w:cs="Arial"/>
                <w:b/>
                <w:sz w:val="18"/>
                <w:szCs w:val="18"/>
              </w:rPr>
            </w:pPr>
            <w:r w:rsidRPr="00EC3D76">
              <w:rPr>
                <w:rFonts w:cs="Arial"/>
                <w:b/>
                <w:sz w:val="18"/>
                <w:szCs w:val="18"/>
              </w:rPr>
              <w:t>Aufstellen von Dienstleistungsvereinbarungen</w:t>
            </w:r>
          </w:p>
          <w:p w:rsidR="00005A4D" w:rsidRPr="00EC3D76" w:rsidRDefault="00005A4D" w:rsidP="00C904D9">
            <w:pPr>
              <w:spacing w:before="40" w:after="20"/>
              <w:rPr>
                <w:rFonts w:cs="Arial"/>
                <w:sz w:val="18"/>
                <w:szCs w:val="18"/>
              </w:rPr>
            </w:pPr>
            <w:r w:rsidRPr="00EC3D76">
              <w:rPr>
                <w:rFonts w:cs="Arial"/>
                <w:sz w:val="18"/>
                <w:szCs w:val="18"/>
              </w:rPr>
              <w:t>Das Laboratorium muss über dokumentierte Verfahren zum Aufstellen und Überprüfen von Vereinbarungen zur Bereit</w:t>
            </w:r>
            <w:r w:rsidR="00F94BD8">
              <w:rPr>
                <w:rFonts w:cs="Arial"/>
                <w:sz w:val="18"/>
                <w:szCs w:val="18"/>
              </w:rPr>
              <w:t>-</w:t>
            </w:r>
            <w:r w:rsidRPr="00EC3D76">
              <w:rPr>
                <w:rFonts w:cs="Arial"/>
                <w:sz w:val="18"/>
                <w:szCs w:val="18"/>
              </w:rPr>
              <w:t>stellung medizinischer Laboratoriumsdienstleistungen verfügen.</w:t>
            </w:r>
          </w:p>
          <w:p w:rsidR="00005A4D" w:rsidRPr="00EC3D76" w:rsidRDefault="00005A4D" w:rsidP="00C904D9">
            <w:pPr>
              <w:spacing w:before="40" w:after="20"/>
              <w:rPr>
                <w:rFonts w:cs="Arial"/>
                <w:sz w:val="18"/>
                <w:szCs w:val="18"/>
              </w:rPr>
            </w:pPr>
            <w:r w:rsidRPr="00EC3D76">
              <w:rPr>
                <w:rFonts w:cs="Arial"/>
                <w:sz w:val="18"/>
                <w:szCs w:val="18"/>
              </w:rPr>
              <w:t>Jede vom Laboratorium akzeptierte Anfrage einer oder mehrerer Untersuchung(en) gilt als eine Vereinbarung.</w:t>
            </w:r>
            <w:r w:rsidR="005C22F8">
              <w:rPr>
                <w:rFonts w:cs="Arial"/>
                <w:sz w:val="18"/>
                <w:szCs w:val="18"/>
              </w:rPr>
              <w:t xml:space="preserve"> </w:t>
            </w:r>
          </w:p>
          <w:p w:rsidR="00005A4D" w:rsidRPr="00EC3D76" w:rsidRDefault="00005A4D" w:rsidP="00C904D9">
            <w:pPr>
              <w:spacing w:before="40" w:after="20"/>
              <w:rPr>
                <w:rFonts w:cs="Arial"/>
                <w:sz w:val="18"/>
                <w:szCs w:val="18"/>
              </w:rPr>
            </w:pPr>
            <w:r w:rsidRPr="00EC3D76">
              <w:rPr>
                <w:rFonts w:cs="Arial"/>
                <w:sz w:val="18"/>
                <w:szCs w:val="18"/>
              </w:rPr>
              <w:t>Vereinbarungen zur Bereitstellung medizinischer Laboratoriums</w:t>
            </w:r>
            <w:r>
              <w:rPr>
                <w:rFonts w:cs="Arial"/>
                <w:sz w:val="18"/>
                <w:szCs w:val="18"/>
              </w:rPr>
              <w:t>-</w:t>
            </w:r>
            <w:r w:rsidRPr="00EC3D76">
              <w:rPr>
                <w:rFonts w:cs="Arial"/>
                <w:sz w:val="18"/>
                <w:szCs w:val="18"/>
              </w:rPr>
              <w:t>dienstleistungen müssen die Anfrage, die Untersuchung und den Bericht berücksichtigen. Die Vereinbarung muss die benötigten Informationen zur Sicherstellung einer angemessenen Untersuchung und Auswertung der Ergebnisse festlegen.</w:t>
            </w:r>
          </w:p>
          <w:p w:rsidR="00005A4D" w:rsidRPr="00EC3D76" w:rsidRDefault="00005A4D" w:rsidP="00E01D67">
            <w:pPr>
              <w:keepNext/>
              <w:autoSpaceDE w:val="0"/>
              <w:autoSpaceDN w:val="0"/>
              <w:adjustRightInd w:val="0"/>
              <w:spacing w:before="40" w:after="20"/>
              <w:rPr>
                <w:rFonts w:cs="Arial"/>
                <w:sz w:val="18"/>
                <w:szCs w:val="18"/>
              </w:rPr>
            </w:pPr>
            <w:r w:rsidRPr="00EC3D76">
              <w:rPr>
                <w:rFonts w:cs="Arial"/>
                <w:sz w:val="18"/>
                <w:szCs w:val="18"/>
              </w:rPr>
              <w:lastRenderedPageBreak/>
              <w:t>Die folgenden Bedingungen müssen erfüllt sein, wenn das Laboratorium in eine Vereinbarung zur Bereitstellung medizinischer Laboratoriumsdienstleistungen eintritt:</w:t>
            </w:r>
          </w:p>
          <w:p w:rsidR="00005A4D" w:rsidRPr="00EC3D76" w:rsidRDefault="00005A4D" w:rsidP="00C904D9">
            <w:pPr>
              <w:numPr>
                <w:ilvl w:val="0"/>
                <w:numId w:val="15"/>
              </w:numPr>
              <w:spacing w:before="40" w:after="20"/>
              <w:ind w:left="283" w:hanging="266"/>
              <w:rPr>
                <w:rFonts w:cs="Arial"/>
                <w:sz w:val="18"/>
                <w:szCs w:val="18"/>
              </w:rPr>
            </w:pPr>
            <w:r w:rsidRPr="00EC3D76">
              <w:rPr>
                <w:rFonts w:cs="Arial"/>
                <w:sz w:val="18"/>
                <w:szCs w:val="18"/>
              </w:rPr>
              <w:t>Die Anforderungen des Kunden und Benutzers und Anbieters der Labordienstleistungen, einschließlich der anzuwendenden Untersuchungsprozesse sind festzulegen, zu dokumentieren und zu verstehen (siehe 5.4.2 und 5.5).</w:t>
            </w:r>
          </w:p>
          <w:p w:rsidR="00005A4D" w:rsidRPr="00EC3D76" w:rsidRDefault="00005A4D" w:rsidP="00C904D9">
            <w:pPr>
              <w:numPr>
                <w:ilvl w:val="0"/>
                <w:numId w:val="15"/>
              </w:numPr>
              <w:spacing w:before="40" w:after="20"/>
              <w:ind w:left="283" w:hanging="266"/>
              <w:rPr>
                <w:rFonts w:cs="Arial"/>
                <w:sz w:val="18"/>
                <w:szCs w:val="18"/>
              </w:rPr>
            </w:pPr>
            <w:r w:rsidRPr="00EC3D76">
              <w:rPr>
                <w:rFonts w:cs="Arial"/>
                <w:sz w:val="18"/>
                <w:szCs w:val="18"/>
              </w:rPr>
              <w:t>Das Laboratorium muss über die Leistungsfähigkeit und die Ressourcen verfügen, um die Anforderungen zu erfüllen.</w:t>
            </w:r>
          </w:p>
          <w:p w:rsidR="00005A4D" w:rsidRPr="00EC3D76" w:rsidRDefault="00005A4D" w:rsidP="00C904D9">
            <w:pPr>
              <w:numPr>
                <w:ilvl w:val="0"/>
                <w:numId w:val="15"/>
              </w:numPr>
              <w:spacing w:before="40" w:after="20"/>
              <w:ind w:left="283" w:hanging="266"/>
              <w:rPr>
                <w:rFonts w:cs="Arial"/>
                <w:sz w:val="18"/>
                <w:szCs w:val="18"/>
              </w:rPr>
            </w:pPr>
            <w:r w:rsidRPr="00EC3D76">
              <w:rPr>
                <w:rFonts w:cs="Arial"/>
                <w:sz w:val="18"/>
                <w:szCs w:val="18"/>
              </w:rPr>
              <w:t>Das Personal des Laboratoriums muss über die zur Durchführung der vorgesehenen Untersuchungen erforderlichen Fertigkeiten und Erfahrungen verfügen.</w:t>
            </w:r>
          </w:p>
          <w:p w:rsidR="00005A4D" w:rsidRPr="00EC3D76" w:rsidRDefault="00005A4D" w:rsidP="00C904D9">
            <w:pPr>
              <w:numPr>
                <w:ilvl w:val="0"/>
                <w:numId w:val="15"/>
              </w:numPr>
              <w:spacing w:before="40" w:after="20"/>
              <w:ind w:left="283" w:hanging="266"/>
              <w:rPr>
                <w:rFonts w:cs="Arial"/>
                <w:sz w:val="18"/>
                <w:szCs w:val="18"/>
              </w:rPr>
            </w:pPr>
            <w:r w:rsidRPr="00EC3D76">
              <w:rPr>
                <w:rFonts w:cs="Arial"/>
                <w:sz w:val="18"/>
                <w:szCs w:val="18"/>
              </w:rPr>
              <w:t>Die ausgewählten Untersuchungsverfahren müssen angemessen und geeignet sein, die Kundenbedürfnisse zu erfüllen (siehe 5.5.1).</w:t>
            </w:r>
          </w:p>
          <w:p w:rsidR="00005A4D" w:rsidRPr="00EC3D76" w:rsidRDefault="00005A4D" w:rsidP="00C904D9">
            <w:pPr>
              <w:numPr>
                <w:ilvl w:val="0"/>
                <w:numId w:val="15"/>
              </w:numPr>
              <w:spacing w:before="40" w:after="20"/>
              <w:ind w:left="283" w:hanging="266"/>
              <w:rPr>
                <w:rFonts w:cs="Arial"/>
                <w:sz w:val="18"/>
                <w:szCs w:val="18"/>
              </w:rPr>
            </w:pPr>
            <w:r w:rsidRPr="00EC3D76">
              <w:rPr>
                <w:rFonts w:cs="Arial"/>
                <w:sz w:val="18"/>
                <w:szCs w:val="18"/>
              </w:rPr>
              <w:t>Kunden und Benutzer müssen über Abweichungen von der Vereinbarung informiert werden, die die Untersuchungsergebnisse beeinträchtigen können.</w:t>
            </w:r>
          </w:p>
          <w:p w:rsidR="00005A4D" w:rsidRPr="00EC3D76" w:rsidRDefault="00005A4D" w:rsidP="00C904D9">
            <w:pPr>
              <w:numPr>
                <w:ilvl w:val="0"/>
                <w:numId w:val="15"/>
              </w:numPr>
              <w:spacing w:before="40" w:after="20"/>
              <w:ind w:left="283" w:hanging="266"/>
              <w:rPr>
                <w:rFonts w:cs="Arial"/>
                <w:sz w:val="18"/>
                <w:szCs w:val="18"/>
              </w:rPr>
            </w:pPr>
            <w:r w:rsidRPr="00EC3D76">
              <w:rPr>
                <w:rFonts w:cs="Arial"/>
                <w:sz w:val="18"/>
                <w:szCs w:val="18"/>
              </w:rPr>
              <w:t xml:space="preserve">Es ist ein Verweis auf Arbeiten vorzunehmen, die durch </w:t>
            </w:r>
            <w:r w:rsidR="00DB67FC">
              <w:rPr>
                <w:rFonts w:cs="Arial"/>
                <w:sz w:val="18"/>
                <w:szCs w:val="18"/>
              </w:rPr>
              <w:t>d</w:t>
            </w:r>
            <w:r w:rsidRPr="00EC3D76">
              <w:rPr>
                <w:rFonts w:cs="Arial"/>
                <w:sz w:val="18"/>
                <w:szCs w:val="18"/>
              </w:rPr>
              <w:t>as Laboratorium an ein Auftragslaboratorium oder einen hinzugezogenen Berater übergeben wurden.</w:t>
            </w:r>
          </w:p>
          <w:p w:rsidR="00005A4D" w:rsidRPr="00157A28" w:rsidRDefault="003E7F00" w:rsidP="00C904D9">
            <w:pPr>
              <w:autoSpaceDE w:val="0"/>
              <w:autoSpaceDN w:val="0"/>
              <w:adjustRightInd w:val="0"/>
              <w:spacing w:before="40" w:after="20"/>
              <w:rPr>
                <w:rFonts w:cs="Arial"/>
                <w:sz w:val="18"/>
                <w:szCs w:val="18"/>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00D413CE">
              <w:rPr>
                <w:rFonts w:cs="Arial"/>
                <w:sz w:val="16"/>
                <w:szCs w:val="16"/>
              </w:rPr>
              <w:t xml:space="preserve"> bis 3</w:t>
            </w:r>
            <w:r w:rsidRPr="00F35DDA">
              <w:rPr>
                <w:rFonts w:cs="Arial"/>
                <w:sz w:val="16"/>
                <w:szCs w:val="16"/>
              </w:rPr>
              <w:t>]</w:t>
            </w:r>
          </w:p>
        </w:tc>
        <w:tc>
          <w:tcPr>
            <w:tcW w:w="2282" w:type="dxa"/>
            <w:tcBorders>
              <w:top w:val="single" w:sz="4" w:space="0" w:color="auto"/>
              <w:bottom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05A4D" w:rsidRPr="009E23EC" w:rsidRDefault="00005A4D" w:rsidP="00005A4D">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05A4D" w:rsidRPr="000F7963" w:rsidTr="00C41EFF">
        <w:tc>
          <w:tcPr>
            <w:tcW w:w="811" w:type="dxa"/>
            <w:tcBorders>
              <w:top w:val="single" w:sz="4" w:space="0" w:color="auto"/>
            </w:tcBorders>
          </w:tcPr>
          <w:p w:rsidR="00005A4D" w:rsidRPr="00D86FAB" w:rsidRDefault="00005A4D" w:rsidP="00F55398">
            <w:pPr>
              <w:spacing w:before="40" w:after="20"/>
              <w:rPr>
                <w:rFonts w:cs="Arial"/>
                <w:b/>
                <w:sz w:val="18"/>
                <w:szCs w:val="18"/>
              </w:rPr>
            </w:pPr>
            <w:r w:rsidRPr="00D86FAB">
              <w:rPr>
                <w:rFonts w:cs="Arial"/>
                <w:b/>
                <w:sz w:val="18"/>
                <w:szCs w:val="18"/>
              </w:rPr>
              <w:t>4.4.2</w:t>
            </w:r>
          </w:p>
        </w:tc>
        <w:tc>
          <w:tcPr>
            <w:tcW w:w="4900" w:type="dxa"/>
            <w:tcBorders>
              <w:top w:val="single" w:sz="4" w:space="0" w:color="auto"/>
            </w:tcBorders>
          </w:tcPr>
          <w:p w:rsidR="00005A4D" w:rsidRPr="009D0D70" w:rsidRDefault="00005A4D" w:rsidP="00E01D67">
            <w:pPr>
              <w:keepNext/>
              <w:autoSpaceDE w:val="0"/>
              <w:autoSpaceDN w:val="0"/>
              <w:adjustRightInd w:val="0"/>
              <w:spacing w:before="40" w:after="20"/>
              <w:rPr>
                <w:rFonts w:cs="Arial"/>
                <w:b/>
                <w:sz w:val="18"/>
                <w:szCs w:val="18"/>
              </w:rPr>
            </w:pPr>
            <w:r w:rsidRPr="009D0D70">
              <w:rPr>
                <w:rFonts w:cs="Arial"/>
                <w:b/>
                <w:sz w:val="18"/>
                <w:szCs w:val="18"/>
              </w:rPr>
              <w:t>Überprüfung von Dienstleistungsvereinbarungen</w:t>
            </w:r>
          </w:p>
          <w:p w:rsidR="00005A4D" w:rsidRPr="009D0D70" w:rsidRDefault="00005A4D" w:rsidP="00C904D9">
            <w:pPr>
              <w:spacing w:before="40" w:after="20"/>
              <w:rPr>
                <w:rFonts w:cs="Arial"/>
                <w:sz w:val="18"/>
                <w:szCs w:val="18"/>
              </w:rPr>
            </w:pPr>
            <w:r w:rsidRPr="009D0D70">
              <w:rPr>
                <w:rFonts w:cs="Arial"/>
                <w:sz w:val="18"/>
                <w:szCs w:val="18"/>
              </w:rPr>
              <w:t>Überprüfungen von Vereinbarungen zur Bereitstellung medizinischer Laboratoriumsdienstleistungen müssen alle Aspekte der Vereinbarung umfassen. Aufzeichnungen über diese Überprüfungen müssen alle Änderungen an der Vereinbarung und alle sachbezogenen Diskussionen einschließen.</w:t>
            </w:r>
          </w:p>
          <w:p w:rsidR="00005A4D" w:rsidRPr="00157A28" w:rsidRDefault="00005A4D" w:rsidP="00C904D9">
            <w:pPr>
              <w:spacing w:before="40" w:after="20"/>
              <w:rPr>
                <w:rFonts w:cs="Arial"/>
                <w:sz w:val="18"/>
                <w:szCs w:val="18"/>
              </w:rPr>
            </w:pPr>
            <w:r w:rsidRPr="009D0D70">
              <w:rPr>
                <w:rFonts w:cs="Arial"/>
                <w:sz w:val="18"/>
                <w:szCs w:val="18"/>
              </w:rPr>
              <w:t>Wenn eine Vereinbarung nach Beginn der Laboratoriums</w:t>
            </w:r>
            <w:r w:rsidR="00F94BD8">
              <w:rPr>
                <w:rFonts w:cs="Arial"/>
                <w:sz w:val="18"/>
                <w:szCs w:val="18"/>
              </w:rPr>
              <w:t>-</w:t>
            </w:r>
            <w:r w:rsidRPr="009D0D70">
              <w:rPr>
                <w:rFonts w:cs="Arial"/>
                <w:sz w:val="18"/>
                <w:szCs w:val="18"/>
              </w:rPr>
              <w:t>dienstleistungen verändert werden muss, ist der gleiche Überprüfungsprozess für die Vereinbarung zu wiederholen u</w:t>
            </w:r>
            <w:r w:rsidR="00F94BD8">
              <w:rPr>
                <w:rFonts w:cs="Arial"/>
                <w:sz w:val="18"/>
                <w:szCs w:val="18"/>
              </w:rPr>
              <w:t>nd</w:t>
            </w:r>
            <w:r w:rsidRPr="009D0D70">
              <w:rPr>
                <w:rFonts w:cs="Arial"/>
                <w:sz w:val="18"/>
                <w:szCs w:val="18"/>
              </w:rPr>
              <w:t xml:space="preserve"> alle Änderungen sind allen betroffenen Seiten mitzuteilen.</w:t>
            </w:r>
          </w:p>
        </w:tc>
        <w:tc>
          <w:tcPr>
            <w:tcW w:w="2282" w:type="dxa"/>
            <w:tcBorders>
              <w:top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05A4D" w:rsidRPr="009E23EC" w:rsidRDefault="00005A4D" w:rsidP="00005A4D">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005A4D" w:rsidRPr="009E23EC" w:rsidRDefault="00005A4D" w:rsidP="00005A4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05A4D" w:rsidRPr="009E23EC" w:rsidRDefault="00005A4D" w:rsidP="00005A4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370D00" w:rsidRDefault="00DC7985" w:rsidP="0011744D">
      <w:pPr>
        <w:pStyle w:val="berschrift2"/>
      </w:pPr>
      <w:bookmarkStart w:id="8" w:name="_Toc29462151"/>
      <w:r w:rsidRPr="001E1E07">
        <w:t>4.5</w:t>
      </w:r>
      <w:r w:rsidRPr="001E1E07">
        <w:tab/>
        <w:t>Untersuchung durch Auftragslaboratorien</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7C0B58" w:rsidRPr="004B6A18" w:rsidTr="00F2443D">
        <w:tc>
          <w:tcPr>
            <w:tcW w:w="4704" w:type="dxa"/>
            <w:tcBorders>
              <w:top w:val="single" w:sz="12" w:space="0" w:color="auto"/>
              <w:bottom w:val="single" w:sz="12" w:space="0" w:color="auto"/>
              <w:right w:val="single" w:sz="4" w:space="0" w:color="auto"/>
            </w:tcBorders>
            <w:shd w:val="clear" w:color="auto" w:fill="auto"/>
          </w:tcPr>
          <w:p w:rsidR="007C0B58" w:rsidRPr="001E1E07" w:rsidRDefault="007C0B58" w:rsidP="007C0B58">
            <w:pPr>
              <w:pStyle w:val="2"/>
            </w:pPr>
          </w:p>
        </w:tc>
        <w:tc>
          <w:tcPr>
            <w:tcW w:w="1007" w:type="dxa"/>
            <w:tcBorders>
              <w:top w:val="single" w:sz="12" w:space="0" w:color="auto"/>
              <w:bottom w:val="single" w:sz="12" w:space="0" w:color="auto"/>
              <w:right w:val="single" w:sz="4" w:space="0" w:color="auto"/>
            </w:tcBorders>
            <w:shd w:val="clear" w:color="auto" w:fill="auto"/>
          </w:tcPr>
          <w:p w:rsidR="007C0B58" w:rsidRPr="00C9001B" w:rsidRDefault="007C0B58" w:rsidP="007C0B58">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7C0B58" w:rsidRPr="00B71404" w:rsidRDefault="007C0B58" w:rsidP="007C0B58">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C0B58" w:rsidRPr="009E23EC" w:rsidRDefault="007C0B58"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7C0B58" w:rsidRPr="009E23EC" w:rsidRDefault="007C0B58"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7C0B58" w:rsidRPr="00B71404" w:rsidRDefault="007C0B58" w:rsidP="007C0B58">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C0B58" w:rsidRPr="000F7963" w:rsidTr="00F2443D">
        <w:tc>
          <w:tcPr>
            <w:tcW w:w="7993" w:type="dxa"/>
            <w:gridSpan w:val="3"/>
            <w:tcBorders>
              <w:top w:val="single" w:sz="12" w:space="0" w:color="auto"/>
            </w:tcBorders>
          </w:tcPr>
          <w:p w:rsidR="007C0B58" w:rsidRPr="004201E6" w:rsidRDefault="007C0B58" w:rsidP="007C0B58">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C0B58" w:rsidRPr="0071104F" w:rsidRDefault="007C0B58" w:rsidP="007C0B58">
            <w:pPr>
              <w:keepNext/>
              <w:spacing w:before="40" w:after="40" w:line="200" w:lineRule="exact"/>
              <w:jc w:val="center"/>
              <w:rPr>
                <w:sz w:val="16"/>
                <w:szCs w:val="16"/>
                <w:highlight w:val="yellow"/>
              </w:rPr>
            </w:pPr>
          </w:p>
        </w:tc>
      </w:tr>
    </w:tbl>
    <w:p w:rsidR="007659AC" w:rsidRPr="008B5C74" w:rsidRDefault="007659AC" w:rsidP="008B5C74">
      <w:pPr>
        <w:keepNext/>
        <w:rPr>
          <w:rFonts w:cs="Arial"/>
          <w:bCs/>
          <w:sz w:val="2"/>
          <w:szCs w:val="2"/>
        </w:rPr>
        <w:sectPr w:rsidR="007659AC"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F2443D">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F2443D">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2443D">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7659AC" w:rsidRPr="000F7963" w:rsidTr="00F2443D">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F2443D">
        <w:tc>
          <w:tcPr>
            <w:tcW w:w="796"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i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F2443D">
        <w:tc>
          <w:tcPr>
            <w:tcW w:w="796"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b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F2443D">
        <w:tc>
          <w:tcPr>
            <w:tcW w:w="9923" w:type="dxa"/>
            <w:gridSpan w:val="4"/>
            <w:tcBorders>
              <w:top w:val="single" w:sz="4" w:space="0" w:color="auto"/>
              <w:bottom w:val="nil"/>
            </w:tcBorders>
            <w:vAlign w:val="center"/>
          </w:tcPr>
          <w:p w:rsidR="007659AC" w:rsidRPr="001C530F" w:rsidRDefault="007659AC"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F2443D">
        <w:tc>
          <w:tcPr>
            <w:tcW w:w="9923" w:type="dxa"/>
            <w:gridSpan w:val="4"/>
            <w:tcBorders>
              <w:top w:val="nil"/>
              <w:bottom w:val="single" w:sz="12" w:space="0" w:color="auto"/>
            </w:tcBorders>
            <w:shd w:val="clear" w:color="auto" w:fill="FFF2CC"/>
            <w:vAlign w:val="center"/>
          </w:tcPr>
          <w:p w:rsidR="002F505D" w:rsidRPr="002B74B0" w:rsidRDefault="002F505D" w:rsidP="00BC3162">
            <w:pPr>
              <w:pStyle w:val="Standard10"/>
            </w:pPr>
            <w:r>
              <w:t>s. Angaben unter 6.3 ISO/IEC 17020</w:t>
            </w:r>
          </w:p>
        </w:tc>
      </w:tr>
    </w:tbl>
    <w:p w:rsidR="000C0BEB" w:rsidRPr="008B5C74" w:rsidRDefault="000C0BEB" w:rsidP="00770D5A">
      <w:pPr>
        <w:rPr>
          <w:rFonts w:cs="Arial"/>
          <w:b/>
          <w:sz w:val="2"/>
          <w:szCs w:val="2"/>
        </w:rPr>
        <w:sectPr w:rsidR="000C0BEB"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05A4D" w:rsidRPr="000F7963" w:rsidTr="00F12F0E">
        <w:tc>
          <w:tcPr>
            <w:tcW w:w="811" w:type="dxa"/>
            <w:tcBorders>
              <w:top w:val="single" w:sz="4" w:space="0" w:color="auto"/>
              <w:bottom w:val="single" w:sz="4" w:space="0" w:color="auto"/>
            </w:tcBorders>
          </w:tcPr>
          <w:p w:rsidR="00005A4D" w:rsidRPr="00D86FAB" w:rsidRDefault="00005A4D" w:rsidP="00F55398">
            <w:pPr>
              <w:spacing w:before="40" w:after="20"/>
              <w:rPr>
                <w:rFonts w:cs="Arial"/>
                <w:b/>
                <w:sz w:val="18"/>
                <w:szCs w:val="18"/>
              </w:rPr>
            </w:pPr>
            <w:r w:rsidRPr="00D86FAB">
              <w:rPr>
                <w:rFonts w:cs="Arial"/>
                <w:b/>
                <w:sz w:val="18"/>
                <w:szCs w:val="18"/>
              </w:rPr>
              <w:lastRenderedPageBreak/>
              <w:t>4.5.1</w:t>
            </w:r>
          </w:p>
        </w:tc>
        <w:tc>
          <w:tcPr>
            <w:tcW w:w="4900" w:type="dxa"/>
            <w:tcBorders>
              <w:top w:val="single" w:sz="4" w:space="0" w:color="auto"/>
              <w:bottom w:val="single" w:sz="4" w:space="0" w:color="auto"/>
            </w:tcBorders>
          </w:tcPr>
          <w:p w:rsidR="00005A4D" w:rsidRPr="009D0D70" w:rsidRDefault="00005A4D" w:rsidP="00CF4F38">
            <w:pPr>
              <w:keepNext/>
              <w:autoSpaceDE w:val="0"/>
              <w:autoSpaceDN w:val="0"/>
              <w:adjustRightInd w:val="0"/>
              <w:spacing w:before="40" w:after="20"/>
              <w:rPr>
                <w:rFonts w:cs="Arial"/>
                <w:b/>
                <w:sz w:val="18"/>
                <w:szCs w:val="18"/>
              </w:rPr>
            </w:pPr>
            <w:r w:rsidRPr="009D0D70">
              <w:rPr>
                <w:rFonts w:cs="Arial"/>
                <w:b/>
                <w:sz w:val="18"/>
                <w:szCs w:val="18"/>
              </w:rPr>
              <w:t xml:space="preserve">Auswahl und Bewertung von Auftragslaboratorien </w:t>
            </w:r>
            <w:r w:rsidR="007C7551">
              <w:rPr>
                <w:rFonts w:cs="Arial"/>
                <w:b/>
                <w:sz w:val="18"/>
                <w:szCs w:val="18"/>
              </w:rPr>
              <w:br/>
            </w:r>
            <w:r w:rsidRPr="009D0D70">
              <w:rPr>
                <w:rFonts w:cs="Arial"/>
                <w:b/>
                <w:sz w:val="18"/>
                <w:szCs w:val="18"/>
              </w:rPr>
              <w:t>und Beratern</w:t>
            </w:r>
          </w:p>
          <w:p w:rsidR="00005A4D" w:rsidRPr="009D0D70" w:rsidRDefault="00005A4D" w:rsidP="00CF4F38">
            <w:pPr>
              <w:keepNext/>
              <w:keepLines/>
              <w:spacing w:before="40" w:after="20"/>
              <w:rPr>
                <w:rFonts w:cs="Arial"/>
                <w:sz w:val="18"/>
                <w:szCs w:val="18"/>
              </w:rPr>
            </w:pPr>
            <w:r w:rsidRPr="009D0D70">
              <w:rPr>
                <w:rFonts w:cs="Arial"/>
                <w:sz w:val="18"/>
                <w:szCs w:val="18"/>
              </w:rPr>
              <w:t xml:space="preserve">Das Laboratorium muss über ein dokumentiertes Verfahren </w:t>
            </w:r>
            <w:r w:rsidR="007C7551">
              <w:rPr>
                <w:rFonts w:cs="Arial"/>
                <w:sz w:val="18"/>
                <w:szCs w:val="18"/>
              </w:rPr>
              <w:br/>
            </w:r>
            <w:r w:rsidRPr="009D0D70">
              <w:rPr>
                <w:rFonts w:cs="Arial"/>
                <w:sz w:val="18"/>
                <w:szCs w:val="18"/>
              </w:rPr>
              <w:t xml:space="preserve">für die Auswahl und Bewertung von Auftragslaboratorien und hinzugezogenen Beratern, die ein Gutachten abgeben sollen, </w:t>
            </w:r>
            <w:r w:rsidR="007C7551">
              <w:rPr>
                <w:rFonts w:cs="Arial"/>
                <w:sz w:val="18"/>
                <w:szCs w:val="18"/>
              </w:rPr>
              <w:br/>
            </w:r>
            <w:r w:rsidRPr="009D0D70">
              <w:rPr>
                <w:rFonts w:cs="Arial"/>
                <w:sz w:val="18"/>
                <w:szCs w:val="18"/>
              </w:rPr>
              <w:t>wie auch zur Interpretation komplexer Prüfungen in beliebigen Fachgebieten verfügen.</w:t>
            </w:r>
            <w:r w:rsidR="009521F0">
              <w:rPr>
                <w:rFonts w:cs="Arial"/>
                <w:sz w:val="18"/>
                <w:szCs w:val="18"/>
              </w:rPr>
              <w:t xml:space="preserve"> </w:t>
            </w:r>
            <w:r w:rsidRPr="009D0D70">
              <w:rPr>
                <w:rFonts w:cs="Arial"/>
                <w:sz w:val="18"/>
                <w:szCs w:val="18"/>
              </w:rPr>
              <w:t>Das Verfahren muss sicherstellen, dass die folgenden Bedingungen erfüllt sind:</w:t>
            </w:r>
          </w:p>
          <w:p w:rsidR="00005A4D" w:rsidRPr="009D0D70" w:rsidRDefault="00005A4D" w:rsidP="00C904D9">
            <w:pPr>
              <w:numPr>
                <w:ilvl w:val="0"/>
                <w:numId w:val="16"/>
              </w:numPr>
              <w:spacing w:before="40" w:after="20"/>
              <w:ind w:left="301" w:hanging="295"/>
              <w:rPr>
                <w:rFonts w:cs="Arial"/>
                <w:sz w:val="18"/>
                <w:szCs w:val="18"/>
              </w:rPr>
            </w:pPr>
            <w:r w:rsidRPr="009D0D70">
              <w:rPr>
                <w:rFonts w:cs="Arial"/>
                <w:sz w:val="18"/>
                <w:szCs w:val="18"/>
              </w:rPr>
              <w:t xml:space="preserve">Das Laboratorium, sofern zutreffend unter Beratung </w:t>
            </w:r>
            <w:r w:rsidR="00DB67FC">
              <w:rPr>
                <w:rFonts w:cs="Arial"/>
                <w:sz w:val="18"/>
                <w:szCs w:val="18"/>
              </w:rPr>
              <w:br/>
            </w:r>
            <w:r w:rsidRPr="009D0D70">
              <w:rPr>
                <w:rFonts w:cs="Arial"/>
                <w:sz w:val="18"/>
                <w:szCs w:val="18"/>
              </w:rPr>
              <w:t>durch Nutzer der Laboratoriumsdienstleistungen, ist verantwortlich für die Auswahl der Auftragslaboratorien und hinzugezogene Berater, die Überwachung der Qualität der Leistung und die Sicherstellung, dass Auftragslaboratorien und hinzugezogenen Berater die erforderliche Kompetenz besitzen, die angeforderten Untersuchungen durchzuführen.</w:t>
            </w:r>
          </w:p>
          <w:p w:rsidR="00005A4D" w:rsidRPr="009D0D70" w:rsidRDefault="00005A4D" w:rsidP="00C904D9">
            <w:pPr>
              <w:numPr>
                <w:ilvl w:val="0"/>
                <w:numId w:val="16"/>
              </w:numPr>
              <w:spacing w:before="40" w:after="20"/>
              <w:ind w:left="301" w:hanging="295"/>
              <w:rPr>
                <w:rFonts w:cs="Arial"/>
                <w:sz w:val="18"/>
                <w:szCs w:val="18"/>
              </w:rPr>
            </w:pPr>
            <w:r w:rsidRPr="009D0D70">
              <w:rPr>
                <w:rFonts w:cs="Arial"/>
                <w:sz w:val="18"/>
                <w:szCs w:val="18"/>
              </w:rPr>
              <w:t>Die Vereinbarungen mit Auftragslaboratorien und Beratern sind regelmäßig zu überprüfen und zu bewerten, um sicherzustellen, dass die entsprechenden Teile dieser Internationalen Norm befolgt werden.</w:t>
            </w:r>
          </w:p>
          <w:p w:rsidR="00005A4D" w:rsidRPr="009D0D70" w:rsidRDefault="00005A4D" w:rsidP="00C904D9">
            <w:pPr>
              <w:numPr>
                <w:ilvl w:val="0"/>
                <w:numId w:val="16"/>
              </w:numPr>
              <w:spacing w:before="40" w:after="20"/>
              <w:ind w:left="301" w:hanging="295"/>
              <w:rPr>
                <w:rFonts w:cs="Arial"/>
                <w:sz w:val="18"/>
                <w:szCs w:val="18"/>
              </w:rPr>
            </w:pPr>
            <w:r w:rsidRPr="009D0D70">
              <w:rPr>
                <w:rFonts w:cs="Arial"/>
                <w:sz w:val="18"/>
                <w:szCs w:val="18"/>
              </w:rPr>
              <w:t>Aufzeichnungen über solche Überprüfungen sind zu unterhalten.</w:t>
            </w:r>
          </w:p>
          <w:p w:rsidR="00005A4D" w:rsidRPr="009D0D70" w:rsidRDefault="00005A4D" w:rsidP="00C904D9">
            <w:pPr>
              <w:numPr>
                <w:ilvl w:val="0"/>
                <w:numId w:val="16"/>
              </w:numPr>
              <w:spacing w:before="40" w:after="20"/>
              <w:ind w:left="301" w:hanging="295"/>
              <w:rPr>
                <w:rFonts w:cs="Arial"/>
                <w:sz w:val="18"/>
                <w:szCs w:val="18"/>
              </w:rPr>
            </w:pPr>
            <w:r w:rsidRPr="009D0D70">
              <w:rPr>
                <w:rFonts w:cs="Arial"/>
                <w:sz w:val="18"/>
                <w:szCs w:val="18"/>
              </w:rPr>
              <w:t>Ein Verzeichnis aller Auftragslaboratorien und Berater, von denen Gutachten eingeholt werden, ist zu unterhalten.</w:t>
            </w:r>
          </w:p>
          <w:p w:rsidR="00370D00" w:rsidRPr="00157A28" w:rsidRDefault="00005A4D" w:rsidP="00C904D9">
            <w:pPr>
              <w:numPr>
                <w:ilvl w:val="0"/>
                <w:numId w:val="16"/>
              </w:numPr>
              <w:spacing w:before="40" w:after="20"/>
              <w:ind w:left="301" w:hanging="295"/>
              <w:rPr>
                <w:rFonts w:cs="Arial"/>
                <w:sz w:val="18"/>
                <w:szCs w:val="18"/>
              </w:rPr>
            </w:pPr>
            <w:r w:rsidRPr="009D0D70">
              <w:rPr>
                <w:rFonts w:cs="Arial"/>
                <w:sz w:val="18"/>
                <w:szCs w:val="18"/>
              </w:rPr>
              <w:t xml:space="preserve">Anfragen und Ergebnisse aller überwiesenen Proben sind </w:t>
            </w:r>
            <w:r w:rsidR="009521F0">
              <w:rPr>
                <w:rFonts w:cs="Arial"/>
                <w:sz w:val="18"/>
                <w:szCs w:val="18"/>
              </w:rPr>
              <w:br/>
            </w:r>
            <w:r w:rsidRPr="009D0D70">
              <w:rPr>
                <w:rFonts w:cs="Arial"/>
                <w:sz w:val="18"/>
                <w:szCs w:val="18"/>
              </w:rPr>
              <w:t>für einen vorher festgelegten Zeitraum vorzuhalten.</w:t>
            </w:r>
          </w:p>
        </w:tc>
        <w:tc>
          <w:tcPr>
            <w:tcW w:w="2282" w:type="dxa"/>
            <w:tcBorders>
              <w:top w:val="single" w:sz="4" w:space="0" w:color="auto"/>
              <w:bottom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05A4D" w:rsidRPr="009E23EC" w:rsidRDefault="00005A4D" w:rsidP="00005A4D">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05A4D" w:rsidRPr="000F7963" w:rsidTr="00F12F0E">
        <w:tc>
          <w:tcPr>
            <w:tcW w:w="811" w:type="dxa"/>
            <w:tcBorders>
              <w:top w:val="single" w:sz="4" w:space="0" w:color="auto"/>
            </w:tcBorders>
          </w:tcPr>
          <w:p w:rsidR="00005A4D" w:rsidRPr="00D86FAB" w:rsidRDefault="00005A4D" w:rsidP="00F55398">
            <w:pPr>
              <w:spacing w:before="40" w:after="20"/>
              <w:rPr>
                <w:rFonts w:cs="Arial"/>
                <w:b/>
                <w:sz w:val="18"/>
                <w:szCs w:val="18"/>
              </w:rPr>
            </w:pPr>
            <w:r w:rsidRPr="00D86FAB">
              <w:rPr>
                <w:rFonts w:cs="Arial"/>
                <w:b/>
                <w:sz w:val="18"/>
                <w:szCs w:val="18"/>
              </w:rPr>
              <w:t>4.5.2</w:t>
            </w:r>
          </w:p>
        </w:tc>
        <w:tc>
          <w:tcPr>
            <w:tcW w:w="4900" w:type="dxa"/>
            <w:tcBorders>
              <w:top w:val="single" w:sz="4" w:space="0" w:color="auto"/>
            </w:tcBorders>
          </w:tcPr>
          <w:p w:rsidR="00005A4D" w:rsidRPr="009D0D70" w:rsidRDefault="00005A4D" w:rsidP="00E01D67">
            <w:pPr>
              <w:keepNext/>
              <w:spacing w:before="40" w:after="20"/>
              <w:rPr>
                <w:rFonts w:cs="Arial"/>
                <w:b/>
                <w:sz w:val="18"/>
                <w:szCs w:val="18"/>
              </w:rPr>
            </w:pPr>
            <w:r w:rsidRPr="009D0D70">
              <w:rPr>
                <w:rFonts w:cs="Arial"/>
                <w:b/>
                <w:sz w:val="18"/>
                <w:szCs w:val="18"/>
              </w:rPr>
              <w:t>Bereitstellung von Untersuchungsergebnissen</w:t>
            </w:r>
          </w:p>
          <w:p w:rsidR="00005A4D" w:rsidRPr="009D0D70" w:rsidRDefault="00005A4D" w:rsidP="00C904D9">
            <w:pPr>
              <w:spacing w:before="40" w:after="20"/>
              <w:rPr>
                <w:rFonts w:cs="Arial"/>
                <w:sz w:val="18"/>
                <w:szCs w:val="18"/>
              </w:rPr>
            </w:pPr>
            <w:r w:rsidRPr="009D0D70">
              <w:rPr>
                <w:rFonts w:cs="Arial"/>
                <w:sz w:val="18"/>
                <w:szCs w:val="18"/>
              </w:rPr>
              <w:t>Falls in der Vereinbarung nicht anders festgelegt, ist das überweisende Laboratorium (und nicht das Auftrags</w:t>
            </w:r>
            <w:r w:rsidR="00F94BD8">
              <w:rPr>
                <w:rFonts w:cs="Arial"/>
                <w:sz w:val="18"/>
                <w:szCs w:val="18"/>
              </w:rPr>
              <w:t>-</w:t>
            </w:r>
            <w:r w:rsidRPr="009D0D70">
              <w:rPr>
                <w:rFonts w:cs="Arial"/>
                <w:sz w:val="18"/>
                <w:szCs w:val="18"/>
              </w:rPr>
              <w:t>laboratorium) dafür verantwortlich, dass die Untersuchungs</w:t>
            </w:r>
            <w:r w:rsidR="00F94BD8">
              <w:rPr>
                <w:rFonts w:cs="Arial"/>
                <w:sz w:val="18"/>
                <w:szCs w:val="18"/>
              </w:rPr>
              <w:t>-</w:t>
            </w:r>
            <w:r w:rsidRPr="009D0D70">
              <w:rPr>
                <w:rFonts w:cs="Arial"/>
                <w:sz w:val="18"/>
                <w:szCs w:val="18"/>
              </w:rPr>
              <w:t>ergebnisse und Befunde des Auftragslaboratoriums der den Befund anfordernden Person zur Verfügung gestellt werden.</w:t>
            </w:r>
          </w:p>
          <w:p w:rsidR="00005A4D" w:rsidRPr="009D0D70" w:rsidRDefault="00005A4D" w:rsidP="00C904D9">
            <w:pPr>
              <w:spacing w:before="40" w:after="20"/>
              <w:rPr>
                <w:rFonts w:cs="Arial"/>
                <w:sz w:val="18"/>
                <w:szCs w:val="18"/>
              </w:rPr>
            </w:pPr>
            <w:r w:rsidRPr="009D0D70">
              <w:rPr>
                <w:rFonts w:cs="Arial"/>
                <w:sz w:val="18"/>
                <w:szCs w:val="18"/>
              </w:rPr>
              <w:t>Wenn das überweisende Laboratorium den Befundbericht erstellt, muss dieser alle wesentlichen Bestandteile der vom Auftragslaboratorium oder dem Berater berichteten Ergebnisse enthalten; dabei dürfen keine Veränderungen vorgenommen werden, die die klinische Interpretation beeinflussen könnten. Der Bericht muss angeben, welche Untersuchungen durch ein Auftragslaboratorium oder hinzugezogenen Berater durchgeführt wurden.</w:t>
            </w:r>
          </w:p>
          <w:p w:rsidR="00005A4D" w:rsidRDefault="00005A4D" w:rsidP="00C904D9">
            <w:pPr>
              <w:spacing w:before="40" w:after="20"/>
              <w:rPr>
                <w:rFonts w:cs="Arial"/>
                <w:sz w:val="18"/>
                <w:szCs w:val="18"/>
              </w:rPr>
            </w:pPr>
            <w:r w:rsidRPr="009D0D70">
              <w:rPr>
                <w:rFonts w:cs="Arial"/>
                <w:sz w:val="18"/>
                <w:szCs w:val="18"/>
              </w:rPr>
              <w:t>Der Verfasser von zusätzlichen Bemerkungen ist eindeutig anzugeben.</w:t>
            </w:r>
          </w:p>
          <w:p w:rsidR="00005A4D" w:rsidRPr="00157A28" w:rsidRDefault="00005A4D" w:rsidP="00C904D9">
            <w:pPr>
              <w:spacing w:before="40" w:after="20"/>
              <w:rPr>
                <w:rFonts w:cs="Arial"/>
                <w:sz w:val="18"/>
                <w:szCs w:val="18"/>
              </w:rPr>
            </w:pPr>
            <w:r w:rsidRPr="009D0D70">
              <w:rPr>
                <w:rFonts w:cs="Arial"/>
                <w:sz w:val="18"/>
                <w:szCs w:val="18"/>
              </w:rPr>
              <w:t>Die Laboratorien müssen d</w:t>
            </w:r>
            <w:r w:rsidR="007853AD">
              <w:rPr>
                <w:rFonts w:cs="Arial"/>
                <w:sz w:val="18"/>
                <w:szCs w:val="18"/>
              </w:rPr>
              <w:t>ie am b</w:t>
            </w:r>
            <w:r w:rsidRPr="009D0D70">
              <w:rPr>
                <w:rFonts w:cs="Arial"/>
                <w:sz w:val="18"/>
                <w:szCs w:val="18"/>
              </w:rPr>
              <w:t>esten geeigneten Möglich</w:t>
            </w:r>
            <w:r w:rsidR="00C904D9">
              <w:rPr>
                <w:rFonts w:cs="Arial"/>
                <w:sz w:val="18"/>
                <w:szCs w:val="18"/>
              </w:rPr>
              <w:t>-</w:t>
            </w:r>
            <w:r w:rsidRPr="009D0D70">
              <w:rPr>
                <w:rFonts w:cs="Arial"/>
                <w:sz w:val="18"/>
                <w:szCs w:val="18"/>
              </w:rPr>
              <w:t>keiten zur Berichtsabfassung der Befunde des Auftrags</w:t>
            </w:r>
            <w:r w:rsidR="00C904D9">
              <w:rPr>
                <w:rFonts w:cs="Arial"/>
                <w:sz w:val="18"/>
                <w:szCs w:val="18"/>
              </w:rPr>
              <w:t>-</w:t>
            </w:r>
            <w:r w:rsidRPr="009D0D70">
              <w:rPr>
                <w:rFonts w:cs="Arial"/>
                <w:sz w:val="18"/>
                <w:szCs w:val="18"/>
              </w:rPr>
              <w:t>laboratoriums übernehmen und dabei Bearbeitungs</w:t>
            </w:r>
            <w:r w:rsidR="00F94BD8">
              <w:rPr>
                <w:rFonts w:cs="Arial"/>
                <w:sz w:val="18"/>
                <w:szCs w:val="18"/>
              </w:rPr>
              <w:t>-</w:t>
            </w:r>
            <w:r w:rsidRPr="009D0D70">
              <w:rPr>
                <w:rFonts w:cs="Arial"/>
                <w:sz w:val="18"/>
                <w:szCs w:val="18"/>
              </w:rPr>
              <w:t>zeiten, Messgenauigkeit, Übertragungsprozesse und Anforderungen an die Auswertefähigkeit berücksichtigen. In den Fällen, wo für die richtige Auswertung und Anwendung der Untersuchungs</w:t>
            </w:r>
            <w:r w:rsidR="00C904D9">
              <w:rPr>
                <w:rFonts w:cs="Arial"/>
                <w:sz w:val="18"/>
                <w:szCs w:val="18"/>
              </w:rPr>
              <w:t>-</w:t>
            </w:r>
            <w:r w:rsidRPr="009D0D70">
              <w:rPr>
                <w:rFonts w:cs="Arial"/>
                <w:sz w:val="18"/>
                <w:szCs w:val="18"/>
              </w:rPr>
              <w:t>ergebnisse, die Zusammenarbeit zwischen Klinikern und Spezialisten aus sowohl überweisenden als auch Auftrags</w:t>
            </w:r>
            <w:r w:rsidR="00C904D9">
              <w:rPr>
                <w:rFonts w:cs="Arial"/>
                <w:sz w:val="18"/>
                <w:szCs w:val="18"/>
              </w:rPr>
              <w:t>-</w:t>
            </w:r>
            <w:r w:rsidRPr="009D0D70">
              <w:rPr>
                <w:rFonts w:cs="Arial"/>
                <w:sz w:val="18"/>
                <w:szCs w:val="18"/>
              </w:rPr>
              <w:t>laboratorien benötigt wird, darf dieser Prozess nicht durch kommerzielle oder finanzielle Erwägungen behindert werden.</w:t>
            </w:r>
          </w:p>
        </w:tc>
        <w:tc>
          <w:tcPr>
            <w:tcW w:w="2282" w:type="dxa"/>
            <w:tcBorders>
              <w:top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05A4D" w:rsidRPr="009E23EC" w:rsidRDefault="00005A4D" w:rsidP="00005A4D">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005A4D" w:rsidRPr="009E23EC" w:rsidRDefault="00005A4D" w:rsidP="00005A4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05A4D" w:rsidRPr="009E23EC" w:rsidRDefault="00005A4D" w:rsidP="00005A4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11744D" w:rsidRDefault="00DC7985" w:rsidP="0011744D">
      <w:pPr>
        <w:pStyle w:val="berschrift2"/>
      </w:pPr>
      <w:bookmarkStart w:id="9" w:name="_Toc29462152"/>
      <w:r w:rsidRPr="001E1E07">
        <w:t>4.6</w:t>
      </w:r>
      <w:r w:rsidRPr="001E1E07">
        <w:tab/>
        <w:t>Externe Dienstleistungen und Lieferungen</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F12F0E">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keepNext/>
        <w:rPr>
          <w:rFonts w:cs="Arial"/>
          <w:b/>
          <w:bCs/>
          <w:sz w:val="2"/>
          <w:szCs w:val="2"/>
        </w:rPr>
        <w:sectPr w:rsidR="007659AC"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
        <w:gridCol w:w="798"/>
        <w:gridCol w:w="462"/>
        <w:gridCol w:w="6661"/>
        <w:gridCol w:w="78"/>
        <w:gridCol w:w="1913"/>
      </w:tblGrid>
      <w:tr w:rsidR="007659AC" w:rsidRPr="000F7963" w:rsidTr="00F2443D">
        <w:tc>
          <w:tcPr>
            <w:tcW w:w="9921" w:type="dxa"/>
            <w:gridSpan w:val="6"/>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lastRenderedPageBreak/>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F2443D">
        <w:tc>
          <w:tcPr>
            <w:tcW w:w="9921" w:type="dxa"/>
            <w:gridSpan w:val="6"/>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2443D">
        <w:tc>
          <w:tcPr>
            <w:tcW w:w="9921" w:type="dxa"/>
            <w:gridSpan w:val="6"/>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7659AC" w:rsidRPr="000F7963" w:rsidTr="00F2443D">
        <w:tc>
          <w:tcPr>
            <w:tcW w:w="807" w:type="dxa"/>
            <w:gridSpan w:val="2"/>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61" w:type="dxa"/>
            <w:tcBorders>
              <w:bottom w:val="nil"/>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662" w:type="dxa"/>
            <w:tcBorders>
              <w:bottom w:val="nil"/>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91" w:type="dxa"/>
            <w:gridSpan w:val="2"/>
            <w:tcBorders>
              <w:bottom w:val="nil"/>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F2443D" w:rsidRPr="00E97706" w:rsidTr="00F2443D">
        <w:trPr>
          <w:gridBefore w:val="1"/>
          <w:wBefore w:w="9" w:type="dxa"/>
        </w:trPr>
        <w:tc>
          <w:tcPr>
            <w:tcW w:w="798" w:type="dxa"/>
          </w:tcPr>
          <w:p w:rsidR="00F2443D" w:rsidRPr="00D623CF" w:rsidRDefault="00F2443D" w:rsidP="00F2443D">
            <w:pPr>
              <w:numPr>
                <w:ilvl w:val="0"/>
                <w:numId w:val="2"/>
              </w:numPr>
              <w:spacing w:before="40" w:after="20"/>
              <w:ind w:left="356" w:hanging="356"/>
              <w:rPr>
                <w:rFonts w:cs="Arial"/>
                <w:iCs/>
                <w:sz w:val="18"/>
                <w:szCs w:val="18"/>
              </w:rPr>
            </w:pPr>
          </w:p>
        </w:tc>
        <w:tc>
          <w:tcPr>
            <w:tcW w:w="462" w:type="dxa"/>
            <w:shd w:val="clear" w:color="auto" w:fill="FFF2CC"/>
          </w:tcPr>
          <w:p w:rsidR="00F2443D" w:rsidRPr="00266DA0" w:rsidRDefault="00F2443D" w:rsidP="00F2443D">
            <w:pPr>
              <w:spacing w:before="40" w:after="20"/>
              <w:jc w:val="center"/>
              <w:rPr>
                <w:rFonts w:cs="Arial"/>
                <w:iCs/>
                <w:sz w:val="18"/>
                <w:szCs w:val="18"/>
              </w:rPr>
            </w:pPr>
          </w:p>
        </w:tc>
        <w:tc>
          <w:tcPr>
            <w:tcW w:w="6740" w:type="dxa"/>
            <w:gridSpan w:val="2"/>
            <w:shd w:val="clear" w:color="auto" w:fill="FFF2CC"/>
          </w:tcPr>
          <w:p w:rsidR="00F2443D" w:rsidRPr="00D623CF" w:rsidRDefault="00F2443D" w:rsidP="00F2443D">
            <w:pPr>
              <w:spacing w:before="40" w:after="20"/>
              <w:rPr>
                <w:rFonts w:cs="Arial"/>
                <w:iCs/>
                <w:sz w:val="18"/>
                <w:szCs w:val="18"/>
              </w:rPr>
            </w:pPr>
          </w:p>
        </w:tc>
        <w:tc>
          <w:tcPr>
            <w:tcW w:w="1912" w:type="dxa"/>
            <w:shd w:val="clear" w:color="auto" w:fill="FFF2CC"/>
          </w:tcPr>
          <w:p w:rsidR="00F2443D" w:rsidRPr="00D623CF" w:rsidRDefault="00F2443D" w:rsidP="00F2443D">
            <w:pPr>
              <w:spacing w:before="40" w:after="20"/>
              <w:rPr>
                <w:sz w:val="18"/>
                <w:szCs w:val="18"/>
              </w:rPr>
            </w:pPr>
          </w:p>
        </w:tc>
      </w:tr>
      <w:tr w:rsidR="00F2443D" w:rsidRPr="00E97706" w:rsidTr="00F2443D">
        <w:trPr>
          <w:gridBefore w:val="1"/>
          <w:wBefore w:w="9" w:type="dxa"/>
        </w:trPr>
        <w:tc>
          <w:tcPr>
            <w:tcW w:w="798" w:type="dxa"/>
          </w:tcPr>
          <w:p w:rsidR="00F2443D" w:rsidRPr="00D623CF" w:rsidRDefault="00F2443D" w:rsidP="00F2443D">
            <w:pPr>
              <w:numPr>
                <w:ilvl w:val="0"/>
                <w:numId w:val="2"/>
              </w:numPr>
              <w:spacing w:before="40" w:after="20"/>
              <w:ind w:left="356" w:hanging="356"/>
              <w:rPr>
                <w:rFonts w:cs="Arial"/>
                <w:iCs/>
                <w:sz w:val="18"/>
                <w:szCs w:val="18"/>
              </w:rPr>
            </w:pPr>
          </w:p>
        </w:tc>
        <w:tc>
          <w:tcPr>
            <w:tcW w:w="462" w:type="dxa"/>
            <w:shd w:val="clear" w:color="auto" w:fill="FFF2CC"/>
          </w:tcPr>
          <w:p w:rsidR="00F2443D" w:rsidRPr="00266DA0" w:rsidRDefault="00F2443D" w:rsidP="00F2443D">
            <w:pPr>
              <w:spacing w:before="40" w:after="20"/>
              <w:jc w:val="center"/>
              <w:rPr>
                <w:rFonts w:cs="Arial"/>
                <w:bCs/>
                <w:sz w:val="18"/>
                <w:szCs w:val="18"/>
              </w:rPr>
            </w:pPr>
          </w:p>
        </w:tc>
        <w:tc>
          <w:tcPr>
            <w:tcW w:w="6740" w:type="dxa"/>
            <w:gridSpan w:val="2"/>
            <w:shd w:val="clear" w:color="auto" w:fill="FFF2CC"/>
          </w:tcPr>
          <w:p w:rsidR="00F2443D" w:rsidRPr="00D623CF" w:rsidRDefault="00F2443D" w:rsidP="00F2443D">
            <w:pPr>
              <w:spacing w:before="40" w:after="20"/>
              <w:rPr>
                <w:rFonts w:cs="Arial"/>
                <w:iCs/>
                <w:sz w:val="18"/>
                <w:szCs w:val="18"/>
              </w:rPr>
            </w:pPr>
          </w:p>
        </w:tc>
        <w:tc>
          <w:tcPr>
            <w:tcW w:w="1912" w:type="dxa"/>
            <w:shd w:val="clear" w:color="auto" w:fill="FFF2CC"/>
          </w:tcPr>
          <w:p w:rsidR="00F2443D" w:rsidRPr="00D623CF" w:rsidRDefault="00F2443D" w:rsidP="00F2443D">
            <w:pPr>
              <w:spacing w:before="40" w:after="20"/>
              <w:rPr>
                <w:sz w:val="18"/>
                <w:szCs w:val="18"/>
              </w:rPr>
            </w:pPr>
          </w:p>
        </w:tc>
      </w:tr>
      <w:tr w:rsidR="007659AC" w:rsidRPr="00E97706" w:rsidTr="00F2443D">
        <w:tc>
          <w:tcPr>
            <w:tcW w:w="9921" w:type="dxa"/>
            <w:gridSpan w:val="6"/>
            <w:tcBorders>
              <w:top w:val="single" w:sz="4" w:space="0" w:color="auto"/>
              <w:bottom w:val="nil"/>
            </w:tcBorders>
            <w:vAlign w:val="center"/>
          </w:tcPr>
          <w:p w:rsidR="007659AC" w:rsidRPr="001C530F" w:rsidRDefault="007659AC"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F2443D">
        <w:tc>
          <w:tcPr>
            <w:tcW w:w="9921" w:type="dxa"/>
            <w:gridSpan w:val="6"/>
            <w:tcBorders>
              <w:top w:val="nil"/>
              <w:bottom w:val="single" w:sz="12" w:space="0" w:color="auto"/>
            </w:tcBorders>
            <w:shd w:val="clear" w:color="auto" w:fill="FFF2CC"/>
            <w:vAlign w:val="center"/>
          </w:tcPr>
          <w:p w:rsidR="007659AC" w:rsidRPr="002B74B0" w:rsidRDefault="002F505D" w:rsidP="00BC3162">
            <w:pPr>
              <w:pStyle w:val="Standard10"/>
            </w:pPr>
            <w:r>
              <w:t>s. Angaben unter 6.2.11 ISO/IEC 17020</w:t>
            </w:r>
          </w:p>
        </w:tc>
      </w:tr>
    </w:tbl>
    <w:p w:rsidR="000C0BEB" w:rsidRPr="008B5C74" w:rsidRDefault="000C0BEB" w:rsidP="00770D5A">
      <w:pPr>
        <w:rPr>
          <w:sz w:val="2"/>
          <w:szCs w:val="2"/>
        </w:rPr>
        <w:sectPr w:rsidR="000C0BEB"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3032A" w:rsidRPr="000F7963" w:rsidTr="00F12F0E">
        <w:tc>
          <w:tcPr>
            <w:tcW w:w="811" w:type="dxa"/>
          </w:tcPr>
          <w:p w:rsidR="00D3032A" w:rsidRPr="000F7963" w:rsidRDefault="00D3032A" w:rsidP="00D3032A">
            <w:pPr>
              <w:spacing w:before="40" w:after="40" w:line="200" w:lineRule="exact"/>
              <w:rPr>
                <w:sz w:val="18"/>
                <w:szCs w:val="18"/>
              </w:rPr>
            </w:pPr>
          </w:p>
        </w:tc>
        <w:tc>
          <w:tcPr>
            <w:tcW w:w="4900" w:type="dxa"/>
          </w:tcPr>
          <w:p w:rsidR="00D3032A" w:rsidRPr="00270024" w:rsidRDefault="00D3032A" w:rsidP="00D3032A">
            <w:pPr>
              <w:spacing w:before="40" w:after="20"/>
              <w:rPr>
                <w:sz w:val="18"/>
                <w:szCs w:val="18"/>
              </w:rPr>
            </w:pPr>
            <w:r w:rsidRPr="00270024">
              <w:rPr>
                <w:sz w:val="18"/>
                <w:szCs w:val="18"/>
              </w:rPr>
              <w:t>Das Laboratorium muss über ein dokumentiertes Verfahren für die Auswahl und Beschaffung externer Dienstleistungen, Geräte, Reagenzien und Verbrauchsgüter verfügen, die sich auf die Qualität seiner Dienstleistung auswirken (siehe auch 5.3).</w:t>
            </w:r>
          </w:p>
          <w:p w:rsidR="00D3032A" w:rsidRPr="00270024" w:rsidRDefault="00D3032A" w:rsidP="00D3032A">
            <w:pPr>
              <w:spacing w:before="40" w:after="20"/>
              <w:rPr>
                <w:sz w:val="18"/>
                <w:szCs w:val="18"/>
              </w:rPr>
            </w:pPr>
            <w:r w:rsidRPr="00270024">
              <w:rPr>
                <w:sz w:val="18"/>
                <w:szCs w:val="18"/>
              </w:rPr>
              <w:t>Das Laboratorium muss Lieferanten auf der Grundlage ihrer Fähigkeit externe Dienstleistungen, Geräte, Reagenzien und Verbrauchsgüter in Übereinstimmung mit den Anforderungen des Laboratoriums zu liefern, auswählen und bestätigen; dennoch kann es erforderlich sein, mit anderen Abteilungen oder Funktionsbereichen der Organisation zusammen</w:t>
            </w:r>
            <w:r w:rsidR="00C904D9">
              <w:rPr>
                <w:sz w:val="18"/>
                <w:szCs w:val="18"/>
              </w:rPr>
              <w:t>-</w:t>
            </w:r>
            <w:r w:rsidRPr="00270024">
              <w:rPr>
                <w:sz w:val="18"/>
                <w:szCs w:val="18"/>
              </w:rPr>
              <w:t>zuarbeiten, um diese Anforderung zu erfüllen. Kriterien für die Auswahl sind aufzustellen.</w:t>
            </w:r>
            <w:r>
              <w:rPr>
                <w:sz w:val="18"/>
                <w:szCs w:val="18"/>
              </w:rPr>
              <w:t xml:space="preserve"> </w:t>
            </w:r>
            <w:r w:rsidRPr="00270024">
              <w:rPr>
                <w:sz w:val="18"/>
                <w:szCs w:val="18"/>
              </w:rPr>
              <w:t>Eine Auflistung ausgewählter und genehmigter Lieferanten von Geräten, Reagenzien und Verbrauchsgütern ist zu unterhalten.</w:t>
            </w:r>
          </w:p>
          <w:p w:rsidR="00D3032A" w:rsidRPr="00270024" w:rsidRDefault="00D3032A" w:rsidP="00D3032A">
            <w:pPr>
              <w:spacing w:before="40" w:after="20"/>
              <w:rPr>
                <w:sz w:val="18"/>
                <w:szCs w:val="18"/>
              </w:rPr>
            </w:pPr>
            <w:r w:rsidRPr="00270024">
              <w:rPr>
                <w:sz w:val="18"/>
                <w:szCs w:val="18"/>
              </w:rPr>
              <w:t>Beschaffungsangaben müssen die Anforderungen an das zu beschaffende Produkt oder an die zu beschaffende Dienstleistung beschreiben.</w:t>
            </w:r>
          </w:p>
          <w:p w:rsidR="00D3032A" w:rsidRPr="000F7963" w:rsidRDefault="00D3032A" w:rsidP="00F94BD8">
            <w:pPr>
              <w:spacing w:before="40" w:after="20"/>
              <w:rPr>
                <w:sz w:val="18"/>
                <w:szCs w:val="18"/>
              </w:rPr>
            </w:pPr>
            <w:r w:rsidRPr="00270024">
              <w:rPr>
                <w:sz w:val="18"/>
                <w:szCs w:val="18"/>
              </w:rPr>
              <w:t>Das Laboratorium muss die Leistungsfähigkeit der Lieferanten überwachen, um sicherzustellen, dass die beschafften Dienst</w:t>
            </w:r>
            <w:r>
              <w:rPr>
                <w:sz w:val="18"/>
                <w:szCs w:val="18"/>
              </w:rPr>
              <w:t>-</w:t>
            </w:r>
            <w:r w:rsidRPr="00270024">
              <w:rPr>
                <w:sz w:val="18"/>
                <w:szCs w:val="18"/>
              </w:rPr>
              <w:t>leistungen oder Gegenstände die angegebenen Kriterien beständig erfüllen.</w:t>
            </w:r>
          </w:p>
        </w:tc>
        <w:tc>
          <w:tcPr>
            <w:tcW w:w="2282" w:type="dxa"/>
            <w:shd w:val="clear" w:color="auto" w:fill="DEEAF6"/>
          </w:tcPr>
          <w:p w:rsidR="00D3032A" w:rsidRPr="00B71404" w:rsidRDefault="00D3032A" w:rsidP="00D3032A">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3032A" w:rsidRPr="009E23EC" w:rsidRDefault="00D3032A" w:rsidP="00D3032A">
            <w:pPr>
              <w:keepNext/>
              <w:spacing w:before="40" w:after="40" w:line="200" w:lineRule="exact"/>
              <w:jc w:val="center"/>
              <w:rPr>
                <w:rFonts w:cs="Arial"/>
                <w:bCs/>
                <w:sz w:val="18"/>
                <w:szCs w:val="18"/>
              </w:rPr>
            </w:pPr>
          </w:p>
        </w:tc>
        <w:tc>
          <w:tcPr>
            <w:tcW w:w="393" w:type="dxa"/>
            <w:shd w:val="clear" w:color="auto" w:fill="FFF2CC"/>
          </w:tcPr>
          <w:p w:rsidR="00D3032A" w:rsidRPr="009E23EC" w:rsidRDefault="00D3032A" w:rsidP="00D3032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3032A" w:rsidRPr="009E23EC" w:rsidRDefault="00D3032A" w:rsidP="00D3032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3032A" w:rsidRPr="00B71404" w:rsidRDefault="00D3032A" w:rsidP="00D3032A">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DC7985" w:rsidP="0011744D">
      <w:pPr>
        <w:pStyle w:val="berschrift2"/>
      </w:pPr>
      <w:bookmarkStart w:id="10" w:name="_Toc29462153"/>
      <w:r w:rsidRPr="001E1E07">
        <w:t>4.7</w:t>
      </w:r>
      <w:r w:rsidRPr="001E1E07">
        <w:tab/>
        <w:t>Beratungsleistungen</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8"/>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F12F0E">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keepNext/>
        <w:rPr>
          <w:rFonts w:cs="Arial"/>
          <w:bCs/>
          <w:sz w:val="2"/>
          <w:szCs w:val="2"/>
        </w:rPr>
        <w:sectPr w:rsidR="007659AC"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F12F0E">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F12F0E">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12F0E">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7659AC" w:rsidRPr="000F7963" w:rsidTr="00F12F0E">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F12F0E">
        <w:tc>
          <w:tcPr>
            <w:tcW w:w="796" w:type="dxa"/>
          </w:tcPr>
          <w:p w:rsidR="007659AC" w:rsidRPr="00D623CF" w:rsidRDefault="007659AC" w:rsidP="00F2443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F2443D">
            <w:pPr>
              <w:spacing w:before="40" w:after="20"/>
              <w:jc w:val="center"/>
              <w:rPr>
                <w:rFonts w:cs="Arial"/>
                <w:iCs/>
                <w:sz w:val="18"/>
                <w:szCs w:val="18"/>
              </w:rPr>
            </w:pPr>
          </w:p>
        </w:tc>
        <w:tc>
          <w:tcPr>
            <w:tcW w:w="6731" w:type="dxa"/>
            <w:shd w:val="clear" w:color="auto" w:fill="FFF2CC"/>
          </w:tcPr>
          <w:p w:rsidR="007659AC" w:rsidRPr="00D623CF" w:rsidRDefault="007659AC" w:rsidP="00F2443D">
            <w:pPr>
              <w:spacing w:before="40" w:after="20"/>
              <w:rPr>
                <w:rFonts w:cs="Arial"/>
                <w:iCs/>
                <w:sz w:val="18"/>
                <w:szCs w:val="18"/>
              </w:rPr>
            </w:pPr>
          </w:p>
        </w:tc>
        <w:tc>
          <w:tcPr>
            <w:tcW w:w="1916" w:type="dxa"/>
            <w:shd w:val="clear" w:color="auto" w:fill="FFF2CC"/>
          </w:tcPr>
          <w:p w:rsidR="007659AC" w:rsidRPr="00D623CF" w:rsidRDefault="007659AC" w:rsidP="00F2443D">
            <w:pPr>
              <w:spacing w:before="40" w:after="20"/>
              <w:rPr>
                <w:sz w:val="18"/>
                <w:szCs w:val="18"/>
              </w:rPr>
            </w:pPr>
          </w:p>
        </w:tc>
      </w:tr>
      <w:tr w:rsidR="007659AC" w:rsidRPr="00E97706" w:rsidTr="00F12F0E">
        <w:tc>
          <w:tcPr>
            <w:tcW w:w="796" w:type="dxa"/>
          </w:tcPr>
          <w:p w:rsidR="007659AC" w:rsidRPr="00D623CF" w:rsidRDefault="007659AC" w:rsidP="00F2443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F2443D">
            <w:pPr>
              <w:spacing w:before="40" w:after="20"/>
              <w:jc w:val="center"/>
              <w:rPr>
                <w:rFonts w:cs="Arial"/>
                <w:bCs/>
                <w:sz w:val="18"/>
                <w:szCs w:val="18"/>
              </w:rPr>
            </w:pPr>
          </w:p>
        </w:tc>
        <w:tc>
          <w:tcPr>
            <w:tcW w:w="6731" w:type="dxa"/>
            <w:shd w:val="clear" w:color="auto" w:fill="FFF2CC"/>
          </w:tcPr>
          <w:p w:rsidR="007659AC" w:rsidRPr="00D623CF" w:rsidRDefault="007659AC" w:rsidP="00F2443D">
            <w:pPr>
              <w:spacing w:before="40" w:after="20"/>
              <w:rPr>
                <w:rFonts w:cs="Arial"/>
                <w:iCs/>
                <w:sz w:val="18"/>
                <w:szCs w:val="18"/>
              </w:rPr>
            </w:pPr>
          </w:p>
        </w:tc>
        <w:tc>
          <w:tcPr>
            <w:tcW w:w="1916" w:type="dxa"/>
            <w:shd w:val="clear" w:color="auto" w:fill="FFF2CC"/>
          </w:tcPr>
          <w:p w:rsidR="007659AC" w:rsidRPr="00D623CF" w:rsidRDefault="007659AC" w:rsidP="00F2443D">
            <w:pPr>
              <w:spacing w:before="40" w:after="20"/>
              <w:rPr>
                <w:sz w:val="18"/>
                <w:szCs w:val="18"/>
              </w:rPr>
            </w:pPr>
          </w:p>
        </w:tc>
      </w:tr>
      <w:tr w:rsidR="007659AC" w:rsidRPr="00E97706" w:rsidTr="00F12F0E">
        <w:tc>
          <w:tcPr>
            <w:tcW w:w="9923" w:type="dxa"/>
            <w:gridSpan w:val="4"/>
            <w:tcBorders>
              <w:top w:val="single" w:sz="4" w:space="0" w:color="auto"/>
              <w:bottom w:val="nil"/>
            </w:tcBorders>
            <w:vAlign w:val="center"/>
          </w:tcPr>
          <w:p w:rsidR="007659AC" w:rsidRPr="001C530F" w:rsidRDefault="007659AC"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F12F0E">
        <w:tc>
          <w:tcPr>
            <w:tcW w:w="9923" w:type="dxa"/>
            <w:gridSpan w:val="4"/>
            <w:tcBorders>
              <w:top w:val="nil"/>
              <w:bottom w:val="single" w:sz="12" w:space="0" w:color="auto"/>
            </w:tcBorders>
            <w:shd w:val="clear" w:color="auto" w:fill="FFF2CC"/>
            <w:vAlign w:val="center"/>
          </w:tcPr>
          <w:p w:rsidR="007659AC" w:rsidRPr="002B74B0" w:rsidRDefault="005A108E" w:rsidP="005A108E">
            <w:pPr>
              <w:pStyle w:val="Standard10"/>
            </w:pPr>
            <w:r>
              <w:t>s. Angaben unter 5.1.3, 7.2, 8.2.2 ISO/IEC 17020</w:t>
            </w:r>
          </w:p>
        </w:tc>
      </w:tr>
    </w:tbl>
    <w:p w:rsidR="007659AC" w:rsidRPr="008B5C74" w:rsidRDefault="007659AC" w:rsidP="00770D5A">
      <w:pPr>
        <w:rPr>
          <w:sz w:val="2"/>
          <w:szCs w:val="2"/>
        </w:rPr>
        <w:sectPr w:rsidR="007659AC"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062E3" w:rsidRPr="000F7963" w:rsidTr="00F12F0E">
        <w:tc>
          <w:tcPr>
            <w:tcW w:w="811" w:type="dxa"/>
          </w:tcPr>
          <w:p w:rsidR="00D062E3" w:rsidRPr="000F7963" w:rsidRDefault="00D062E3" w:rsidP="00D062E3">
            <w:pPr>
              <w:spacing w:before="40" w:after="40" w:line="200" w:lineRule="exact"/>
              <w:rPr>
                <w:sz w:val="18"/>
                <w:szCs w:val="18"/>
              </w:rPr>
            </w:pPr>
          </w:p>
        </w:tc>
        <w:tc>
          <w:tcPr>
            <w:tcW w:w="4900" w:type="dxa"/>
          </w:tcPr>
          <w:p w:rsidR="00D062E3" w:rsidRPr="00D65084" w:rsidRDefault="00D062E3" w:rsidP="00E01D67">
            <w:pPr>
              <w:keepNext/>
              <w:autoSpaceDE w:val="0"/>
              <w:autoSpaceDN w:val="0"/>
              <w:adjustRightInd w:val="0"/>
              <w:spacing w:before="40" w:after="20"/>
              <w:rPr>
                <w:rFonts w:cs="Arial"/>
                <w:sz w:val="18"/>
                <w:szCs w:val="18"/>
              </w:rPr>
            </w:pPr>
            <w:r w:rsidRPr="00D65084">
              <w:rPr>
                <w:rFonts w:cs="Arial"/>
                <w:sz w:val="18"/>
                <w:szCs w:val="18"/>
              </w:rPr>
              <w:t xml:space="preserve">Das Laboratorium muss Vereinbarungen zur Kommunikation </w:t>
            </w:r>
            <w:r w:rsidR="004B2A7A">
              <w:rPr>
                <w:rFonts w:cs="Arial"/>
                <w:sz w:val="18"/>
                <w:szCs w:val="18"/>
              </w:rPr>
              <w:br/>
            </w:r>
            <w:r w:rsidRPr="00D65084">
              <w:rPr>
                <w:rFonts w:cs="Arial"/>
                <w:sz w:val="18"/>
                <w:szCs w:val="18"/>
              </w:rPr>
              <w:t>mit Nutzern zu Folgendem treffen:</w:t>
            </w:r>
          </w:p>
          <w:p w:rsidR="00D062E3" w:rsidRPr="00D65084" w:rsidRDefault="00D062E3" w:rsidP="00E4058F">
            <w:pPr>
              <w:numPr>
                <w:ilvl w:val="0"/>
                <w:numId w:val="17"/>
              </w:numPr>
              <w:spacing w:before="40" w:after="20"/>
              <w:ind w:left="285" w:hanging="266"/>
              <w:rPr>
                <w:rFonts w:cs="Arial"/>
                <w:sz w:val="18"/>
                <w:szCs w:val="18"/>
              </w:rPr>
            </w:pPr>
            <w:r w:rsidRPr="00D65084">
              <w:rPr>
                <w:rFonts w:cs="Arial"/>
                <w:sz w:val="18"/>
                <w:szCs w:val="18"/>
              </w:rPr>
              <w:t>beraten hinsichtlich der Auswahl der Untersuchungen und Nutzung der Dienstleistungen, einschließlich der geforderten Art und Gestalt der Probe (siehe auch 5.4), klinischer Indikationen und Einschränkungen der Untersuchungs</w:t>
            </w:r>
            <w:r w:rsidR="00F94BD8">
              <w:rPr>
                <w:rFonts w:cs="Arial"/>
                <w:sz w:val="18"/>
                <w:szCs w:val="18"/>
              </w:rPr>
              <w:t>-</w:t>
            </w:r>
            <w:r w:rsidRPr="00D65084">
              <w:rPr>
                <w:rFonts w:cs="Arial"/>
                <w:sz w:val="18"/>
                <w:szCs w:val="18"/>
              </w:rPr>
              <w:t>verfahren und der Anfragehäufigkeit der Untersuchung;</w:t>
            </w:r>
          </w:p>
          <w:p w:rsidR="00D062E3" w:rsidRPr="00D65084" w:rsidRDefault="00D062E3" w:rsidP="00E4058F">
            <w:pPr>
              <w:numPr>
                <w:ilvl w:val="0"/>
                <w:numId w:val="17"/>
              </w:numPr>
              <w:spacing w:before="40" w:after="20"/>
              <w:ind w:left="285" w:hanging="266"/>
              <w:rPr>
                <w:rFonts w:cs="Arial"/>
                <w:sz w:val="18"/>
                <w:szCs w:val="18"/>
              </w:rPr>
            </w:pPr>
            <w:r w:rsidRPr="00D65084">
              <w:rPr>
                <w:rFonts w:cs="Arial"/>
                <w:sz w:val="18"/>
                <w:szCs w:val="18"/>
              </w:rPr>
              <w:t>beraten von individuellen klinischen Fällen;</w:t>
            </w:r>
          </w:p>
          <w:p w:rsidR="00D062E3" w:rsidRPr="00D65084" w:rsidRDefault="00D062E3" w:rsidP="00E4058F">
            <w:pPr>
              <w:numPr>
                <w:ilvl w:val="0"/>
                <w:numId w:val="17"/>
              </w:numPr>
              <w:spacing w:before="40" w:after="20"/>
              <w:ind w:left="285" w:hanging="266"/>
              <w:rPr>
                <w:rFonts w:cs="Arial"/>
                <w:sz w:val="18"/>
                <w:szCs w:val="18"/>
              </w:rPr>
            </w:pPr>
            <w:r w:rsidRPr="00D65084">
              <w:rPr>
                <w:rFonts w:cs="Arial"/>
                <w:sz w:val="18"/>
                <w:szCs w:val="18"/>
              </w:rPr>
              <w:lastRenderedPageBreak/>
              <w:t>fachlichen Beurteilungen zur Interpretation von Untersuchungsergebnissen (siehe 5.1.2 und 5.1.6.);</w:t>
            </w:r>
          </w:p>
          <w:p w:rsidR="00D062E3" w:rsidRDefault="00D062E3" w:rsidP="00E4058F">
            <w:pPr>
              <w:numPr>
                <w:ilvl w:val="0"/>
                <w:numId w:val="17"/>
              </w:numPr>
              <w:spacing w:before="40" w:after="20"/>
              <w:ind w:left="285" w:hanging="266"/>
              <w:rPr>
                <w:rFonts w:cs="Arial"/>
                <w:sz w:val="18"/>
                <w:szCs w:val="18"/>
              </w:rPr>
            </w:pPr>
            <w:r w:rsidRPr="00D65084">
              <w:rPr>
                <w:rFonts w:cs="Arial"/>
                <w:sz w:val="18"/>
                <w:szCs w:val="18"/>
              </w:rPr>
              <w:t>fördern der effektiven Nutzung der Laboratoriums</w:t>
            </w:r>
            <w:r w:rsidR="00590960">
              <w:rPr>
                <w:rFonts w:cs="Arial"/>
                <w:sz w:val="18"/>
                <w:szCs w:val="18"/>
              </w:rPr>
              <w:t>-</w:t>
            </w:r>
            <w:r w:rsidRPr="00D65084">
              <w:rPr>
                <w:rFonts w:cs="Arial"/>
                <w:sz w:val="18"/>
                <w:szCs w:val="18"/>
              </w:rPr>
              <w:t>dienstleistungen;</w:t>
            </w:r>
          </w:p>
          <w:p w:rsidR="00D062E3" w:rsidRPr="000F7963" w:rsidRDefault="00D062E3" w:rsidP="00DB67FC">
            <w:pPr>
              <w:numPr>
                <w:ilvl w:val="0"/>
                <w:numId w:val="17"/>
              </w:numPr>
              <w:spacing w:before="40" w:after="20"/>
              <w:ind w:left="285" w:hanging="266"/>
              <w:rPr>
                <w:sz w:val="18"/>
                <w:szCs w:val="18"/>
              </w:rPr>
            </w:pPr>
            <w:r w:rsidRPr="00D65084">
              <w:rPr>
                <w:rFonts w:cs="Arial"/>
                <w:sz w:val="18"/>
                <w:szCs w:val="18"/>
              </w:rPr>
              <w:t xml:space="preserve">beraten zu wissenschaftlichen und logistischen Fragen </w:t>
            </w:r>
            <w:r w:rsidR="00DB67FC">
              <w:rPr>
                <w:rFonts w:cs="Arial"/>
                <w:sz w:val="18"/>
                <w:szCs w:val="18"/>
              </w:rPr>
              <w:br/>
            </w:r>
            <w:r w:rsidRPr="00D65084">
              <w:rPr>
                <w:rFonts w:cs="Arial"/>
                <w:sz w:val="18"/>
                <w:szCs w:val="18"/>
              </w:rPr>
              <w:t>wie z. B. Proben, die die Akzeptanzkriterien nicht erfüllen und daher nicht berücksichtigt werden.</w:t>
            </w:r>
          </w:p>
        </w:tc>
        <w:tc>
          <w:tcPr>
            <w:tcW w:w="2282"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407"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DC7985" w:rsidP="0011744D">
      <w:pPr>
        <w:pStyle w:val="berschrift2"/>
      </w:pPr>
      <w:bookmarkStart w:id="11" w:name="_Toc29462154"/>
      <w:r w:rsidRPr="001E1E07">
        <w:t>4.8</w:t>
      </w:r>
      <w:r w:rsidRPr="001E1E07">
        <w:tab/>
        <w:t>Klärung von Beschwerden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F12F0E">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keepNext/>
        <w:rPr>
          <w:rFonts w:cs="Arial"/>
          <w:bCs/>
          <w:sz w:val="2"/>
          <w:szCs w:val="2"/>
        </w:rPr>
        <w:sectPr w:rsidR="007659AC"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F12F0E">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F12F0E">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12F0E">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7659AC" w:rsidRPr="000F7963" w:rsidTr="00F12F0E">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F12F0E">
        <w:tc>
          <w:tcPr>
            <w:tcW w:w="796" w:type="dxa"/>
          </w:tcPr>
          <w:p w:rsidR="007659AC" w:rsidRPr="00D623CF" w:rsidRDefault="007659AC" w:rsidP="00F2443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F2443D">
            <w:pPr>
              <w:spacing w:before="40" w:after="20"/>
              <w:jc w:val="center"/>
              <w:rPr>
                <w:rFonts w:cs="Arial"/>
                <w:iCs/>
                <w:sz w:val="18"/>
                <w:szCs w:val="18"/>
              </w:rPr>
            </w:pPr>
          </w:p>
        </w:tc>
        <w:tc>
          <w:tcPr>
            <w:tcW w:w="6731" w:type="dxa"/>
            <w:shd w:val="clear" w:color="auto" w:fill="FFF2CC"/>
          </w:tcPr>
          <w:p w:rsidR="007659AC" w:rsidRPr="00D623CF" w:rsidRDefault="007659AC" w:rsidP="00F2443D">
            <w:pPr>
              <w:spacing w:before="40" w:after="20"/>
              <w:rPr>
                <w:rFonts w:cs="Arial"/>
                <w:iCs/>
                <w:sz w:val="18"/>
                <w:szCs w:val="18"/>
              </w:rPr>
            </w:pPr>
          </w:p>
        </w:tc>
        <w:tc>
          <w:tcPr>
            <w:tcW w:w="1916" w:type="dxa"/>
            <w:shd w:val="clear" w:color="auto" w:fill="FFF2CC"/>
          </w:tcPr>
          <w:p w:rsidR="007659AC" w:rsidRPr="00D623CF" w:rsidRDefault="007659AC" w:rsidP="00F2443D">
            <w:pPr>
              <w:spacing w:before="40" w:after="20"/>
              <w:rPr>
                <w:sz w:val="18"/>
                <w:szCs w:val="18"/>
              </w:rPr>
            </w:pPr>
          </w:p>
        </w:tc>
      </w:tr>
      <w:tr w:rsidR="007659AC" w:rsidRPr="00E97706" w:rsidTr="00F12F0E">
        <w:tc>
          <w:tcPr>
            <w:tcW w:w="796" w:type="dxa"/>
          </w:tcPr>
          <w:p w:rsidR="007659AC" w:rsidRPr="00D623CF" w:rsidRDefault="007659AC" w:rsidP="00F2443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F2443D">
            <w:pPr>
              <w:spacing w:before="40" w:after="20"/>
              <w:jc w:val="center"/>
              <w:rPr>
                <w:rFonts w:cs="Arial"/>
                <w:bCs/>
                <w:sz w:val="18"/>
                <w:szCs w:val="18"/>
              </w:rPr>
            </w:pPr>
          </w:p>
        </w:tc>
        <w:tc>
          <w:tcPr>
            <w:tcW w:w="6731" w:type="dxa"/>
            <w:shd w:val="clear" w:color="auto" w:fill="FFF2CC"/>
          </w:tcPr>
          <w:p w:rsidR="007659AC" w:rsidRPr="00D623CF" w:rsidRDefault="007659AC" w:rsidP="00F2443D">
            <w:pPr>
              <w:spacing w:before="40" w:after="20"/>
              <w:rPr>
                <w:rFonts w:cs="Arial"/>
                <w:iCs/>
                <w:sz w:val="18"/>
                <w:szCs w:val="18"/>
              </w:rPr>
            </w:pPr>
          </w:p>
        </w:tc>
        <w:tc>
          <w:tcPr>
            <w:tcW w:w="1916" w:type="dxa"/>
            <w:shd w:val="clear" w:color="auto" w:fill="FFF2CC"/>
          </w:tcPr>
          <w:p w:rsidR="007659AC" w:rsidRPr="00D623CF" w:rsidRDefault="007659AC" w:rsidP="00F2443D">
            <w:pPr>
              <w:spacing w:before="40" w:after="20"/>
              <w:rPr>
                <w:sz w:val="18"/>
                <w:szCs w:val="18"/>
              </w:rPr>
            </w:pPr>
          </w:p>
        </w:tc>
      </w:tr>
      <w:tr w:rsidR="007659AC" w:rsidRPr="00E97706" w:rsidTr="00F12F0E">
        <w:tc>
          <w:tcPr>
            <w:tcW w:w="9923" w:type="dxa"/>
            <w:gridSpan w:val="4"/>
            <w:tcBorders>
              <w:top w:val="single" w:sz="4" w:space="0" w:color="auto"/>
              <w:bottom w:val="nil"/>
            </w:tcBorders>
            <w:vAlign w:val="center"/>
          </w:tcPr>
          <w:p w:rsidR="007659AC" w:rsidRPr="001C530F" w:rsidRDefault="007659AC"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F12F0E">
        <w:tc>
          <w:tcPr>
            <w:tcW w:w="9923" w:type="dxa"/>
            <w:gridSpan w:val="4"/>
            <w:tcBorders>
              <w:top w:val="nil"/>
              <w:bottom w:val="single" w:sz="12" w:space="0" w:color="auto"/>
            </w:tcBorders>
            <w:shd w:val="clear" w:color="auto" w:fill="FFF2CC"/>
            <w:vAlign w:val="center"/>
          </w:tcPr>
          <w:p w:rsidR="007659AC" w:rsidRPr="002B74B0" w:rsidRDefault="005A108E" w:rsidP="00BC3162">
            <w:pPr>
              <w:pStyle w:val="Standard10"/>
            </w:pPr>
            <w:r>
              <w:t>s. Angaben unter 7.5, 7.6 ISO/IEC 17020</w:t>
            </w:r>
          </w:p>
        </w:tc>
      </w:tr>
    </w:tbl>
    <w:p w:rsidR="000C0BEB" w:rsidRPr="008B5C74" w:rsidRDefault="000C0BEB" w:rsidP="00770D5A">
      <w:pPr>
        <w:rPr>
          <w:sz w:val="2"/>
          <w:szCs w:val="2"/>
        </w:rPr>
        <w:sectPr w:rsidR="000C0BEB"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062E3" w:rsidRPr="000F7963" w:rsidTr="00F12F0E">
        <w:tc>
          <w:tcPr>
            <w:tcW w:w="811" w:type="dxa"/>
          </w:tcPr>
          <w:p w:rsidR="00D062E3" w:rsidRPr="000F7963" w:rsidRDefault="00D062E3" w:rsidP="00D062E3">
            <w:pPr>
              <w:spacing w:before="40" w:after="40" w:line="200" w:lineRule="exact"/>
              <w:rPr>
                <w:sz w:val="18"/>
                <w:szCs w:val="18"/>
              </w:rPr>
            </w:pPr>
          </w:p>
        </w:tc>
        <w:tc>
          <w:tcPr>
            <w:tcW w:w="4900" w:type="dxa"/>
          </w:tcPr>
          <w:p w:rsidR="00D062E3" w:rsidRPr="000F7963" w:rsidRDefault="00D062E3" w:rsidP="00E4058F">
            <w:pPr>
              <w:spacing w:before="40" w:after="20"/>
              <w:rPr>
                <w:sz w:val="18"/>
                <w:szCs w:val="18"/>
              </w:rPr>
            </w:pPr>
            <w:r w:rsidRPr="00D65084">
              <w:rPr>
                <w:rFonts w:cs="Arial"/>
                <w:sz w:val="18"/>
                <w:szCs w:val="18"/>
              </w:rPr>
              <w:t>Das Laboratorium muss über ein dokumentiertes Verfahren zur Behandlung von Beschwerden oder anderen Arten der Rück</w:t>
            </w:r>
            <w:r w:rsidR="00C904D9">
              <w:rPr>
                <w:rFonts w:cs="Arial"/>
                <w:sz w:val="18"/>
                <w:szCs w:val="18"/>
              </w:rPr>
              <w:t>-</w:t>
            </w:r>
            <w:r w:rsidRPr="00D65084">
              <w:rPr>
                <w:rFonts w:cs="Arial"/>
                <w:sz w:val="18"/>
                <w:szCs w:val="18"/>
              </w:rPr>
              <w:t xml:space="preserve">meldung seitens der Ärzte, der Patienten, der Mitarbeiter des Laboratoriums oder von anderer Seite verfügen. Es sind Aufzeichnungen über alle Beschwerden und die durchgeführten Aufklärungs- und Korrekturmaßnahmen aufzubewahren </w:t>
            </w:r>
            <w:r w:rsidR="00C904D9">
              <w:rPr>
                <w:rFonts w:cs="Arial"/>
                <w:sz w:val="18"/>
                <w:szCs w:val="18"/>
              </w:rPr>
              <w:br/>
            </w:r>
            <w:r w:rsidRPr="00D65084">
              <w:rPr>
                <w:rFonts w:cs="Arial"/>
                <w:sz w:val="18"/>
                <w:szCs w:val="18"/>
              </w:rPr>
              <w:t>(siehe auch 4.14.3).</w:t>
            </w:r>
          </w:p>
        </w:tc>
        <w:tc>
          <w:tcPr>
            <w:tcW w:w="2282"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407"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DC7985" w:rsidP="0011744D">
      <w:pPr>
        <w:pStyle w:val="berschrift2"/>
      </w:pPr>
      <w:bookmarkStart w:id="12" w:name="_Toc29462155"/>
      <w:r w:rsidRPr="001E1E07">
        <w:t>4.9</w:t>
      </w:r>
      <w:r w:rsidRPr="001E1E07">
        <w:tab/>
        <w:t>Feststellung und Bearbeitung von Fehlern</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3"/>
        <w:gridCol w:w="1004"/>
        <w:gridCol w:w="2293"/>
        <w:gridCol w:w="403"/>
        <w:gridCol w:w="381"/>
        <w:gridCol w:w="411"/>
        <w:gridCol w:w="726"/>
      </w:tblGrid>
      <w:tr w:rsidR="009F2650" w:rsidRPr="004B6A18" w:rsidTr="00387470">
        <w:tc>
          <w:tcPr>
            <w:tcW w:w="4701"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5"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20"/>
              <w:rPr>
                <w:b/>
                <w:sz w:val="18"/>
                <w:szCs w:val="18"/>
              </w:rPr>
            </w:pPr>
            <w:r w:rsidRPr="00C9001B">
              <w:rPr>
                <w:b/>
                <w:sz w:val="18"/>
                <w:szCs w:val="18"/>
              </w:rPr>
              <w:t>SB</w:t>
            </w:r>
            <w:r>
              <w:rPr>
                <w:b/>
                <w:sz w:val="18"/>
                <w:szCs w:val="18"/>
              </w:rPr>
              <w:t xml:space="preserve"> </w:t>
            </w:r>
            <w:r w:rsidRPr="00C9001B">
              <w:rPr>
                <w:b/>
                <w:sz w:val="18"/>
                <w:szCs w:val="18"/>
              </w:rPr>
              <w:t>+</w:t>
            </w:r>
            <w:r>
              <w:rPr>
                <w:b/>
                <w:sz w:val="18"/>
                <w:szCs w:val="18"/>
              </w:rPr>
              <w:t xml:space="preserve"> F</w:t>
            </w:r>
            <w:r w:rsidRPr="00C9001B">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9E2F3"/>
          </w:tcPr>
          <w:p w:rsidR="009F2650" w:rsidRPr="000F7963" w:rsidRDefault="009F2650" w:rsidP="009F265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3"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81"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11"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27" w:type="dxa"/>
            <w:tcBorders>
              <w:top w:val="single" w:sz="12" w:space="0" w:color="auto"/>
              <w:bottom w:val="single" w:sz="12" w:space="0" w:color="auto"/>
            </w:tcBorders>
            <w:shd w:val="clear" w:color="auto" w:fill="FFF2CC"/>
          </w:tcPr>
          <w:p w:rsidR="009F2650" w:rsidRPr="00A34356" w:rsidRDefault="009F2650" w:rsidP="009F265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1692" w:rsidRPr="000F7963" w:rsidTr="00387470">
        <w:tc>
          <w:tcPr>
            <w:tcW w:w="8002"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81"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11"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27" w:type="dxa"/>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80"/>
        <w:gridCol w:w="6718"/>
        <w:gridCol w:w="1920"/>
      </w:tblGrid>
      <w:tr w:rsidR="00841692" w:rsidRPr="000F7963" w:rsidTr="00387470">
        <w:tc>
          <w:tcPr>
            <w:tcW w:w="9924"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387470">
        <w:tc>
          <w:tcPr>
            <w:tcW w:w="9924"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387470">
        <w:tc>
          <w:tcPr>
            <w:tcW w:w="9924"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841692" w:rsidRPr="000F7963" w:rsidTr="00387470">
        <w:tc>
          <w:tcPr>
            <w:tcW w:w="795"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27"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22"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387470">
        <w:tc>
          <w:tcPr>
            <w:tcW w:w="795"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27" w:type="dxa"/>
            <w:shd w:val="clear" w:color="auto" w:fill="FFF2CC"/>
          </w:tcPr>
          <w:p w:rsidR="00841692" w:rsidRPr="00D623CF" w:rsidRDefault="00841692" w:rsidP="00F2443D">
            <w:pPr>
              <w:spacing w:before="40" w:after="20"/>
              <w:rPr>
                <w:rFonts w:cs="Arial"/>
                <w:iCs/>
                <w:sz w:val="18"/>
                <w:szCs w:val="18"/>
              </w:rPr>
            </w:pPr>
          </w:p>
        </w:tc>
        <w:tc>
          <w:tcPr>
            <w:tcW w:w="1922" w:type="dxa"/>
            <w:shd w:val="clear" w:color="auto" w:fill="FFF2CC"/>
          </w:tcPr>
          <w:p w:rsidR="00841692" w:rsidRPr="00D623CF" w:rsidRDefault="00841692" w:rsidP="00F2443D">
            <w:pPr>
              <w:spacing w:before="40" w:after="20"/>
              <w:rPr>
                <w:sz w:val="18"/>
                <w:szCs w:val="18"/>
              </w:rPr>
            </w:pPr>
          </w:p>
        </w:tc>
      </w:tr>
      <w:tr w:rsidR="00841692" w:rsidRPr="00E97706" w:rsidTr="00387470">
        <w:tc>
          <w:tcPr>
            <w:tcW w:w="795"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27" w:type="dxa"/>
            <w:shd w:val="clear" w:color="auto" w:fill="FFF2CC"/>
          </w:tcPr>
          <w:p w:rsidR="00841692" w:rsidRPr="00D623CF" w:rsidRDefault="00841692" w:rsidP="00F2443D">
            <w:pPr>
              <w:spacing w:before="40" w:after="20"/>
              <w:rPr>
                <w:rFonts w:cs="Arial"/>
                <w:iCs/>
                <w:sz w:val="18"/>
                <w:szCs w:val="18"/>
              </w:rPr>
            </w:pPr>
          </w:p>
        </w:tc>
        <w:tc>
          <w:tcPr>
            <w:tcW w:w="1922" w:type="dxa"/>
            <w:shd w:val="clear" w:color="auto" w:fill="FFF2CC"/>
          </w:tcPr>
          <w:p w:rsidR="00841692" w:rsidRPr="00D623CF" w:rsidRDefault="00841692" w:rsidP="00F2443D">
            <w:pPr>
              <w:spacing w:before="40" w:after="20"/>
              <w:rPr>
                <w:sz w:val="18"/>
                <w:szCs w:val="18"/>
              </w:rPr>
            </w:pPr>
          </w:p>
        </w:tc>
      </w:tr>
      <w:tr w:rsidR="00841692" w:rsidRPr="00E97706" w:rsidTr="00387470">
        <w:tc>
          <w:tcPr>
            <w:tcW w:w="9924" w:type="dxa"/>
            <w:gridSpan w:val="4"/>
            <w:tcBorders>
              <w:top w:val="single" w:sz="4" w:space="0" w:color="auto"/>
              <w:bottom w:val="nil"/>
            </w:tcBorders>
            <w:vAlign w:val="center"/>
          </w:tcPr>
          <w:p w:rsidR="00841692" w:rsidRPr="001C530F" w:rsidRDefault="00841692"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387470">
        <w:tc>
          <w:tcPr>
            <w:tcW w:w="9924" w:type="dxa"/>
            <w:gridSpan w:val="4"/>
            <w:tcBorders>
              <w:top w:val="nil"/>
              <w:bottom w:val="single" w:sz="12" w:space="0" w:color="auto"/>
            </w:tcBorders>
            <w:shd w:val="clear" w:color="auto" w:fill="FFF2CC"/>
            <w:vAlign w:val="center"/>
          </w:tcPr>
          <w:p w:rsidR="00841692" w:rsidRPr="002B74B0" w:rsidRDefault="005A108E" w:rsidP="005A108E">
            <w:pPr>
              <w:pStyle w:val="Standard10"/>
            </w:pPr>
            <w:r>
              <w:t>s. Angaben unter 8.7 ISO/IEC 17020</w:t>
            </w:r>
          </w:p>
        </w:tc>
      </w:tr>
    </w:tbl>
    <w:p w:rsidR="000C0BEB" w:rsidRPr="008B5C74" w:rsidRDefault="000C0BEB" w:rsidP="00770D5A">
      <w:pPr>
        <w:rPr>
          <w:sz w:val="2"/>
          <w:szCs w:val="2"/>
        </w:rPr>
        <w:sectPr w:rsidR="000C0BEB"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888"/>
        <w:gridCol w:w="2297"/>
        <w:gridCol w:w="403"/>
        <w:gridCol w:w="381"/>
        <w:gridCol w:w="411"/>
        <w:gridCol w:w="726"/>
      </w:tblGrid>
      <w:tr w:rsidR="007C7551" w:rsidRPr="000F7963" w:rsidTr="00F12F0E">
        <w:tc>
          <w:tcPr>
            <w:tcW w:w="807" w:type="dxa"/>
          </w:tcPr>
          <w:p w:rsidR="007C7551" w:rsidRPr="000F7963" w:rsidRDefault="007C7551" w:rsidP="007C7551">
            <w:pPr>
              <w:spacing w:before="40" w:after="40" w:line="200" w:lineRule="exact"/>
              <w:rPr>
                <w:sz w:val="18"/>
                <w:szCs w:val="18"/>
              </w:rPr>
            </w:pPr>
          </w:p>
        </w:tc>
        <w:tc>
          <w:tcPr>
            <w:tcW w:w="4895" w:type="dxa"/>
          </w:tcPr>
          <w:p w:rsidR="007C7551" w:rsidRDefault="007C7551" w:rsidP="00E01D67">
            <w:pPr>
              <w:keepNext/>
              <w:autoSpaceDE w:val="0"/>
              <w:autoSpaceDN w:val="0"/>
              <w:adjustRightInd w:val="0"/>
              <w:spacing w:before="40" w:after="20"/>
              <w:rPr>
                <w:rFonts w:cs="Arial"/>
                <w:sz w:val="18"/>
                <w:szCs w:val="18"/>
              </w:rPr>
            </w:pPr>
            <w:r w:rsidRPr="00D65084">
              <w:rPr>
                <w:rFonts w:cs="Arial"/>
                <w:sz w:val="18"/>
                <w:szCs w:val="18"/>
              </w:rPr>
              <w:t>Das Laboratorium muss über ein dokumentiertes Verfahren verfügen, um Fehler von beliebigen Aspekten des QM-Systems, einschließlich der präanalytischen Maßnahmen, Untersuchungs</w:t>
            </w:r>
            <w:r w:rsidR="00E75B9C">
              <w:rPr>
                <w:rFonts w:cs="Arial"/>
                <w:sz w:val="18"/>
                <w:szCs w:val="18"/>
              </w:rPr>
              <w:t>-</w:t>
            </w:r>
            <w:r w:rsidRPr="00D65084">
              <w:rPr>
                <w:rFonts w:cs="Arial"/>
                <w:sz w:val="18"/>
                <w:szCs w:val="18"/>
              </w:rPr>
              <w:t>verfahren oder postanalytischen Maßnahmen, zu identifizieren und zu behandeln.</w:t>
            </w:r>
            <w:r>
              <w:rPr>
                <w:rFonts w:cs="Arial"/>
                <w:sz w:val="18"/>
                <w:szCs w:val="18"/>
              </w:rPr>
              <w:t xml:space="preserve"> </w:t>
            </w:r>
            <w:r w:rsidRPr="00D65084">
              <w:rPr>
                <w:rFonts w:cs="Arial"/>
                <w:sz w:val="18"/>
                <w:szCs w:val="18"/>
              </w:rPr>
              <w:t>Das Verfahren muss sicherstellen, dass:</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die Verantwortlichkeiten und Befugnisse für den Umgang mit Fehlern festgelegt sind;</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die zu ergreifenden Sofortmaßnahmen festgelegt sind;</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das Ausmaß des Fehlers festgestellt wird;</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lastRenderedPageBreak/>
              <w:t>sofern erforderlich, Untersuchungen unterbrochen und Berichte zurückgehalten werden;</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 xml:space="preserve">die medizinische Bedeutung von fehlerhaften Untersuchungen berücksichtigt und gegebenenfalls der anfordernde Arzt oder eine befugte Einzelperson, die für </w:t>
            </w:r>
            <w:r w:rsidR="004B2A7A">
              <w:rPr>
                <w:rFonts w:cs="Arial"/>
                <w:sz w:val="18"/>
                <w:szCs w:val="18"/>
              </w:rPr>
              <w:br/>
            </w:r>
            <w:r w:rsidRPr="00D65084">
              <w:rPr>
                <w:rFonts w:cs="Arial"/>
                <w:sz w:val="18"/>
                <w:szCs w:val="18"/>
              </w:rPr>
              <w:t>die Benutzung der Ergebnisse verantwortlich ist, informiert wird;</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erforderlichenfalls die bereits freigegebenen Ergebnisse fehlerhafter oder möglicherweise fehlerhafter Untersuchungen zurückgerufen oder in geeigneter Weise gekennzeichnet werden;</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die Verantwortlichkeit für die Genehmigung der Wiederaufnahme der Untersuchungen festgelegt ist;</w:t>
            </w:r>
          </w:p>
          <w:p w:rsidR="007C7551" w:rsidRDefault="007C7551" w:rsidP="00261558">
            <w:pPr>
              <w:numPr>
                <w:ilvl w:val="0"/>
                <w:numId w:val="18"/>
              </w:numPr>
              <w:spacing w:before="40" w:after="20"/>
              <w:ind w:left="283" w:hanging="266"/>
              <w:rPr>
                <w:rFonts w:cs="Arial"/>
                <w:sz w:val="18"/>
                <w:szCs w:val="18"/>
              </w:rPr>
            </w:pPr>
            <w:r w:rsidRPr="00D65084">
              <w:rPr>
                <w:rFonts w:cs="Arial"/>
                <w:sz w:val="18"/>
                <w:szCs w:val="18"/>
              </w:rPr>
              <w:t>jeder Vorfall eines Fehlers dokumentiert und aufgezeichnet wird, wobei diese Aufzeichnungen in festgelegten regel</w:t>
            </w:r>
            <w:r>
              <w:rPr>
                <w:rFonts w:cs="Arial"/>
                <w:sz w:val="18"/>
                <w:szCs w:val="18"/>
              </w:rPr>
              <w:t>-</w:t>
            </w:r>
            <w:r w:rsidR="00E75B9C">
              <w:rPr>
                <w:rFonts w:cs="Arial"/>
                <w:sz w:val="18"/>
                <w:szCs w:val="18"/>
              </w:rPr>
              <w:br/>
            </w:r>
            <w:r w:rsidRPr="00D65084">
              <w:rPr>
                <w:rFonts w:cs="Arial"/>
                <w:sz w:val="18"/>
                <w:szCs w:val="18"/>
              </w:rPr>
              <w:t xml:space="preserve">mäßigen Abständen zu überprüfen sind, um Tendenzen </w:t>
            </w:r>
            <w:r w:rsidR="00E75B9C">
              <w:rPr>
                <w:rFonts w:cs="Arial"/>
                <w:sz w:val="18"/>
                <w:szCs w:val="18"/>
              </w:rPr>
              <w:br/>
            </w:r>
            <w:r w:rsidRPr="00D65084">
              <w:rPr>
                <w:rFonts w:cs="Arial"/>
                <w:sz w:val="18"/>
                <w:szCs w:val="18"/>
              </w:rPr>
              <w:t>aufzudecken und vorbeugende Maßnahmen einzuleiten.</w:t>
            </w:r>
          </w:p>
          <w:p w:rsidR="007C7551" w:rsidRPr="002940ED" w:rsidRDefault="003E7F00" w:rsidP="00261558">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p w:rsidR="007C7551" w:rsidRPr="00821214" w:rsidRDefault="007C7551" w:rsidP="00370D00">
            <w:pPr>
              <w:spacing w:before="40" w:after="20"/>
              <w:rPr>
                <w:rFonts w:cs="Arial"/>
                <w:sz w:val="18"/>
                <w:szCs w:val="18"/>
              </w:rPr>
            </w:pPr>
            <w:r w:rsidRPr="00821214">
              <w:rPr>
                <w:rFonts w:cs="Arial"/>
                <w:sz w:val="18"/>
                <w:szCs w:val="18"/>
              </w:rPr>
              <w:t>Wenn festgestellt wird, dass sich Fehler bei präanalytischen Maßnahmen, Untersuchungsverfahren oder postanalytischen Maßnahmen wiederholen könnten oder dass Zweifel daran bestehen, dass die Arbeit des Laboratoriums mit seinen eigenen Verfahren übereinstimmt, muss das Laboratorium Maßnahmen zur Feststellung, Dokumentation und Ausschaltung der Ursache oder Ursachen ergreifen. Die zu ergreifende Korrekturmaß</w:t>
            </w:r>
            <w:r>
              <w:rPr>
                <w:rFonts w:cs="Arial"/>
                <w:sz w:val="18"/>
                <w:szCs w:val="18"/>
              </w:rPr>
              <w:t>-</w:t>
            </w:r>
            <w:r w:rsidRPr="00821214">
              <w:rPr>
                <w:rFonts w:cs="Arial"/>
                <w:sz w:val="18"/>
                <w:szCs w:val="18"/>
              </w:rPr>
              <w:t>nahme ist festzulegen und zu dokumentieren (siehe 4.10).</w:t>
            </w:r>
          </w:p>
        </w:tc>
        <w:tc>
          <w:tcPr>
            <w:tcW w:w="2300" w:type="dxa"/>
            <w:shd w:val="clear" w:color="auto" w:fill="DEEAF6"/>
          </w:tcPr>
          <w:p w:rsidR="007C7551" w:rsidRPr="000F7963" w:rsidRDefault="007C7551" w:rsidP="007C7551">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3" w:type="dxa"/>
            <w:shd w:val="clear" w:color="auto" w:fill="auto"/>
          </w:tcPr>
          <w:p w:rsidR="007C7551" w:rsidRPr="009E23EC" w:rsidRDefault="007C7551" w:rsidP="007C7551">
            <w:pPr>
              <w:spacing w:before="40" w:after="40" w:line="200" w:lineRule="exact"/>
              <w:jc w:val="center"/>
              <w:rPr>
                <w:rFonts w:cs="Arial"/>
                <w:bCs/>
                <w:sz w:val="18"/>
                <w:szCs w:val="18"/>
              </w:rPr>
            </w:pPr>
          </w:p>
        </w:tc>
        <w:tc>
          <w:tcPr>
            <w:tcW w:w="381" w:type="dxa"/>
            <w:shd w:val="clear" w:color="auto" w:fill="FFF2CC"/>
          </w:tcPr>
          <w:p w:rsidR="007C7551" w:rsidRPr="009E23EC" w:rsidRDefault="007C7551" w:rsidP="007C755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11" w:type="dxa"/>
            <w:shd w:val="clear" w:color="auto" w:fill="FFF2CC"/>
          </w:tcPr>
          <w:p w:rsidR="007C7551" w:rsidRPr="009E23EC" w:rsidRDefault="007C7551" w:rsidP="007C755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27" w:type="dxa"/>
            <w:shd w:val="clear" w:color="auto" w:fill="FFF2CC"/>
          </w:tcPr>
          <w:p w:rsidR="007C7551" w:rsidRPr="00A34356" w:rsidRDefault="007C7551" w:rsidP="007C755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370D00" w:rsidRDefault="00DC7985" w:rsidP="0011744D">
      <w:pPr>
        <w:pStyle w:val="berschrift2"/>
      </w:pPr>
      <w:bookmarkStart w:id="13" w:name="_Toc29462156"/>
      <w:r w:rsidRPr="001E1E07">
        <w:t>4.10</w:t>
      </w:r>
      <w:r w:rsidRPr="001E1E07">
        <w:tab/>
        <w:t>Korrekturmaßnahmen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20"/>
              <w:rPr>
                <w:b/>
                <w:sz w:val="18"/>
                <w:szCs w:val="18"/>
              </w:rPr>
            </w:pPr>
            <w:r w:rsidRPr="00C9001B">
              <w:rPr>
                <w:b/>
                <w:sz w:val="18"/>
                <w:szCs w:val="18"/>
              </w:rPr>
              <w:t xml:space="preserve">SB + </w:t>
            </w:r>
            <w:r>
              <w:rPr>
                <w:b/>
                <w:sz w:val="18"/>
                <w:szCs w:val="18"/>
              </w:rPr>
              <w:t>F</w:t>
            </w:r>
            <w:r w:rsidRPr="00C9001B">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9E2F3"/>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F12F0E">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F12F0E">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F12F0E">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F12F0E">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841692" w:rsidRPr="000F7963" w:rsidTr="00F12F0E">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9923" w:type="dxa"/>
            <w:gridSpan w:val="4"/>
            <w:tcBorders>
              <w:top w:val="single" w:sz="4" w:space="0" w:color="auto"/>
              <w:bottom w:val="nil"/>
            </w:tcBorders>
            <w:vAlign w:val="center"/>
          </w:tcPr>
          <w:p w:rsidR="00841692" w:rsidRPr="001C530F" w:rsidRDefault="00841692"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F12F0E">
        <w:tc>
          <w:tcPr>
            <w:tcW w:w="9923" w:type="dxa"/>
            <w:gridSpan w:val="4"/>
            <w:tcBorders>
              <w:top w:val="nil"/>
              <w:bottom w:val="single" w:sz="12" w:space="0" w:color="auto"/>
            </w:tcBorders>
            <w:shd w:val="clear" w:color="auto" w:fill="FFF2CC"/>
            <w:vAlign w:val="center"/>
          </w:tcPr>
          <w:p w:rsidR="00841692" w:rsidRPr="002B74B0" w:rsidRDefault="005A108E" w:rsidP="005A108E">
            <w:pPr>
              <w:pStyle w:val="Standard10"/>
            </w:pPr>
            <w:r>
              <w:t>s. Angaben unter 8.7 ISO/IEC 17020</w:t>
            </w:r>
          </w:p>
        </w:tc>
      </w:tr>
    </w:tbl>
    <w:p w:rsidR="000C0BEB" w:rsidRPr="008B5C74" w:rsidRDefault="000C0BEB" w:rsidP="008B5C74">
      <w:pPr>
        <w:rPr>
          <w:sz w:val="2"/>
          <w:szCs w:val="2"/>
        </w:rPr>
        <w:sectPr w:rsidR="000C0BEB"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062E3" w:rsidRPr="000F7963" w:rsidTr="00F12F0E">
        <w:tc>
          <w:tcPr>
            <w:tcW w:w="811" w:type="dxa"/>
          </w:tcPr>
          <w:p w:rsidR="00D062E3" w:rsidRPr="000F7963" w:rsidRDefault="00D062E3" w:rsidP="00D062E3">
            <w:pPr>
              <w:spacing w:before="40" w:after="40" w:line="200" w:lineRule="exact"/>
              <w:rPr>
                <w:sz w:val="18"/>
                <w:szCs w:val="18"/>
              </w:rPr>
            </w:pPr>
          </w:p>
        </w:tc>
        <w:tc>
          <w:tcPr>
            <w:tcW w:w="4900" w:type="dxa"/>
          </w:tcPr>
          <w:p w:rsidR="00D062E3" w:rsidRPr="007D06FE" w:rsidRDefault="00D062E3" w:rsidP="00E01D67">
            <w:pPr>
              <w:keepNext/>
              <w:autoSpaceDE w:val="0"/>
              <w:autoSpaceDN w:val="0"/>
              <w:adjustRightInd w:val="0"/>
              <w:spacing w:before="40" w:after="20"/>
              <w:rPr>
                <w:rFonts w:cs="Arial"/>
                <w:sz w:val="18"/>
                <w:szCs w:val="18"/>
              </w:rPr>
            </w:pPr>
            <w:r w:rsidRPr="007D06FE">
              <w:rPr>
                <w:rFonts w:cs="Arial"/>
                <w:sz w:val="18"/>
                <w:szCs w:val="18"/>
              </w:rPr>
              <w:t xml:space="preserve">Das Laboratorium muss Korrekturmaßnahmen ergreifen, </w:t>
            </w:r>
            <w:r w:rsidR="00590960">
              <w:rPr>
                <w:rFonts w:cs="Arial"/>
                <w:sz w:val="18"/>
                <w:szCs w:val="18"/>
              </w:rPr>
              <w:br/>
            </w:r>
            <w:r w:rsidRPr="007D06FE">
              <w:rPr>
                <w:rFonts w:cs="Arial"/>
                <w:sz w:val="18"/>
                <w:szCs w:val="18"/>
              </w:rPr>
              <w:t>um die Ursache oder die Ursachen von Fehlern zu beseitigen. Korrekturmaßnahmen müssen den Auswirkungen der betreffenden Fehler angemessen sein.</w:t>
            </w:r>
            <w:r>
              <w:rPr>
                <w:rFonts w:cs="Arial"/>
                <w:sz w:val="18"/>
                <w:szCs w:val="18"/>
              </w:rPr>
              <w:t xml:space="preserve"> </w:t>
            </w:r>
            <w:r w:rsidRPr="007D06FE">
              <w:rPr>
                <w:rFonts w:cs="Arial"/>
                <w:sz w:val="18"/>
                <w:szCs w:val="18"/>
              </w:rPr>
              <w:t xml:space="preserve">Das Laboratorium </w:t>
            </w:r>
            <w:r w:rsidR="00590960">
              <w:rPr>
                <w:rFonts w:cs="Arial"/>
                <w:sz w:val="18"/>
                <w:szCs w:val="18"/>
              </w:rPr>
              <w:br/>
            </w:r>
            <w:r w:rsidRPr="007D06FE">
              <w:rPr>
                <w:rFonts w:cs="Arial"/>
                <w:sz w:val="18"/>
                <w:szCs w:val="18"/>
              </w:rPr>
              <w:t>muss über ein dokumentiertes Verfahren verfügen für:</w:t>
            </w:r>
          </w:p>
          <w:p w:rsidR="00D062E3" w:rsidRPr="007D06FE" w:rsidRDefault="00D062E3" w:rsidP="00E4058F">
            <w:pPr>
              <w:numPr>
                <w:ilvl w:val="0"/>
                <w:numId w:val="19"/>
              </w:numPr>
              <w:spacing w:before="40" w:after="20"/>
              <w:ind w:left="285" w:hanging="266"/>
              <w:rPr>
                <w:rFonts w:cs="Arial"/>
                <w:sz w:val="18"/>
                <w:szCs w:val="18"/>
              </w:rPr>
            </w:pPr>
            <w:r w:rsidRPr="007D06FE">
              <w:rPr>
                <w:rFonts w:cs="Arial"/>
                <w:sz w:val="18"/>
                <w:szCs w:val="18"/>
              </w:rPr>
              <w:t>die Überprüfung von Fehlern;</w:t>
            </w:r>
          </w:p>
          <w:p w:rsidR="00D062E3" w:rsidRPr="007D06FE" w:rsidRDefault="00D062E3" w:rsidP="00E4058F">
            <w:pPr>
              <w:numPr>
                <w:ilvl w:val="0"/>
                <w:numId w:val="19"/>
              </w:numPr>
              <w:spacing w:before="40" w:after="20"/>
              <w:ind w:left="285" w:hanging="266"/>
              <w:rPr>
                <w:rFonts w:cs="Arial"/>
                <w:sz w:val="18"/>
                <w:szCs w:val="18"/>
              </w:rPr>
            </w:pPr>
            <w:r w:rsidRPr="007D06FE">
              <w:rPr>
                <w:rFonts w:cs="Arial"/>
                <w:sz w:val="18"/>
                <w:szCs w:val="18"/>
              </w:rPr>
              <w:t>die Feststellung der den Fehlern zugrunde liegenden Ursachen;</w:t>
            </w:r>
          </w:p>
          <w:p w:rsidR="00D062E3" w:rsidRPr="007D06FE" w:rsidRDefault="00D062E3" w:rsidP="00E4058F">
            <w:pPr>
              <w:numPr>
                <w:ilvl w:val="0"/>
                <w:numId w:val="19"/>
              </w:numPr>
              <w:spacing w:before="40" w:after="20"/>
              <w:ind w:left="285" w:hanging="266"/>
              <w:rPr>
                <w:rFonts w:cs="Arial"/>
                <w:sz w:val="18"/>
                <w:szCs w:val="18"/>
              </w:rPr>
            </w:pPr>
            <w:r w:rsidRPr="007D06FE">
              <w:rPr>
                <w:rFonts w:cs="Arial"/>
                <w:sz w:val="18"/>
                <w:szCs w:val="18"/>
              </w:rPr>
              <w:t>die Bewertung der Notwendigkeit einer Korrektur</w:t>
            </w:r>
            <w:r w:rsidR="00C904D9">
              <w:rPr>
                <w:rFonts w:cs="Arial"/>
                <w:sz w:val="18"/>
                <w:szCs w:val="18"/>
              </w:rPr>
              <w:t>-</w:t>
            </w:r>
            <w:r w:rsidRPr="007D06FE">
              <w:rPr>
                <w:rFonts w:cs="Arial"/>
                <w:sz w:val="18"/>
                <w:szCs w:val="18"/>
              </w:rPr>
              <w:t>maßnahme, um sicherzustellen, dass Fehler nicht mehr auftreten;</w:t>
            </w:r>
          </w:p>
          <w:p w:rsidR="00D062E3" w:rsidRPr="007D06FE" w:rsidRDefault="00D062E3" w:rsidP="00E4058F">
            <w:pPr>
              <w:numPr>
                <w:ilvl w:val="0"/>
                <w:numId w:val="19"/>
              </w:numPr>
              <w:spacing w:before="40" w:after="20"/>
              <w:ind w:left="285" w:hanging="266"/>
              <w:rPr>
                <w:rFonts w:cs="Arial"/>
                <w:sz w:val="18"/>
                <w:szCs w:val="18"/>
              </w:rPr>
            </w:pPr>
            <w:r w:rsidRPr="007D06FE">
              <w:rPr>
                <w:rFonts w:cs="Arial"/>
                <w:sz w:val="18"/>
                <w:szCs w:val="18"/>
              </w:rPr>
              <w:t>die Feststellung und Umsetzung der benötigten Korrekturmaßnahme;</w:t>
            </w:r>
          </w:p>
          <w:p w:rsidR="00D062E3" w:rsidRPr="007D06FE" w:rsidRDefault="00D062E3" w:rsidP="00E4058F">
            <w:pPr>
              <w:numPr>
                <w:ilvl w:val="0"/>
                <w:numId w:val="19"/>
              </w:numPr>
              <w:spacing w:before="40" w:after="20"/>
              <w:ind w:left="285" w:hanging="266"/>
              <w:rPr>
                <w:rFonts w:cs="Arial"/>
                <w:sz w:val="18"/>
                <w:szCs w:val="18"/>
              </w:rPr>
            </w:pPr>
            <w:r w:rsidRPr="007D06FE">
              <w:rPr>
                <w:rFonts w:cs="Arial"/>
                <w:sz w:val="18"/>
                <w:szCs w:val="18"/>
              </w:rPr>
              <w:lastRenderedPageBreak/>
              <w:t>die Aufzeichnung der Ergebnisse der ergriffenen Korrekturmaßnahme (siehe 4.13);</w:t>
            </w:r>
          </w:p>
          <w:p w:rsidR="00D062E3" w:rsidRPr="007D06FE" w:rsidRDefault="00D062E3" w:rsidP="00E4058F">
            <w:pPr>
              <w:numPr>
                <w:ilvl w:val="0"/>
                <w:numId w:val="19"/>
              </w:numPr>
              <w:spacing w:before="40" w:after="20"/>
              <w:ind w:left="283" w:hanging="266"/>
              <w:rPr>
                <w:rFonts w:cs="Arial"/>
                <w:sz w:val="18"/>
                <w:szCs w:val="18"/>
              </w:rPr>
            </w:pPr>
            <w:r w:rsidRPr="007D06FE">
              <w:rPr>
                <w:rFonts w:cs="Arial"/>
                <w:sz w:val="18"/>
                <w:szCs w:val="18"/>
              </w:rPr>
              <w:t xml:space="preserve">die Überprüfung der Wirksamkeit der ergriffenen </w:t>
            </w:r>
            <w:r w:rsidR="00F94BD8">
              <w:rPr>
                <w:rFonts w:cs="Arial"/>
                <w:sz w:val="18"/>
                <w:szCs w:val="18"/>
              </w:rPr>
              <w:br/>
            </w:r>
            <w:r w:rsidRPr="007D06FE">
              <w:rPr>
                <w:rFonts w:cs="Arial"/>
                <w:sz w:val="18"/>
                <w:szCs w:val="18"/>
              </w:rPr>
              <w:t>Korrektur</w:t>
            </w:r>
            <w:r>
              <w:rPr>
                <w:rFonts w:cs="Arial"/>
                <w:sz w:val="18"/>
                <w:szCs w:val="18"/>
              </w:rPr>
              <w:t>m</w:t>
            </w:r>
            <w:r w:rsidRPr="007D06FE">
              <w:rPr>
                <w:rFonts w:cs="Arial"/>
                <w:sz w:val="18"/>
                <w:szCs w:val="18"/>
              </w:rPr>
              <w:t>aßnahme (siehe 4.14.5).</w:t>
            </w:r>
          </w:p>
          <w:p w:rsidR="00D062E3" w:rsidRPr="007D06FE" w:rsidRDefault="00D062E3" w:rsidP="00E4058F">
            <w:pPr>
              <w:spacing w:before="40" w:after="20"/>
              <w:rPr>
                <w:rFonts w:cs="Arial"/>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tc>
        <w:tc>
          <w:tcPr>
            <w:tcW w:w="2282"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407"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Default="00DC7985" w:rsidP="0011744D">
      <w:pPr>
        <w:pStyle w:val="berschrift2"/>
        <w:rPr>
          <w:sz w:val="16"/>
          <w:szCs w:val="16"/>
        </w:rPr>
      </w:pPr>
      <w:bookmarkStart w:id="14" w:name="_Toc29462157"/>
      <w:r w:rsidRPr="001E1E07">
        <w:t>4.11</w:t>
      </w:r>
      <w:r w:rsidRPr="001E1E07">
        <w:tab/>
        <w:t>Vorbeugende Maßnahmen</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r>
              <w:rPr>
                <w:b/>
                <w:sz w:val="18"/>
                <w:szCs w:val="18"/>
              </w:rPr>
              <w:t xml:space="preserve"> </w:t>
            </w:r>
            <w:r w:rsidRPr="00C9001B">
              <w:rPr>
                <w:b/>
                <w:sz w:val="18"/>
                <w:szCs w:val="18"/>
              </w:rPr>
              <w:t>+</w:t>
            </w:r>
            <w:r>
              <w:rPr>
                <w:b/>
                <w:sz w:val="18"/>
                <w:szCs w:val="18"/>
              </w:rPr>
              <w:t xml:space="preserve"> F</w:t>
            </w:r>
            <w:r w:rsidRPr="00C9001B">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F12F0E">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rPr>
          <w:rFonts w:cs="Arial"/>
          <w:bCs/>
          <w:sz w:val="2"/>
          <w:szCs w:val="2"/>
        </w:rPr>
        <w:sectPr w:rsidR="00841692"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F12F0E">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F12F0E">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F12F0E">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841692" w:rsidRPr="000F7963" w:rsidTr="00F12F0E">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9923" w:type="dxa"/>
            <w:gridSpan w:val="4"/>
            <w:tcBorders>
              <w:top w:val="single" w:sz="4" w:space="0" w:color="auto"/>
              <w:bottom w:val="nil"/>
            </w:tcBorders>
            <w:vAlign w:val="center"/>
          </w:tcPr>
          <w:p w:rsidR="00841692" w:rsidRPr="001C530F" w:rsidRDefault="00841692"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F12F0E">
        <w:tc>
          <w:tcPr>
            <w:tcW w:w="9923" w:type="dxa"/>
            <w:gridSpan w:val="4"/>
            <w:tcBorders>
              <w:top w:val="nil"/>
              <w:bottom w:val="single" w:sz="12" w:space="0" w:color="auto"/>
            </w:tcBorders>
            <w:shd w:val="clear" w:color="auto" w:fill="FFF2CC"/>
            <w:vAlign w:val="center"/>
          </w:tcPr>
          <w:p w:rsidR="00841692" w:rsidRPr="002B74B0" w:rsidRDefault="009C6587" w:rsidP="009C6587">
            <w:pPr>
              <w:pStyle w:val="Standard10"/>
            </w:pPr>
            <w:r>
              <w:t>s. Angaben unter 8.8 ISO/IEC 17020</w:t>
            </w:r>
          </w:p>
        </w:tc>
      </w:tr>
    </w:tbl>
    <w:p w:rsidR="000C0BEB" w:rsidRPr="008B5C74" w:rsidRDefault="000C0BEB" w:rsidP="008B5C74">
      <w:pPr>
        <w:rPr>
          <w:sz w:val="2"/>
          <w:szCs w:val="2"/>
        </w:rPr>
        <w:sectPr w:rsidR="000C0BEB"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F12F0E">
        <w:tc>
          <w:tcPr>
            <w:tcW w:w="811" w:type="dxa"/>
          </w:tcPr>
          <w:p w:rsidR="00D062E3" w:rsidRPr="000F7963" w:rsidRDefault="00D062E3" w:rsidP="00D062E3">
            <w:pPr>
              <w:spacing w:before="40" w:after="40" w:line="200" w:lineRule="exact"/>
              <w:rPr>
                <w:sz w:val="18"/>
                <w:szCs w:val="18"/>
              </w:rPr>
            </w:pPr>
          </w:p>
        </w:tc>
        <w:tc>
          <w:tcPr>
            <w:tcW w:w="4900" w:type="dxa"/>
          </w:tcPr>
          <w:p w:rsidR="00D062E3" w:rsidRPr="006C7C56" w:rsidRDefault="00D062E3" w:rsidP="00E01D67">
            <w:pPr>
              <w:keepNext/>
              <w:autoSpaceDE w:val="0"/>
              <w:autoSpaceDN w:val="0"/>
              <w:adjustRightInd w:val="0"/>
              <w:spacing w:before="40" w:after="20"/>
              <w:rPr>
                <w:rFonts w:cs="Arial"/>
                <w:sz w:val="18"/>
                <w:szCs w:val="18"/>
              </w:rPr>
            </w:pPr>
            <w:r w:rsidRPr="006C7C56">
              <w:rPr>
                <w:rFonts w:cs="Arial"/>
                <w:sz w:val="18"/>
                <w:szCs w:val="18"/>
              </w:rPr>
              <w:t>Das Laboratorium muss Maßnahmen festlegen, um die Ursachen von potenziellen Fehlern zu beseitigen, damit diese nicht wieder auftreten. Vorbeugende Maßnahmen müssen den Auswirkungen potenzieller Probleme angemessen sein.</w:t>
            </w:r>
            <w:r>
              <w:rPr>
                <w:rFonts w:cs="Arial"/>
                <w:sz w:val="18"/>
                <w:szCs w:val="18"/>
              </w:rPr>
              <w:t xml:space="preserve"> </w:t>
            </w:r>
            <w:r w:rsidRPr="006C7C56">
              <w:rPr>
                <w:rFonts w:cs="Arial"/>
                <w:sz w:val="18"/>
                <w:szCs w:val="18"/>
              </w:rPr>
              <w:t xml:space="preserve">Das Laboratorium muss über ein dokumentiertes Verfahren </w:t>
            </w:r>
            <w:r w:rsidR="00370D00">
              <w:rPr>
                <w:rFonts w:cs="Arial"/>
                <w:sz w:val="18"/>
                <w:szCs w:val="18"/>
              </w:rPr>
              <w:t xml:space="preserve">verfügen </w:t>
            </w:r>
            <w:r w:rsidRPr="006C7C56">
              <w:rPr>
                <w:rFonts w:cs="Arial"/>
                <w:sz w:val="18"/>
                <w:szCs w:val="18"/>
              </w:rPr>
              <w:t>für:</w:t>
            </w:r>
          </w:p>
          <w:p w:rsidR="00D062E3" w:rsidRPr="006C7C56" w:rsidRDefault="00D062E3" w:rsidP="00496340">
            <w:pPr>
              <w:numPr>
                <w:ilvl w:val="0"/>
                <w:numId w:val="20"/>
              </w:numPr>
              <w:spacing w:before="20" w:after="20"/>
              <w:ind w:left="285" w:hanging="280"/>
              <w:rPr>
                <w:rFonts w:cs="Arial"/>
                <w:sz w:val="18"/>
                <w:szCs w:val="18"/>
              </w:rPr>
            </w:pPr>
            <w:r w:rsidRPr="006C7C56">
              <w:rPr>
                <w:rFonts w:cs="Arial"/>
                <w:sz w:val="18"/>
                <w:szCs w:val="18"/>
              </w:rPr>
              <w:t xml:space="preserve">die Überprüfung von Labordaten und Informationen, </w:t>
            </w:r>
            <w:r w:rsidR="00F94BD8">
              <w:rPr>
                <w:rFonts w:cs="Arial"/>
                <w:sz w:val="18"/>
                <w:szCs w:val="18"/>
              </w:rPr>
              <w:br/>
            </w:r>
            <w:r w:rsidRPr="006C7C56">
              <w:rPr>
                <w:rFonts w:cs="Arial"/>
                <w:sz w:val="18"/>
                <w:szCs w:val="18"/>
              </w:rPr>
              <w:t>um festzustellen, wo potenzielle Fehler bestehen;</w:t>
            </w:r>
          </w:p>
          <w:p w:rsidR="00D062E3" w:rsidRPr="006C7C56" w:rsidRDefault="00D062E3" w:rsidP="00496340">
            <w:pPr>
              <w:numPr>
                <w:ilvl w:val="0"/>
                <w:numId w:val="20"/>
              </w:numPr>
              <w:spacing w:before="20" w:after="20"/>
              <w:ind w:left="285" w:hanging="280"/>
              <w:rPr>
                <w:rFonts w:cs="Arial"/>
                <w:sz w:val="18"/>
                <w:szCs w:val="18"/>
              </w:rPr>
            </w:pPr>
            <w:r w:rsidRPr="006C7C56">
              <w:rPr>
                <w:rFonts w:cs="Arial"/>
                <w:sz w:val="18"/>
                <w:szCs w:val="18"/>
              </w:rPr>
              <w:t>die Feststellung der den potenziellen Fehlern zugrunde liegenden Ursachen;</w:t>
            </w:r>
          </w:p>
          <w:p w:rsidR="00D062E3" w:rsidRPr="006C7C56" w:rsidRDefault="00D062E3" w:rsidP="00496340">
            <w:pPr>
              <w:numPr>
                <w:ilvl w:val="0"/>
                <w:numId w:val="20"/>
              </w:numPr>
              <w:spacing w:before="20" w:after="20"/>
              <w:ind w:left="285" w:hanging="280"/>
              <w:rPr>
                <w:rFonts w:cs="Arial"/>
                <w:sz w:val="18"/>
                <w:szCs w:val="18"/>
              </w:rPr>
            </w:pPr>
            <w:r w:rsidRPr="006C7C56">
              <w:rPr>
                <w:rFonts w:cs="Arial"/>
                <w:sz w:val="18"/>
                <w:szCs w:val="18"/>
              </w:rPr>
              <w:t>die Bewertung der Notwendigkeit für vorbeugende Maßnahmen, um dem Auftreten von Fehlern vorzubeugen;</w:t>
            </w:r>
          </w:p>
          <w:p w:rsidR="00D062E3" w:rsidRPr="006C7C56" w:rsidRDefault="00D062E3" w:rsidP="00496340">
            <w:pPr>
              <w:numPr>
                <w:ilvl w:val="0"/>
                <w:numId w:val="20"/>
              </w:numPr>
              <w:spacing w:before="20" w:after="20"/>
              <w:ind w:left="285" w:hanging="280"/>
              <w:rPr>
                <w:rFonts w:cs="Arial"/>
                <w:sz w:val="18"/>
                <w:szCs w:val="18"/>
              </w:rPr>
            </w:pPr>
            <w:r w:rsidRPr="006C7C56">
              <w:rPr>
                <w:rFonts w:cs="Arial"/>
                <w:sz w:val="18"/>
                <w:szCs w:val="18"/>
              </w:rPr>
              <w:t>die Feststellung und Umsetzung der benötigten vorbeugenden Maßnahme;</w:t>
            </w:r>
          </w:p>
          <w:p w:rsidR="00D062E3" w:rsidRPr="006C7C56" w:rsidRDefault="00D062E3" w:rsidP="00496340">
            <w:pPr>
              <w:numPr>
                <w:ilvl w:val="0"/>
                <w:numId w:val="20"/>
              </w:numPr>
              <w:spacing w:before="20" w:after="20"/>
              <w:ind w:left="285" w:hanging="280"/>
              <w:rPr>
                <w:rFonts w:cs="Arial"/>
                <w:sz w:val="18"/>
                <w:szCs w:val="18"/>
              </w:rPr>
            </w:pPr>
            <w:r w:rsidRPr="006C7C56">
              <w:rPr>
                <w:rFonts w:cs="Arial"/>
                <w:sz w:val="18"/>
                <w:szCs w:val="18"/>
              </w:rPr>
              <w:t>die Aufzeichnung der Ergebnisse der ergriffenen vor</w:t>
            </w:r>
            <w:r w:rsidR="00DB67FC">
              <w:rPr>
                <w:rFonts w:cs="Arial"/>
                <w:sz w:val="18"/>
                <w:szCs w:val="18"/>
              </w:rPr>
              <w:t>b</w:t>
            </w:r>
            <w:r w:rsidRPr="006C7C56">
              <w:rPr>
                <w:rFonts w:cs="Arial"/>
                <w:sz w:val="18"/>
                <w:szCs w:val="18"/>
              </w:rPr>
              <w:t>eugenden Maßnahme (siehe 4.13);</w:t>
            </w:r>
          </w:p>
          <w:p w:rsidR="00D062E3" w:rsidRPr="006C7C56" w:rsidRDefault="00D062E3" w:rsidP="00496340">
            <w:pPr>
              <w:numPr>
                <w:ilvl w:val="0"/>
                <w:numId w:val="20"/>
              </w:numPr>
              <w:spacing w:before="20" w:after="20"/>
              <w:ind w:left="284" w:hanging="278"/>
              <w:rPr>
                <w:rFonts w:cs="Arial"/>
                <w:sz w:val="18"/>
                <w:szCs w:val="18"/>
              </w:rPr>
            </w:pPr>
            <w:r w:rsidRPr="006C7C56">
              <w:rPr>
                <w:rFonts w:cs="Arial"/>
                <w:sz w:val="18"/>
                <w:szCs w:val="18"/>
              </w:rPr>
              <w:t>die Überprüfung der Wirksamkeit der ergriffenen vorbeugenden Maßnahme.</w:t>
            </w:r>
          </w:p>
          <w:p w:rsidR="00D062E3" w:rsidRPr="006C7C56" w:rsidRDefault="00D062E3" w:rsidP="00496340">
            <w:pPr>
              <w:spacing w:before="20" w:after="20"/>
              <w:rPr>
                <w:rFonts w:cs="Arial"/>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sidRPr="006C7C56">
              <w:rPr>
                <w:rFonts w:cs="Arial"/>
                <w:i/>
                <w:sz w:val="16"/>
                <w:szCs w:val="16"/>
              </w:rPr>
              <w:t xml:space="preserve"> </w:t>
            </w:r>
          </w:p>
        </w:tc>
        <w:tc>
          <w:tcPr>
            <w:tcW w:w="2282"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393"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DC7985" w:rsidP="0011744D">
      <w:pPr>
        <w:pStyle w:val="berschrift2"/>
      </w:pPr>
      <w:bookmarkStart w:id="15" w:name="_Toc29462158"/>
      <w:r w:rsidRPr="001E1E07">
        <w:t>4.12</w:t>
      </w:r>
      <w:r w:rsidRPr="001E1E07">
        <w:tab/>
        <w:t>Ständige Verbesserung</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DB2411" w:rsidRPr="004B6A18" w:rsidTr="00F12F0E">
        <w:tc>
          <w:tcPr>
            <w:tcW w:w="4704" w:type="dxa"/>
            <w:tcBorders>
              <w:top w:val="single" w:sz="12" w:space="0" w:color="auto"/>
              <w:bottom w:val="single" w:sz="12" w:space="0" w:color="auto"/>
              <w:right w:val="single" w:sz="4" w:space="0" w:color="auto"/>
            </w:tcBorders>
            <w:shd w:val="clear" w:color="auto" w:fill="auto"/>
          </w:tcPr>
          <w:p w:rsidR="00DB2411" w:rsidRPr="001E1E07" w:rsidRDefault="00DB2411" w:rsidP="00DB2411">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DB2411" w:rsidRPr="00C9001B" w:rsidRDefault="00DB2411" w:rsidP="00DB2411">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9E2F3"/>
          </w:tcPr>
          <w:p w:rsidR="00DB2411" w:rsidRPr="000F7963" w:rsidRDefault="00DB2411" w:rsidP="00DB241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DB2411" w:rsidRPr="00A34356" w:rsidRDefault="00DB2411" w:rsidP="00DB241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1692" w:rsidRPr="000F7963" w:rsidTr="00F12F0E">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F12F0E">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F12F0E">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F12F0E">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841692" w:rsidRPr="000F7963" w:rsidTr="00F12F0E">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9923" w:type="dxa"/>
            <w:gridSpan w:val="4"/>
            <w:tcBorders>
              <w:top w:val="single" w:sz="4" w:space="0" w:color="auto"/>
              <w:bottom w:val="nil"/>
            </w:tcBorders>
            <w:vAlign w:val="center"/>
          </w:tcPr>
          <w:p w:rsidR="00841692" w:rsidRPr="001C530F" w:rsidRDefault="00841692"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F12F0E">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B5C74" w:rsidRDefault="000C0BEB" w:rsidP="00770D5A">
      <w:pPr>
        <w:rPr>
          <w:sz w:val="2"/>
          <w:szCs w:val="2"/>
        </w:rPr>
        <w:sectPr w:rsidR="000C0BEB"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C055B" w:rsidRPr="000F7963" w:rsidTr="00F12F0E">
        <w:tc>
          <w:tcPr>
            <w:tcW w:w="811" w:type="dxa"/>
          </w:tcPr>
          <w:p w:rsidR="000C055B" w:rsidRPr="000F7963" w:rsidRDefault="000C055B" w:rsidP="000C055B">
            <w:pPr>
              <w:spacing w:before="40" w:after="40" w:line="200" w:lineRule="exact"/>
              <w:rPr>
                <w:sz w:val="18"/>
                <w:szCs w:val="18"/>
              </w:rPr>
            </w:pPr>
          </w:p>
        </w:tc>
        <w:tc>
          <w:tcPr>
            <w:tcW w:w="4900" w:type="dxa"/>
          </w:tcPr>
          <w:p w:rsidR="005C22F8" w:rsidRPr="002F505D" w:rsidRDefault="000C055B" w:rsidP="00510D6A">
            <w:pPr>
              <w:spacing w:before="40" w:after="20"/>
              <w:rPr>
                <w:rFonts w:cs="Arial"/>
                <w:sz w:val="18"/>
                <w:szCs w:val="18"/>
                <w:highlight w:val="green"/>
              </w:rPr>
            </w:pPr>
            <w:r w:rsidRPr="002F505D">
              <w:rPr>
                <w:rFonts w:cs="Arial"/>
                <w:sz w:val="18"/>
                <w:szCs w:val="18"/>
                <w:highlight w:val="green"/>
              </w:rPr>
              <w:t xml:space="preserve">Das Laboratorium muss die Wirksamkeit des QM-Systems einschließlich der präanalytischen Maßnahmen, Untersuchungs-verfahren und postanalytischen Maßnahmen durch die Anwendung von Managementbewertungen ständig verbessern, um die tatsächliche Leistungsfähigkeit des Laboratoriums bei dessen Bewertungstätigkeiten, Korrekturmaßnahmen und vorbeugenden Maßnahmen mit den in der Qualitätspolitik und in den Qualitätszielen dargelegten Vorhaben zu vergleichen. </w:t>
            </w:r>
          </w:p>
          <w:p w:rsidR="00F94BD8" w:rsidRPr="002F505D" w:rsidRDefault="000C055B" w:rsidP="00E4058F">
            <w:pPr>
              <w:spacing w:before="40" w:after="20"/>
              <w:rPr>
                <w:rFonts w:cs="Arial"/>
                <w:sz w:val="18"/>
                <w:szCs w:val="18"/>
                <w:highlight w:val="green"/>
              </w:rPr>
            </w:pPr>
            <w:r w:rsidRPr="002F505D">
              <w:rPr>
                <w:rFonts w:cs="Arial"/>
                <w:sz w:val="18"/>
                <w:szCs w:val="18"/>
                <w:highlight w:val="green"/>
              </w:rPr>
              <w:t xml:space="preserve">Basierend auf Risikobewertungen sind Aktivitäten zur Verbesserung auf die Bereiche mit der höchsten Priorität zu richten. </w:t>
            </w:r>
          </w:p>
          <w:p w:rsidR="00C904D9" w:rsidRPr="002F505D" w:rsidRDefault="000C055B" w:rsidP="00E4058F">
            <w:pPr>
              <w:spacing w:before="40" w:after="20"/>
              <w:rPr>
                <w:rFonts w:cs="Arial"/>
                <w:sz w:val="18"/>
                <w:szCs w:val="18"/>
                <w:highlight w:val="green"/>
              </w:rPr>
            </w:pPr>
            <w:r w:rsidRPr="002F505D">
              <w:rPr>
                <w:rFonts w:cs="Arial"/>
                <w:sz w:val="18"/>
                <w:szCs w:val="18"/>
                <w:highlight w:val="green"/>
              </w:rPr>
              <w:t>Maßnahme</w:t>
            </w:r>
            <w:r w:rsidR="00090D1B">
              <w:rPr>
                <w:rFonts w:cs="Arial"/>
                <w:sz w:val="18"/>
                <w:szCs w:val="18"/>
                <w:highlight w:val="green"/>
              </w:rPr>
              <w:t>n</w:t>
            </w:r>
            <w:r w:rsidRPr="002F505D">
              <w:rPr>
                <w:rFonts w:cs="Arial"/>
                <w:sz w:val="18"/>
                <w:szCs w:val="18"/>
                <w:highlight w:val="green"/>
              </w:rPr>
              <w:t xml:space="preserve">pläne zur Verbesserung sind, sofern zutreffend, zu entwickeln, zu dokumentieren und einzuführen. </w:t>
            </w:r>
          </w:p>
          <w:p w:rsidR="000C055B" w:rsidRPr="002F505D" w:rsidRDefault="000C055B" w:rsidP="00E4058F">
            <w:pPr>
              <w:spacing w:before="40" w:after="20"/>
              <w:rPr>
                <w:rFonts w:cs="Arial"/>
                <w:sz w:val="18"/>
                <w:szCs w:val="18"/>
                <w:highlight w:val="green"/>
              </w:rPr>
            </w:pPr>
            <w:r w:rsidRPr="002F505D">
              <w:rPr>
                <w:rFonts w:cs="Arial"/>
                <w:sz w:val="18"/>
                <w:szCs w:val="18"/>
                <w:highlight w:val="green"/>
              </w:rPr>
              <w:t>Die Wirksamkeit der ergriffenen Maßnahmen ist durch eine darauf ausgerichtete Überprüfung oder durch ein Audit des betreffenden Bereichs zu bestimmen (siehe auch 4.14.5).</w:t>
            </w:r>
          </w:p>
          <w:p w:rsidR="000C055B" w:rsidRPr="003A5249" w:rsidRDefault="000C055B">
            <w:pPr>
              <w:spacing w:before="40" w:after="20"/>
              <w:rPr>
                <w:rFonts w:cs="Arial"/>
                <w:sz w:val="18"/>
                <w:szCs w:val="18"/>
              </w:rPr>
            </w:pPr>
            <w:r w:rsidRPr="002F505D">
              <w:rPr>
                <w:rFonts w:cs="Arial"/>
                <w:sz w:val="18"/>
                <w:szCs w:val="18"/>
                <w:highlight w:val="green"/>
              </w:rPr>
              <w:t>Das Labormanagement muss sicherstellen, dass sich das Laboratorium an Tätigkeiten der ständigen Verbesserung beteiligt, die die entsprechenden Gebiete und Ergebnisse der Patientenversorgung umfassen. Wenn das Programm zur ständigen Verbesserung Möglichkeiten für Verbesserungen kennzeichnet, muss das Labormanagement diese, unabhängig davon, wo sie auftreten, ansprechen. Das Labormanagement muss den Beschäftigten die Verbesserungspläne und zugehörigen Zielstellungen kommunizieren.</w:t>
            </w:r>
          </w:p>
        </w:tc>
        <w:tc>
          <w:tcPr>
            <w:tcW w:w="2282" w:type="dxa"/>
            <w:shd w:val="clear" w:color="auto" w:fill="DEEAF6"/>
          </w:tcPr>
          <w:p w:rsidR="000C055B" w:rsidRPr="000F7963" w:rsidRDefault="000C055B" w:rsidP="000C055B">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C055B" w:rsidRPr="009E23EC" w:rsidRDefault="000C055B" w:rsidP="000C055B">
            <w:pPr>
              <w:spacing w:before="40" w:after="40" w:line="200" w:lineRule="exact"/>
              <w:jc w:val="center"/>
              <w:rPr>
                <w:rFonts w:cs="Arial"/>
                <w:bCs/>
                <w:sz w:val="18"/>
                <w:szCs w:val="18"/>
              </w:rPr>
            </w:pPr>
          </w:p>
        </w:tc>
        <w:tc>
          <w:tcPr>
            <w:tcW w:w="393" w:type="dxa"/>
            <w:shd w:val="clear" w:color="auto" w:fill="FFF2CC"/>
          </w:tcPr>
          <w:p w:rsidR="000C055B" w:rsidRPr="009E23EC" w:rsidRDefault="000C055B" w:rsidP="000C055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C055B" w:rsidRPr="009E23EC" w:rsidRDefault="000C055B" w:rsidP="000C055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0C055B" w:rsidRPr="00A34356" w:rsidRDefault="000C055B" w:rsidP="000C055B">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DC7985" w:rsidP="0011744D">
      <w:pPr>
        <w:pStyle w:val="berschrift2"/>
      </w:pPr>
      <w:bookmarkStart w:id="16" w:name="_Toc29462159"/>
      <w:r w:rsidRPr="001E1E07">
        <w:t>4.13</w:t>
      </w:r>
      <w:r w:rsidRPr="001E1E07">
        <w:tab/>
        <w:t>Lenkung von Aufzeichnungen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92"/>
        <w:gridCol w:w="2293"/>
        <w:gridCol w:w="405"/>
        <w:gridCol w:w="393"/>
        <w:gridCol w:w="392"/>
        <w:gridCol w:w="739"/>
      </w:tblGrid>
      <w:tr w:rsidR="00DB2411" w:rsidRPr="004B6A18" w:rsidTr="00F12F0E">
        <w:tc>
          <w:tcPr>
            <w:tcW w:w="4704" w:type="dxa"/>
            <w:tcBorders>
              <w:top w:val="single" w:sz="12" w:space="0" w:color="auto"/>
              <w:bottom w:val="single" w:sz="12" w:space="0" w:color="auto"/>
              <w:right w:val="single" w:sz="4" w:space="0" w:color="auto"/>
            </w:tcBorders>
            <w:shd w:val="clear" w:color="auto" w:fill="auto"/>
          </w:tcPr>
          <w:p w:rsidR="00DB2411" w:rsidRPr="001E1E07" w:rsidRDefault="00DB2411" w:rsidP="00DB2411">
            <w:pPr>
              <w:pStyle w:val="2"/>
              <w:keepNext/>
              <w:keepLines/>
            </w:pPr>
          </w:p>
        </w:tc>
        <w:tc>
          <w:tcPr>
            <w:tcW w:w="993" w:type="dxa"/>
            <w:tcBorders>
              <w:top w:val="single" w:sz="12" w:space="0" w:color="auto"/>
              <w:bottom w:val="single" w:sz="12" w:space="0" w:color="auto"/>
              <w:right w:val="single" w:sz="4" w:space="0" w:color="auto"/>
            </w:tcBorders>
            <w:shd w:val="clear" w:color="auto" w:fill="auto"/>
          </w:tcPr>
          <w:p w:rsidR="00DB2411" w:rsidRPr="00C9001B" w:rsidRDefault="00DB2411" w:rsidP="00DB2411">
            <w:pPr>
              <w:keepNext/>
              <w:keepLines/>
              <w:spacing w:before="40" w:after="40" w:line="200" w:lineRule="exact"/>
              <w:rPr>
                <w:b/>
                <w:sz w:val="18"/>
                <w:szCs w:val="18"/>
              </w:rPr>
            </w:pPr>
            <w:r w:rsidRPr="00C9001B">
              <w:rPr>
                <w:b/>
                <w:sz w:val="18"/>
                <w:szCs w:val="18"/>
              </w:rPr>
              <w:t>SB</w:t>
            </w:r>
            <w:r>
              <w:rPr>
                <w:b/>
                <w:sz w:val="18"/>
                <w:szCs w:val="18"/>
              </w:rPr>
              <w:t xml:space="preserve"> </w:t>
            </w:r>
            <w:r w:rsidRPr="00C9001B">
              <w:rPr>
                <w:b/>
                <w:sz w:val="18"/>
                <w:szCs w:val="18"/>
              </w:rPr>
              <w:t>+</w:t>
            </w:r>
            <w:r>
              <w:rPr>
                <w:b/>
                <w:sz w:val="18"/>
                <w:szCs w:val="18"/>
              </w:rPr>
              <w:t xml:space="preserve"> F</w:t>
            </w:r>
            <w:r w:rsidRPr="00C9001B">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9E2F3"/>
          </w:tcPr>
          <w:p w:rsidR="00DB2411" w:rsidRPr="000F7963" w:rsidRDefault="00DB2411" w:rsidP="00DB241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DB2411" w:rsidRPr="00A34356" w:rsidRDefault="00DB2411" w:rsidP="00DB241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1692" w:rsidRPr="000F7963" w:rsidTr="00F12F0E">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F12F0E">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F12F0E">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F12F0E">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841692" w:rsidRPr="000F7963" w:rsidTr="00F12F0E">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9923" w:type="dxa"/>
            <w:gridSpan w:val="4"/>
            <w:tcBorders>
              <w:top w:val="single" w:sz="4" w:space="0" w:color="auto"/>
              <w:bottom w:val="nil"/>
            </w:tcBorders>
            <w:vAlign w:val="center"/>
          </w:tcPr>
          <w:p w:rsidR="00841692" w:rsidRPr="001C530F" w:rsidRDefault="00841692"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F12F0E">
        <w:tc>
          <w:tcPr>
            <w:tcW w:w="9923" w:type="dxa"/>
            <w:gridSpan w:val="4"/>
            <w:tcBorders>
              <w:top w:val="nil"/>
              <w:bottom w:val="single" w:sz="12" w:space="0" w:color="auto"/>
            </w:tcBorders>
            <w:shd w:val="clear" w:color="auto" w:fill="FFF2CC"/>
            <w:vAlign w:val="center"/>
          </w:tcPr>
          <w:p w:rsidR="00841692" w:rsidRPr="002B74B0" w:rsidRDefault="009C6587" w:rsidP="009C6587">
            <w:pPr>
              <w:pStyle w:val="Standard10"/>
            </w:pPr>
            <w:r>
              <w:t>s. Angaben unter 8.4 ISO/IEC 17020</w:t>
            </w:r>
          </w:p>
        </w:tc>
      </w:tr>
    </w:tbl>
    <w:p w:rsidR="00841692" w:rsidRPr="008B5C74" w:rsidRDefault="00841692" w:rsidP="00770D5A">
      <w:pPr>
        <w:rPr>
          <w:sz w:val="2"/>
          <w:szCs w:val="2"/>
        </w:rPr>
        <w:sectPr w:rsidR="00841692"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457E8" w:rsidRPr="000F7963" w:rsidTr="00F12F0E">
        <w:tc>
          <w:tcPr>
            <w:tcW w:w="811" w:type="dxa"/>
          </w:tcPr>
          <w:p w:rsidR="001457E8" w:rsidRPr="000F7963" w:rsidRDefault="001457E8" w:rsidP="001457E8">
            <w:pPr>
              <w:spacing w:before="40" w:after="40" w:line="200" w:lineRule="exact"/>
              <w:rPr>
                <w:sz w:val="18"/>
                <w:szCs w:val="18"/>
              </w:rPr>
            </w:pPr>
          </w:p>
        </w:tc>
        <w:tc>
          <w:tcPr>
            <w:tcW w:w="4900" w:type="dxa"/>
          </w:tcPr>
          <w:p w:rsidR="001457E8" w:rsidRDefault="001457E8" w:rsidP="00E4058F">
            <w:pPr>
              <w:spacing w:before="40" w:after="20"/>
              <w:rPr>
                <w:rFonts w:cs="Arial"/>
                <w:sz w:val="18"/>
                <w:szCs w:val="18"/>
              </w:rPr>
            </w:pPr>
            <w:r w:rsidRPr="001F1219">
              <w:rPr>
                <w:rFonts w:cs="Arial"/>
                <w:sz w:val="18"/>
                <w:szCs w:val="18"/>
              </w:rPr>
              <w:t>Das Laboratorium muss über ein dokumentiertes Verfahren für die Kennzeichnung, Sammlung, Verzeichniserarbeitung, Zugänglichkeit, Aufbewahrung, Aufrechterhaltung, Änderung und sichere Entsorgung der Qualitäts- und technischen Aufzeichnungen verfügen.</w:t>
            </w:r>
          </w:p>
          <w:p w:rsidR="001457E8" w:rsidRPr="001F1219" w:rsidRDefault="001457E8" w:rsidP="00E01D67">
            <w:pPr>
              <w:keepNext/>
              <w:spacing w:before="40" w:after="20"/>
              <w:rPr>
                <w:rFonts w:cs="Arial"/>
                <w:sz w:val="18"/>
                <w:szCs w:val="18"/>
              </w:rPr>
            </w:pPr>
            <w:r w:rsidRPr="001F1219">
              <w:rPr>
                <w:rFonts w:cs="Arial"/>
                <w:sz w:val="18"/>
                <w:szCs w:val="18"/>
              </w:rPr>
              <w:t>Für alle Aktivitäten, die die Qualität der Prüfung beeinflussen, sind die Aufzeichnungen zeitgleich zu den Verfahren zu erstellen.</w:t>
            </w:r>
          </w:p>
          <w:p w:rsidR="001457E8" w:rsidRPr="003E7F00" w:rsidRDefault="003E7F00"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Pr="00F35DDA">
              <w:rPr>
                <w:rFonts w:cs="Arial"/>
                <w:sz w:val="16"/>
                <w:szCs w:val="16"/>
              </w:rPr>
              <w:t>]</w:t>
            </w:r>
          </w:p>
          <w:p w:rsidR="00EF28FA" w:rsidRDefault="001457E8" w:rsidP="00E4058F">
            <w:pPr>
              <w:spacing w:before="40" w:after="20"/>
              <w:rPr>
                <w:rFonts w:cs="Arial"/>
                <w:sz w:val="18"/>
                <w:szCs w:val="18"/>
              </w:rPr>
            </w:pPr>
            <w:r w:rsidRPr="001F1219">
              <w:rPr>
                <w:rFonts w:cs="Arial"/>
                <w:sz w:val="18"/>
                <w:szCs w:val="18"/>
              </w:rPr>
              <w:t>Das Datum und gegebenenfalls die Zeit der Änderungen von Aufzeichnungen sind zusammen mit der Identität der Person, die sie vorgenommen hat, zu erfassen (siehe auch 5.9.3).</w:t>
            </w:r>
          </w:p>
          <w:p w:rsidR="0081178D" w:rsidRDefault="001457E8" w:rsidP="00E4058F">
            <w:pPr>
              <w:spacing w:before="40" w:after="20"/>
              <w:rPr>
                <w:rFonts w:cs="Arial"/>
                <w:sz w:val="18"/>
                <w:szCs w:val="18"/>
              </w:rPr>
            </w:pPr>
            <w:r w:rsidRPr="001F1219">
              <w:rPr>
                <w:rFonts w:cs="Arial"/>
                <w:sz w:val="18"/>
                <w:szCs w:val="18"/>
              </w:rPr>
              <w:t>Das Laboratorium muss den Zeitraum festlegen, für den Aufzeichnungen aufzubewahren sind, die zum</w:t>
            </w:r>
            <w:r>
              <w:rPr>
                <w:rFonts w:cs="Arial"/>
                <w:sz w:val="18"/>
                <w:szCs w:val="18"/>
              </w:rPr>
              <w:t xml:space="preserve"> </w:t>
            </w:r>
            <w:r w:rsidRPr="001F1219">
              <w:rPr>
                <w:rFonts w:cs="Arial"/>
                <w:sz w:val="18"/>
                <w:szCs w:val="18"/>
              </w:rPr>
              <w:t>QM-System einschließlich der präanalytischen Maßnahmen, Untersuchungs</w:t>
            </w:r>
            <w:r>
              <w:rPr>
                <w:rFonts w:cs="Arial"/>
                <w:sz w:val="18"/>
                <w:szCs w:val="18"/>
              </w:rPr>
              <w:t>-</w:t>
            </w:r>
            <w:r w:rsidRPr="001F1219">
              <w:rPr>
                <w:rFonts w:cs="Arial"/>
                <w:sz w:val="18"/>
                <w:szCs w:val="18"/>
              </w:rPr>
              <w:t>verfahren und postanalytischen</w:t>
            </w:r>
            <w:r>
              <w:rPr>
                <w:rFonts w:cs="Arial"/>
                <w:sz w:val="18"/>
                <w:szCs w:val="18"/>
              </w:rPr>
              <w:t xml:space="preserve"> </w:t>
            </w:r>
            <w:r w:rsidRPr="001F1219">
              <w:rPr>
                <w:rFonts w:cs="Arial"/>
                <w:sz w:val="18"/>
                <w:szCs w:val="18"/>
              </w:rPr>
              <w:t xml:space="preserve">Maßnahmen gehören. </w:t>
            </w:r>
          </w:p>
          <w:p w:rsidR="001457E8" w:rsidRPr="001F1219" w:rsidRDefault="001457E8" w:rsidP="00E01D67">
            <w:pPr>
              <w:keepNext/>
              <w:spacing w:before="40" w:after="20"/>
              <w:rPr>
                <w:rFonts w:cs="Arial"/>
                <w:sz w:val="18"/>
                <w:szCs w:val="18"/>
              </w:rPr>
            </w:pPr>
            <w:r w:rsidRPr="001F1219">
              <w:rPr>
                <w:rFonts w:cs="Arial"/>
                <w:sz w:val="18"/>
                <w:szCs w:val="18"/>
              </w:rPr>
              <w:lastRenderedPageBreak/>
              <w:t>Der Zeitraum, für den Aufzeichnungen aufzubewahren sind, kann unterschiedlich sein;</w:t>
            </w:r>
            <w:r>
              <w:rPr>
                <w:rFonts w:cs="Arial"/>
                <w:sz w:val="18"/>
                <w:szCs w:val="18"/>
              </w:rPr>
              <w:t xml:space="preserve"> </w:t>
            </w:r>
            <w:r w:rsidRPr="001F1219">
              <w:rPr>
                <w:rFonts w:cs="Arial"/>
                <w:sz w:val="18"/>
                <w:szCs w:val="18"/>
              </w:rPr>
              <w:t>allerdings sind Befundaufzeichnungen für die Dauer ihrer medizinischen Relevanz oder solange</w:t>
            </w:r>
            <w:r>
              <w:rPr>
                <w:rFonts w:cs="Arial"/>
                <w:sz w:val="18"/>
                <w:szCs w:val="18"/>
              </w:rPr>
              <w:t xml:space="preserve"> </w:t>
            </w:r>
            <w:r w:rsidRPr="001F1219">
              <w:rPr>
                <w:rFonts w:cs="Arial"/>
                <w:sz w:val="18"/>
                <w:szCs w:val="18"/>
              </w:rPr>
              <w:t>aufzubewahren, wie dies Bestimmungen erfordern.</w:t>
            </w:r>
          </w:p>
          <w:p w:rsidR="001457E8" w:rsidRPr="003E7F00" w:rsidRDefault="003E7F00"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2</w:t>
            </w:r>
            <w:r w:rsidRPr="00F35DDA">
              <w:rPr>
                <w:rFonts w:cs="Arial"/>
                <w:sz w:val="16"/>
                <w:szCs w:val="16"/>
              </w:rPr>
              <w:t>]</w:t>
            </w:r>
          </w:p>
          <w:p w:rsidR="001457E8" w:rsidRDefault="001457E8" w:rsidP="00E01D67">
            <w:pPr>
              <w:keepNext/>
              <w:spacing w:before="40" w:after="20"/>
              <w:rPr>
                <w:rFonts w:cs="Arial"/>
                <w:sz w:val="18"/>
                <w:szCs w:val="18"/>
              </w:rPr>
            </w:pPr>
            <w:r w:rsidRPr="001F1219">
              <w:rPr>
                <w:rFonts w:cs="Arial"/>
                <w:sz w:val="18"/>
                <w:szCs w:val="18"/>
              </w:rPr>
              <w:t>Die Einrichtungen müssen eine für die Lagerung von Aufzeichnungen geeignete Umgebung zur Verfügung</w:t>
            </w:r>
            <w:r>
              <w:rPr>
                <w:rFonts w:cs="Arial"/>
                <w:sz w:val="18"/>
                <w:szCs w:val="18"/>
              </w:rPr>
              <w:t xml:space="preserve"> </w:t>
            </w:r>
            <w:r w:rsidRPr="001F1219">
              <w:rPr>
                <w:rFonts w:cs="Arial"/>
                <w:sz w:val="18"/>
                <w:szCs w:val="18"/>
              </w:rPr>
              <w:t>stellen, um Beschädigungen, Verschlechterungen, Verlust oder unbefugtem Zugriff (siehe 5.2.6)</w:t>
            </w:r>
            <w:r>
              <w:rPr>
                <w:rFonts w:cs="Arial"/>
                <w:sz w:val="18"/>
                <w:szCs w:val="18"/>
              </w:rPr>
              <w:t xml:space="preserve"> </w:t>
            </w:r>
            <w:r w:rsidRPr="001F1219">
              <w:rPr>
                <w:rFonts w:cs="Arial"/>
                <w:sz w:val="18"/>
                <w:szCs w:val="18"/>
              </w:rPr>
              <w:t>vorzubeugen.</w:t>
            </w:r>
            <w:r w:rsidR="00C904D9">
              <w:rPr>
                <w:rFonts w:cs="Arial"/>
                <w:sz w:val="18"/>
                <w:szCs w:val="18"/>
              </w:rPr>
              <w:t xml:space="preserve"> </w:t>
            </w:r>
          </w:p>
          <w:p w:rsidR="001457E8" w:rsidRPr="003E7F00" w:rsidRDefault="003E7F00"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 xml:space="preserve">Anmerkung </w:t>
            </w:r>
            <w:r>
              <w:rPr>
                <w:rFonts w:cs="Arial"/>
                <w:sz w:val="16"/>
                <w:szCs w:val="16"/>
              </w:rPr>
              <w:t>3</w:t>
            </w:r>
            <w:r w:rsidRPr="00F35DDA">
              <w:rPr>
                <w:rFonts w:cs="Arial"/>
                <w:sz w:val="16"/>
                <w:szCs w:val="16"/>
              </w:rPr>
              <w:t>]</w:t>
            </w:r>
          </w:p>
          <w:p w:rsidR="001457E8" w:rsidRDefault="001457E8" w:rsidP="00E01D67">
            <w:pPr>
              <w:keepNext/>
              <w:spacing w:before="40" w:after="20"/>
              <w:rPr>
                <w:rFonts w:cs="Arial"/>
                <w:sz w:val="18"/>
                <w:szCs w:val="18"/>
              </w:rPr>
            </w:pPr>
            <w:r w:rsidRPr="001F1219">
              <w:rPr>
                <w:rFonts w:cs="Arial"/>
                <w:sz w:val="18"/>
                <w:szCs w:val="18"/>
              </w:rPr>
              <w:t>Aufzeichnungen müssen mindestens Folgendes umfassen: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 xml:space="preserve">Lieferantenauswahl und -Leistung, und Änderungen </w:t>
            </w:r>
            <w:r w:rsidR="00DB67FC">
              <w:rPr>
                <w:rFonts w:cs="Arial"/>
                <w:sz w:val="18"/>
                <w:szCs w:val="18"/>
              </w:rPr>
              <w:br/>
            </w:r>
            <w:r w:rsidRPr="001F1219">
              <w:rPr>
                <w:rFonts w:cs="Arial"/>
                <w:sz w:val="18"/>
                <w:szCs w:val="18"/>
              </w:rPr>
              <w:t>an der genehmigten Liste der Lieferanten;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über Ausbildung, Fort- und Weiterbildung und Kompetenz der Mitarbeiter;</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Untersuchungsauftrag</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Empfangsbestätigungen der Proben im Laboratorium;</w:t>
            </w:r>
          </w:p>
          <w:p w:rsidR="001457E8" w:rsidRPr="00C90164" w:rsidRDefault="001457E8" w:rsidP="00E4058F">
            <w:pPr>
              <w:numPr>
                <w:ilvl w:val="0"/>
                <w:numId w:val="21"/>
              </w:numPr>
              <w:spacing w:before="40" w:after="20"/>
              <w:ind w:left="285" w:hanging="266"/>
              <w:rPr>
                <w:rFonts w:cs="Arial"/>
                <w:sz w:val="18"/>
                <w:szCs w:val="18"/>
              </w:rPr>
            </w:pPr>
            <w:r w:rsidRPr="00C90164">
              <w:rPr>
                <w:rFonts w:cs="Arial"/>
                <w:sz w:val="18"/>
                <w:szCs w:val="18"/>
              </w:rPr>
              <w:t>Angaben zu Reagenzien und Materialien, die für die Untersuchungen benutzt wurden (z. B.</w:t>
            </w:r>
            <w:r>
              <w:rPr>
                <w:rFonts w:cs="Arial"/>
                <w:sz w:val="18"/>
                <w:szCs w:val="18"/>
              </w:rPr>
              <w:t xml:space="preserve"> </w:t>
            </w:r>
            <w:r w:rsidRPr="00C90164">
              <w:rPr>
                <w:rFonts w:cs="Arial"/>
                <w:sz w:val="18"/>
                <w:szCs w:val="18"/>
              </w:rPr>
              <w:t>Chargen</w:t>
            </w:r>
            <w:r w:rsidR="00DB67FC">
              <w:rPr>
                <w:rFonts w:cs="Arial"/>
                <w:sz w:val="18"/>
                <w:szCs w:val="18"/>
              </w:rPr>
              <w:t>-</w:t>
            </w:r>
            <w:r w:rsidRPr="00C90164">
              <w:rPr>
                <w:rFonts w:cs="Arial"/>
                <w:sz w:val="18"/>
                <w:szCs w:val="18"/>
              </w:rPr>
              <w:t>dokumentation, Lieferscheine, Beipackzettel);</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Arbeitsbücher/Arbeitsblätter des Laboratoriums;</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Geräteausdrucke u</w:t>
            </w:r>
            <w:r w:rsidR="00DB67FC">
              <w:rPr>
                <w:rFonts w:cs="Arial"/>
                <w:sz w:val="18"/>
                <w:szCs w:val="18"/>
              </w:rPr>
              <w:t>.</w:t>
            </w:r>
            <w:r w:rsidRPr="001F1219">
              <w:rPr>
                <w:rFonts w:cs="Arial"/>
                <w:sz w:val="18"/>
                <w:szCs w:val="18"/>
              </w:rPr>
              <w:t xml:space="preserve"> gespeicherte Daten u</w:t>
            </w:r>
            <w:r>
              <w:rPr>
                <w:rFonts w:cs="Arial"/>
                <w:sz w:val="18"/>
                <w:szCs w:val="18"/>
              </w:rPr>
              <w:t>.</w:t>
            </w:r>
            <w:r w:rsidRPr="001F1219">
              <w:rPr>
                <w:rFonts w:cs="Arial"/>
                <w:sz w:val="18"/>
                <w:szCs w:val="18"/>
              </w:rPr>
              <w:t xml:space="preserve"> Informationen;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Untersuchungsbefunde und -berichte;</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über die Gerätewartung, einschließlich eigener und Fremdkalibrierung;</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Kalibrierfunktionen und Umrechnungsfaktoren;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über die Qualitätssicherung;</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über Zwischenfälle und ergriffene Maßnahmen;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über Unfälle und ergriffene Maßnahmen;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zum Risikomanagement;</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festgestellte Fehler und ergriffene Sofort- oder Korrektur</w:t>
            </w:r>
            <w:r>
              <w:rPr>
                <w:rFonts w:cs="Arial"/>
                <w:sz w:val="18"/>
                <w:szCs w:val="18"/>
              </w:rPr>
              <w:t>-</w:t>
            </w:r>
            <w:r w:rsidRPr="001F1219">
              <w:rPr>
                <w:rFonts w:cs="Arial"/>
                <w:sz w:val="18"/>
                <w:szCs w:val="18"/>
              </w:rPr>
              <w:t>maßnahmen;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ergriffene vorbeugende Maßnahmen;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Beschwerden und ergriffene Maßnahmen;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über interne und externe Audits;</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Ringversuche/Laborvergleiche zu Untersuchungs</w:t>
            </w:r>
            <w:r w:rsidR="00590960">
              <w:rPr>
                <w:rFonts w:cs="Arial"/>
                <w:sz w:val="18"/>
                <w:szCs w:val="18"/>
              </w:rPr>
              <w:t>-</w:t>
            </w:r>
            <w:r w:rsidRPr="001F1219">
              <w:rPr>
                <w:rFonts w:cs="Arial"/>
                <w:sz w:val="18"/>
                <w:szCs w:val="18"/>
              </w:rPr>
              <w:t>ergebnissen;</w:t>
            </w:r>
          </w:p>
          <w:p w:rsidR="001457E8"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zu Maßnahmen zur Qualitätsverbesserung;</w:t>
            </w:r>
          </w:p>
          <w:p w:rsidR="001457E8" w:rsidRPr="00C90164" w:rsidRDefault="001457E8" w:rsidP="00E4058F">
            <w:pPr>
              <w:numPr>
                <w:ilvl w:val="0"/>
                <w:numId w:val="21"/>
              </w:numPr>
              <w:spacing w:before="40" w:after="20"/>
              <w:ind w:left="285" w:hanging="266"/>
              <w:rPr>
                <w:rFonts w:cs="Arial"/>
                <w:sz w:val="18"/>
                <w:szCs w:val="18"/>
              </w:rPr>
            </w:pPr>
            <w:r w:rsidRPr="00C90164">
              <w:rPr>
                <w:rFonts w:cs="Arial"/>
                <w:sz w:val="18"/>
                <w:szCs w:val="18"/>
              </w:rPr>
              <w:t>Sitzungsprotokolle, die Beschlüsse zu Tätigkeiten des Qualitätsmanagements des Laboratoriums aufzeichnen;</w:t>
            </w:r>
          </w:p>
          <w:p w:rsidR="001457E8" w:rsidRDefault="001457E8" w:rsidP="00E4058F">
            <w:pPr>
              <w:numPr>
                <w:ilvl w:val="0"/>
                <w:numId w:val="21"/>
              </w:numPr>
              <w:spacing w:before="40" w:after="20"/>
              <w:ind w:left="283" w:hanging="266"/>
              <w:rPr>
                <w:rFonts w:cs="Arial"/>
                <w:sz w:val="18"/>
                <w:szCs w:val="18"/>
              </w:rPr>
            </w:pPr>
            <w:r w:rsidRPr="00C90164">
              <w:rPr>
                <w:rFonts w:cs="Arial"/>
                <w:sz w:val="18"/>
                <w:szCs w:val="18"/>
              </w:rPr>
              <w:t>Aufzeichnungen von Managementbewertungen.</w:t>
            </w:r>
          </w:p>
          <w:p w:rsidR="005C22F8" w:rsidRDefault="005C22F8" w:rsidP="00E4058F">
            <w:pPr>
              <w:spacing w:before="40" w:after="20"/>
              <w:rPr>
                <w:rFonts w:cs="Arial"/>
                <w:sz w:val="18"/>
                <w:szCs w:val="18"/>
              </w:rPr>
            </w:pPr>
          </w:p>
          <w:p w:rsidR="001457E8" w:rsidRPr="003A5249" w:rsidRDefault="001457E8" w:rsidP="00E4058F">
            <w:pPr>
              <w:spacing w:before="40" w:after="20"/>
              <w:rPr>
                <w:rFonts w:cs="Arial"/>
                <w:sz w:val="18"/>
                <w:szCs w:val="18"/>
              </w:rPr>
            </w:pPr>
            <w:r w:rsidRPr="00C90164">
              <w:rPr>
                <w:rFonts w:cs="Arial"/>
                <w:sz w:val="18"/>
                <w:szCs w:val="18"/>
              </w:rPr>
              <w:t>Alle diese technischen und Qualitätsaufzeichnungen müssen für die Managementbewertung des Laboratoriums zur Verfügung stehen (siehe 4.15).</w:t>
            </w:r>
          </w:p>
        </w:tc>
        <w:tc>
          <w:tcPr>
            <w:tcW w:w="2282" w:type="dxa"/>
            <w:shd w:val="clear" w:color="auto" w:fill="DEEAF6"/>
          </w:tcPr>
          <w:p w:rsidR="001457E8" w:rsidRPr="000F7963" w:rsidRDefault="001457E8" w:rsidP="001457E8">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1457E8" w:rsidRPr="009E23EC" w:rsidRDefault="001457E8" w:rsidP="001457E8">
            <w:pPr>
              <w:spacing w:before="40" w:after="40" w:line="200" w:lineRule="exact"/>
              <w:jc w:val="center"/>
              <w:rPr>
                <w:rFonts w:cs="Arial"/>
                <w:bCs/>
                <w:sz w:val="18"/>
                <w:szCs w:val="18"/>
              </w:rPr>
            </w:pPr>
          </w:p>
        </w:tc>
        <w:tc>
          <w:tcPr>
            <w:tcW w:w="393" w:type="dxa"/>
            <w:shd w:val="clear" w:color="auto" w:fill="FFF2CC"/>
          </w:tcPr>
          <w:p w:rsidR="001457E8" w:rsidRPr="009E23EC" w:rsidRDefault="001457E8" w:rsidP="001457E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457E8" w:rsidRPr="009E23EC" w:rsidRDefault="001457E8" w:rsidP="001457E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1457E8" w:rsidRPr="00A34356" w:rsidRDefault="001457E8" w:rsidP="001457E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370D00" w:rsidRDefault="00DC7985" w:rsidP="0011744D">
      <w:pPr>
        <w:pStyle w:val="berschrift2"/>
      </w:pPr>
      <w:bookmarkStart w:id="17" w:name="_Toc29462160"/>
      <w:r w:rsidRPr="001E1E07">
        <w:t>4.14</w:t>
      </w:r>
      <w:r w:rsidRPr="001E1E07">
        <w:tab/>
        <w:t>Bewertung und Audits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433"/>
        <w:gridCol w:w="2293"/>
        <w:gridCol w:w="405"/>
        <w:gridCol w:w="393"/>
        <w:gridCol w:w="386"/>
        <w:gridCol w:w="6"/>
        <w:gridCol w:w="739"/>
      </w:tblGrid>
      <w:tr w:rsidR="00EB5D5E" w:rsidRPr="004B6A18" w:rsidTr="00B9361D">
        <w:tc>
          <w:tcPr>
            <w:tcW w:w="3261" w:type="dxa"/>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2436" w:type="dxa"/>
            <w:tcBorders>
              <w:top w:val="single" w:sz="12" w:space="0" w:color="auto"/>
              <w:bottom w:val="single" w:sz="12" w:space="0" w:color="auto"/>
              <w:right w:val="single" w:sz="4" w:space="0" w:color="auto"/>
            </w:tcBorders>
            <w:shd w:val="clear" w:color="auto" w:fill="auto"/>
          </w:tcPr>
          <w:p w:rsidR="00EB5D5E" w:rsidRPr="00130A77" w:rsidRDefault="00EB5D5E" w:rsidP="00F55398">
            <w:pPr>
              <w:spacing w:before="40" w:after="20"/>
              <w:rPr>
                <w:sz w:val="18"/>
                <w:szCs w:val="18"/>
              </w:rPr>
            </w:pPr>
            <w:r w:rsidRPr="00130A77">
              <w:rPr>
                <w:b/>
                <w:sz w:val="18"/>
                <w:szCs w:val="18"/>
              </w:rPr>
              <w:t xml:space="preserve">SB </w:t>
            </w:r>
            <w:r w:rsidRPr="00130A77">
              <w:rPr>
                <w:sz w:val="18"/>
                <w:szCs w:val="18"/>
              </w:rPr>
              <w:t xml:space="preserve">(Wenn SB nicht vor Ort: </w:t>
            </w:r>
            <w:r>
              <w:rPr>
                <w:sz w:val="18"/>
                <w:szCs w:val="18"/>
              </w:rPr>
              <w:t>L</w:t>
            </w:r>
            <w:r w:rsidRPr="00130A77">
              <w:rPr>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C9001B">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C9001B">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B9361D">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B9361D">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B9361D">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B9361D">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Eingesehene Dokumente (ON/ED) vor Ort:</w:t>
            </w:r>
          </w:p>
        </w:tc>
      </w:tr>
      <w:tr w:rsidR="00841692" w:rsidRPr="000F7963" w:rsidTr="00B9361D">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B9361D">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B9361D">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B9361D">
        <w:tc>
          <w:tcPr>
            <w:tcW w:w="9923" w:type="dxa"/>
            <w:gridSpan w:val="4"/>
            <w:tcBorders>
              <w:top w:val="single" w:sz="4" w:space="0" w:color="auto"/>
              <w:bottom w:val="nil"/>
            </w:tcBorders>
            <w:vAlign w:val="center"/>
          </w:tcPr>
          <w:p w:rsidR="00841692" w:rsidRPr="001C530F" w:rsidRDefault="00841692"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B9361D">
        <w:tc>
          <w:tcPr>
            <w:tcW w:w="9923" w:type="dxa"/>
            <w:gridSpan w:val="4"/>
            <w:tcBorders>
              <w:top w:val="nil"/>
              <w:bottom w:val="single" w:sz="12" w:space="0" w:color="auto"/>
            </w:tcBorders>
            <w:shd w:val="clear" w:color="auto" w:fill="FFF2CC"/>
            <w:vAlign w:val="center"/>
          </w:tcPr>
          <w:p w:rsidR="00841692" w:rsidRPr="002B74B0" w:rsidRDefault="009C6587" w:rsidP="009C6587">
            <w:pPr>
              <w:pStyle w:val="Standard10"/>
            </w:pPr>
            <w:r>
              <w:t>s. Angaben unter 8.6 ISO/IEC 17020</w:t>
            </w:r>
          </w:p>
        </w:tc>
      </w:tr>
    </w:tbl>
    <w:p w:rsidR="000C0BEB" w:rsidRPr="008B5C74" w:rsidRDefault="000C0BEB" w:rsidP="00770D5A">
      <w:pPr>
        <w:rPr>
          <w:rFonts w:cs="Arial"/>
          <w:sz w:val="2"/>
          <w:szCs w:val="2"/>
        </w:rPr>
        <w:sectPr w:rsidR="000C0BEB"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613E8B">
        <w:tc>
          <w:tcPr>
            <w:tcW w:w="811" w:type="dxa"/>
            <w:tcBorders>
              <w:top w:val="single" w:sz="4" w:space="0" w:color="auto"/>
              <w:bottom w:val="single" w:sz="4" w:space="0" w:color="auto"/>
            </w:tcBorders>
          </w:tcPr>
          <w:p w:rsidR="00D062E3" w:rsidRPr="00D86FAB" w:rsidRDefault="00D062E3" w:rsidP="00D062E3">
            <w:pPr>
              <w:spacing w:before="20"/>
              <w:rPr>
                <w:rFonts w:cs="Arial"/>
                <w:b/>
                <w:sz w:val="18"/>
                <w:szCs w:val="18"/>
              </w:rPr>
            </w:pPr>
            <w:r w:rsidRPr="00D86FAB">
              <w:rPr>
                <w:rFonts w:cs="Arial"/>
                <w:b/>
                <w:sz w:val="18"/>
                <w:szCs w:val="18"/>
              </w:rPr>
              <w:t>4.14.1</w:t>
            </w:r>
          </w:p>
        </w:tc>
        <w:tc>
          <w:tcPr>
            <w:tcW w:w="4900" w:type="dxa"/>
            <w:tcBorders>
              <w:top w:val="single" w:sz="4" w:space="0" w:color="auto"/>
              <w:bottom w:val="single" w:sz="4" w:space="0" w:color="auto"/>
            </w:tcBorders>
          </w:tcPr>
          <w:p w:rsidR="00D062E3" w:rsidRPr="00C90164" w:rsidRDefault="00D062E3" w:rsidP="00E01D67">
            <w:pPr>
              <w:keepNext/>
              <w:spacing w:before="40" w:after="20"/>
              <w:rPr>
                <w:rFonts w:cs="Arial"/>
                <w:b/>
                <w:sz w:val="18"/>
                <w:szCs w:val="18"/>
              </w:rPr>
            </w:pPr>
            <w:r w:rsidRPr="00C90164">
              <w:rPr>
                <w:rFonts w:cs="Arial"/>
                <w:b/>
                <w:sz w:val="18"/>
                <w:szCs w:val="18"/>
              </w:rPr>
              <w:t>Allgemeines</w:t>
            </w:r>
          </w:p>
          <w:p w:rsidR="00D062E3" w:rsidRPr="00C90164" w:rsidRDefault="00D062E3" w:rsidP="00E01D67">
            <w:pPr>
              <w:keepNext/>
              <w:spacing w:before="40" w:after="20"/>
              <w:rPr>
                <w:rFonts w:cs="Arial"/>
                <w:sz w:val="18"/>
                <w:szCs w:val="18"/>
              </w:rPr>
            </w:pPr>
            <w:r w:rsidRPr="00C90164">
              <w:rPr>
                <w:rFonts w:cs="Arial"/>
                <w:sz w:val="18"/>
                <w:szCs w:val="18"/>
              </w:rPr>
              <w:t>Das Laboratorium muss die Bewertungs- und die internen Auditprozesse planen und umsetzen, die benötigt werden, um:</w:t>
            </w:r>
          </w:p>
          <w:p w:rsidR="00D062E3" w:rsidRPr="00C90164" w:rsidRDefault="00D062E3" w:rsidP="00E4058F">
            <w:pPr>
              <w:numPr>
                <w:ilvl w:val="0"/>
                <w:numId w:val="22"/>
              </w:numPr>
              <w:spacing w:before="40" w:after="20"/>
              <w:ind w:left="285" w:hanging="266"/>
              <w:rPr>
                <w:rFonts w:cs="Arial"/>
                <w:sz w:val="18"/>
                <w:szCs w:val="18"/>
              </w:rPr>
            </w:pPr>
            <w:r w:rsidRPr="00C90164">
              <w:rPr>
                <w:rFonts w:cs="Arial"/>
                <w:sz w:val="18"/>
                <w:szCs w:val="18"/>
              </w:rPr>
              <w:t xml:space="preserve">nachzuweisen, dass die präanalytischen Maßnahmen, Untersuchungsverfahren, postanalytischen Maßnahmen </w:t>
            </w:r>
            <w:r w:rsidR="003526BB">
              <w:rPr>
                <w:rFonts w:cs="Arial"/>
                <w:sz w:val="18"/>
                <w:szCs w:val="18"/>
              </w:rPr>
              <w:br/>
            </w:r>
            <w:r w:rsidRPr="00C90164">
              <w:rPr>
                <w:rFonts w:cs="Arial"/>
                <w:sz w:val="18"/>
                <w:szCs w:val="18"/>
              </w:rPr>
              <w:t>und Hilfsprozesse so durchgeführt werden, dass sie die Bedürfnisse und Anforderungen der Nutzer erfüllen;</w:t>
            </w:r>
          </w:p>
          <w:p w:rsidR="00D062E3" w:rsidRPr="00C90164" w:rsidRDefault="00D062E3" w:rsidP="00E4058F">
            <w:pPr>
              <w:numPr>
                <w:ilvl w:val="0"/>
                <w:numId w:val="22"/>
              </w:numPr>
              <w:spacing w:before="40" w:after="20"/>
              <w:ind w:left="285" w:hanging="266"/>
              <w:rPr>
                <w:rFonts w:cs="Arial"/>
                <w:sz w:val="18"/>
                <w:szCs w:val="18"/>
              </w:rPr>
            </w:pPr>
            <w:r w:rsidRPr="00C90164">
              <w:rPr>
                <w:rFonts w:cs="Arial"/>
                <w:sz w:val="18"/>
                <w:szCs w:val="18"/>
              </w:rPr>
              <w:t>die Konformität mit dem QM-System sicherzustellen;</w:t>
            </w:r>
          </w:p>
          <w:p w:rsidR="00D062E3" w:rsidRPr="00C90164" w:rsidRDefault="00D062E3" w:rsidP="00E4058F">
            <w:pPr>
              <w:numPr>
                <w:ilvl w:val="0"/>
                <w:numId w:val="22"/>
              </w:numPr>
              <w:spacing w:before="40" w:after="20"/>
              <w:ind w:left="283" w:hanging="266"/>
              <w:rPr>
                <w:rFonts w:cs="Arial"/>
                <w:sz w:val="18"/>
                <w:szCs w:val="18"/>
              </w:rPr>
            </w:pPr>
            <w:r w:rsidRPr="00C90164">
              <w:rPr>
                <w:rFonts w:cs="Arial"/>
                <w:sz w:val="18"/>
                <w:szCs w:val="18"/>
              </w:rPr>
              <w:t>die Wirksamkeit des QM-Systems ständig zu verbessern.</w:t>
            </w:r>
          </w:p>
          <w:p w:rsidR="00D062E3" w:rsidRPr="00C90164" w:rsidRDefault="00D062E3" w:rsidP="00E4058F">
            <w:pPr>
              <w:spacing w:before="40" w:after="20"/>
              <w:rPr>
                <w:rFonts w:cs="Arial"/>
                <w:i/>
                <w:sz w:val="16"/>
                <w:szCs w:val="16"/>
              </w:rPr>
            </w:pPr>
            <w:r w:rsidRPr="00C90164">
              <w:rPr>
                <w:rFonts w:cs="Arial"/>
                <w:sz w:val="18"/>
                <w:szCs w:val="18"/>
              </w:rPr>
              <w:t>Die Ergebnisse der Bewertungs- und Verbesserungstätigkeiten müssen als Eingaben in die Managementbewertung einfließen (siehe 4.15).</w:t>
            </w:r>
            <w:r>
              <w:rPr>
                <w:rFonts w:cs="Arial"/>
                <w:sz w:val="18"/>
                <w:szCs w:val="18"/>
              </w:rPr>
              <w:t xml:space="preserve"> </w:t>
            </w: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tc>
        <w:tc>
          <w:tcPr>
            <w:tcW w:w="2282" w:type="dxa"/>
            <w:tcBorders>
              <w:top w:val="single" w:sz="4" w:space="0" w:color="auto"/>
              <w:bottom w:val="single" w:sz="4" w:space="0" w:color="auto"/>
            </w:tcBorders>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062E3" w:rsidRPr="009E23EC" w:rsidRDefault="00D062E3" w:rsidP="00D062E3">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457E8" w:rsidRPr="000F7963" w:rsidTr="00613E8B">
        <w:tc>
          <w:tcPr>
            <w:tcW w:w="811" w:type="dxa"/>
            <w:tcBorders>
              <w:top w:val="single" w:sz="4" w:space="0" w:color="auto"/>
            </w:tcBorders>
          </w:tcPr>
          <w:p w:rsidR="001457E8" w:rsidRDefault="001457E8" w:rsidP="00F55398">
            <w:pPr>
              <w:spacing w:before="40" w:after="20"/>
            </w:pPr>
            <w:r w:rsidRPr="008800F1">
              <w:rPr>
                <w:rFonts w:cs="Arial"/>
                <w:b/>
                <w:sz w:val="18"/>
                <w:szCs w:val="18"/>
              </w:rPr>
              <w:t>4.14.</w:t>
            </w:r>
            <w:r>
              <w:rPr>
                <w:rFonts w:cs="Arial"/>
                <w:b/>
                <w:sz w:val="18"/>
                <w:szCs w:val="18"/>
              </w:rPr>
              <w:t>2</w:t>
            </w:r>
          </w:p>
        </w:tc>
        <w:tc>
          <w:tcPr>
            <w:tcW w:w="4900" w:type="dxa"/>
            <w:tcBorders>
              <w:top w:val="single" w:sz="4" w:space="0" w:color="auto"/>
            </w:tcBorders>
          </w:tcPr>
          <w:p w:rsidR="001457E8" w:rsidRPr="002063BA" w:rsidRDefault="001457E8" w:rsidP="00E01D67">
            <w:pPr>
              <w:keepNext/>
              <w:spacing w:before="40" w:after="20"/>
              <w:rPr>
                <w:rFonts w:cs="Arial"/>
                <w:b/>
                <w:sz w:val="18"/>
                <w:szCs w:val="18"/>
              </w:rPr>
            </w:pPr>
            <w:r w:rsidRPr="002063BA">
              <w:rPr>
                <w:rFonts w:cs="Arial"/>
                <w:b/>
                <w:sz w:val="18"/>
                <w:szCs w:val="18"/>
              </w:rPr>
              <w:t xml:space="preserve">Regelmäßige Bewertung von Anfragen und Eignung </w:t>
            </w:r>
            <w:r>
              <w:rPr>
                <w:rFonts w:cs="Arial"/>
                <w:b/>
                <w:sz w:val="18"/>
                <w:szCs w:val="18"/>
              </w:rPr>
              <w:br/>
            </w:r>
            <w:r w:rsidRPr="002063BA">
              <w:rPr>
                <w:rFonts w:cs="Arial"/>
                <w:b/>
                <w:sz w:val="18"/>
                <w:szCs w:val="18"/>
              </w:rPr>
              <w:t>der Verfahren und Probenanforderungen</w:t>
            </w:r>
          </w:p>
          <w:p w:rsidR="001457E8" w:rsidRDefault="001457E8" w:rsidP="00E4058F">
            <w:pPr>
              <w:spacing w:before="40" w:after="20"/>
              <w:rPr>
                <w:rFonts w:cs="Arial"/>
                <w:sz w:val="18"/>
                <w:szCs w:val="18"/>
              </w:rPr>
            </w:pPr>
            <w:r w:rsidRPr="002063BA">
              <w:rPr>
                <w:rFonts w:cs="Arial"/>
                <w:sz w:val="18"/>
                <w:szCs w:val="18"/>
              </w:rPr>
              <w:t xml:space="preserve">Die vom Laboratorium angebotenen Untersuchungen sind </w:t>
            </w:r>
            <w:r w:rsidR="00DB67FC">
              <w:rPr>
                <w:rFonts w:cs="Arial"/>
                <w:sz w:val="18"/>
                <w:szCs w:val="18"/>
              </w:rPr>
              <w:br/>
            </w:r>
            <w:r w:rsidRPr="002063BA">
              <w:rPr>
                <w:rFonts w:cs="Arial"/>
                <w:sz w:val="18"/>
                <w:szCs w:val="18"/>
              </w:rPr>
              <w:t>von befugtem Personal regelmäßig zu überprüfen, um siche</w:t>
            </w:r>
            <w:r w:rsidR="003526BB">
              <w:rPr>
                <w:rFonts w:cs="Arial"/>
                <w:sz w:val="18"/>
                <w:szCs w:val="18"/>
              </w:rPr>
              <w:t>r</w:t>
            </w:r>
            <w:r w:rsidRPr="002063BA">
              <w:rPr>
                <w:rFonts w:cs="Arial"/>
                <w:sz w:val="18"/>
                <w:szCs w:val="18"/>
              </w:rPr>
              <w:t>zustellen, dass sie für die erhaltenen Anfragen klinisch geeignet sind.</w:t>
            </w:r>
          </w:p>
          <w:p w:rsidR="001457E8" w:rsidRPr="000436F9" w:rsidRDefault="001457E8" w:rsidP="003F300B">
            <w:pPr>
              <w:spacing w:before="40" w:after="20"/>
              <w:rPr>
                <w:rFonts w:cs="Arial"/>
                <w:sz w:val="18"/>
                <w:szCs w:val="18"/>
              </w:rPr>
            </w:pPr>
            <w:r w:rsidRPr="002063BA">
              <w:rPr>
                <w:rFonts w:cs="Arial"/>
                <w:sz w:val="18"/>
                <w:szCs w:val="18"/>
              </w:rPr>
              <w:t>Das Laboratorium muss regelmäßig seinen Probenumfang, die Entnahmevorrichtungen und Schutzanforderungen für Blut, Urin, andere Körperflüssigkeiten, Gewebe und weitere Probenarten, sofern zutreffend, bewerten, um sicherzustellen, dass weder zu geringe noch zu große Probenumfänge entnommen und die Probe richtig entnommen wird, um die Messgröße zu schützen.</w:t>
            </w:r>
          </w:p>
        </w:tc>
        <w:tc>
          <w:tcPr>
            <w:tcW w:w="2282" w:type="dxa"/>
            <w:tcBorders>
              <w:top w:val="single" w:sz="4" w:space="0" w:color="auto"/>
            </w:tcBorders>
            <w:shd w:val="clear" w:color="auto" w:fill="DEEAF6"/>
          </w:tcPr>
          <w:p w:rsidR="001457E8" w:rsidRPr="000F7963" w:rsidRDefault="001457E8" w:rsidP="001457E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1457E8" w:rsidRPr="009E23EC" w:rsidRDefault="001457E8" w:rsidP="001457E8">
            <w:pPr>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457E8" w:rsidRPr="009E23EC" w:rsidRDefault="001457E8" w:rsidP="001457E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457E8" w:rsidRPr="009E23EC" w:rsidRDefault="001457E8" w:rsidP="001457E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457E8" w:rsidRPr="00A34356" w:rsidRDefault="001457E8" w:rsidP="001457E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457E8" w:rsidRPr="000F7963" w:rsidTr="00613E8B">
        <w:tc>
          <w:tcPr>
            <w:tcW w:w="811" w:type="dxa"/>
            <w:tcBorders>
              <w:top w:val="single" w:sz="4" w:space="0" w:color="auto"/>
            </w:tcBorders>
          </w:tcPr>
          <w:p w:rsidR="001457E8" w:rsidRDefault="001457E8" w:rsidP="00F55398">
            <w:pPr>
              <w:spacing w:before="40" w:after="20"/>
            </w:pPr>
            <w:r w:rsidRPr="008800F1">
              <w:rPr>
                <w:rFonts w:cs="Arial"/>
                <w:b/>
                <w:sz w:val="18"/>
                <w:szCs w:val="18"/>
              </w:rPr>
              <w:t>4.14.</w:t>
            </w:r>
            <w:r>
              <w:rPr>
                <w:rFonts w:cs="Arial"/>
                <w:b/>
                <w:sz w:val="18"/>
                <w:szCs w:val="18"/>
              </w:rPr>
              <w:t>3</w:t>
            </w:r>
          </w:p>
        </w:tc>
        <w:tc>
          <w:tcPr>
            <w:tcW w:w="4900" w:type="dxa"/>
            <w:tcBorders>
              <w:top w:val="single" w:sz="4" w:space="0" w:color="auto"/>
            </w:tcBorders>
          </w:tcPr>
          <w:p w:rsidR="001457E8" w:rsidRPr="002F505D" w:rsidRDefault="001457E8" w:rsidP="00E01D67">
            <w:pPr>
              <w:keepNext/>
              <w:spacing w:before="40" w:after="20"/>
              <w:rPr>
                <w:rFonts w:cs="Arial"/>
                <w:b/>
                <w:sz w:val="18"/>
                <w:szCs w:val="18"/>
                <w:highlight w:val="green"/>
              </w:rPr>
            </w:pPr>
            <w:r w:rsidRPr="002F505D">
              <w:rPr>
                <w:rFonts w:cs="Arial"/>
                <w:b/>
                <w:sz w:val="18"/>
                <w:szCs w:val="18"/>
                <w:highlight w:val="green"/>
              </w:rPr>
              <w:t>Beurteilung der Nutzerrückmeldung</w:t>
            </w:r>
          </w:p>
          <w:p w:rsidR="001457E8" w:rsidRPr="000436F9" w:rsidRDefault="001457E8" w:rsidP="00227B93">
            <w:pPr>
              <w:spacing w:before="40" w:after="20"/>
              <w:rPr>
                <w:rFonts w:cs="Arial"/>
                <w:sz w:val="18"/>
                <w:szCs w:val="18"/>
              </w:rPr>
            </w:pPr>
            <w:r w:rsidRPr="002F505D">
              <w:rPr>
                <w:rFonts w:cs="Arial"/>
                <w:sz w:val="18"/>
                <w:szCs w:val="18"/>
                <w:highlight w:val="green"/>
              </w:rPr>
              <w:t>Das Laboratorium muss Informationen im Zusammenhang mit Nutzerwahrnehmungen ermitteln, ob die Dienstleistung die Bedürfnisse und Anforderungen der Nutzer erfüllt hat. Die Verfahren zum Erzielen und Nutzen dieser Informationen müssen die Zusammenarbeit mit Benutzern oder deren Vertretern bei der Überwachung der Leistungsfähigkeit des Laboratoriums unter der Voraussetzung einschließen, dass das Laboratorium die Vertraulichkeit gegenüber anderen Benutzern sicherstellt. Es sind Aufzeichnungen über die zusammen</w:t>
            </w:r>
            <w:r w:rsidR="00227B93" w:rsidRPr="002F505D">
              <w:rPr>
                <w:rFonts w:cs="Arial"/>
                <w:sz w:val="18"/>
                <w:szCs w:val="18"/>
                <w:highlight w:val="green"/>
              </w:rPr>
              <w:t>-</w:t>
            </w:r>
            <w:r w:rsidRPr="002F505D">
              <w:rPr>
                <w:rFonts w:cs="Arial"/>
                <w:sz w:val="18"/>
                <w:szCs w:val="18"/>
                <w:highlight w:val="green"/>
              </w:rPr>
              <w:t>getragenen Informationen und die ergriffenen Maßnahmen aufzubewahren.</w:t>
            </w:r>
          </w:p>
        </w:tc>
        <w:tc>
          <w:tcPr>
            <w:tcW w:w="2282" w:type="dxa"/>
            <w:tcBorders>
              <w:top w:val="single" w:sz="4" w:space="0" w:color="auto"/>
            </w:tcBorders>
            <w:shd w:val="clear" w:color="auto" w:fill="DEEAF6"/>
          </w:tcPr>
          <w:p w:rsidR="001457E8" w:rsidRPr="000F7963" w:rsidRDefault="001457E8" w:rsidP="001457E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1457E8" w:rsidRPr="009E23EC" w:rsidRDefault="001457E8" w:rsidP="001457E8">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457E8" w:rsidRPr="009E23EC" w:rsidRDefault="001457E8" w:rsidP="001457E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457E8" w:rsidRPr="009E23EC" w:rsidRDefault="001457E8" w:rsidP="001457E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457E8" w:rsidRPr="00A34356" w:rsidRDefault="001457E8" w:rsidP="001457E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457E8" w:rsidRPr="000F7963" w:rsidTr="00613E8B">
        <w:tc>
          <w:tcPr>
            <w:tcW w:w="811" w:type="dxa"/>
            <w:tcBorders>
              <w:top w:val="single" w:sz="4" w:space="0" w:color="auto"/>
            </w:tcBorders>
          </w:tcPr>
          <w:p w:rsidR="001457E8" w:rsidRPr="00D86FAB" w:rsidRDefault="001457E8" w:rsidP="00F55398">
            <w:pPr>
              <w:spacing w:before="40" w:after="20"/>
              <w:rPr>
                <w:rFonts w:cs="Arial"/>
                <w:b/>
                <w:sz w:val="18"/>
                <w:szCs w:val="18"/>
              </w:rPr>
            </w:pPr>
            <w:r w:rsidRPr="00D86FAB">
              <w:rPr>
                <w:rFonts w:cs="Arial"/>
                <w:b/>
                <w:sz w:val="18"/>
                <w:szCs w:val="18"/>
              </w:rPr>
              <w:t>4.14.</w:t>
            </w:r>
            <w:r>
              <w:rPr>
                <w:rFonts w:cs="Arial"/>
                <w:b/>
                <w:sz w:val="18"/>
                <w:szCs w:val="18"/>
              </w:rPr>
              <w:t>4</w:t>
            </w:r>
          </w:p>
        </w:tc>
        <w:tc>
          <w:tcPr>
            <w:tcW w:w="4900" w:type="dxa"/>
            <w:tcBorders>
              <w:top w:val="single" w:sz="4" w:space="0" w:color="auto"/>
            </w:tcBorders>
          </w:tcPr>
          <w:p w:rsidR="001457E8" w:rsidRPr="002F505D" w:rsidRDefault="001457E8" w:rsidP="00E01D67">
            <w:pPr>
              <w:keepNext/>
              <w:spacing w:before="40" w:after="20"/>
              <w:rPr>
                <w:rFonts w:cs="Arial"/>
                <w:b/>
                <w:sz w:val="18"/>
                <w:szCs w:val="18"/>
                <w:highlight w:val="green"/>
              </w:rPr>
            </w:pPr>
            <w:r w:rsidRPr="002F505D">
              <w:rPr>
                <w:rFonts w:cs="Arial"/>
                <w:b/>
                <w:sz w:val="18"/>
                <w:szCs w:val="18"/>
                <w:highlight w:val="green"/>
              </w:rPr>
              <w:t>Empfehlungen der Mitarbeiter</w:t>
            </w:r>
          </w:p>
          <w:p w:rsidR="001457E8" w:rsidRPr="000436F9" w:rsidRDefault="001457E8" w:rsidP="00DB67FC">
            <w:pPr>
              <w:spacing w:before="40" w:after="20"/>
              <w:rPr>
                <w:rFonts w:cs="Arial"/>
                <w:sz w:val="18"/>
                <w:szCs w:val="18"/>
              </w:rPr>
            </w:pPr>
            <w:r w:rsidRPr="002F505D">
              <w:rPr>
                <w:rFonts w:cs="Arial"/>
                <w:sz w:val="18"/>
                <w:szCs w:val="18"/>
                <w:highlight w:val="green"/>
              </w:rPr>
              <w:t>Das Labormanagement muss die Mitarbeiter ermutigen, Empfehlungen zur Verbesserung in allen Fragen der Dienstleistung des Laboratoriums abzugeben. Empfehlungen sind zu bewerten, gegebenenfalls umzusetzen und den Mitarbeitern ist eine Rückmeldung abzugeben. Aufzeichnungen über Empfehlungen und durch das Management ergriffene Maßnahmen sind aufzubewahren.</w:t>
            </w:r>
          </w:p>
        </w:tc>
        <w:tc>
          <w:tcPr>
            <w:tcW w:w="2282" w:type="dxa"/>
            <w:tcBorders>
              <w:top w:val="single" w:sz="4" w:space="0" w:color="auto"/>
            </w:tcBorders>
            <w:shd w:val="clear" w:color="auto" w:fill="DEEAF6"/>
          </w:tcPr>
          <w:p w:rsidR="001457E8" w:rsidRPr="000F7963" w:rsidRDefault="001457E8" w:rsidP="001457E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1457E8" w:rsidRPr="009E23EC" w:rsidRDefault="001457E8" w:rsidP="001457E8">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457E8" w:rsidRPr="009E23EC" w:rsidRDefault="001457E8" w:rsidP="001457E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457E8" w:rsidRPr="009E23EC" w:rsidRDefault="001457E8" w:rsidP="001457E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457E8" w:rsidRPr="00A34356" w:rsidRDefault="001457E8" w:rsidP="001457E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457E8" w:rsidRPr="000F7963" w:rsidTr="00613E8B">
        <w:tc>
          <w:tcPr>
            <w:tcW w:w="811" w:type="dxa"/>
            <w:tcBorders>
              <w:top w:val="single" w:sz="4" w:space="0" w:color="auto"/>
            </w:tcBorders>
          </w:tcPr>
          <w:p w:rsidR="001457E8" w:rsidRPr="00D86FAB" w:rsidRDefault="001457E8" w:rsidP="00F55398">
            <w:pPr>
              <w:spacing w:before="40" w:after="20"/>
              <w:rPr>
                <w:rFonts w:cs="Arial"/>
                <w:b/>
                <w:sz w:val="18"/>
                <w:szCs w:val="18"/>
              </w:rPr>
            </w:pPr>
            <w:r w:rsidRPr="00D86FAB">
              <w:rPr>
                <w:rFonts w:cs="Arial"/>
                <w:b/>
                <w:sz w:val="18"/>
                <w:szCs w:val="18"/>
              </w:rPr>
              <w:lastRenderedPageBreak/>
              <w:t>4.14.</w:t>
            </w:r>
            <w:r>
              <w:rPr>
                <w:rFonts w:cs="Arial"/>
                <w:b/>
                <w:sz w:val="18"/>
                <w:szCs w:val="18"/>
              </w:rPr>
              <w:t>5</w:t>
            </w:r>
          </w:p>
        </w:tc>
        <w:tc>
          <w:tcPr>
            <w:tcW w:w="4900" w:type="dxa"/>
            <w:tcBorders>
              <w:top w:val="single" w:sz="4" w:space="0" w:color="auto"/>
            </w:tcBorders>
          </w:tcPr>
          <w:p w:rsidR="001457E8" w:rsidRPr="00E3158C" w:rsidRDefault="001457E8" w:rsidP="00E01D67">
            <w:pPr>
              <w:keepNext/>
              <w:spacing w:before="40" w:after="20"/>
              <w:rPr>
                <w:rFonts w:cs="Arial"/>
                <w:b/>
                <w:sz w:val="18"/>
                <w:szCs w:val="18"/>
              </w:rPr>
            </w:pPr>
            <w:r w:rsidRPr="00E3158C">
              <w:rPr>
                <w:rFonts w:cs="Arial"/>
                <w:b/>
                <w:sz w:val="18"/>
                <w:szCs w:val="18"/>
              </w:rPr>
              <w:t>Internes Audit</w:t>
            </w:r>
          </w:p>
          <w:p w:rsidR="001457E8" w:rsidRPr="002063BA" w:rsidRDefault="001457E8" w:rsidP="00454836">
            <w:pPr>
              <w:keepNext/>
              <w:keepLines/>
              <w:spacing w:before="40" w:after="20"/>
              <w:rPr>
                <w:rFonts w:cs="Arial"/>
                <w:sz w:val="18"/>
                <w:szCs w:val="18"/>
              </w:rPr>
            </w:pPr>
            <w:r w:rsidRPr="002063BA">
              <w:rPr>
                <w:rFonts w:cs="Arial"/>
                <w:sz w:val="18"/>
                <w:szCs w:val="18"/>
              </w:rPr>
              <w:t>Das Laboratorium muss interne Audits in festgelegten Abständen durchführen, um festzustellen, ob alle Tätigkeiten des QM-Systems einschließlich präanalytischer Maßnahmen, Untersuchungsverfahren, postanalytischer Maßnahmen:</w:t>
            </w:r>
          </w:p>
          <w:p w:rsidR="001457E8" w:rsidRPr="002063BA" w:rsidRDefault="001457E8" w:rsidP="00E4058F">
            <w:pPr>
              <w:numPr>
                <w:ilvl w:val="0"/>
                <w:numId w:val="23"/>
              </w:numPr>
              <w:spacing w:before="40" w:after="20"/>
              <w:ind w:left="285" w:hanging="266"/>
              <w:rPr>
                <w:rFonts w:cs="Arial"/>
                <w:sz w:val="18"/>
                <w:szCs w:val="18"/>
              </w:rPr>
            </w:pPr>
            <w:r w:rsidRPr="002063BA">
              <w:rPr>
                <w:rFonts w:cs="Arial"/>
                <w:sz w:val="18"/>
                <w:szCs w:val="18"/>
              </w:rPr>
              <w:t>den Anforderungen der vorliegenden Internationalen Norm und den durch das Laboratorium aufgestellten Anforderungen entsprechen, und</w:t>
            </w:r>
          </w:p>
          <w:p w:rsidR="001457E8" w:rsidRPr="002063BA" w:rsidRDefault="001457E8" w:rsidP="00E4058F">
            <w:pPr>
              <w:numPr>
                <w:ilvl w:val="0"/>
                <w:numId w:val="23"/>
              </w:numPr>
              <w:spacing w:before="40" w:after="20"/>
              <w:ind w:left="283" w:hanging="266"/>
              <w:rPr>
                <w:rFonts w:cs="Arial"/>
                <w:sz w:val="18"/>
                <w:szCs w:val="18"/>
              </w:rPr>
            </w:pPr>
            <w:r w:rsidRPr="002063BA">
              <w:rPr>
                <w:rFonts w:cs="Arial"/>
                <w:sz w:val="18"/>
                <w:szCs w:val="18"/>
              </w:rPr>
              <w:t>umgesetzt, wirksam und unterhalten sind.</w:t>
            </w:r>
          </w:p>
          <w:p w:rsidR="001457E8" w:rsidRPr="00FA1F81" w:rsidRDefault="00FA1F81"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000B558B">
              <w:rPr>
                <w:rFonts w:cs="Arial"/>
                <w:sz w:val="16"/>
                <w:szCs w:val="16"/>
              </w:rPr>
              <w:t xml:space="preserve"> 1</w:t>
            </w:r>
            <w:r w:rsidRPr="00F35DDA">
              <w:rPr>
                <w:rFonts w:cs="Arial"/>
                <w:sz w:val="16"/>
                <w:szCs w:val="16"/>
              </w:rPr>
              <w:t>]</w:t>
            </w:r>
            <w:r w:rsidR="001457E8" w:rsidRPr="002063BA">
              <w:rPr>
                <w:rFonts w:cs="Arial"/>
                <w:i/>
                <w:sz w:val="16"/>
                <w:szCs w:val="16"/>
              </w:rPr>
              <w:t xml:space="preserve"> </w:t>
            </w:r>
          </w:p>
          <w:p w:rsidR="0081178D" w:rsidRDefault="001457E8" w:rsidP="00E4058F">
            <w:pPr>
              <w:spacing w:before="40" w:after="20"/>
              <w:rPr>
                <w:rFonts w:cs="Arial"/>
                <w:sz w:val="18"/>
                <w:szCs w:val="18"/>
              </w:rPr>
            </w:pPr>
            <w:r w:rsidRPr="002063BA">
              <w:rPr>
                <w:rFonts w:cs="Arial"/>
                <w:sz w:val="18"/>
                <w:szCs w:val="18"/>
              </w:rPr>
              <w:t xml:space="preserve">Audits sind durch das Personal durchzuführen, das hinsichtlich der Beurteilung der Leistungsfähigkeit von Management- und technischen Prozessen des QM-Systems geschult ist. </w:t>
            </w:r>
          </w:p>
          <w:p w:rsidR="001457E8" w:rsidRPr="002063BA" w:rsidRDefault="001457E8" w:rsidP="00E4058F">
            <w:pPr>
              <w:spacing w:before="40" w:after="20"/>
              <w:rPr>
                <w:rFonts w:cs="Arial"/>
                <w:sz w:val="18"/>
                <w:szCs w:val="18"/>
              </w:rPr>
            </w:pPr>
            <w:r w:rsidRPr="002063BA">
              <w:rPr>
                <w:rFonts w:cs="Arial"/>
                <w:sz w:val="18"/>
                <w:szCs w:val="18"/>
              </w:rPr>
              <w:t xml:space="preserve">Das Auditprogramm muss den Status und die Bedeutung der </w:t>
            </w:r>
            <w:r w:rsidR="00DB67FC">
              <w:rPr>
                <w:rFonts w:cs="Arial"/>
                <w:sz w:val="18"/>
                <w:szCs w:val="18"/>
              </w:rPr>
              <w:br/>
            </w:r>
            <w:r w:rsidRPr="002063BA">
              <w:rPr>
                <w:rFonts w:cs="Arial"/>
                <w:sz w:val="18"/>
                <w:szCs w:val="18"/>
              </w:rPr>
              <w:t>zu auditierenden Prozesse und technischen und Management</w:t>
            </w:r>
            <w:r w:rsidR="0081178D">
              <w:rPr>
                <w:rFonts w:cs="Arial"/>
                <w:sz w:val="18"/>
                <w:szCs w:val="18"/>
              </w:rPr>
              <w:t>-</w:t>
            </w:r>
            <w:r w:rsidR="00A11090">
              <w:rPr>
                <w:rFonts w:cs="Arial"/>
                <w:sz w:val="18"/>
                <w:szCs w:val="18"/>
              </w:rPr>
              <w:br/>
            </w:r>
            <w:r w:rsidRPr="002063BA">
              <w:rPr>
                <w:rFonts w:cs="Arial"/>
                <w:sz w:val="18"/>
                <w:szCs w:val="18"/>
              </w:rPr>
              <w:t>bereiche sowie die Ergebnisse früherer Audits berücksichtigen. Kriterien, Anwendungsbereich, Häufigkeit und Verfahren des Audits sind festzulegen und zu dokumentieren.</w:t>
            </w:r>
          </w:p>
          <w:p w:rsidR="00E311A5" w:rsidRPr="002063BA" w:rsidRDefault="001457E8" w:rsidP="00E4058F">
            <w:pPr>
              <w:spacing w:before="40" w:after="20"/>
              <w:rPr>
                <w:rFonts w:cs="Arial"/>
                <w:sz w:val="18"/>
                <w:szCs w:val="18"/>
              </w:rPr>
            </w:pPr>
            <w:r w:rsidRPr="002063BA">
              <w:rPr>
                <w:rFonts w:cs="Arial"/>
                <w:sz w:val="18"/>
                <w:szCs w:val="18"/>
              </w:rPr>
              <w:t>Die Auswahl der Auditoren und die Durchführung der Audits müssen die Objektivität und die Unvoreingenommenheit des Auditprozesses sicherstellen. Auditoren müssen, soweit die Ressourcen es erlauben, unabhängig von den Tätigkeiten, die geprüft werden, sein.</w:t>
            </w:r>
          </w:p>
          <w:p w:rsidR="001457E8" w:rsidRPr="000B558B" w:rsidRDefault="00FA1F81"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000B558B">
              <w:rPr>
                <w:rFonts w:cs="Arial"/>
                <w:sz w:val="16"/>
                <w:szCs w:val="16"/>
              </w:rPr>
              <w:t xml:space="preserve"> 2</w:t>
            </w:r>
            <w:r w:rsidRPr="00F35DDA">
              <w:rPr>
                <w:rFonts w:cs="Arial"/>
                <w:sz w:val="16"/>
                <w:szCs w:val="16"/>
              </w:rPr>
              <w:t>]</w:t>
            </w:r>
            <w:r>
              <w:rPr>
                <w:rFonts w:cs="Arial"/>
                <w:sz w:val="16"/>
                <w:szCs w:val="16"/>
              </w:rPr>
              <w:t xml:space="preserve"> </w:t>
            </w:r>
          </w:p>
          <w:p w:rsidR="001457E8" w:rsidRPr="002063BA" w:rsidRDefault="001457E8" w:rsidP="00E4058F">
            <w:pPr>
              <w:spacing w:before="40" w:after="20"/>
              <w:rPr>
                <w:rFonts w:cs="Arial"/>
                <w:sz w:val="18"/>
                <w:szCs w:val="18"/>
              </w:rPr>
            </w:pPr>
            <w:r w:rsidRPr="002063BA">
              <w:rPr>
                <w:rFonts w:cs="Arial"/>
                <w:sz w:val="18"/>
                <w:szCs w:val="18"/>
              </w:rPr>
              <w:t xml:space="preserve">Das Laboratorium muss über ein dokumentiertes Verfahren verfügen, um die Verantwortlichkeiten und Anforderungen an die Planung und Durchführung von Audits und an die Angabe </w:t>
            </w:r>
            <w:r w:rsidR="003526BB">
              <w:rPr>
                <w:rFonts w:cs="Arial"/>
                <w:sz w:val="18"/>
                <w:szCs w:val="18"/>
              </w:rPr>
              <w:br/>
            </w:r>
            <w:r w:rsidRPr="002063BA">
              <w:rPr>
                <w:rFonts w:cs="Arial"/>
                <w:sz w:val="18"/>
                <w:szCs w:val="18"/>
              </w:rPr>
              <w:t>der Ergebnisse und an die Unterhaltung von Aufzeichnungen (siehe 4.13) festzulegen.</w:t>
            </w:r>
          </w:p>
          <w:p w:rsidR="001457E8" w:rsidRPr="000436F9" w:rsidRDefault="001457E8" w:rsidP="003526BB">
            <w:pPr>
              <w:spacing w:before="40" w:after="20"/>
              <w:rPr>
                <w:rFonts w:cs="Arial"/>
                <w:sz w:val="18"/>
                <w:szCs w:val="18"/>
              </w:rPr>
            </w:pPr>
            <w:r w:rsidRPr="002063BA">
              <w:rPr>
                <w:rFonts w:cs="Arial"/>
                <w:sz w:val="18"/>
                <w:szCs w:val="18"/>
              </w:rPr>
              <w:t>Das für das zu auditierende Gebiet verantwortliche Personal muss sicherstellen, dass angemessene Maßnahmen unverzüglich ergriffen werden, wenn es zur Feststellung von Fehlern kommt. Korrekturmaßnahmen sind ohne übermäßige Verzögerung zu ergreifen, um die Ursachen für die aufgedeckten Fehler zu beseitigen (siehe 4.10).</w:t>
            </w:r>
          </w:p>
        </w:tc>
        <w:tc>
          <w:tcPr>
            <w:tcW w:w="2282" w:type="dxa"/>
            <w:tcBorders>
              <w:top w:val="single" w:sz="4" w:space="0" w:color="auto"/>
            </w:tcBorders>
            <w:shd w:val="clear" w:color="auto" w:fill="DEEAF6"/>
          </w:tcPr>
          <w:p w:rsidR="001457E8" w:rsidRPr="000F7963" w:rsidRDefault="001457E8" w:rsidP="001457E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1457E8" w:rsidRPr="009E23EC" w:rsidRDefault="001457E8" w:rsidP="001457E8">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457E8" w:rsidRPr="009E23EC" w:rsidRDefault="001457E8" w:rsidP="001457E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457E8" w:rsidRPr="009E23EC" w:rsidRDefault="001457E8" w:rsidP="001457E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457E8" w:rsidRPr="00A34356" w:rsidRDefault="001457E8" w:rsidP="001457E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2427" w:rsidRPr="000F7963" w:rsidTr="00613E8B">
        <w:tc>
          <w:tcPr>
            <w:tcW w:w="811" w:type="dxa"/>
            <w:tcBorders>
              <w:top w:val="single" w:sz="4" w:space="0" w:color="auto"/>
            </w:tcBorders>
          </w:tcPr>
          <w:p w:rsidR="00252427" w:rsidRPr="00D86FAB" w:rsidRDefault="00252427" w:rsidP="00F55398">
            <w:pPr>
              <w:spacing w:before="40" w:after="20"/>
              <w:rPr>
                <w:rFonts w:cs="Arial"/>
                <w:b/>
                <w:sz w:val="18"/>
                <w:szCs w:val="18"/>
              </w:rPr>
            </w:pPr>
            <w:r w:rsidRPr="00D86FAB">
              <w:rPr>
                <w:rFonts w:cs="Arial"/>
                <w:b/>
                <w:sz w:val="18"/>
                <w:szCs w:val="18"/>
              </w:rPr>
              <w:t>4.14.</w:t>
            </w:r>
            <w:r>
              <w:rPr>
                <w:rFonts w:cs="Arial"/>
                <w:b/>
                <w:sz w:val="18"/>
                <w:szCs w:val="18"/>
              </w:rPr>
              <w:t>6</w:t>
            </w:r>
          </w:p>
        </w:tc>
        <w:tc>
          <w:tcPr>
            <w:tcW w:w="4900" w:type="dxa"/>
            <w:tcBorders>
              <w:top w:val="single" w:sz="4" w:space="0" w:color="auto"/>
            </w:tcBorders>
          </w:tcPr>
          <w:p w:rsidR="00252427" w:rsidRPr="002F505D" w:rsidRDefault="00252427" w:rsidP="00454836">
            <w:pPr>
              <w:keepNext/>
              <w:spacing w:before="40" w:after="20"/>
              <w:rPr>
                <w:rFonts w:cs="Arial"/>
                <w:b/>
                <w:sz w:val="18"/>
                <w:szCs w:val="18"/>
                <w:highlight w:val="green"/>
              </w:rPr>
            </w:pPr>
            <w:r w:rsidRPr="002F505D">
              <w:rPr>
                <w:rFonts w:cs="Arial"/>
                <w:b/>
                <w:sz w:val="18"/>
                <w:szCs w:val="18"/>
                <w:highlight w:val="green"/>
              </w:rPr>
              <w:t>Risikomanagement</w:t>
            </w:r>
          </w:p>
          <w:p w:rsidR="00252427" w:rsidRPr="000436F9" w:rsidRDefault="00252427" w:rsidP="003526BB">
            <w:pPr>
              <w:spacing w:before="40" w:after="20"/>
              <w:rPr>
                <w:rFonts w:cs="Arial"/>
                <w:sz w:val="18"/>
                <w:szCs w:val="18"/>
              </w:rPr>
            </w:pPr>
            <w:r w:rsidRPr="002F505D">
              <w:rPr>
                <w:rFonts w:cs="Arial"/>
                <w:sz w:val="18"/>
                <w:szCs w:val="18"/>
                <w:highlight w:val="green"/>
              </w:rPr>
              <w:t>Das Laboratorium muss die Auswirkung der Arbeitsprozesse und potenzieller Störungen auf die Untersuchungsergebnisse vor allem hinsichtlich der Patientensicherheit bewerten und muss Prozesse verändern, um die festgestellten Risiken zu verringern oder zu beseitigen und die Beschlüsse und Handlungen dokumentieren.</w:t>
            </w:r>
          </w:p>
        </w:tc>
        <w:tc>
          <w:tcPr>
            <w:tcW w:w="2282" w:type="dxa"/>
            <w:tcBorders>
              <w:top w:val="single" w:sz="4" w:space="0" w:color="auto"/>
            </w:tcBorders>
            <w:shd w:val="clear" w:color="auto" w:fill="DEEAF6"/>
          </w:tcPr>
          <w:p w:rsidR="00252427" w:rsidRPr="000F7963" w:rsidRDefault="00252427" w:rsidP="0025242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252427" w:rsidRPr="009E23EC" w:rsidRDefault="00252427" w:rsidP="0025242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252427" w:rsidRPr="009E23EC" w:rsidRDefault="00252427" w:rsidP="0025242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52427" w:rsidRPr="009E23EC" w:rsidRDefault="00252427" w:rsidP="0025242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2427" w:rsidRPr="00A34356" w:rsidRDefault="00252427" w:rsidP="0025242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23A46" w:rsidRPr="000F7963" w:rsidTr="00613E8B">
        <w:tc>
          <w:tcPr>
            <w:tcW w:w="811" w:type="dxa"/>
            <w:tcBorders>
              <w:top w:val="single" w:sz="4" w:space="0" w:color="auto"/>
            </w:tcBorders>
          </w:tcPr>
          <w:p w:rsidR="00C23A46" w:rsidRPr="00D86FAB" w:rsidRDefault="00C23A46" w:rsidP="00F55398">
            <w:pPr>
              <w:spacing w:before="40" w:after="20"/>
              <w:rPr>
                <w:rFonts w:cs="Arial"/>
                <w:b/>
                <w:sz w:val="18"/>
                <w:szCs w:val="18"/>
              </w:rPr>
            </w:pPr>
            <w:r w:rsidRPr="00D86FAB">
              <w:rPr>
                <w:rFonts w:cs="Arial"/>
                <w:b/>
                <w:sz w:val="18"/>
                <w:szCs w:val="18"/>
              </w:rPr>
              <w:t>4.14.</w:t>
            </w:r>
            <w:r>
              <w:rPr>
                <w:rFonts w:cs="Arial"/>
                <w:b/>
                <w:sz w:val="18"/>
                <w:szCs w:val="18"/>
              </w:rPr>
              <w:t>7</w:t>
            </w:r>
          </w:p>
        </w:tc>
        <w:tc>
          <w:tcPr>
            <w:tcW w:w="4900" w:type="dxa"/>
            <w:tcBorders>
              <w:top w:val="single" w:sz="4" w:space="0" w:color="auto"/>
            </w:tcBorders>
          </w:tcPr>
          <w:p w:rsidR="00C23A46" w:rsidRPr="002F505D" w:rsidRDefault="00C23A46" w:rsidP="00454836">
            <w:pPr>
              <w:keepNext/>
              <w:spacing w:before="40" w:after="20"/>
              <w:rPr>
                <w:rFonts w:cs="Arial"/>
                <w:b/>
                <w:sz w:val="18"/>
                <w:szCs w:val="18"/>
                <w:highlight w:val="green"/>
              </w:rPr>
            </w:pPr>
            <w:r w:rsidRPr="002F505D">
              <w:rPr>
                <w:rFonts w:cs="Arial"/>
                <w:b/>
                <w:sz w:val="18"/>
                <w:szCs w:val="18"/>
                <w:highlight w:val="green"/>
              </w:rPr>
              <w:t>Qualitätsindikatoren</w:t>
            </w:r>
          </w:p>
          <w:p w:rsidR="00A8420E" w:rsidRPr="002F505D" w:rsidRDefault="00C23A46" w:rsidP="00E4058F">
            <w:pPr>
              <w:spacing w:before="40" w:after="20"/>
              <w:rPr>
                <w:rFonts w:cs="Arial"/>
                <w:sz w:val="18"/>
                <w:szCs w:val="18"/>
                <w:highlight w:val="green"/>
              </w:rPr>
            </w:pPr>
            <w:r w:rsidRPr="002F505D">
              <w:rPr>
                <w:rFonts w:cs="Arial"/>
                <w:sz w:val="18"/>
                <w:szCs w:val="18"/>
                <w:highlight w:val="green"/>
              </w:rPr>
              <w:t>Das Laboratorium muss Qualitätsindikatoren aufstellen, um die Leistungsfähigkeit durchgehend kritischer Aspekte der präanalytischen Maßnahmen, Untersuchungsverfahren und postanalytischen Maßnahmen zu überwachen und zu bewerten.</w:t>
            </w:r>
          </w:p>
          <w:p w:rsidR="00C23A46" w:rsidRPr="002F505D" w:rsidRDefault="00C23A46" w:rsidP="00E4058F">
            <w:pPr>
              <w:spacing w:before="40" w:after="20"/>
              <w:rPr>
                <w:rFonts w:cs="Arial"/>
                <w:sz w:val="16"/>
                <w:szCs w:val="16"/>
                <w:highlight w:val="green"/>
              </w:rPr>
            </w:pPr>
            <w:r w:rsidRPr="002F505D">
              <w:rPr>
                <w:rFonts w:cs="Arial"/>
                <w:sz w:val="16"/>
                <w:szCs w:val="16"/>
                <w:highlight w:val="green"/>
              </w:rPr>
              <w:t>BEISPIEL  Anzahl nicht akzeptabler Proben, Anzahl von Fehlern bei der Anmeldung und / oder dem Zugang, Anzahl korrigierter Berichte.</w:t>
            </w:r>
          </w:p>
          <w:p w:rsidR="00C23A46" w:rsidRPr="002F505D" w:rsidRDefault="00C23A46" w:rsidP="00E4058F">
            <w:pPr>
              <w:spacing w:before="40" w:after="20"/>
              <w:rPr>
                <w:rFonts w:cs="Arial"/>
                <w:sz w:val="18"/>
                <w:szCs w:val="18"/>
                <w:highlight w:val="green"/>
              </w:rPr>
            </w:pPr>
            <w:r w:rsidRPr="002F505D">
              <w:rPr>
                <w:rFonts w:cs="Arial"/>
                <w:sz w:val="18"/>
                <w:szCs w:val="18"/>
                <w:highlight w:val="green"/>
              </w:rPr>
              <w:t>Der Prozess der Überwachung von Qualitätsindikatoren ist zu planen, wozu das Aufstellen der Ziele, die Vorgehensweise, Interpretation, Grenzwerte, ein Maßnahmenplan und die Dauer der Messung gehören.</w:t>
            </w:r>
          </w:p>
          <w:p w:rsidR="00C23A46" w:rsidRPr="002F505D" w:rsidRDefault="00C23A46" w:rsidP="00454836">
            <w:pPr>
              <w:keepNext/>
              <w:spacing w:before="40" w:after="20"/>
              <w:rPr>
                <w:rFonts w:cs="Arial"/>
                <w:sz w:val="18"/>
                <w:szCs w:val="18"/>
                <w:highlight w:val="green"/>
              </w:rPr>
            </w:pPr>
            <w:r w:rsidRPr="002F505D">
              <w:rPr>
                <w:rFonts w:cs="Arial"/>
                <w:sz w:val="18"/>
                <w:szCs w:val="18"/>
                <w:highlight w:val="green"/>
              </w:rPr>
              <w:t>Die Indikatoren sind regelmäßig zu überprüfen, um deren fortgesetzte Eignung sicherzustellen.</w:t>
            </w:r>
          </w:p>
          <w:p w:rsidR="00FA1F81" w:rsidRPr="002F505D" w:rsidRDefault="00FA1F81" w:rsidP="00E4058F">
            <w:pPr>
              <w:spacing w:before="40" w:after="20"/>
              <w:rPr>
                <w:rFonts w:cs="Arial"/>
                <w:sz w:val="16"/>
                <w:szCs w:val="16"/>
                <w:highlight w:val="green"/>
              </w:rPr>
            </w:pPr>
            <w:r w:rsidRPr="002F505D">
              <w:rPr>
                <w:rFonts w:cs="Arial"/>
                <w:sz w:val="16"/>
                <w:szCs w:val="16"/>
                <w:highlight w:val="green"/>
              </w:rPr>
              <w:t>[</w:t>
            </w:r>
            <w:r w:rsidRPr="002F505D">
              <w:rPr>
                <w:rFonts w:cs="Arial"/>
                <w:sz w:val="16"/>
                <w:szCs w:val="16"/>
                <w:highlight w:val="green"/>
              </w:rPr>
              <w:sym w:font="Wingdings" w:char="F0E8"/>
            </w:r>
            <w:r w:rsidRPr="002F505D">
              <w:rPr>
                <w:rFonts w:cs="Arial"/>
                <w:caps/>
                <w:sz w:val="16"/>
                <w:szCs w:val="16"/>
                <w:highlight w:val="green"/>
              </w:rPr>
              <w:t>Anmerkung</w:t>
            </w:r>
            <w:r w:rsidRPr="002F505D">
              <w:rPr>
                <w:rFonts w:cs="Arial"/>
                <w:sz w:val="16"/>
                <w:szCs w:val="16"/>
                <w:highlight w:val="green"/>
              </w:rPr>
              <w:t xml:space="preserve"> 1</w:t>
            </w:r>
            <w:r w:rsidR="00227B93" w:rsidRPr="002F505D">
              <w:rPr>
                <w:rFonts w:cs="Arial"/>
                <w:sz w:val="16"/>
                <w:szCs w:val="16"/>
                <w:highlight w:val="green"/>
              </w:rPr>
              <w:t>,</w:t>
            </w:r>
            <w:r w:rsidRPr="002F505D">
              <w:rPr>
                <w:rFonts w:cs="Arial"/>
                <w:sz w:val="16"/>
                <w:szCs w:val="16"/>
                <w:highlight w:val="green"/>
              </w:rPr>
              <w:t xml:space="preserve"> 2] </w:t>
            </w:r>
          </w:p>
          <w:p w:rsidR="00C23A46" w:rsidRPr="000436F9" w:rsidRDefault="00C23A46" w:rsidP="003526BB">
            <w:pPr>
              <w:spacing w:before="40" w:after="20"/>
              <w:rPr>
                <w:rFonts w:cs="Arial"/>
                <w:sz w:val="18"/>
                <w:szCs w:val="18"/>
              </w:rPr>
            </w:pPr>
            <w:r w:rsidRPr="002F505D">
              <w:rPr>
                <w:rFonts w:cs="Arial"/>
                <w:sz w:val="18"/>
                <w:szCs w:val="18"/>
                <w:highlight w:val="green"/>
              </w:rPr>
              <w:lastRenderedPageBreak/>
              <w:t>Das Laboratorium sollte in Rücksprache mit den Nutzern Bearbeitungszeiten für die einzelnen Untersuchungen aufstellen, die die klinischen Bedürfnisse widerspiegeln. Das Laboratorium muss regelmäßig bewerten,</w:t>
            </w:r>
            <w:r w:rsidR="007853AD" w:rsidRPr="002F505D">
              <w:rPr>
                <w:rFonts w:cs="Arial"/>
                <w:sz w:val="18"/>
                <w:szCs w:val="18"/>
                <w:highlight w:val="green"/>
              </w:rPr>
              <w:t xml:space="preserve"> ob es die aufgestellten Bearbe</w:t>
            </w:r>
            <w:r w:rsidR="0081178D" w:rsidRPr="002F505D">
              <w:rPr>
                <w:rFonts w:cs="Arial"/>
                <w:sz w:val="18"/>
                <w:szCs w:val="18"/>
                <w:highlight w:val="green"/>
              </w:rPr>
              <w:t>i</w:t>
            </w:r>
            <w:r w:rsidRPr="002F505D">
              <w:rPr>
                <w:rFonts w:cs="Arial"/>
                <w:sz w:val="18"/>
                <w:szCs w:val="18"/>
                <w:highlight w:val="green"/>
              </w:rPr>
              <w:t>tungszeiten erfüllt oder nicht.</w:t>
            </w:r>
          </w:p>
        </w:tc>
        <w:tc>
          <w:tcPr>
            <w:tcW w:w="2282" w:type="dxa"/>
            <w:tcBorders>
              <w:top w:val="single" w:sz="4" w:space="0" w:color="auto"/>
              <w:bottom w:val="single" w:sz="4" w:space="0" w:color="auto"/>
            </w:tcBorders>
            <w:shd w:val="clear" w:color="auto" w:fill="DEEAF6"/>
          </w:tcPr>
          <w:p w:rsidR="00C23A46" w:rsidRPr="000F7963" w:rsidRDefault="00C23A46" w:rsidP="00C23A46">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C23A46" w:rsidRPr="009E23EC" w:rsidRDefault="00C23A46" w:rsidP="00C23A46">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23A46" w:rsidRPr="009E23EC" w:rsidRDefault="00C23A46" w:rsidP="00C23A4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23A46" w:rsidRPr="009E23EC" w:rsidRDefault="00C23A46" w:rsidP="00C23A4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23A46" w:rsidRPr="00A34356" w:rsidRDefault="00C23A46" w:rsidP="00C23A4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23A46" w:rsidRPr="000F7963" w:rsidTr="00613E8B">
        <w:tc>
          <w:tcPr>
            <w:tcW w:w="811" w:type="dxa"/>
            <w:tcBorders>
              <w:top w:val="single" w:sz="4" w:space="0" w:color="auto"/>
            </w:tcBorders>
          </w:tcPr>
          <w:p w:rsidR="00C23A46" w:rsidRPr="00D86FAB" w:rsidRDefault="00C23A46" w:rsidP="00F55398">
            <w:pPr>
              <w:spacing w:before="40" w:after="20"/>
              <w:rPr>
                <w:rFonts w:cs="Arial"/>
                <w:b/>
                <w:sz w:val="18"/>
                <w:szCs w:val="18"/>
              </w:rPr>
            </w:pPr>
            <w:r w:rsidRPr="00D86FAB">
              <w:rPr>
                <w:rFonts w:cs="Arial"/>
                <w:b/>
                <w:sz w:val="18"/>
                <w:szCs w:val="18"/>
              </w:rPr>
              <w:t>4.14.</w:t>
            </w:r>
            <w:r>
              <w:rPr>
                <w:rFonts w:cs="Arial"/>
                <w:b/>
                <w:sz w:val="18"/>
                <w:szCs w:val="18"/>
              </w:rPr>
              <w:t>8</w:t>
            </w:r>
          </w:p>
        </w:tc>
        <w:tc>
          <w:tcPr>
            <w:tcW w:w="4900" w:type="dxa"/>
            <w:tcBorders>
              <w:top w:val="single" w:sz="4" w:space="0" w:color="auto"/>
            </w:tcBorders>
          </w:tcPr>
          <w:p w:rsidR="00C23A46" w:rsidRPr="002F505D" w:rsidRDefault="00C23A46" w:rsidP="00454836">
            <w:pPr>
              <w:keepNext/>
              <w:spacing w:before="40" w:after="20"/>
              <w:rPr>
                <w:rFonts w:cs="Arial"/>
                <w:b/>
                <w:sz w:val="18"/>
                <w:szCs w:val="18"/>
                <w:highlight w:val="green"/>
              </w:rPr>
            </w:pPr>
            <w:r w:rsidRPr="002F505D">
              <w:rPr>
                <w:rFonts w:cs="Arial"/>
                <w:b/>
                <w:sz w:val="18"/>
                <w:szCs w:val="18"/>
                <w:highlight w:val="green"/>
              </w:rPr>
              <w:t>Bewertungen durch externe Organisationen</w:t>
            </w:r>
          </w:p>
          <w:p w:rsidR="00C23A46" w:rsidRPr="00D90101" w:rsidRDefault="00C23A46" w:rsidP="003526BB">
            <w:pPr>
              <w:spacing w:before="40" w:after="20"/>
              <w:rPr>
                <w:rFonts w:cs="Arial"/>
                <w:i/>
                <w:sz w:val="16"/>
                <w:szCs w:val="16"/>
              </w:rPr>
            </w:pPr>
            <w:r w:rsidRPr="002F505D">
              <w:rPr>
                <w:rFonts w:cs="Arial"/>
                <w:sz w:val="18"/>
                <w:szCs w:val="18"/>
                <w:highlight w:val="green"/>
              </w:rPr>
              <w:t>Wenn Ergebnisse von Bewertungen durch externe Organisationen aufzeigen, dass das Laboratorium Fehler oder potenzielle Fehler aufweist, muss das Laboratorium geeignete Sofortmaßnahmen und falls angebracht Korrekturmaßnahmen oder vorbeugende Maßnahmen ergreifen, um das fortgesetzte Einhalten der Anforderungen der vorliegenden Internationalen Norm sicherzustellen. Aufzeichnungen der Bewertungen und der Korrekturmaßnahmen sowie der ergriffenen vorbeugenden Maßnahmen sind aufzubewahren.</w:t>
            </w:r>
            <w:r w:rsidR="00FA1F81" w:rsidRPr="002F505D">
              <w:rPr>
                <w:rFonts w:cs="Arial"/>
                <w:sz w:val="18"/>
                <w:szCs w:val="18"/>
                <w:highlight w:val="green"/>
              </w:rPr>
              <w:t xml:space="preserve"> </w:t>
            </w:r>
            <w:r w:rsidR="00FA1F81" w:rsidRPr="002F505D">
              <w:rPr>
                <w:rFonts w:cs="Arial"/>
                <w:sz w:val="16"/>
                <w:szCs w:val="16"/>
                <w:highlight w:val="green"/>
              </w:rPr>
              <w:t>[</w:t>
            </w:r>
            <w:r w:rsidR="00FA1F81" w:rsidRPr="002F505D">
              <w:rPr>
                <w:rFonts w:cs="Arial"/>
                <w:sz w:val="16"/>
                <w:szCs w:val="16"/>
                <w:highlight w:val="green"/>
              </w:rPr>
              <w:sym w:font="Wingdings" w:char="F0E8"/>
            </w:r>
            <w:r w:rsidR="00FA1F81" w:rsidRPr="002F505D">
              <w:rPr>
                <w:rFonts w:cs="Arial"/>
                <w:caps/>
                <w:sz w:val="16"/>
                <w:szCs w:val="16"/>
                <w:highlight w:val="green"/>
              </w:rPr>
              <w:t>Anmerkung]</w:t>
            </w:r>
          </w:p>
        </w:tc>
        <w:tc>
          <w:tcPr>
            <w:tcW w:w="2282" w:type="dxa"/>
            <w:tcBorders>
              <w:top w:val="single" w:sz="4" w:space="0" w:color="auto"/>
            </w:tcBorders>
            <w:shd w:val="clear" w:color="auto" w:fill="DEEAF6"/>
          </w:tcPr>
          <w:p w:rsidR="00C23A46" w:rsidRPr="000F7963" w:rsidRDefault="00C23A46" w:rsidP="00C23A4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C23A46" w:rsidRPr="009E23EC" w:rsidRDefault="00C23A46" w:rsidP="00C23A46">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23A46" w:rsidRPr="009E23EC" w:rsidRDefault="00C23A46" w:rsidP="00C23A4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23A46" w:rsidRPr="009E23EC" w:rsidRDefault="00C23A46" w:rsidP="00C23A4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23A46" w:rsidRPr="00A34356" w:rsidRDefault="00C23A46" w:rsidP="00C23A4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DC7985" w:rsidP="0011744D">
      <w:pPr>
        <w:pStyle w:val="berschrift2"/>
        <w:rPr>
          <w:sz w:val="16"/>
          <w:szCs w:val="16"/>
        </w:rPr>
      </w:pPr>
      <w:bookmarkStart w:id="18" w:name="_Toc29462161"/>
      <w:r w:rsidRPr="001E1E07">
        <w:t>4.15</w:t>
      </w:r>
      <w:r w:rsidRPr="001E1E07">
        <w:tab/>
        <w:t>Managementbewertung</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2"/>
        <w:gridCol w:w="2605"/>
        <w:gridCol w:w="2259"/>
        <w:gridCol w:w="6"/>
        <w:gridCol w:w="402"/>
        <w:gridCol w:w="410"/>
        <w:gridCol w:w="378"/>
        <w:gridCol w:w="739"/>
      </w:tblGrid>
      <w:tr w:rsidR="00EB5D5E" w:rsidRPr="004B6A18" w:rsidTr="00613E8B">
        <w:tc>
          <w:tcPr>
            <w:tcW w:w="3117" w:type="dxa"/>
            <w:tcBorders>
              <w:top w:val="single" w:sz="12" w:space="0" w:color="auto"/>
              <w:bottom w:val="single" w:sz="12" w:space="0" w:color="auto"/>
              <w:right w:val="single" w:sz="4" w:space="0" w:color="auto"/>
            </w:tcBorders>
            <w:shd w:val="clear" w:color="auto" w:fill="auto"/>
          </w:tcPr>
          <w:p w:rsidR="00EB5D5E" w:rsidRPr="001E1E07" w:rsidRDefault="00EB5D5E" w:rsidP="00B9361D">
            <w:pPr>
              <w:pStyle w:val="2"/>
              <w:keepNext/>
            </w:pPr>
          </w:p>
        </w:tc>
        <w:tc>
          <w:tcPr>
            <w:tcW w:w="2608" w:type="dxa"/>
            <w:tcBorders>
              <w:top w:val="single" w:sz="12" w:space="0" w:color="auto"/>
              <w:bottom w:val="single" w:sz="12" w:space="0" w:color="auto"/>
              <w:right w:val="single" w:sz="4" w:space="0" w:color="auto"/>
            </w:tcBorders>
            <w:shd w:val="clear" w:color="auto" w:fill="auto"/>
          </w:tcPr>
          <w:p w:rsidR="00EB5D5E" w:rsidRPr="00130A77" w:rsidRDefault="00EB5D5E" w:rsidP="00B9361D">
            <w:pPr>
              <w:keepNext/>
              <w:spacing w:before="40" w:after="40" w:line="200" w:lineRule="exact"/>
              <w:rPr>
                <w:sz w:val="18"/>
                <w:szCs w:val="18"/>
              </w:rPr>
            </w:pPr>
            <w:r w:rsidRPr="00130A77">
              <w:rPr>
                <w:b/>
                <w:sz w:val="18"/>
                <w:szCs w:val="18"/>
              </w:rPr>
              <w:t xml:space="preserve">SB </w:t>
            </w:r>
            <w:r w:rsidRPr="00130A77">
              <w:rPr>
                <w:sz w:val="18"/>
                <w:szCs w:val="18"/>
              </w:rPr>
              <w:t xml:space="preserve">(Wenn SB nicht vor Ort: </w:t>
            </w:r>
            <w:r>
              <w:rPr>
                <w:sz w:val="18"/>
                <w:szCs w:val="18"/>
              </w:rPr>
              <w:t>L</w:t>
            </w:r>
            <w:r w:rsidRPr="00130A77">
              <w:rPr>
                <w:sz w:val="18"/>
                <w:szCs w:val="18"/>
              </w:rPr>
              <w:t>B)</w:t>
            </w:r>
          </w:p>
        </w:tc>
        <w:tc>
          <w:tcPr>
            <w:tcW w:w="226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9361D">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gridSpan w:val="2"/>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10"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9361D">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613E8B">
        <w:tc>
          <w:tcPr>
            <w:tcW w:w="7993" w:type="dxa"/>
            <w:gridSpan w:val="4"/>
            <w:tcBorders>
              <w:top w:val="single" w:sz="12" w:space="0" w:color="auto"/>
            </w:tcBorders>
          </w:tcPr>
          <w:p w:rsidR="00841692" w:rsidRPr="004201E6" w:rsidRDefault="00841692" w:rsidP="00B9361D">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2" w:type="dxa"/>
            <w:tcBorders>
              <w:top w:val="single" w:sz="12" w:space="0" w:color="auto"/>
            </w:tcBorders>
            <w:shd w:val="clear" w:color="auto" w:fill="FFF2CC"/>
          </w:tcPr>
          <w:p w:rsidR="00841692" w:rsidRPr="009E23EC" w:rsidRDefault="00841692"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10" w:type="dxa"/>
            <w:tcBorders>
              <w:top w:val="single" w:sz="12" w:space="0" w:color="auto"/>
            </w:tcBorders>
            <w:shd w:val="clear" w:color="auto" w:fill="FFF2CC"/>
          </w:tcPr>
          <w:p w:rsidR="00841692" w:rsidRPr="009E23EC" w:rsidRDefault="00841692"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841692" w:rsidRPr="009E23EC" w:rsidRDefault="00841692"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841692" w:rsidRPr="0071104F" w:rsidRDefault="00841692" w:rsidP="00B9361D">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613E8B">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613E8B">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613E8B">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841692" w:rsidRPr="000F7963" w:rsidTr="00613E8B">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613E8B">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613E8B">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613E8B">
        <w:tc>
          <w:tcPr>
            <w:tcW w:w="9923" w:type="dxa"/>
            <w:gridSpan w:val="4"/>
            <w:tcBorders>
              <w:top w:val="single" w:sz="4" w:space="0" w:color="auto"/>
              <w:bottom w:val="nil"/>
            </w:tcBorders>
            <w:vAlign w:val="center"/>
          </w:tcPr>
          <w:p w:rsidR="00841692" w:rsidRPr="001C530F" w:rsidRDefault="00841692"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613E8B">
        <w:tc>
          <w:tcPr>
            <w:tcW w:w="9923" w:type="dxa"/>
            <w:gridSpan w:val="4"/>
            <w:tcBorders>
              <w:top w:val="nil"/>
              <w:bottom w:val="single" w:sz="12" w:space="0" w:color="auto"/>
            </w:tcBorders>
            <w:shd w:val="clear" w:color="auto" w:fill="FFF2CC"/>
            <w:vAlign w:val="center"/>
          </w:tcPr>
          <w:p w:rsidR="00841692" w:rsidRPr="002B74B0" w:rsidRDefault="009C6587" w:rsidP="009C6587">
            <w:pPr>
              <w:pStyle w:val="Standard10"/>
            </w:pPr>
            <w:r>
              <w:t>s. Angaben unter 8.5 ISO/IEC 17020</w:t>
            </w:r>
          </w:p>
        </w:tc>
      </w:tr>
    </w:tbl>
    <w:p w:rsidR="00F7090F" w:rsidRPr="008B5C74" w:rsidRDefault="00F7090F" w:rsidP="00770D5A">
      <w:pPr>
        <w:rPr>
          <w:rFonts w:cs="Arial"/>
          <w:sz w:val="2"/>
          <w:szCs w:val="2"/>
        </w:rPr>
        <w:sectPr w:rsidR="00F7090F"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0"/>
        <w:gridCol w:w="2277"/>
        <w:gridCol w:w="408"/>
        <w:gridCol w:w="410"/>
        <w:gridCol w:w="378"/>
        <w:gridCol w:w="739"/>
      </w:tblGrid>
      <w:tr w:rsidR="00A46877" w:rsidRPr="000F7963" w:rsidTr="00613E8B">
        <w:tc>
          <w:tcPr>
            <w:tcW w:w="811" w:type="dxa"/>
            <w:tcBorders>
              <w:top w:val="single" w:sz="4" w:space="0" w:color="auto"/>
              <w:bottom w:val="single" w:sz="4" w:space="0" w:color="auto"/>
            </w:tcBorders>
          </w:tcPr>
          <w:p w:rsidR="00A46877" w:rsidRPr="00D86FAB" w:rsidRDefault="00A46877" w:rsidP="00F55398">
            <w:pPr>
              <w:spacing w:before="40" w:after="20"/>
              <w:rPr>
                <w:rFonts w:cs="Arial"/>
                <w:b/>
                <w:sz w:val="18"/>
                <w:szCs w:val="18"/>
              </w:rPr>
            </w:pPr>
            <w:r w:rsidRPr="00D86FAB">
              <w:rPr>
                <w:rFonts w:cs="Arial"/>
                <w:b/>
                <w:sz w:val="18"/>
                <w:szCs w:val="18"/>
              </w:rPr>
              <w:t>4.15.1</w:t>
            </w:r>
          </w:p>
        </w:tc>
        <w:tc>
          <w:tcPr>
            <w:tcW w:w="4896" w:type="dxa"/>
            <w:tcBorders>
              <w:top w:val="single" w:sz="4" w:space="0" w:color="auto"/>
              <w:bottom w:val="single" w:sz="4" w:space="0" w:color="auto"/>
            </w:tcBorders>
          </w:tcPr>
          <w:p w:rsidR="00A46877" w:rsidRPr="00522BEB" w:rsidRDefault="00A46877" w:rsidP="00454836">
            <w:pPr>
              <w:keepNext/>
              <w:spacing w:before="40" w:after="20"/>
              <w:rPr>
                <w:rFonts w:cs="Arial"/>
                <w:b/>
                <w:sz w:val="18"/>
                <w:szCs w:val="18"/>
              </w:rPr>
            </w:pPr>
            <w:r w:rsidRPr="00522BEB">
              <w:rPr>
                <w:rFonts w:cs="Arial"/>
                <w:b/>
                <w:sz w:val="18"/>
                <w:szCs w:val="18"/>
              </w:rPr>
              <w:t>Allgemeines</w:t>
            </w:r>
          </w:p>
          <w:p w:rsidR="00A46877" w:rsidRPr="003A5249" w:rsidRDefault="00A46877" w:rsidP="003526BB">
            <w:pPr>
              <w:spacing w:before="40" w:after="20"/>
              <w:rPr>
                <w:rFonts w:cs="Arial"/>
                <w:sz w:val="18"/>
                <w:szCs w:val="18"/>
              </w:rPr>
            </w:pPr>
            <w:r w:rsidRPr="00522BEB">
              <w:rPr>
                <w:rFonts w:cs="Arial"/>
                <w:sz w:val="18"/>
                <w:szCs w:val="18"/>
              </w:rPr>
              <w:t>Das Labormanagement muss das QM-System in geplanten Abständen bewerten, um dessen fortgesetzte Eignung, Angemessenheit und Wirksamkeit sowie die Unterstützung der Patientenversorgung sicherzustellen.</w:t>
            </w:r>
          </w:p>
        </w:tc>
        <w:tc>
          <w:tcPr>
            <w:tcW w:w="2280" w:type="dxa"/>
            <w:tcBorders>
              <w:top w:val="single" w:sz="4" w:space="0" w:color="auto"/>
              <w:bottom w:val="single" w:sz="4" w:space="0" w:color="auto"/>
            </w:tcBorders>
            <w:shd w:val="clear" w:color="auto" w:fill="DEEAF6"/>
          </w:tcPr>
          <w:p w:rsidR="00A46877" w:rsidRPr="000F7963" w:rsidRDefault="00A46877" w:rsidP="00A4687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A46877" w:rsidRPr="009E23EC" w:rsidRDefault="00A46877" w:rsidP="00A46877">
            <w:pPr>
              <w:spacing w:before="40" w:after="40" w:line="200" w:lineRule="exact"/>
              <w:jc w:val="center"/>
              <w:rPr>
                <w:rFonts w:cs="Arial"/>
                <w:bCs/>
                <w:sz w:val="18"/>
                <w:szCs w:val="18"/>
              </w:rPr>
            </w:pPr>
          </w:p>
        </w:tc>
        <w:tc>
          <w:tcPr>
            <w:tcW w:w="410" w:type="dxa"/>
            <w:tcBorders>
              <w:top w:val="single" w:sz="4" w:space="0" w:color="auto"/>
              <w:bottom w:val="single" w:sz="4" w:space="0" w:color="auto"/>
            </w:tcBorders>
            <w:shd w:val="clear" w:color="auto" w:fill="FFF2CC"/>
          </w:tcPr>
          <w:p w:rsidR="00A46877" w:rsidRPr="009E23EC" w:rsidRDefault="00A46877" w:rsidP="00A4687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A46877" w:rsidRPr="009E23EC" w:rsidRDefault="00A46877" w:rsidP="00A4687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46877" w:rsidRPr="00A34356" w:rsidRDefault="00A46877" w:rsidP="00A4687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877" w:rsidRPr="000F7963" w:rsidTr="00613E8B">
        <w:tc>
          <w:tcPr>
            <w:tcW w:w="811" w:type="dxa"/>
            <w:tcBorders>
              <w:top w:val="single" w:sz="4" w:space="0" w:color="auto"/>
            </w:tcBorders>
          </w:tcPr>
          <w:p w:rsidR="00A46877" w:rsidRPr="00D86FAB" w:rsidRDefault="00A46877" w:rsidP="00F55398">
            <w:pPr>
              <w:spacing w:before="40" w:after="20"/>
              <w:rPr>
                <w:rFonts w:cs="Arial"/>
                <w:b/>
                <w:sz w:val="18"/>
                <w:szCs w:val="18"/>
              </w:rPr>
            </w:pPr>
            <w:r w:rsidRPr="00D86FAB">
              <w:rPr>
                <w:rFonts w:cs="Arial"/>
                <w:b/>
                <w:sz w:val="18"/>
                <w:szCs w:val="18"/>
              </w:rPr>
              <w:t>4.15.2</w:t>
            </w:r>
          </w:p>
        </w:tc>
        <w:tc>
          <w:tcPr>
            <w:tcW w:w="4896" w:type="dxa"/>
            <w:tcBorders>
              <w:top w:val="single" w:sz="4" w:space="0" w:color="auto"/>
            </w:tcBorders>
          </w:tcPr>
          <w:p w:rsidR="00A46877" w:rsidRPr="00E3158C" w:rsidRDefault="00A46877" w:rsidP="00454836">
            <w:pPr>
              <w:keepNext/>
              <w:spacing w:before="40" w:after="20"/>
              <w:rPr>
                <w:rFonts w:cs="Arial"/>
                <w:b/>
                <w:sz w:val="18"/>
                <w:szCs w:val="18"/>
              </w:rPr>
            </w:pPr>
            <w:r w:rsidRPr="00E3158C">
              <w:rPr>
                <w:rFonts w:cs="Arial"/>
                <w:b/>
                <w:sz w:val="18"/>
                <w:szCs w:val="18"/>
              </w:rPr>
              <w:t>Eingaben für die Bewertung</w:t>
            </w:r>
          </w:p>
          <w:p w:rsidR="00A46877" w:rsidRDefault="00A46877" w:rsidP="00454836">
            <w:pPr>
              <w:keepNext/>
              <w:spacing w:before="40" w:after="20"/>
              <w:rPr>
                <w:rFonts w:cs="Arial"/>
                <w:sz w:val="18"/>
                <w:szCs w:val="18"/>
              </w:rPr>
            </w:pPr>
            <w:r w:rsidRPr="00522BEB">
              <w:rPr>
                <w:rFonts w:cs="Arial"/>
                <w:sz w:val="18"/>
                <w:szCs w:val="18"/>
              </w:rPr>
              <w:t>Die Eingaben in die Managementbewertung müssen Angaben aus den Bewertungsergebnissen zu mindestens folgenden Punkten enthalten:</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 xml:space="preserve">die regelmäßige Bewertung von Anfragen und Eignung </w:t>
            </w:r>
            <w:r w:rsidR="00A11090">
              <w:rPr>
                <w:rFonts w:cs="Arial"/>
                <w:sz w:val="18"/>
                <w:szCs w:val="18"/>
              </w:rPr>
              <w:br/>
            </w:r>
            <w:r w:rsidRPr="00522BEB">
              <w:rPr>
                <w:rFonts w:cs="Arial"/>
                <w:sz w:val="18"/>
                <w:szCs w:val="18"/>
              </w:rPr>
              <w:t>der Verfahren und Probenanforderungen (siehe 4.14.2);</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Beurteilung der Nutzerrückmeldung (siehe 4.14.3);</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Empfehlungen und Beschwerden der Mitarbeiter (4.14.4);</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interne Audits (siehe 4.14.5);</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Risikomanagement (siehe 4.14.6);</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Verwendung von Qualitätsindikatoren (siehe 4.14.7);</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Bewertungen durch externe Organisationen (siehe 4.14.8);</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Ergebnisse der Beteiligung an Ringversuchsprogrammen (PT/EQA) (siehe 5.6.3);</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 xml:space="preserve">Überwachung und Aufklärung von Nutzerbeschwerden </w:t>
            </w:r>
            <w:r w:rsidR="00862A03">
              <w:rPr>
                <w:rFonts w:cs="Arial"/>
                <w:sz w:val="18"/>
                <w:szCs w:val="18"/>
              </w:rPr>
              <w:br/>
            </w:r>
            <w:r w:rsidRPr="00522BEB">
              <w:rPr>
                <w:rFonts w:cs="Arial"/>
                <w:sz w:val="18"/>
                <w:szCs w:val="18"/>
              </w:rPr>
              <w:t>(siehe 4.8);</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Leistungsfähigkeit der Lieferanten (siehe 4.6);</w:t>
            </w:r>
          </w:p>
          <w:p w:rsidR="00A46877" w:rsidRDefault="00A46877" w:rsidP="005C22F8">
            <w:pPr>
              <w:numPr>
                <w:ilvl w:val="0"/>
                <w:numId w:val="24"/>
              </w:numPr>
              <w:spacing w:before="40" w:after="20"/>
              <w:ind w:left="283" w:hanging="266"/>
              <w:rPr>
                <w:rFonts w:cs="Arial"/>
                <w:sz w:val="18"/>
                <w:szCs w:val="18"/>
              </w:rPr>
            </w:pPr>
            <w:r w:rsidRPr="00522BEB">
              <w:rPr>
                <w:rFonts w:cs="Arial"/>
                <w:sz w:val="18"/>
                <w:szCs w:val="18"/>
              </w:rPr>
              <w:t>Feststellung und Bearbeitung von Fehlern (siehe 4.9);</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lastRenderedPageBreak/>
              <w:t>Ergebnisse der ständigen Verbesserung (siehe 4.12), einschließlich des aktuellen Zustands von Korrekturmaßnahmen (siehe 4.10) und vorbeugenden Maßnahmen (siehe 4.11);</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Folgemaßnahmen aus früheren Managementbewertungen;</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alle Veränderungen im Umfang und in der Art der durchgeführten Tätigkeiten, des Personals und der Räumlichkeiten, die das QM-System beeinträchtigen könnten;</w:t>
            </w:r>
          </w:p>
          <w:p w:rsidR="00101019" w:rsidRPr="00467729" w:rsidRDefault="00A46877" w:rsidP="003526BB">
            <w:pPr>
              <w:numPr>
                <w:ilvl w:val="0"/>
                <w:numId w:val="24"/>
              </w:numPr>
              <w:spacing w:before="40" w:after="20"/>
              <w:ind w:left="283" w:hanging="266"/>
              <w:rPr>
                <w:rFonts w:cs="Arial"/>
                <w:sz w:val="18"/>
                <w:szCs w:val="18"/>
              </w:rPr>
            </w:pPr>
            <w:r w:rsidRPr="00522BEB">
              <w:rPr>
                <w:rFonts w:cs="Arial"/>
                <w:sz w:val="18"/>
                <w:szCs w:val="18"/>
              </w:rPr>
              <w:t>Empfehlungen für Verbesserungen, einschließlich technischer Anforderungen.</w:t>
            </w:r>
          </w:p>
        </w:tc>
        <w:tc>
          <w:tcPr>
            <w:tcW w:w="2280" w:type="dxa"/>
            <w:tcBorders>
              <w:top w:val="single" w:sz="4" w:space="0" w:color="auto"/>
            </w:tcBorders>
            <w:shd w:val="clear" w:color="auto" w:fill="DEEAF6"/>
          </w:tcPr>
          <w:p w:rsidR="00A46877" w:rsidRPr="000F7963" w:rsidRDefault="00A46877" w:rsidP="00A46877">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A46877" w:rsidRPr="009E23EC" w:rsidRDefault="00A46877" w:rsidP="00A46877">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A46877" w:rsidRPr="009E23EC" w:rsidRDefault="00A46877" w:rsidP="00A4687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46877" w:rsidRPr="009E23EC" w:rsidRDefault="00A46877" w:rsidP="00A4687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877" w:rsidRPr="00A34356" w:rsidRDefault="00A46877" w:rsidP="00A4687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877" w:rsidRPr="000F7963" w:rsidTr="00613E8B">
        <w:tc>
          <w:tcPr>
            <w:tcW w:w="811" w:type="dxa"/>
            <w:tcBorders>
              <w:top w:val="single" w:sz="4" w:space="0" w:color="auto"/>
            </w:tcBorders>
          </w:tcPr>
          <w:p w:rsidR="00A46877" w:rsidRPr="00D86FAB" w:rsidRDefault="00A46877" w:rsidP="00F55398">
            <w:pPr>
              <w:spacing w:before="40" w:after="20"/>
              <w:rPr>
                <w:rFonts w:cs="Arial"/>
                <w:b/>
                <w:sz w:val="18"/>
                <w:szCs w:val="18"/>
              </w:rPr>
            </w:pPr>
            <w:r w:rsidRPr="00D86FAB">
              <w:rPr>
                <w:rFonts w:cs="Arial"/>
                <w:b/>
                <w:sz w:val="18"/>
                <w:szCs w:val="18"/>
              </w:rPr>
              <w:t>4.15.3</w:t>
            </w:r>
          </w:p>
        </w:tc>
        <w:tc>
          <w:tcPr>
            <w:tcW w:w="4896" w:type="dxa"/>
            <w:tcBorders>
              <w:top w:val="single" w:sz="4" w:space="0" w:color="auto"/>
            </w:tcBorders>
          </w:tcPr>
          <w:p w:rsidR="00A46877" w:rsidRPr="00522BEB" w:rsidRDefault="00A46877" w:rsidP="00454836">
            <w:pPr>
              <w:keepNext/>
              <w:spacing w:before="40" w:after="20"/>
              <w:rPr>
                <w:rFonts w:cs="Arial"/>
                <w:b/>
                <w:sz w:val="18"/>
                <w:szCs w:val="18"/>
              </w:rPr>
            </w:pPr>
            <w:r w:rsidRPr="00522BEB">
              <w:rPr>
                <w:rFonts w:cs="Arial"/>
                <w:b/>
                <w:sz w:val="18"/>
                <w:szCs w:val="18"/>
              </w:rPr>
              <w:t>Bewertungstätigkeiten</w:t>
            </w:r>
          </w:p>
          <w:p w:rsidR="00A46877" w:rsidRDefault="00A46877" w:rsidP="005C22F8">
            <w:pPr>
              <w:spacing w:before="20" w:after="20"/>
              <w:rPr>
                <w:rFonts w:cs="Arial"/>
                <w:sz w:val="18"/>
                <w:szCs w:val="18"/>
              </w:rPr>
            </w:pPr>
            <w:r w:rsidRPr="00522BEB">
              <w:rPr>
                <w:rFonts w:cs="Arial"/>
                <w:sz w:val="18"/>
                <w:szCs w:val="18"/>
              </w:rPr>
              <w:t xml:space="preserve">Die Bewertung muss die eingegebenen Informationen auf Ursachen von Fehlern, Tendenzen und Mustern analysieren, </w:t>
            </w:r>
            <w:r w:rsidR="00FA1F81">
              <w:rPr>
                <w:rFonts w:cs="Arial"/>
                <w:sz w:val="18"/>
                <w:szCs w:val="18"/>
              </w:rPr>
              <w:br/>
            </w:r>
            <w:r w:rsidRPr="00522BEB">
              <w:rPr>
                <w:rFonts w:cs="Arial"/>
                <w:sz w:val="18"/>
                <w:szCs w:val="18"/>
              </w:rPr>
              <w:t>die auf Prozessprobleme hinweisen.</w:t>
            </w:r>
          </w:p>
          <w:p w:rsidR="00862A03" w:rsidRDefault="00A46877" w:rsidP="005C22F8">
            <w:pPr>
              <w:spacing w:before="20" w:after="20"/>
              <w:rPr>
                <w:rFonts w:cs="Arial"/>
                <w:sz w:val="18"/>
                <w:szCs w:val="18"/>
              </w:rPr>
            </w:pPr>
            <w:r w:rsidRPr="00522BEB">
              <w:rPr>
                <w:rFonts w:cs="Arial"/>
                <w:sz w:val="18"/>
                <w:szCs w:val="18"/>
              </w:rPr>
              <w:t xml:space="preserve">Diese Bewertung muss die Beurteilung dieser Möglichkeiten </w:t>
            </w:r>
            <w:r w:rsidR="005C22F8">
              <w:rPr>
                <w:rFonts w:cs="Arial"/>
                <w:sz w:val="18"/>
                <w:szCs w:val="18"/>
              </w:rPr>
              <w:br/>
            </w:r>
            <w:r w:rsidRPr="00522BEB">
              <w:rPr>
                <w:rFonts w:cs="Arial"/>
                <w:sz w:val="18"/>
                <w:szCs w:val="18"/>
              </w:rPr>
              <w:t xml:space="preserve">für Verbesserungen und die Notwendigkeit für Änderungen </w:t>
            </w:r>
            <w:r w:rsidR="00A11090">
              <w:rPr>
                <w:rFonts w:cs="Arial"/>
                <w:sz w:val="18"/>
                <w:szCs w:val="18"/>
              </w:rPr>
              <w:br/>
            </w:r>
            <w:r w:rsidRPr="00522BEB">
              <w:rPr>
                <w:rFonts w:cs="Arial"/>
                <w:sz w:val="18"/>
                <w:szCs w:val="18"/>
              </w:rPr>
              <w:t>am QM-System sowie der Qualitätspolitik und der Qualitätsziele einschließen.</w:t>
            </w:r>
            <w:r w:rsidR="007853AD">
              <w:rPr>
                <w:rFonts w:cs="Arial"/>
                <w:sz w:val="18"/>
                <w:szCs w:val="18"/>
              </w:rPr>
              <w:t xml:space="preserve"> </w:t>
            </w:r>
          </w:p>
          <w:p w:rsidR="00A46877" w:rsidRPr="00467729" w:rsidRDefault="00A46877" w:rsidP="005C22F8">
            <w:pPr>
              <w:spacing w:before="20" w:after="20"/>
              <w:rPr>
                <w:rFonts w:cs="Arial"/>
                <w:sz w:val="18"/>
                <w:szCs w:val="18"/>
              </w:rPr>
            </w:pPr>
            <w:r w:rsidRPr="00522BEB">
              <w:rPr>
                <w:rFonts w:cs="Arial"/>
                <w:sz w:val="18"/>
                <w:szCs w:val="18"/>
              </w:rPr>
              <w:t>Die Qualität und die Angemessenheit des Beitrags des Laboratoriums zur Patientenversorgung sind, soweit möglich, ebenfalls objektiv zu bewerten.</w:t>
            </w:r>
          </w:p>
        </w:tc>
        <w:tc>
          <w:tcPr>
            <w:tcW w:w="2280" w:type="dxa"/>
            <w:tcBorders>
              <w:top w:val="single" w:sz="4" w:space="0" w:color="auto"/>
            </w:tcBorders>
            <w:shd w:val="clear" w:color="auto" w:fill="DEEAF6"/>
          </w:tcPr>
          <w:p w:rsidR="00A46877" w:rsidRPr="000F7963" w:rsidRDefault="00A46877" w:rsidP="00A4687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A46877" w:rsidRPr="009E23EC" w:rsidRDefault="00A46877" w:rsidP="00A46877">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A46877" w:rsidRPr="009E23EC" w:rsidRDefault="00A46877" w:rsidP="00A4687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46877" w:rsidRPr="009E23EC" w:rsidRDefault="00A46877" w:rsidP="00A4687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877" w:rsidRPr="00A34356" w:rsidRDefault="00A46877" w:rsidP="00A4687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877" w:rsidRPr="000F7963" w:rsidTr="00613E8B">
        <w:tc>
          <w:tcPr>
            <w:tcW w:w="811" w:type="dxa"/>
            <w:tcBorders>
              <w:top w:val="single" w:sz="4" w:space="0" w:color="auto"/>
            </w:tcBorders>
          </w:tcPr>
          <w:p w:rsidR="00A46877" w:rsidRPr="00D86FAB" w:rsidRDefault="00A46877" w:rsidP="00F55398">
            <w:pPr>
              <w:spacing w:before="40" w:after="20"/>
              <w:rPr>
                <w:rFonts w:cs="Arial"/>
                <w:b/>
                <w:sz w:val="18"/>
                <w:szCs w:val="18"/>
              </w:rPr>
            </w:pPr>
            <w:r w:rsidRPr="00D86FAB">
              <w:rPr>
                <w:rFonts w:cs="Arial"/>
                <w:b/>
                <w:sz w:val="18"/>
                <w:szCs w:val="18"/>
              </w:rPr>
              <w:t>4.15.4</w:t>
            </w:r>
          </w:p>
        </w:tc>
        <w:tc>
          <w:tcPr>
            <w:tcW w:w="4896" w:type="dxa"/>
            <w:tcBorders>
              <w:top w:val="single" w:sz="4" w:space="0" w:color="auto"/>
            </w:tcBorders>
          </w:tcPr>
          <w:p w:rsidR="00A46877" w:rsidRPr="002940ED" w:rsidRDefault="00A46877" w:rsidP="00454836">
            <w:pPr>
              <w:keepNext/>
              <w:spacing w:before="40" w:after="20"/>
              <w:rPr>
                <w:rFonts w:cs="Arial"/>
                <w:b/>
                <w:sz w:val="18"/>
                <w:szCs w:val="18"/>
              </w:rPr>
            </w:pPr>
            <w:r w:rsidRPr="002940ED">
              <w:rPr>
                <w:rFonts w:cs="Arial"/>
                <w:b/>
                <w:sz w:val="18"/>
                <w:szCs w:val="18"/>
              </w:rPr>
              <w:t>Ergebnisse der Bewertung</w:t>
            </w:r>
          </w:p>
          <w:p w:rsidR="00A46877" w:rsidRDefault="00A46877" w:rsidP="00454836">
            <w:pPr>
              <w:keepNext/>
              <w:spacing w:before="40" w:after="20"/>
              <w:rPr>
                <w:rFonts w:cs="Arial"/>
                <w:sz w:val="18"/>
                <w:szCs w:val="18"/>
              </w:rPr>
            </w:pPr>
            <w:r w:rsidRPr="00522BEB">
              <w:rPr>
                <w:rFonts w:cs="Arial"/>
                <w:sz w:val="18"/>
                <w:szCs w:val="18"/>
              </w:rPr>
              <w:t>Die Ergebnisse der Managementbewertung sind in einen Bericht aufzunehmen, der alle während der Managementbewertung getroffenen Entscheidungen und ergriffenen Maßnahmen enthalten muss in Bezug auf:</w:t>
            </w:r>
          </w:p>
          <w:p w:rsidR="00A46877" w:rsidRPr="00522BEB" w:rsidRDefault="00A46877" w:rsidP="00E4058F">
            <w:pPr>
              <w:numPr>
                <w:ilvl w:val="0"/>
                <w:numId w:val="25"/>
              </w:numPr>
              <w:spacing w:before="40" w:after="20"/>
              <w:ind w:left="271" w:hanging="252"/>
              <w:rPr>
                <w:rFonts w:cs="Arial"/>
                <w:sz w:val="18"/>
                <w:szCs w:val="18"/>
              </w:rPr>
            </w:pPr>
            <w:r w:rsidRPr="00522BEB">
              <w:rPr>
                <w:rFonts w:cs="Arial"/>
                <w:sz w:val="18"/>
                <w:szCs w:val="18"/>
              </w:rPr>
              <w:t xml:space="preserve">die Verbesserung der Wirksamkeit des QM-Systems </w:t>
            </w:r>
            <w:r w:rsidR="00DB67FC">
              <w:rPr>
                <w:rFonts w:cs="Arial"/>
                <w:sz w:val="18"/>
                <w:szCs w:val="18"/>
              </w:rPr>
              <w:br/>
            </w:r>
            <w:r w:rsidRPr="00522BEB">
              <w:rPr>
                <w:rFonts w:cs="Arial"/>
                <w:sz w:val="18"/>
                <w:szCs w:val="18"/>
              </w:rPr>
              <w:t>und seiner Prozesse;</w:t>
            </w:r>
          </w:p>
          <w:p w:rsidR="00A46877" w:rsidRPr="00522BEB" w:rsidRDefault="00A46877" w:rsidP="00E4058F">
            <w:pPr>
              <w:numPr>
                <w:ilvl w:val="0"/>
                <w:numId w:val="25"/>
              </w:numPr>
              <w:spacing w:before="40" w:after="20"/>
              <w:ind w:left="271" w:hanging="252"/>
              <w:rPr>
                <w:rFonts w:cs="Arial"/>
                <w:sz w:val="18"/>
                <w:szCs w:val="18"/>
              </w:rPr>
            </w:pPr>
            <w:r w:rsidRPr="00522BEB">
              <w:rPr>
                <w:rFonts w:cs="Arial"/>
                <w:sz w:val="18"/>
                <w:szCs w:val="18"/>
              </w:rPr>
              <w:t>die Verbesserung der Dienstleistungen für die Nutzer;</w:t>
            </w:r>
          </w:p>
          <w:p w:rsidR="00A46877" w:rsidRPr="00522BEB" w:rsidRDefault="00A46877" w:rsidP="00E4058F">
            <w:pPr>
              <w:numPr>
                <w:ilvl w:val="0"/>
                <w:numId w:val="25"/>
              </w:numPr>
              <w:spacing w:before="40" w:after="20"/>
              <w:ind w:left="266" w:hanging="249"/>
              <w:rPr>
                <w:rFonts w:cs="Arial"/>
                <w:sz w:val="18"/>
                <w:szCs w:val="18"/>
              </w:rPr>
            </w:pPr>
            <w:r w:rsidRPr="00522BEB">
              <w:rPr>
                <w:rFonts w:cs="Arial"/>
                <w:sz w:val="18"/>
                <w:szCs w:val="18"/>
              </w:rPr>
              <w:t>den Bedarf an Ressourcen.</w:t>
            </w:r>
          </w:p>
          <w:p w:rsidR="00A46877" w:rsidRDefault="00FA1F81" w:rsidP="00E4058F">
            <w:pPr>
              <w:spacing w:before="40" w:after="20"/>
              <w:rPr>
                <w:rFonts w:cs="Arial"/>
                <w:sz w:val="18"/>
                <w:szCs w:val="18"/>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p w:rsidR="00A46877" w:rsidRPr="00522BEB" w:rsidRDefault="00A46877" w:rsidP="00E4058F">
            <w:pPr>
              <w:spacing w:before="40" w:after="20"/>
              <w:rPr>
                <w:rFonts w:cs="Arial"/>
                <w:sz w:val="18"/>
                <w:szCs w:val="18"/>
              </w:rPr>
            </w:pPr>
            <w:r w:rsidRPr="00522BEB">
              <w:rPr>
                <w:rFonts w:cs="Arial"/>
                <w:sz w:val="18"/>
                <w:szCs w:val="18"/>
              </w:rPr>
              <w:t xml:space="preserve">Aus den Managementbewertungen resultierende Erkenntnisse und Maßnahmen sind aufzuzeichnen, und das Laborpersonal </w:t>
            </w:r>
            <w:r w:rsidR="00DB67FC">
              <w:rPr>
                <w:rFonts w:cs="Arial"/>
                <w:sz w:val="18"/>
                <w:szCs w:val="18"/>
              </w:rPr>
              <w:br/>
            </w:r>
            <w:r w:rsidRPr="00522BEB">
              <w:rPr>
                <w:rFonts w:cs="Arial"/>
                <w:sz w:val="18"/>
                <w:szCs w:val="18"/>
              </w:rPr>
              <w:t>ist darüber zu unterrichten.</w:t>
            </w:r>
          </w:p>
          <w:p w:rsidR="00A46877" w:rsidRPr="00467729" w:rsidRDefault="00A46877" w:rsidP="003526BB">
            <w:pPr>
              <w:spacing w:before="40" w:after="20"/>
              <w:rPr>
                <w:rFonts w:cs="Arial"/>
                <w:sz w:val="18"/>
                <w:szCs w:val="18"/>
              </w:rPr>
            </w:pPr>
            <w:r w:rsidRPr="00522BEB">
              <w:rPr>
                <w:rFonts w:cs="Arial"/>
                <w:sz w:val="18"/>
                <w:szCs w:val="18"/>
              </w:rPr>
              <w:t>Das Labormanagement muss sicherstellen, dass die aus der Managementbewertung resultierenden Maßnahmen innerhalb eines festgelegten zeitlichen Rahmens abgeschlossen werden.</w:t>
            </w:r>
          </w:p>
        </w:tc>
        <w:tc>
          <w:tcPr>
            <w:tcW w:w="2280" w:type="dxa"/>
            <w:tcBorders>
              <w:top w:val="single" w:sz="4" w:space="0" w:color="auto"/>
            </w:tcBorders>
            <w:shd w:val="clear" w:color="auto" w:fill="DEEAF6"/>
          </w:tcPr>
          <w:p w:rsidR="00A46877" w:rsidRPr="000F7963" w:rsidRDefault="00A46877" w:rsidP="00A4687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tcBorders>
            <w:shd w:val="clear" w:color="auto" w:fill="auto"/>
          </w:tcPr>
          <w:p w:rsidR="00A46877" w:rsidRPr="009E23EC" w:rsidRDefault="00A46877" w:rsidP="00A46877">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A46877" w:rsidRPr="009E23EC" w:rsidRDefault="00A46877" w:rsidP="00A4687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46877" w:rsidRPr="009E23EC" w:rsidRDefault="00A46877" w:rsidP="00A4687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877" w:rsidRPr="00A34356" w:rsidRDefault="00A46877" w:rsidP="00A4687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DC7985" w:rsidP="006F7BF0">
      <w:pPr>
        <w:pStyle w:val="berschrift1"/>
        <w:rPr>
          <w:sz w:val="16"/>
          <w:szCs w:val="16"/>
        </w:rPr>
      </w:pPr>
      <w:bookmarkStart w:id="19" w:name="_Toc29462162"/>
      <w:r w:rsidRPr="001E1E07">
        <w:lastRenderedPageBreak/>
        <w:t>5</w:t>
      </w:r>
      <w:r w:rsidRPr="001E1E07">
        <w:tab/>
        <w:t>Technische Anforderungen</w:t>
      </w:r>
      <w:bookmarkEnd w:id="19"/>
    </w:p>
    <w:p w:rsidR="00DC7985" w:rsidRPr="0011744D" w:rsidRDefault="00DC7985" w:rsidP="0011744D">
      <w:pPr>
        <w:pStyle w:val="berschrift2"/>
      </w:pPr>
      <w:bookmarkStart w:id="20" w:name="_Toc29462163"/>
      <w:r w:rsidRPr="001E1E07">
        <w:t>5.1</w:t>
      </w:r>
      <w:r w:rsidRPr="001E1E07">
        <w:tab/>
        <w:t>Personal</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EB5D5E" w:rsidRPr="004B6A18" w:rsidTr="00B9361D">
        <w:tc>
          <w:tcPr>
            <w:tcW w:w="4683" w:type="dxa"/>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1004" w:type="dxa"/>
            <w:tcBorders>
              <w:top w:val="single" w:sz="12" w:space="0" w:color="auto"/>
              <w:bottom w:val="single" w:sz="12" w:space="0" w:color="auto"/>
              <w:right w:val="single" w:sz="4" w:space="0" w:color="auto"/>
            </w:tcBorders>
            <w:shd w:val="clear" w:color="auto" w:fill="auto"/>
          </w:tcPr>
          <w:p w:rsidR="00EB5D5E" w:rsidRPr="00130A77" w:rsidRDefault="00EB5D5E" w:rsidP="00B65027">
            <w:pPr>
              <w:spacing w:before="40" w:after="40" w:line="200" w:lineRule="exact"/>
              <w:rPr>
                <w:rFonts w:cs="Arial"/>
                <w:sz w:val="18"/>
                <w:szCs w:val="18"/>
              </w:rPr>
            </w:pPr>
            <w:r w:rsidRPr="00130A77">
              <w:rPr>
                <w:rFonts w:cs="Arial"/>
                <w:b/>
                <w:sz w:val="18"/>
                <w:szCs w:val="18"/>
              </w:rPr>
              <w:t xml:space="preserve">SB + </w:t>
            </w:r>
            <w:r w:rsidR="003A1333">
              <w:rPr>
                <w:rFonts w:cs="Arial"/>
                <w:b/>
                <w:sz w:val="18"/>
                <w:szCs w:val="18"/>
              </w:rPr>
              <w:t>F</w:t>
            </w:r>
            <w:r w:rsidRPr="00130A77">
              <w:rPr>
                <w:rFonts w:cs="Arial"/>
                <w:b/>
                <w:sz w:val="18"/>
                <w:szCs w:val="18"/>
              </w:rPr>
              <w:t>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EB5D5E" w:rsidRPr="00770C38" w:rsidRDefault="00EB5D5E" w:rsidP="00B65027">
            <w:pPr>
              <w:spacing w:before="40"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EB5D5E" w:rsidRPr="00AE25EF" w:rsidRDefault="00EB5D5E" w:rsidP="00B65027">
            <w:pPr>
              <w:spacing w:before="40"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5549C6" w:rsidRPr="000F7963" w:rsidTr="00B9361D">
        <w:tc>
          <w:tcPr>
            <w:tcW w:w="7996"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B9361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B9361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B9361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5549C6" w:rsidRPr="000F7963" w:rsidTr="00B9361D">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B9361D">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B9361D">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B9361D">
        <w:tc>
          <w:tcPr>
            <w:tcW w:w="9923" w:type="dxa"/>
            <w:gridSpan w:val="4"/>
            <w:tcBorders>
              <w:top w:val="single" w:sz="4" w:space="0" w:color="auto"/>
              <w:bottom w:val="nil"/>
            </w:tcBorders>
            <w:vAlign w:val="center"/>
          </w:tcPr>
          <w:p w:rsidR="005549C6" w:rsidRPr="001C530F" w:rsidRDefault="005549C6"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B9361D">
        <w:tc>
          <w:tcPr>
            <w:tcW w:w="9923" w:type="dxa"/>
            <w:gridSpan w:val="4"/>
            <w:tcBorders>
              <w:top w:val="nil"/>
              <w:bottom w:val="single" w:sz="12" w:space="0" w:color="auto"/>
            </w:tcBorders>
            <w:shd w:val="clear" w:color="auto" w:fill="FFF2CC"/>
            <w:vAlign w:val="center"/>
          </w:tcPr>
          <w:p w:rsidR="005549C6" w:rsidRPr="002B74B0" w:rsidRDefault="00BE3FE1" w:rsidP="00BE3FE1">
            <w:pPr>
              <w:pStyle w:val="Standard10"/>
            </w:pPr>
            <w:r>
              <w:t>s. Angaben unter 6.1 ISO/IEC 17020</w:t>
            </w:r>
          </w:p>
        </w:tc>
      </w:tr>
    </w:tbl>
    <w:p w:rsidR="00F7090F" w:rsidRPr="008B5C74" w:rsidRDefault="00F7090F" w:rsidP="00770D5A">
      <w:pPr>
        <w:rPr>
          <w:sz w:val="2"/>
          <w:szCs w:val="2"/>
        </w:rPr>
        <w:sectPr w:rsidR="00F7090F"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2A3E6A" w:rsidRPr="000F7963" w:rsidTr="00613E8B">
        <w:tc>
          <w:tcPr>
            <w:tcW w:w="804" w:type="dxa"/>
            <w:tcBorders>
              <w:top w:val="single" w:sz="4" w:space="0" w:color="auto"/>
            </w:tcBorders>
          </w:tcPr>
          <w:p w:rsidR="002A3E6A" w:rsidRPr="00D86FAB" w:rsidRDefault="002A3E6A" w:rsidP="00F55398">
            <w:pPr>
              <w:spacing w:before="40" w:after="20"/>
              <w:rPr>
                <w:b/>
                <w:sz w:val="18"/>
                <w:szCs w:val="18"/>
              </w:rPr>
            </w:pPr>
            <w:r w:rsidRPr="00D86FAB">
              <w:rPr>
                <w:b/>
                <w:sz w:val="18"/>
                <w:szCs w:val="18"/>
              </w:rPr>
              <w:t>5.1.1</w:t>
            </w:r>
          </w:p>
        </w:tc>
        <w:tc>
          <w:tcPr>
            <w:tcW w:w="4891" w:type="dxa"/>
            <w:tcBorders>
              <w:top w:val="single" w:sz="4" w:space="0" w:color="auto"/>
            </w:tcBorders>
          </w:tcPr>
          <w:p w:rsidR="002A3E6A" w:rsidRPr="0072501B" w:rsidRDefault="002A3E6A" w:rsidP="00454836">
            <w:pPr>
              <w:keepNext/>
              <w:spacing w:before="40" w:after="20"/>
              <w:rPr>
                <w:rFonts w:cs="Arial"/>
                <w:b/>
                <w:sz w:val="18"/>
                <w:szCs w:val="18"/>
              </w:rPr>
            </w:pPr>
            <w:r w:rsidRPr="0072501B">
              <w:rPr>
                <w:rFonts w:cs="Arial"/>
                <w:b/>
                <w:sz w:val="18"/>
                <w:szCs w:val="18"/>
              </w:rPr>
              <w:t>Allgemeines</w:t>
            </w:r>
          </w:p>
          <w:p w:rsidR="002A3E6A" w:rsidRPr="00F01CA9" w:rsidRDefault="002A3E6A" w:rsidP="00E4058F">
            <w:pPr>
              <w:spacing w:before="40" w:after="20"/>
              <w:rPr>
                <w:rFonts w:cs="Arial"/>
                <w:sz w:val="18"/>
                <w:szCs w:val="18"/>
              </w:rPr>
            </w:pPr>
            <w:r w:rsidRPr="0072501B">
              <w:rPr>
                <w:rFonts w:cs="Arial"/>
                <w:sz w:val="18"/>
                <w:szCs w:val="18"/>
              </w:rPr>
              <w:t xml:space="preserve">Das Laboratorium muss über ein dokumentiertes Verfahren </w:t>
            </w:r>
            <w:r w:rsidR="00DB67FC">
              <w:rPr>
                <w:rFonts w:cs="Arial"/>
                <w:sz w:val="18"/>
                <w:szCs w:val="18"/>
              </w:rPr>
              <w:br/>
            </w:r>
            <w:r w:rsidRPr="0072501B">
              <w:rPr>
                <w:rFonts w:cs="Arial"/>
                <w:sz w:val="18"/>
                <w:szCs w:val="18"/>
              </w:rPr>
              <w:t>für das Personalmanagement verfügen und Aufzeichnungen für das gesamte Personal unterhalten, die die Erfüllung der Anforderungen aufzeigen.</w:t>
            </w:r>
          </w:p>
        </w:tc>
        <w:tc>
          <w:tcPr>
            <w:tcW w:w="2312" w:type="dxa"/>
            <w:tcBorders>
              <w:top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shd w:val="clear" w:color="auto" w:fill="auto"/>
          </w:tcPr>
          <w:p w:rsidR="002A3E6A" w:rsidRPr="009E23EC" w:rsidRDefault="002A3E6A" w:rsidP="002A3E6A">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5.1.2</w:t>
            </w:r>
          </w:p>
        </w:tc>
        <w:tc>
          <w:tcPr>
            <w:tcW w:w="4891" w:type="dxa"/>
          </w:tcPr>
          <w:p w:rsidR="002A3E6A" w:rsidRPr="0072501B" w:rsidRDefault="002A3E6A" w:rsidP="00454836">
            <w:pPr>
              <w:keepNext/>
              <w:spacing w:before="40" w:after="20"/>
              <w:rPr>
                <w:rFonts w:cs="Arial"/>
                <w:b/>
                <w:sz w:val="18"/>
                <w:szCs w:val="18"/>
              </w:rPr>
            </w:pPr>
            <w:r w:rsidRPr="0072501B">
              <w:rPr>
                <w:rFonts w:cs="Arial"/>
                <w:b/>
                <w:sz w:val="18"/>
                <w:szCs w:val="18"/>
              </w:rPr>
              <w:t>Qualifikationen des Personals</w:t>
            </w:r>
          </w:p>
          <w:p w:rsidR="002A3E6A" w:rsidRPr="0072501B" w:rsidRDefault="002A3E6A" w:rsidP="00E4058F">
            <w:pPr>
              <w:spacing w:before="40" w:after="20"/>
              <w:rPr>
                <w:rFonts w:cs="Arial"/>
                <w:sz w:val="18"/>
                <w:szCs w:val="18"/>
              </w:rPr>
            </w:pPr>
            <w:r w:rsidRPr="0072501B">
              <w:rPr>
                <w:rFonts w:cs="Arial"/>
                <w:sz w:val="18"/>
                <w:szCs w:val="18"/>
              </w:rPr>
              <w:t>Das Labormanagement muss für das gesamte Personal für jede Position die Qualifikationen dokumentieren. Die Qualifikationen müssen die angemessene Ausbildung, Schulung, notwendige Erfahrungen und</w:t>
            </w:r>
            <w:r>
              <w:rPr>
                <w:rFonts w:cs="Arial"/>
                <w:sz w:val="18"/>
                <w:szCs w:val="18"/>
              </w:rPr>
              <w:t xml:space="preserve"> </w:t>
            </w:r>
            <w:r w:rsidRPr="0072501B">
              <w:rPr>
                <w:rFonts w:cs="Arial"/>
                <w:sz w:val="18"/>
                <w:szCs w:val="18"/>
              </w:rPr>
              <w:t>nachgewiesene Fertigkeiten widerspiegeln und müssen für die durchzuführenden Aufgaben angemessen sein.</w:t>
            </w:r>
          </w:p>
          <w:p w:rsidR="002A3E6A" w:rsidRPr="0072501B" w:rsidRDefault="002A3E6A" w:rsidP="00E4058F">
            <w:pPr>
              <w:spacing w:before="40" w:after="20"/>
              <w:rPr>
                <w:rFonts w:cs="Arial"/>
                <w:sz w:val="18"/>
                <w:szCs w:val="18"/>
              </w:rPr>
            </w:pPr>
            <w:r w:rsidRPr="0072501B">
              <w:rPr>
                <w:rFonts w:cs="Arial"/>
                <w:sz w:val="18"/>
                <w:szCs w:val="18"/>
              </w:rPr>
              <w:t>Das Personal, das fachliche Beurteilungen von Untersuchungen vornimmt, muss über den anwendbaren theoretischen und praktischen Hintergrund sowie über Erfahrungen verfügen.</w:t>
            </w:r>
          </w:p>
          <w:p w:rsidR="002A3E6A" w:rsidRPr="00227B93" w:rsidRDefault="00FA1F81"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tc>
        <w:tc>
          <w:tcPr>
            <w:tcW w:w="2312" w:type="dxa"/>
            <w:shd w:val="clear" w:color="auto" w:fill="DEEAF6"/>
          </w:tcPr>
          <w:p w:rsidR="002A3E6A" w:rsidRPr="000F7963" w:rsidRDefault="002A3E6A" w:rsidP="002A3E6A">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CF1F4B" w:rsidRDefault="002A3E6A" w:rsidP="003526BB">
            <w:pPr>
              <w:spacing w:before="40" w:after="20"/>
              <w:rPr>
                <w:i/>
                <w:sz w:val="18"/>
                <w:szCs w:val="18"/>
              </w:rPr>
            </w:pPr>
            <w:r w:rsidRPr="00652AC9">
              <w:rPr>
                <w:sz w:val="18"/>
                <w:szCs w:val="18"/>
              </w:rPr>
              <w:t>5.1.</w:t>
            </w:r>
            <w:r>
              <w:rPr>
                <w:sz w:val="18"/>
                <w:szCs w:val="18"/>
              </w:rPr>
              <w:t>2.1</w:t>
            </w:r>
          </w:p>
        </w:tc>
        <w:tc>
          <w:tcPr>
            <w:tcW w:w="4891" w:type="dxa"/>
          </w:tcPr>
          <w:p w:rsidR="005C22F8" w:rsidRPr="005C22F8" w:rsidRDefault="002A3E6A" w:rsidP="003526BB">
            <w:pPr>
              <w:spacing w:before="40" w:after="20"/>
              <w:rPr>
                <w:sz w:val="18"/>
                <w:szCs w:val="18"/>
              </w:rPr>
            </w:pPr>
            <w:r w:rsidRPr="00F01CA9">
              <w:rPr>
                <w:rFonts w:cs="Arial"/>
                <w:sz w:val="18"/>
                <w:szCs w:val="18"/>
              </w:rPr>
              <w:t>Zur Durchführung der erforderlichen Arbeiten und zur Erfüllung sonstiger Funktionen des QM-Systems</w:t>
            </w:r>
            <w:r>
              <w:rPr>
                <w:rFonts w:cs="Arial"/>
                <w:sz w:val="18"/>
                <w:szCs w:val="18"/>
              </w:rPr>
              <w:t xml:space="preserve"> </w:t>
            </w:r>
            <w:r w:rsidRPr="00F01CA9">
              <w:rPr>
                <w:rFonts w:cs="Arial"/>
                <w:sz w:val="18"/>
                <w:szCs w:val="18"/>
              </w:rPr>
              <w:t>muss ausreichend Personal vorhanden sein.</w:t>
            </w:r>
          </w:p>
        </w:tc>
        <w:tc>
          <w:tcPr>
            <w:tcW w:w="2312" w:type="dxa"/>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5.1.3</w:t>
            </w:r>
          </w:p>
        </w:tc>
        <w:tc>
          <w:tcPr>
            <w:tcW w:w="4891" w:type="dxa"/>
            <w:tcBorders>
              <w:bottom w:val="single" w:sz="4" w:space="0" w:color="auto"/>
            </w:tcBorders>
          </w:tcPr>
          <w:p w:rsidR="002A3E6A" w:rsidRPr="0072501B" w:rsidRDefault="002A3E6A" w:rsidP="00454836">
            <w:pPr>
              <w:keepNext/>
              <w:spacing w:before="40" w:after="20"/>
              <w:rPr>
                <w:rFonts w:cs="Arial"/>
                <w:b/>
                <w:sz w:val="18"/>
                <w:szCs w:val="18"/>
              </w:rPr>
            </w:pPr>
            <w:r w:rsidRPr="0072501B">
              <w:rPr>
                <w:rFonts w:cs="Arial"/>
                <w:b/>
                <w:sz w:val="18"/>
                <w:szCs w:val="18"/>
              </w:rPr>
              <w:t>Tätigkeitsbeschreibungen</w:t>
            </w:r>
          </w:p>
          <w:p w:rsidR="002A3E6A" w:rsidRPr="00F01CA9" w:rsidRDefault="002A3E6A" w:rsidP="003526BB">
            <w:pPr>
              <w:spacing w:before="40" w:after="20"/>
              <w:rPr>
                <w:rFonts w:cs="Arial"/>
                <w:sz w:val="18"/>
                <w:szCs w:val="18"/>
              </w:rPr>
            </w:pPr>
            <w:r w:rsidRPr="0072501B">
              <w:rPr>
                <w:rFonts w:cs="Arial"/>
                <w:sz w:val="18"/>
                <w:szCs w:val="18"/>
              </w:rPr>
              <w:t xml:space="preserve">Das Laboratorium muss über Tätigkeitsbeschreibungen verfügen, die die Verantwortlichkeiten, Ämter und Aufgaben </w:t>
            </w:r>
            <w:r w:rsidR="00DB67FC">
              <w:rPr>
                <w:rFonts w:cs="Arial"/>
                <w:sz w:val="18"/>
                <w:szCs w:val="18"/>
              </w:rPr>
              <w:br/>
            </w:r>
            <w:r w:rsidRPr="0072501B">
              <w:rPr>
                <w:rFonts w:cs="Arial"/>
                <w:sz w:val="18"/>
                <w:szCs w:val="18"/>
              </w:rPr>
              <w:t>für das gesamte Personal beschreiben.</w:t>
            </w:r>
          </w:p>
        </w:tc>
        <w:tc>
          <w:tcPr>
            <w:tcW w:w="2312" w:type="dxa"/>
            <w:tcBorders>
              <w:bottom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5.1.4</w:t>
            </w:r>
          </w:p>
        </w:tc>
        <w:tc>
          <w:tcPr>
            <w:tcW w:w="4891" w:type="dxa"/>
          </w:tcPr>
          <w:p w:rsidR="002A3E6A" w:rsidRPr="0072501B" w:rsidRDefault="002A3E6A" w:rsidP="00454836">
            <w:pPr>
              <w:keepNext/>
              <w:spacing w:before="40" w:after="20"/>
              <w:rPr>
                <w:rFonts w:cs="Arial"/>
                <w:b/>
                <w:sz w:val="18"/>
                <w:szCs w:val="18"/>
              </w:rPr>
            </w:pPr>
            <w:r w:rsidRPr="0072501B">
              <w:rPr>
                <w:rFonts w:cs="Arial"/>
                <w:b/>
                <w:sz w:val="18"/>
                <w:szCs w:val="18"/>
              </w:rPr>
              <w:t>Einführung des Personals in die organisatorische Umgebung</w:t>
            </w:r>
          </w:p>
          <w:p w:rsidR="002A3E6A" w:rsidRPr="00F01CA9" w:rsidRDefault="002A3E6A" w:rsidP="003526BB">
            <w:pPr>
              <w:spacing w:before="40" w:after="20"/>
              <w:rPr>
                <w:rFonts w:cs="Arial"/>
                <w:sz w:val="18"/>
                <w:szCs w:val="18"/>
              </w:rPr>
            </w:pPr>
            <w:r w:rsidRPr="0072501B">
              <w:rPr>
                <w:rFonts w:cs="Arial"/>
                <w:sz w:val="18"/>
                <w:szCs w:val="18"/>
              </w:rPr>
              <w:t>Das Laboratorium muss über ein Programm zur Einführung neuer Mitarbeiter in die Organisation, die Abteilung oder in das Fachgebiet verfügen, in dem die Person tätig sein wird; das Programm muss die Fristen und Bedingungen der Beschäftigung, die Räumlichkeiten der Beschäftigten, die Gesundheits- und Sicherheitsanforderungen (einschließlich im Brand- und Notfall) und die Arbeitsschutzbestimmungen einschließen.</w:t>
            </w:r>
          </w:p>
        </w:tc>
        <w:tc>
          <w:tcPr>
            <w:tcW w:w="2312" w:type="dxa"/>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5.1.5</w:t>
            </w:r>
          </w:p>
        </w:tc>
        <w:tc>
          <w:tcPr>
            <w:tcW w:w="4891" w:type="dxa"/>
            <w:tcBorders>
              <w:bottom w:val="single" w:sz="4" w:space="0" w:color="auto"/>
            </w:tcBorders>
          </w:tcPr>
          <w:p w:rsidR="002A3E6A" w:rsidRPr="0072501B" w:rsidRDefault="002A3E6A" w:rsidP="00454836">
            <w:pPr>
              <w:keepNext/>
              <w:spacing w:before="40" w:after="20"/>
              <w:rPr>
                <w:rFonts w:cs="Arial"/>
                <w:b/>
                <w:sz w:val="18"/>
                <w:szCs w:val="18"/>
              </w:rPr>
            </w:pPr>
            <w:r w:rsidRPr="0072501B">
              <w:rPr>
                <w:rFonts w:cs="Arial"/>
                <w:b/>
                <w:sz w:val="18"/>
                <w:szCs w:val="18"/>
              </w:rPr>
              <w:t>Schulung</w:t>
            </w:r>
          </w:p>
          <w:p w:rsidR="002A3E6A" w:rsidRPr="0072501B" w:rsidRDefault="002A3E6A" w:rsidP="00454836">
            <w:pPr>
              <w:keepNext/>
              <w:spacing w:before="40" w:after="20"/>
              <w:rPr>
                <w:rFonts w:cs="Arial"/>
                <w:sz w:val="18"/>
                <w:szCs w:val="18"/>
              </w:rPr>
            </w:pPr>
            <w:r w:rsidRPr="0072501B">
              <w:rPr>
                <w:rFonts w:cs="Arial"/>
                <w:sz w:val="18"/>
                <w:szCs w:val="18"/>
              </w:rPr>
              <w:t>Das Laboratorium muss dem gesamten Personal Schulungs</w:t>
            </w:r>
            <w:r w:rsidR="00685275">
              <w:rPr>
                <w:rFonts w:cs="Arial"/>
                <w:sz w:val="18"/>
                <w:szCs w:val="18"/>
              </w:rPr>
              <w:t>-</w:t>
            </w:r>
            <w:r w:rsidRPr="0072501B">
              <w:rPr>
                <w:rFonts w:cs="Arial"/>
                <w:sz w:val="18"/>
                <w:szCs w:val="18"/>
              </w:rPr>
              <w:t>maßnahmen zur Verfügung stellen, die folgende Gebiete umfassen:</w:t>
            </w:r>
          </w:p>
          <w:p w:rsidR="002A3E6A" w:rsidRPr="0072501B" w:rsidRDefault="002A3E6A" w:rsidP="005C22F8">
            <w:pPr>
              <w:numPr>
                <w:ilvl w:val="0"/>
                <w:numId w:val="26"/>
              </w:numPr>
              <w:spacing w:before="20" w:after="20"/>
              <w:ind w:left="285" w:hanging="266"/>
              <w:rPr>
                <w:rFonts w:cs="Arial"/>
                <w:sz w:val="18"/>
                <w:szCs w:val="18"/>
              </w:rPr>
            </w:pPr>
            <w:r w:rsidRPr="0072501B">
              <w:rPr>
                <w:rFonts w:cs="Arial"/>
                <w:sz w:val="18"/>
                <w:szCs w:val="18"/>
              </w:rPr>
              <w:t>das QM-System;</w:t>
            </w:r>
          </w:p>
          <w:p w:rsidR="002A3E6A" w:rsidRPr="0072501B" w:rsidRDefault="002A3E6A" w:rsidP="005C22F8">
            <w:pPr>
              <w:numPr>
                <w:ilvl w:val="0"/>
                <w:numId w:val="26"/>
              </w:numPr>
              <w:spacing w:before="20" w:after="20"/>
              <w:ind w:left="285" w:hanging="266"/>
              <w:rPr>
                <w:rFonts w:cs="Arial"/>
                <w:sz w:val="18"/>
                <w:szCs w:val="18"/>
              </w:rPr>
            </w:pPr>
            <w:r w:rsidRPr="0072501B">
              <w:rPr>
                <w:rFonts w:cs="Arial"/>
                <w:sz w:val="18"/>
                <w:szCs w:val="18"/>
              </w:rPr>
              <w:t>zugewiesene Arbeitsprozesse und -verfahren;</w:t>
            </w:r>
          </w:p>
          <w:p w:rsidR="002A3E6A" w:rsidRPr="0072501B" w:rsidRDefault="002A3E6A" w:rsidP="005C22F8">
            <w:pPr>
              <w:numPr>
                <w:ilvl w:val="0"/>
                <w:numId w:val="26"/>
              </w:numPr>
              <w:spacing w:before="20" w:after="20"/>
              <w:ind w:left="285" w:hanging="266"/>
              <w:rPr>
                <w:rFonts w:cs="Arial"/>
                <w:sz w:val="18"/>
                <w:szCs w:val="18"/>
              </w:rPr>
            </w:pPr>
            <w:r w:rsidRPr="0072501B">
              <w:rPr>
                <w:rFonts w:cs="Arial"/>
                <w:sz w:val="18"/>
                <w:szCs w:val="18"/>
              </w:rPr>
              <w:t>das anwendbare Informationssystem des Laboratoriums;</w:t>
            </w:r>
          </w:p>
          <w:p w:rsidR="002A3E6A" w:rsidRPr="0072501B" w:rsidRDefault="002A3E6A" w:rsidP="005C22F8">
            <w:pPr>
              <w:numPr>
                <w:ilvl w:val="0"/>
                <w:numId w:val="26"/>
              </w:numPr>
              <w:spacing w:before="20" w:after="20"/>
              <w:ind w:left="285" w:hanging="266"/>
              <w:rPr>
                <w:rFonts w:cs="Arial"/>
                <w:sz w:val="18"/>
                <w:szCs w:val="18"/>
              </w:rPr>
            </w:pPr>
            <w:r w:rsidRPr="0072501B">
              <w:rPr>
                <w:rFonts w:cs="Arial"/>
                <w:sz w:val="18"/>
                <w:szCs w:val="18"/>
              </w:rPr>
              <w:lastRenderedPageBreak/>
              <w:t>Gesundheit und Sicherheit, einschließlich Vorbeugung oder</w:t>
            </w:r>
            <w:r w:rsidR="004B2A7A">
              <w:rPr>
                <w:rFonts w:cs="Arial"/>
                <w:sz w:val="18"/>
                <w:szCs w:val="18"/>
              </w:rPr>
              <w:t xml:space="preserve"> </w:t>
            </w:r>
            <w:r w:rsidRPr="0072501B">
              <w:rPr>
                <w:rFonts w:cs="Arial"/>
                <w:sz w:val="18"/>
                <w:szCs w:val="18"/>
              </w:rPr>
              <w:t>Eindämmung der Auswirkungen nachteiliger Zwischenfälle;</w:t>
            </w:r>
          </w:p>
          <w:p w:rsidR="002A3E6A" w:rsidRPr="0072501B" w:rsidRDefault="002A3E6A" w:rsidP="005C22F8">
            <w:pPr>
              <w:numPr>
                <w:ilvl w:val="0"/>
                <w:numId w:val="26"/>
              </w:numPr>
              <w:spacing w:before="20" w:after="20"/>
              <w:ind w:left="285" w:hanging="266"/>
              <w:rPr>
                <w:rFonts w:cs="Arial"/>
                <w:sz w:val="18"/>
                <w:szCs w:val="18"/>
              </w:rPr>
            </w:pPr>
            <w:r w:rsidRPr="0072501B">
              <w:rPr>
                <w:rFonts w:cs="Arial"/>
                <w:sz w:val="18"/>
                <w:szCs w:val="18"/>
              </w:rPr>
              <w:t>ethische Fragen;</w:t>
            </w:r>
          </w:p>
          <w:p w:rsidR="002A3E6A" w:rsidRPr="0072501B" w:rsidRDefault="002A3E6A" w:rsidP="005C22F8">
            <w:pPr>
              <w:numPr>
                <w:ilvl w:val="0"/>
                <w:numId w:val="26"/>
              </w:numPr>
              <w:spacing w:before="20" w:after="20"/>
              <w:ind w:left="283" w:hanging="266"/>
              <w:rPr>
                <w:rFonts w:cs="Arial"/>
                <w:sz w:val="18"/>
                <w:szCs w:val="18"/>
              </w:rPr>
            </w:pPr>
            <w:r w:rsidRPr="0072501B">
              <w:rPr>
                <w:rFonts w:cs="Arial"/>
                <w:sz w:val="18"/>
                <w:szCs w:val="18"/>
              </w:rPr>
              <w:t>Vertraulichkeit der Patientenangaben.</w:t>
            </w:r>
          </w:p>
          <w:p w:rsidR="002A3E6A" w:rsidRPr="00F01CA9" w:rsidRDefault="002A3E6A" w:rsidP="0007579E">
            <w:pPr>
              <w:spacing w:before="40" w:after="20"/>
              <w:rPr>
                <w:rFonts w:cs="Arial"/>
                <w:sz w:val="18"/>
                <w:szCs w:val="18"/>
              </w:rPr>
            </w:pPr>
            <w:r w:rsidRPr="0072501B">
              <w:rPr>
                <w:rFonts w:cs="Arial"/>
                <w:sz w:val="18"/>
                <w:szCs w:val="18"/>
              </w:rPr>
              <w:t>Das Personal ist in Schulungsmaßnahmen die ganze Zeit fachlich zu beaufsichtigen.</w:t>
            </w:r>
            <w:r w:rsidR="00862A03">
              <w:rPr>
                <w:rFonts w:cs="Arial"/>
                <w:sz w:val="18"/>
                <w:szCs w:val="18"/>
              </w:rPr>
              <w:t xml:space="preserve"> </w:t>
            </w:r>
            <w:r w:rsidRPr="0072501B">
              <w:rPr>
                <w:rFonts w:cs="Arial"/>
                <w:sz w:val="18"/>
                <w:szCs w:val="18"/>
              </w:rPr>
              <w:t>Die Wirksamkeit der Schulungsprogramme ist regelmäßig zu bewerten.</w:t>
            </w:r>
          </w:p>
        </w:tc>
        <w:tc>
          <w:tcPr>
            <w:tcW w:w="2312" w:type="dxa"/>
            <w:tcBorders>
              <w:bottom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5.1.6</w:t>
            </w:r>
          </w:p>
        </w:tc>
        <w:tc>
          <w:tcPr>
            <w:tcW w:w="4891" w:type="dxa"/>
          </w:tcPr>
          <w:p w:rsidR="002A3E6A" w:rsidRPr="0072501B" w:rsidRDefault="002A3E6A" w:rsidP="00454836">
            <w:pPr>
              <w:keepNext/>
              <w:spacing w:before="40" w:after="20"/>
              <w:rPr>
                <w:rFonts w:cs="Arial"/>
                <w:b/>
                <w:sz w:val="18"/>
                <w:szCs w:val="18"/>
              </w:rPr>
            </w:pPr>
            <w:r w:rsidRPr="0072501B">
              <w:rPr>
                <w:rFonts w:cs="Arial"/>
                <w:b/>
                <w:sz w:val="18"/>
                <w:szCs w:val="18"/>
              </w:rPr>
              <w:t>Bewertung der Kompetenz</w:t>
            </w:r>
          </w:p>
          <w:p w:rsidR="002A3E6A" w:rsidRDefault="002A3E6A" w:rsidP="00E4058F">
            <w:pPr>
              <w:spacing w:before="40" w:after="20"/>
              <w:rPr>
                <w:rFonts w:cs="Arial"/>
                <w:sz w:val="18"/>
                <w:szCs w:val="18"/>
              </w:rPr>
            </w:pPr>
            <w:r w:rsidRPr="0072501B">
              <w:rPr>
                <w:rFonts w:cs="Arial"/>
                <w:sz w:val="18"/>
                <w:szCs w:val="18"/>
              </w:rPr>
              <w:t>Im Anschluss an die entsprechende Schulung muss das Laboratorium die Kompetenz jeder Person bewerten, zugewiesene Management- oder technische Aufgaben in Übereinstimmung mit den festgelegten Kriterien auszuführen.</w:t>
            </w:r>
          </w:p>
          <w:p w:rsidR="002A3E6A" w:rsidRPr="00FA1F81" w:rsidRDefault="002A3E6A" w:rsidP="00227B93">
            <w:pPr>
              <w:spacing w:before="40" w:after="20"/>
              <w:rPr>
                <w:rFonts w:cs="Arial"/>
                <w:sz w:val="16"/>
                <w:szCs w:val="16"/>
              </w:rPr>
            </w:pPr>
            <w:r w:rsidRPr="0072501B">
              <w:rPr>
                <w:rFonts w:cs="Arial"/>
                <w:sz w:val="18"/>
                <w:szCs w:val="18"/>
              </w:rPr>
              <w:t>Eine Wiederholungsbewertung ist in regelmäßigen Abständen durchzuführen. Eine Wiederholung der Schulung muss, sofern erforderlich, vorgenommen werden.</w:t>
            </w:r>
            <w:r w:rsidR="00FA1F81">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Pr>
                <w:rFonts w:cs="Arial"/>
                <w:sz w:val="16"/>
                <w:szCs w:val="16"/>
              </w:rPr>
              <w:t xml:space="preserve"> 1</w:t>
            </w:r>
            <w:r w:rsidR="00227B93">
              <w:rPr>
                <w:rFonts w:cs="Arial"/>
                <w:sz w:val="16"/>
                <w:szCs w:val="16"/>
              </w:rPr>
              <w:t>,</w:t>
            </w:r>
            <w:r w:rsidR="00FA1F81">
              <w:rPr>
                <w:rFonts w:cs="Arial"/>
                <w:sz w:val="16"/>
                <w:szCs w:val="16"/>
              </w:rPr>
              <w:t xml:space="preserve"> 2</w:t>
            </w:r>
            <w:r w:rsidR="00FA1F81" w:rsidRPr="00F35DDA">
              <w:rPr>
                <w:rFonts w:cs="Arial"/>
                <w:sz w:val="16"/>
                <w:szCs w:val="16"/>
              </w:rPr>
              <w:t>]</w:t>
            </w:r>
          </w:p>
        </w:tc>
        <w:tc>
          <w:tcPr>
            <w:tcW w:w="2312" w:type="dxa"/>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5.1.7</w:t>
            </w:r>
          </w:p>
        </w:tc>
        <w:tc>
          <w:tcPr>
            <w:tcW w:w="4891" w:type="dxa"/>
            <w:tcBorders>
              <w:bottom w:val="single" w:sz="4" w:space="0" w:color="auto"/>
            </w:tcBorders>
          </w:tcPr>
          <w:p w:rsidR="002A3E6A" w:rsidRPr="00ED397F" w:rsidRDefault="002A3E6A" w:rsidP="00454836">
            <w:pPr>
              <w:keepNext/>
              <w:spacing w:before="40" w:after="20"/>
              <w:rPr>
                <w:rFonts w:cs="Arial"/>
                <w:b/>
                <w:sz w:val="18"/>
                <w:szCs w:val="18"/>
              </w:rPr>
            </w:pPr>
            <w:r w:rsidRPr="00ED397F">
              <w:rPr>
                <w:rFonts w:cs="Arial"/>
                <w:b/>
                <w:sz w:val="18"/>
                <w:szCs w:val="18"/>
              </w:rPr>
              <w:t>Bewertung der Leistung des Personals</w:t>
            </w:r>
          </w:p>
          <w:p w:rsidR="002A3E6A" w:rsidRPr="00ED397F" w:rsidRDefault="002A3E6A" w:rsidP="003526BB">
            <w:pPr>
              <w:spacing w:before="40" w:after="20"/>
              <w:rPr>
                <w:rFonts w:cs="Arial"/>
                <w:i/>
                <w:sz w:val="16"/>
                <w:szCs w:val="16"/>
              </w:rPr>
            </w:pPr>
            <w:r w:rsidRPr="00ED397F">
              <w:rPr>
                <w:rFonts w:cs="Arial"/>
                <w:sz w:val="18"/>
                <w:szCs w:val="18"/>
              </w:rPr>
              <w:t>Zusätzlich zur Bewertung der technischen Fähigkeiten muss das Laboratorium sicherstellen, dass bei der Bewertung der Leistung des Personals die Bedürfnisse des Laboratoriums und der einzelnen Personen betrachtet werden, um die Qualität der den Nutzern gegebenen Dienstleistung zu erhalten oder zu verbessern und um produktive Arbeitsbeziehungen zu unterstützen.</w:t>
            </w:r>
            <w:r w:rsidR="003526BB">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35DDA">
              <w:rPr>
                <w:rFonts w:cs="Arial"/>
                <w:sz w:val="16"/>
                <w:szCs w:val="16"/>
              </w:rPr>
              <w:t>]</w:t>
            </w:r>
            <w:r w:rsidR="00FA1F81">
              <w:rPr>
                <w:rFonts w:cs="Arial"/>
                <w:sz w:val="16"/>
                <w:szCs w:val="16"/>
              </w:rPr>
              <w:t xml:space="preserve"> </w:t>
            </w:r>
          </w:p>
        </w:tc>
        <w:tc>
          <w:tcPr>
            <w:tcW w:w="2312" w:type="dxa"/>
            <w:tcBorders>
              <w:bottom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5.1.8</w:t>
            </w:r>
          </w:p>
        </w:tc>
        <w:tc>
          <w:tcPr>
            <w:tcW w:w="4891" w:type="dxa"/>
          </w:tcPr>
          <w:p w:rsidR="002A3E6A" w:rsidRPr="00ED397F" w:rsidRDefault="002A3E6A" w:rsidP="00454836">
            <w:pPr>
              <w:keepNext/>
              <w:spacing w:before="40" w:after="20"/>
              <w:rPr>
                <w:rFonts w:cs="Arial"/>
                <w:b/>
                <w:sz w:val="18"/>
                <w:szCs w:val="18"/>
              </w:rPr>
            </w:pPr>
            <w:r w:rsidRPr="00ED397F">
              <w:rPr>
                <w:rFonts w:cs="Arial"/>
                <w:b/>
                <w:sz w:val="18"/>
                <w:szCs w:val="18"/>
              </w:rPr>
              <w:t>Ständige Fortbildung und berufliche Entwicklung</w:t>
            </w:r>
          </w:p>
          <w:p w:rsidR="002A3E6A" w:rsidRPr="00ED397F" w:rsidRDefault="002A3E6A" w:rsidP="00E4058F">
            <w:pPr>
              <w:spacing w:before="40" w:after="20"/>
              <w:rPr>
                <w:rFonts w:cs="Arial"/>
                <w:sz w:val="18"/>
                <w:szCs w:val="18"/>
              </w:rPr>
            </w:pPr>
            <w:r w:rsidRPr="00ED397F">
              <w:rPr>
                <w:rFonts w:cs="Arial"/>
                <w:sz w:val="18"/>
                <w:szCs w:val="18"/>
              </w:rPr>
              <w:t>Ein Programm zur ständigen Fortbildung ist den Mitarbeitern, die an Management- und technischen Prozessen teilnehmen, zur Verfügung zu stellen. Mitarbeiter müssen sich an der ständigen Fortbildung beteiligen. Die Wirksamkeit des Fortbildungs</w:t>
            </w:r>
            <w:r w:rsidR="00DF483F">
              <w:rPr>
                <w:rFonts w:cs="Arial"/>
                <w:sz w:val="18"/>
                <w:szCs w:val="18"/>
              </w:rPr>
              <w:t>-</w:t>
            </w:r>
            <w:r w:rsidRPr="00ED397F">
              <w:rPr>
                <w:rFonts w:cs="Arial"/>
                <w:sz w:val="18"/>
                <w:szCs w:val="18"/>
              </w:rPr>
              <w:t>programms muss regelmäßig überprüft werden.</w:t>
            </w:r>
          </w:p>
          <w:p w:rsidR="002A3E6A" w:rsidRPr="00F01CA9" w:rsidRDefault="002A3E6A" w:rsidP="00466F03">
            <w:pPr>
              <w:spacing w:before="40" w:after="20"/>
              <w:rPr>
                <w:rFonts w:cs="Arial"/>
                <w:sz w:val="18"/>
                <w:szCs w:val="18"/>
              </w:rPr>
            </w:pPr>
            <w:r w:rsidRPr="00ED397F">
              <w:rPr>
                <w:rFonts w:cs="Arial"/>
                <w:sz w:val="18"/>
                <w:szCs w:val="18"/>
              </w:rPr>
              <w:t>Mitarbeiter müssen sich an der regelmäßigen beruflichen Entwicklung oder an anderen Aktivitäten mit beruflicher Verbindung beteiligen.</w:t>
            </w:r>
          </w:p>
        </w:tc>
        <w:tc>
          <w:tcPr>
            <w:tcW w:w="2312" w:type="dxa"/>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5.1.9</w:t>
            </w:r>
          </w:p>
        </w:tc>
        <w:tc>
          <w:tcPr>
            <w:tcW w:w="4891" w:type="dxa"/>
            <w:tcBorders>
              <w:bottom w:val="single" w:sz="4" w:space="0" w:color="auto"/>
            </w:tcBorders>
          </w:tcPr>
          <w:p w:rsidR="002A3E6A" w:rsidRPr="00ED397F" w:rsidRDefault="002A3E6A" w:rsidP="00454836">
            <w:pPr>
              <w:keepNext/>
              <w:spacing w:before="40" w:after="20"/>
              <w:rPr>
                <w:rFonts w:cs="Arial"/>
                <w:b/>
                <w:sz w:val="18"/>
                <w:szCs w:val="18"/>
              </w:rPr>
            </w:pPr>
            <w:r w:rsidRPr="00ED397F">
              <w:rPr>
                <w:rFonts w:cs="Arial"/>
                <w:b/>
                <w:sz w:val="18"/>
                <w:szCs w:val="18"/>
              </w:rPr>
              <w:t>Personalbögen</w:t>
            </w:r>
          </w:p>
          <w:p w:rsidR="002A3E6A" w:rsidRPr="00ED397F" w:rsidRDefault="002A3E6A" w:rsidP="00E4058F">
            <w:pPr>
              <w:spacing w:before="40" w:after="20"/>
              <w:rPr>
                <w:rFonts w:cs="Arial"/>
                <w:sz w:val="18"/>
                <w:szCs w:val="18"/>
              </w:rPr>
            </w:pPr>
            <w:r w:rsidRPr="00ED397F">
              <w:rPr>
                <w:rFonts w:cs="Arial"/>
                <w:sz w:val="18"/>
                <w:szCs w:val="18"/>
              </w:rPr>
              <w:t>Aufzeichnungen über maßgebliche Ausbildungs- und berufliche Abschlüsse, Fortbildung und Erfahrungen und Beurteilungen der Kompetenz aller Mitarbeiter sind zu unterhalten.</w:t>
            </w:r>
          </w:p>
          <w:p w:rsidR="002A3E6A" w:rsidRPr="00ED397F" w:rsidRDefault="002A3E6A" w:rsidP="00454836">
            <w:pPr>
              <w:keepNext/>
              <w:spacing w:before="40" w:after="20"/>
              <w:rPr>
                <w:rFonts w:cs="Arial"/>
                <w:sz w:val="18"/>
                <w:szCs w:val="18"/>
              </w:rPr>
            </w:pPr>
            <w:r w:rsidRPr="00ED397F">
              <w:rPr>
                <w:rFonts w:cs="Arial"/>
                <w:sz w:val="18"/>
                <w:szCs w:val="18"/>
              </w:rPr>
              <w:t>Diese Aufzeichnungen müssen den zuständigen Mitarbeitern leicht zugänglich sein und müssen mindestens das Folgende enthalten:</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den Ausbildungsabschluss und berufliche Abschlüsse;</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 xml:space="preserve">Kopie des Zeugnisses oder der Berufszulassung, </w:t>
            </w:r>
            <w:r w:rsidR="00DF483F">
              <w:rPr>
                <w:rFonts w:cs="Arial"/>
                <w:sz w:val="18"/>
                <w:szCs w:val="18"/>
              </w:rPr>
              <w:br/>
            </w:r>
            <w:r w:rsidRPr="00ED397F">
              <w:rPr>
                <w:rFonts w:cs="Arial"/>
                <w:sz w:val="18"/>
                <w:szCs w:val="18"/>
              </w:rPr>
              <w:t>falls zutreffend;</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frühere Arbeitserfahrungen;</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Tätigkeitsbeschreibungen;</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Einführung neuer Mitarbeiter in die Laboratoriumsumgebung;</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Schulung hinsichtlich aktueller Arbeitsaufgaben;</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Beurteilungen der Kompetenz;</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Aufzeichnungen über Fortbildung und erlangte Kenntnisse;</w:t>
            </w:r>
          </w:p>
          <w:p w:rsidR="002A3E6A" w:rsidRDefault="002A3E6A" w:rsidP="00E4058F">
            <w:pPr>
              <w:numPr>
                <w:ilvl w:val="0"/>
                <w:numId w:val="28"/>
              </w:numPr>
              <w:spacing w:before="40" w:after="20"/>
              <w:ind w:left="285" w:hanging="280"/>
              <w:rPr>
                <w:rFonts w:cs="Arial"/>
                <w:sz w:val="18"/>
                <w:szCs w:val="18"/>
              </w:rPr>
            </w:pPr>
            <w:r w:rsidRPr="00ED397F">
              <w:rPr>
                <w:rFonts w:cs="Arial"/>
                <w:sz w:val="18"/>
                <w:szCs w:val="18"/>
              </w:rPr>
              <w:t>Bewertung der Leistung des Personals;</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 xml:space="preserve">Aufzeichnungen über Unfälle und das Vorhandensein </w:t>
            </w:r>
            <w:r w:rsidR="0081178D">
              <w:rPr>
                <w:rFonts w:cs="Arial"/>
                <w:sz w:val="18"/>
                <w:szCs w:val="18"/>
              </w:rPr>
              <w:br/>
            </w:r>
            <w:r w:rsidRPr="00ED397F">
              <w:rPr>
                <w:rFonts w:cs="Arial"/>
                <w:sz w:val="18"/>
                <w:szCs w:val="18"/>
              </w:rPr>
              <w:t>von Berufsrisiken;</w:t>
            </w:r>
          </w:p>
          <w:p w:rsidR="002A3E6A" w:rsidRPr="00ED397F" w:rsidRDefault="002A3E6A" w:rsidP="00454836">
            <w:pPr>
              <w:keepNext/>
              <w:numPr>
                <w:ilvl w:val="0"/>
                <w:numId w:val="28"/>
              </w:numPr>
              <w:spacing w:before="40" w:after="20"/>
              <w:ind w:left="284" w:hanging="278"/>
              <w:rPr>
                <w:rFonts w:cs="Arial"/>
                <w:sz w:val="18"/>
                <w:szCs w:val="18"/>
              </w:rPr>
            </w:pPr>
            <w:r w:rsidRPr="00ED397F">
              <w:rPr>
                <w:rFonts w:cs="Arial"/>
                <w:sz w:val="18"/>
                <w:szCs w:val="18"/>
              </w:rPr>
              <w:lastRenderedPageBreak/>
              <w:t xml:space="preserve">Impfstatus, falls dieser für die zugewiesenen Aufgaben </w:t>
            </w:r>
            <w:r w:rsidR="0081178D">
              <w:rPr>
                <w:rFonts w:cs="Arial"/>
                <w:sz w:val="18"/>
                <w:szCs w:val="18"/>
              </w:rPr>
              <w:br/>
            </w:r>
            <w:r w:rsidRPr="00ED397F">
              <w:rPr>
                <w:rFonts w:cs="Arial"/>
                <w:sz w:val="18"/>
                <w:szCs w:val="18"/>
              </w:rPr>
              <w:t>von Bedeutung ist.</w:t>
            </w:r>
          </w:p>
          <w:p w:rsidR="002A3E6A" w:rsidRPr="00ED397F" w:rsidRDefault="00FA1F81" w:rsidP="00E4058F">
            <w:pPr>
              <w:spacing w:before="40" w:after="20"/>
              <w:rPr>
                <w:rFonts w:cs="Arial"/>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tc>
        <w:tc>
          <w:tcPr>
            <w:tcW w:w="2312" w:type="dxa"/>
            <w:tcBorders>
              <w:bottom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DC7985" w:rsidRPr="0011744D" w:rsidRDefault="00DC7985" w:rsidP="0011744D">
      <w:pPr>
        <w:pStyle w:val="berschrift2"/>
      </w:pPr>
      <w:bookmarkStart w:id="21" w:name="_Toc29462164"/>
      <w:r w:rsidRPr="001E1E07">
        <w:t>5.2</w:t>
      </w:r>
      <w:r w:rsidRPr="001E1E07">
        <w:tab/>
        <w:t>Räumlichkeiten und Umgebungsbedingungen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991"/>
        <w:gridCol w:w="2308"/>
        <w:gridCol w:w="391"/>
        <w:gridCol w:w="379"/>
        <w:gridCol w:w="400"/>
        <w:gridCol w:w="746"/>
      </w:tblGrid>
      <w:tr w:rsidR="00EB5D5E" w:rsidRPr="004B6A18" w:rsidTr="00B9361D">
        <w:tc>
          <w:tcPr>
            <w:tcW w:w="4703" w:type="dxa"/>
            <w:tcBorders>
              <w:top w:val="single" w:sz="12" w:space="0" w:color="auto"/>
              <w:bottom w:val="single" w:sz="12" w:space="0" w:color="auto"/>
              <w:right w:val="single" w:sz="4" w:space="0" w:color="auto"/>
            </w:tcBorders>
            <w:shd w:val="clear" w:color="auto" w:fill="auto"/>
          </w:tcPr>
          <w:p w:rsidR="00EB5D5E" w:rsidRPr="001E1E07" w:rsidRDefault="00EB5D5E" w:rsidP="00B9361D">
            <w:pPr>
              <w:pStyle w:val="2"/>
              <w:keepNext/>
            </w:pPr>
          </w:p>
        </w:tc>
        <w:tc>
          <w:tcPr>
            <w:tcW w:w="992" w:type="dxa"/>
            <w:tcBorders>
              <w:top w:val="single" w:sz="12" w:space="0" w:color="auto"/>
              <w:bottom w:val="single" w:sz="12" w:space="0" w:color="auto"/>
              <w:right w:val="single" w:sz="4" w:space="0" w:color="auto"/>
            </w:tcBorders>
            <w:shd w:val="clear" w:color="auto" w:fill="auto"/>
          </w:tcPr>
          <w:p w:rsidR="00EB5D5E" w:rsidRPr="00130A77" w:rsidRDefault="003A1333" w:rsidP="00B9361D">
            <w:pPr>
              <w:pStyle w:val="berschrift4"/>
              <w:spacing w:before="40" w:after="40" w:line="200" w:lineRule="exact"/>
              <w:rPr>
                <w:rFonts w:cs="Arial"/>
                <w:bCs w:val="0"/>
                <w:szCs w:val="18"/>
              </w:rPr>
            </w:pPr>
            <w:r>
              <w:rPr>
                <w:rFonts w:cs="Arial"/>
                <w:bCs w:val="0"/>
                <w:szCs w:val="18"/>
              </w:rPr>
              <w:t>F</w:t>
            </w:r>
            <w:r w:rsidR="00EB5D5E" w:rsidRPr="00130A77">
              <w:rPr>
                <w:rFonts w:cs="Arial"/>
                <w:bCs w:val="0"/>
                <w:szCs w:val="18"/>
              </w:rPr>
              <w:t>B</w:t>
            </w:r>
          </w:p>
        </w:tc>
        <w:tc>
          <w:tcPr>
            <w:tcW w:w="2311"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9361D">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7" w:type="dxa"/>
            <w:tcBorders>
              <w:top w:val="single" w:sz="12" w:space="0" w:color="auto"/>
              <w:bottom w:val="single" w:sz="12" w:space="0" w:color="auto"/>
            </w:tcBorders>
            <w:shd w:val="clear" w:color="auto" w:fill="FFF2CC"/>
          </w:tcPr>
          <w:p w:rsidR="00EB5D5E" w:rsidRPr="007D6CD5" w:rsidRDefault="00EB5D5E" w:rsidP="00B9361D">
            <w:pPr>
              <w:keepNext/>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549C6" w:rsidRPr="000F7963" w:rsidTr="00B9361D">
        <w:tc>
          <w:tcPr>
            <w:tcW w:w="8006"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7" w:type="dxa"/>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5549C6" w:rsidRPr="000F7963" w:rsidTr="00B9361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B9361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B9361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5549C6" w:rsidRPr="000F7963" w:rsidTr="00B9361D">
        <w:tc>
          <w:tcPr>
            <w:tcW w:w="799"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27"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7"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B9361D">
        <w:tc>
          <w:tcPr>
            <w:tcW w:w="799"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27" w:type="dxa"/>
            <w:shd w:val="clear" w:color="auto" w:fill="FFF2CC"/>
          </w:tcPr>
          <w:p w:rsidR="005549C6" w:rsidRPr="00D623CF" w:rsidRDefault="005549C6" w:rsidP="00F2443D">
            <w:pPr>
              <w:spacing w:before="40" w:after="20"/>
              <w:rPr>
                <w:rFonts w:cs="Arial"/>
                <w:iCs/>
                <w:sz w:val="18"/>
                <w:szCs w:val="18"/>
              </w:rPr>
            </w:pPr>
          </w:p>
        </w:tc>
        <w:tc>
          <w:tcPr>
            <w:tcW w:w="1917" w:type="dxa"/>
            <w:shd w:val="clear" w:color="auto" w:fill="FFF2CC"/>
          </w:tcPr>
          <w:p w:rsidR="005549C6" w:rsidRPr="00D623CF" w:rsidRDefault="005549C6" w:rsidP="00F2443D">
            <w:pPr>
              <w:spacing w:before="40" w:after="20"/>
              <w:rPr>
                <w:sz w:val="18"/>
                <w:szCs w:val="18"/>
              </w:rPr>
            </w:pPr>
          </w:p>
        </w:tc>
      </w:tr>
      <w:tr w:rsidR="005549C6" w:rsidRPr="00E97706" w:rsidTr="00B9361D">
        <w:tc>
          <w:tcPr>
            <w:tcW w:w="799"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27" w:type="dxa"/>
            <w:shd w:val="clear" w:color="auto" w:fill="FFF2CC"/>
          </w:tcPr>
          <w:p w:rsidR="005549C6" w:rsidRPr="00D623CF" w:rsidRDefault="005549C6" w:rsidP="00F2443D">
            <w:pPr>
              <w:spacing w:before="40" w:after="20"/>
              <w:rPr>
                <w:rFonts w:cs="Arial"/>
                <w:iCs/>
                <w:sz w:val="18"/>
                <w:szCs w:val="18"/>
              </w:rPr>
            </w:pPr>
          </w:p>
        </w:tc>
        <w:tc>
          <w:tcPr>
            <w:tcW w:w="1917" w:type="dxa"/>
            <w:shd w:val="clear" w:color="auto" w:fill="FFF2CC"/>
          </w:tcPr>
          <w:p w:rsidR="005549C6" w:rsidRPr="00D623CF" w:rsidRDefault="005549C6" w:rsidP="00F2443D">
            <w:pPr>
              <w:spacing w:before="40" w:after="20"/>
              <w:rPr>
                <w:sz w:val="18"/>
                <w:szCs w:val="18"/>
              </w:rPr>
            </w:pPr>
          </w:p>
        </w:tc>
      </w:tr>
      <w:tr w:rsidR="005549C6" w:rsidRPr="00E97706" w:rsidTr="00B9361D">
        <w:tc>
          <w:tcPr>
            <w:tcW w:w="9923" w:type="dxa"/>
            <w:gridSpan w:val="4"/>
            <w:tcBorders>
              <w:top w:val="single" w:sz="4" w:space="0" w:color="auto"/>
              <w:bottom w:val="nil"/>
            </w:tcBorders>
            <w:vAlign w:val="center"/>
          </w:tcPr>
          <w:p w:rsidR="005549C6" w:rsidRPr="001C530F" w:rsidRDefault="005549C6"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B9361D">
        <w:tc>
          <w:tcPr>
            <w:tcW w:w="9923" w:type="dxa"/>
            <w:gridSpan w:val="4"/>
            <w:tcBorders>
              <w:top w:val="nil"/>
              <w:bottom w:val="single" w:sz="12" w:space="0" w:color="auto"/>
            </w:tcBorders>
            <w:shd w:val="clear" w:color="auto" w:fill="FFF2CC"/>
            <w:vAlign w:val="center"/>
          </w:tcPr>
          <w:p w:rsidR="005549C6" w:rsidRPr="002B74B0" w:rsidRDefault="00BE3FE1" w:rsidP="00BE3FE1">
            <w:pPr>
              <w:pStyle w:val="Standard10"/>
            </w:pPr>
            <w:r>
              <w:t>s. Angaben unter 6.2 ISO/IEC 17020</w:t>
            </w:r>
          </w:p>
        </w:tc>
      </w:tr>
    </w:tbl>
    <w:p w:rsidR="00F7090F" w:rsidRPr="008B5C74" w:rsidRDefault="00F7090F" w:rsidP="00770D5A">
      <w:pPr>
        <w:rPr>
          <w:sz w:val="2"/>
          <w:szCs w:val="2"/>
        </w:rPr>
        <w:sectPr w:rsidR="00F7090F"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406"/>
        <w:gridCol w:w="740"/>
      </w:tblGrid>
      <w:tr w:rsidR="002A3E6A" w:rsidRPr="004B6A18" w:rsidTr="00613E8B">
        <w:tc>
          <w:tcPr>
            <w:tcW w:w="799" w:type="dxa"/>
            <w:tcBorders>
              <w:top w:val="single" w:sz="4" w:space="0" w:color="auto"/>
            </w:tcBorders>
          </w:tcPr>
          <w:p w:rsidR="002A3E6A" w:rsidRPr="00D86FAB" w:rsidRDefault="002A3E6A" w:rsidP="00F55398">
            <w:pPr>
              <w:spacing w:before="40" w:after="20"/>
              <w:rPr>
                <w:b/>
                <w:sz w:val="18"/>
                <w:szCs w:val="18"/>
              </w:rPr>
            </w:pPr>
            <w:r w:rsidRPr="00D86FAB">
              <w:rPr>
                <w:b/>
                <w:sz w:val="18"/>
                <w:szCs w:val="18"/>
              </w:rPr>
              <w:t>5.2.1</w:t>
            </w:r>
          </w:p>
        </w:tc>
        <w:tc>
          <w:tcPr>
            <w:tcW w:w="4892" w:type="dxa"/>
            <w:tcBorders>
              <w:top w:val="single" w:sz="4" w:space="0" w:color="auto"/>
              <w:right w:val="single" w:sz="4" w:space="0" w:color="auto"/>
            </w:tcBorders>
          </w:tcPr>
          <w:p w:rsidR="002A3E6A" w:rsidRPr="00651699" w:rsidRDefault="002A3E6A" w:rsidP="00454836">
            <w:pPr>
              <w:keepNext/>
              <w:spacing w:before="40" w:after="20"/>
              <w:ind w:left="284" w:hanging="278"/>
              <w:rPr>
                <w:rFonts w:cs="Arial"/>
                <w:b/>
                <w:sz w:val="18"/>
                <w:szCs w:val="18"/>
              </w:rPr>
            </w:pPr>
            <w:r w:rsidRPr="00651699">
              <w:rPr>
                <w:rFonts w:cs="Arial"/>
                <w:b/>
                <w:sz w:val="18"/>
                <w:szCs w:val="18"/>
              </w:rPr>
              <w:t>Allgemeines</w:t>
            </w:r>
          </w:p>
          <w:p w:rsidR="002A3E6A" w:rsidRPr="00651699" w:rsidRDefault="002A3E6A" w:rsidP="00E4058F">
            <w:pPr>
              <w:spacing w:before="40" w:after="20"/>
              <w:rPr>
                <w:rFonts w:cs="Arial"/>
                <w:sz w:val="18"/>
                <w:szCs w:val="18"/>
              </w:rPr>
            </w:pPr>
            <w:r w:rsidRPr="006351CA">
              <w:rPr>
                <w:rFonts w:cs="Arial"/>
                <w:sz w:val="18"/>
                <w:szCs w:val="18"/>
                <w:highlight w:val="green"/>
              </w:rPr>
              <w:t xml:space="preserve">Das Laboratorium muss über den für die Durchführung der Arbeiten zugewiesenen Raum verfügen, der so bemessen ist, </w:t>
            </w:r>
            <w:r w:rsidR="00DF483F" w:rsidRPr="006351CA">
              <w:rPr>
                <w:rFonts w:cs="Arial"/>
                <w:sz w:val="18"/>
                <w:szCs w:val="18"/>
                <w:highlight w:val="green"/>
              </w:rPr>
              <w:br/>
            </w:r>
            <w:r w:rsidRPr="006351CA">
              <w:rPr>
                <w:rFonts w:cs="Arial"/>
                <w:sz w:val="18"/>
                <w:szCs w:val="18"/>
                <w:highlight w:val="green"/>
              </w:rPr>
              <w:t xml:space="preserve">die Qualität, Sicherheit und Wirksamkeit der den Nutzern bereitgestellten Dienstleistung sowie die Gesundheit und Sicherheit der Labormitarbeiter, Patienten und Besucher sicherzustellen. Das Laboratorium muss die Angemessenheit </w:t>
            </w:r>
            <w:r w:rsidR="00DF483F" w:rsidRPr="006351CA">
              <w:rPr>
                <w:rFonts w:cs="Arial"/>
                <w:sz w:val="18"/>
                <w:szCs w:val="18"/>
                <w:highlight w:val="green"/>
              </w:rPr>
              <w:br/>
            </w:r>
            <w:r w:rsidRPr="006351CA">
              <w:rPr>
                <w:rFonts w:cs="Arial"/>
                <w:sz w:val="18"/>
                <w:szCs w:val="18"/>
                <w:highlight w:val="green"/>
              </w:rPr>
              <w:t>und Zweckmäßigkeit des für die Durchführung der Arbeit zugewiesenen Raums bewerten und festlegen.</w:t>
            </w:r>
          </w:p>
          <w:p w:rsidR="002A3E6A" w:rsidRPr="004A3095" w:rsidRDefault="002A3E6A" w:rsidP="003526BB">
            <w:pPr>
              <w:spacing w:before="40" w:after="20"/>
              <w:rPr>
                <w:rFonts w:cs="Arial"/>
                <w:sz w:val="18"/>
                <w:szCs w:val="18"/>
              </w:rPr>
            </w:pPr>
            <w:r w:rsidRPr="00651699">
              <w:rPr>
                <w:rFonts w:cs="Arial"/>
                <w:sz w:val="18"/>
                <w:szCs w:val="18"/>
              </w:rPr>
              <w:t>Gegebenenfalls sind ähnliche Vorkehrungen für das Entnehmen von Primärproben und Untersuchungen an anderen Orten als den Hauptstandorten des Laboratoriums, z. B. patientennahe Sofortdiagnostik (POCT) unter der Leitung des Laboratoriums zu treffen.</w:t>
            </w:r>
          </w:p>
        </w:tc>
        <w:tc>
          <w:tcPr>
            <w:tcW w:w="2315" w:type="dxa"/>
            <w:tcBorders>
              <w:top w:val="single" w:sz="4" w:space="0" w:color="auto"/>
              <w:left w:val="single" w:sz="4" w:space="0" w:color="auto"/>
              <w:right w:val="single" w:sz="4" w:space="0" w:color="auto"/>
            </w:tcBorders>
            <w:shd w:val="clear" w:color="auto" w:fill="DEEAF6"/>
          </w:tcPr>
          <w:p w:rsidR="002A3E6A" w:rsidRPr="00B71404" w:rsidRDefault="002A3E6A" w:rsidP="002A3E6A">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A3E6A" w:rsidRPr="004B6A18" w:rsidTr="00613E8B">
        <w:tc>
          <w:tcPr>
            <w:tcW w:w="799" w:type="dxa"/>
            <w:tcBorders>
              <w:top w:val="single" w:sz="4" w:space="0" w:color="auto"/>
            </w:tcBorders>
          </w:tcPr>
          <w:p w:rsidR="002A3E6A" w:rsidRPr="00F55398" w:rsidRDefault="002A3E6A" w:rsidP="00F55398">
            <w:pPr>
              <w:spacing w:before="40" w:after="20"/>
              <w:rPr>
                <w:rFonts w:cs="Arial"/>
                <w:b/>
                <w:sz w:val="20"/>
              </w:rPr>
            </w:pPr>
            <w:r w:rsidRPr="00F55398">
              <w:rPr>
                <w:rFonts w:cs="Arial"/>
                <w:b/>
                <w:sz w:val="20"/>
              </w:rPr>
              <w:t>5.2.2</w:t>
            </w:r>
          </w:p>
        </w:tc>
        <w:tc>
          <w:tcPr>
            <w:tcW w:w="4892" w:type="dxa"/>
            <w:tcBorders>
              <w:top w:val="single" w:sz="4" w:space="0" w:color="auto"/>
              <w:right w:val="single" w:sz="4" w:space="0" w:color="auto"/>
            </w:tcBorders>
          </w:tcPr>
          <w:p w:rsidR="002A3E6A" w:rsidRPr="006D361E" w:rsidRDefault="002A3E6A" w:rsidP="00454836">
            <w:pPr>
              <w:keepNext/>
              <w:spacing w:before="40" w:after="20"/>
              <w:rPr>
                <w:rFonts w:cs="Arial"/>
                <w:b/>
                <w:sz w:val="18"/>
                <w:szCs w:val="18"/>
              </w:rPr>
            </w:pPr>
            <w:r w:rsidRPr="006D361E">
              <w:rPr>
                <w:rFonts w:cs="Arial"/>
                <w:b/>
                <w:sz w:val="18"/>
                <w:szCs w:val="18"/>
              </w:rPr>
              <w:t>Laboratoriums- und Büroeinrichtungen</w:t>
            </w:r>
          </w:p>
          <w:p w:rsidR="002A3E6A" w:rsidRDefault="002A3E6A" w:rsidP="00454836">
            <w:pPr>
              <w:keepNext/>
              <w:spacing w:before="40" w:after="20"/>
              <w:rPr>
                <w:rFonts w:cs="Arial"/>
                <w:sz w:val="18"/>
                <w:szCs w:val="18"/>
              </w:rPr>
            </w:pPr>
            <w:r w:rsidRPr="00651699">
              <w:rPr>
                <w:rFonts w:cs="Arial"/>
                <w:sz w:val="18"/>
                <w:szCs w:val="18"/>
              </w:rPr>
              <w:t>Das Laboratorium und zugehörige Büroeinrichtungen müssen ausreichend Platz bereit stellen und eine Umgebung bieten, die für die auszuführenden Arbeiten geeignet ist und sicherstellt, dass die folgenden Bedingungen erfüllt sind:</w:t>
            </w:r>
          </w:p>
          <w:p w:rsidR="002A3E6A" w:rsidRPr="00FA1F81" w:rsidRDefault="002A3E6A" w:rsidP="00E4058F">
            <w:pPr>
              <w:numPr>
                <w:ilvl w:val="0"/>
                <w:numId w:val="29"/>
              </w:numPr>
              <w:spacing w:before="40" w:after="20"/>
              <w:ind w:left="319" w:hanging="266"/>
              <w:rPr>
                <w:rFonts w:cs="Arial"/>
                <w:sz w:val="16"/>
                <w:szCs w:val="16"/>
              </w:rPr>
            </w:pPr>
            <w:r w:rsidRPr="00FA1F81">
              <w:rPr>
                <w:rFonts w:cs="Arial"/>
                <w:sz w:val="18"/>
                <w:szCs w:val="18"/>
              </w:rPr>
              <w:t>Der Zugang zu Bereichen, die die Qualität der Untersuchung beeinflussen, wird kontrolliert.</w:t>
            </w:r>
            <w:r w:rsidR="00FA1F81">
              <w:rPr>
                <w:rFonts w:cs="Arial"/>
                <w:sz w:val="18"/>
                <w:szCs w:val="18"/>
              </w:rPr>
              <w:t xml:space="preserve"> </w:t>
            </w:r>
            <w:r w:rsidR="00FA1F81" w:rsidRPr="00FA1F81">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A1F81">
              <w:rPr>
                <w:rFonts w:cs="Arial"/>
                <w:sz w:val="16"/>
                <w:szCs w:val="16"/>
              </w:rPr>
              <w:t xml:space="preserve">] </w:t>
            </w:r>
          </w:p>
          <w:p w:rsidR="002A3E6A" w:rsidRPr="00651699" w:rsidRDefault="002A3E6A" w:rsidP="00E4058F">
            <w:pPr>
              <w:numPr>
                <w:ilvl w:val="0"/>
                <w:numId w:val="29"/>
              </w:numPr>
              <w:spacing w:before="40" w:after="20"/>
              <w:ind w:left="299" w:hanging="266"/>
              <w:rPr>
                <w:rFonts w:cs="Arial"/>
                <w:sz w:val="18"/>
                <w:szCs w:val="18"/>
              </w:rPr>
            </w:pPr>
            <w:r w:rsidRPr="00651699">
              <w:rPr>
                <w:rFonts w:cs="Arial"/>
                <w:sz w:val="18"/>
                <w:szCs w:val="18"/>
              </w:rPr>
              <w:t>Medizinische Informationen, Patientenproben und Labormittel sind gegen unbefugten Zugriff zu schützen.</w:t>
            </w:r>
          </w:p>
          <w:p w:rsidR="002A3E6A" w:rsidRPr="00651699" w:rsidRDefault="002A3E6A" w:rsidP="00E4058F">
            <w:pPr>
              <w:numPr>
                <w:ilvl w:val="0"/>
                <w:numId w:val="29"/>
              </w:numPr>
              <w:spacing w:before="40" w:after="20"/>
              <w:ind w:left="299" w:hanging="266"/>
              <w:rPr>
                <w:rFonts w:cs="Arial"/>
                <w:sz w:val="18"/>
                <w:szCs w:val="18"/>
              </w:rPr>
            </w:pPr>
            <w:r w:rsidRPr="00651699">
              <w:rPr>
                <w:rFonts w:cs="Arial"/>
                <w:sz w:val="18"/>
                <w:szCs w:val="18"/>
              </w:rPr>
              <w:t>Die Untersuchungseinrichtungen ermöglichen eine richtige Durchführung der Untersuchungen. Dazu gehören z. B. Energieversorgung, Beleuchtung, Belüftung, Lärm, Wasserversorgung, Abfallbeseitigung und die Umgebungsbedingungen.</w:t>
            </w:r>
          </w:p>
          <w:p w:rsidR="002A3E6A" w:rsidRPr="00651699" w:rsidRDefault="002A3E6A" w:rsidP="00E4058F">
            <w:pPr>
              <w:numPr>
                <w:ilvl w:val="0"/>
                <w:numId w:val="29"/>
              </w:numPr>
              <w:spacing w:before="40" w:after="20"/>
              <w:ind w:left="299" w:hanging="266"/>
              <w:rPr>
                <w:rFonts w:cs="Arial"/>
                <w:sz w:val="18"/>
                <w:szCs w:val="18"/>
              </w:rPr>
            </w:pPr>
            <w:r w:rsidRPr="00651699">
              <w:rPr>
                <w:rFonts w:cs="Arial"/>
                <w:sz w:val="18"/>
                <w:szCs w:val="18"/>
              </w:rPr>
              <w:t>Die Kommunikationssysteme innerhalb des Laboratoriums müssen der Größe und der Komplexität der Einrichtung entsprechen und eine effiziente Übermittlung von Informationen sicherstellen.</w:t>
            </w:r>
          </w:p>
          <w:p w:rsidR="002A3E6A" w:rsidRPr="00651699" w:rsidRDefault="002A3E6A" w:rsidP="00E4058F">
            <w:pPr>
              <w:numPr>
                <w:ilvl w:val="0"/>
                <w:numId w:val="29"/>
              </w:numPr>
              <w:spacing w:before="40" w:after="20"/>
              <w:ind w:left="300" w:hanging="266"/>
              <w:rPr>
                <w:rFonts w:cs="Arial"/>
                <w:sz w:val="18"/>
                <w:szCs w:val="18"/>
              </w:rPr>
            </w:pPr>
            <w:r w:rsidRPr="00651699">
              <w:rPr>
                <w:rFonts w:cs="Arial"/>
                <w:sz w:val="18"/>
                <w:szCs w:val="18"/>
              </w:rPr>
              <w:t>Sicherheitseinrichtungen und -geräte stehen zur Verfügung und deren Funktionsweise wird regelmäßig überprüft.</w:t>
            </w:r>
          </w:p>
          <w:p w:rsidR="002A3E6A" w:rsidRPr="006D361E" w:rsidRDefault="002A3E6A" w:rsidP="00E4058F">
            <w:pPr>
              <w:spacing w:before="40" w:after="20"/>
              <w:rPr>
                <w:sz w:val="16"/>
                <w:szCs w:val="16"/>
              </w:rPr>
            </w:pPr>
            <w:r w:rsidRPr="006D361E">
              <w:rPr>
                <w:rFonts w:cs="Arial"/>
                <w:sz w:val="16"/>
                <w:szCs w:val="16"/>
              </w:rPr>
              <w:t>BEISPIEL  Betrieb von Notentriegelungen, Wechselsprechanlagen und Alarmierungssysteme für Kühlkammern und begehbare Tiefkühlräume; Erreichbarkeit von Notduschen und Augenbädern, usw.</w:t>
            </w:r>
          </w:p>
        </w:tc>
        <w:tc>
          <w:tcPr>
            <w:tcW w:w="2315" w:type="dxa"/>
            <w:tcBorders>
              <w:top w:val="single" w:sz="4" w:space="0" w:color="auto"/>
              <w:left w:val="single" w:sz="4" w:space="0" w:color="auto"/>
              <w:right w:val="single" w:sz="4" w:space="0" w:color="auto"/>
            </w:tcBorders>
            <w:shd w:val="clear" w:color="auto" w:fill="DEEAF6"/>
          </w:tcPr>
          <w:p w:rsidR="002A3E6A" w:rsidRPr="000F7963" w:rsidRDefault="002A3E6A" w:rsidP="002A3E6A">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A3E6A" w:rsidRPr="004B6A18" w:rsidTr="00613E8B">
        <w:tc>
          <w:tcPr>
            <w:tcW w:w="799" w:type="dxa"/>
            <w:tcBorders>
              <w:top w:val="single" w:sz="4" w:space="0" w:color="auto"/>
            </w:tcBorders>
          </w:tcPr>
          <w:p w:rsidR="002A3E6A" w:rsidRPr="00D86FAB" w:rsidRDefault="002A3E6A" w:rsidP="00F55398">
            <w:pPr>
              <w:spacing w:before="40" w:after="20"/>
              <w:rPr>
                <w:b/>
                <w:sz w:val="18"/>
                <w:szCs w:val="18"/>
              </w:rPr>
            </w:pPr>
            <w:r w:rsidRPr="00D86FAB">
              <w:rPr>
                <w:b/>
                <w:sz w:val="18"/>
                <w:szCs w:val="18"/>
              </w:rPr>
              <w:lastRenderedPageBreak/>
              <w:t>5.2.3</w:t>
            </w:r>
          </w:p>
        </w:tc>
        <w:tc>
          <w:tcPr>
            <w:tcW w:w="4892" w:type="dxa"/>
            <w:tcBorders>
              <w:top w:val="single" w:sz="4" w:space="0" w:color="auto"/>
              <w:right w:val="single" w:sz="4" w:space="0" w:color="auto"/>
            </w:tcBorders>
          </w:tcPr>
          <w:p w:rsidR="002A3E6A" w:rsidRPr="00651699" w:rsidRDefault="002A3E6A" w:rsidP="008B183A">
            <w:pPr>
              <w:keepNext/>
              <w:spacing w:before="40" w:after="20"/>
              <w:rPr>
                <w:rFonts w:cs="Arial"/>
                <w:b/>
                <w:sz w:val="18"/>
                <w:szCs w:val="18"/>
              </w:rPr>
            </w:pPr>
            <w:r w:rsidRPr="00651699">
              <w:rPr>
                <w:rFonts w:cs="Arial"/>
                <w:b/>
                <w:sz w:val="18"/>
                <w:szCs w:val="18"/>
              </w:rPr>
              <w:t>Aufbewahrungseinrichtungen</w:t>
            </w:r>
          </w:p>
          <w:p w:rsidR="002A3E6A" w:rsidRPr="00651699" w:rsidRDefault="002A3E6A" w:rsidP="00E4058F">
            <w:pPr>
              <w:spacing w:before="40" w:after="20"/>
              <w:rPr>
                <w:rFonts w:cs="Arial"/>
                <w:sz w:val="18"/>
                <w:szCs w:val="18"/>
              </w:rPr>
            </w:pPr>
            <w:r w:rsidRPr="00651699">
              <w:rPr>
                <w:rFonts w:cs="Arial"/>
                <w:sz w:val="18"/>
                <w:szCs w:val="18"/>
              </w:rPr>
              <w:t>Es sind Lagerflächen und -bedingungen zur Verfügung zu stellen, die die ständige Unversehrtheit von Probenmaterial, Dokumenten, Geräten, Reagenzien, Verbrauchsgütern, Aufzeichnungen, Ergebnissen und anderen Gegenständen, die die Qualität der Untersuchungsergebnisse beeinflussen, sicherstellen.</w:t>
            </w:r>
          </w:p>
          <w:p w:rsidR="002A3E6A" w:rsidRDefault="002A3E6A" w:rsidP="00E4058F">
            <w:pPr>
              <w:spacing w:before="40" w:after="20"/>
              <w:rPr>
                <w:rFonts w:cs="Arial"/>
                <w:sz w:val="18"/>
                <w:szCs w:val="18"/>
              </w:rPr>
            </w:pPr>
            <w:r w:rsidRPr="00651699">
              <w:rPr>
                <w:rFonts w:cs="Arial"/>
                <w:sz w:val="18"/>
                <w:szCs w:val="18"/>
              </w:rPr>
              <w:t>Klinische Proben und Materialien, die für die Untersuchungs</w:t>
            </w:r>
            <w:r w:rsidR="00DF483F">
              <w:rPr>
                <w:rFonts w:cs="Arial"/>
                <w:sz w:val="18"/>
                <w:szCs w:val="18"/>
              </w:rPr>
              <w:t>-</w:t>
            </w:r>
            <w:r w:rsidRPr="00651699">
              <w:rPr>
                <w:rFonts w:cs="Arial"/>
                <w:sz w:val="18"/>
                <w:szCs w:val="18"/>
              </w:rPr>
              <w:t>verfahren verwendet werden sind so zu lagern, dass eine Kreuzkontamination vermieden wird.</w:t>
            </w:r>
          </w:p>
          <w:p w:rsidR="002A3E6A" w:rsidRPr="00652AC9" w:rsidRDefault="002A3E6A" w:rsidP="00E4058F">
            <w:pPr>
              <w:spacing w:before="40" w:after="20"/>
              <w:rPr>
                <w:sz w:val="18"/>
                <w:szCs w:val="18"/>
              </w:rPr>
            </w:pPr>
            <w:r w:rsidRPr="00651699">
              <w:rPr>
                <w:sz w:val="18"/>
                <w:szCs w:val="18"/>
              </w:rPr>
              <w:t>Lager- und Entsorgungseinrichtungen für gefährliche Materialien müssen dem Gefährdungsgrad dieser Materialien angemessen sein und sie müssen den Festlegungen in den zutreffenden Anforderungen entsprechen.</w:t>
            </w:r>
          </w:p>
        </w:tc>
        <w:tc>
          <w:tcPr>
            <w:tcW w:w="2315" w:type="dxa"/>
            <w:tcBorders>
              <w:top w:val="single" w:sz="4" w:space="0" w:color="auto"/>
              <w:left w:val="single" w:sz="4" w:space="0" w:color="auto"/>
              <w:right w:val="single" w:sz="4" w:space="0" w:color="auto"/>
            </w:tcBorders>
            <w:shd w:val="clear" w:color="auto" w:fill="DEEAF6"/>
          </w:tcPr>
          <w:p w:rsidR="002A3E6A" w:rsidRPr="00B71404" w:rsidRDefault="002A3E6A" w:rsidP="002A3E6A">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A3E6A" w:rsidRPr="004B6A18" w:rsidTr="00613E8B">
        <w:tc>
          <w:tcPr>
            <w:tcW w:w="799" w:type="dxa"/>
            <w:tcBorders>
              <w:top w:val="single" w:sz="4" w:space="0" w:color="auto"/>
            </w:tcBorders>
          </w:tcPr>
          <w:p w:rsidR="002A3E6A" w:rsidRPr="00D86FAB" w:rsidRDefault="002A3E6A" w:rsidP="00F55398">
            <w:pPr>
              <w:spacing w:before="40" w:after="20"/>
              <w:rPr>
                <w:b/>
                <w:sz w:val="18"/>
                <w:szCs w:val="18"/>
              </w:rPr>
            </w:pPr>
            <w:r w:rsidRPr="00D86FAB">
              <w:rPr>
                <w:b/>
                <w:sz w:val="18"/>
                <w:szCs w:val="18"/>
              </w:rPr>
              <w:t>5.2.4</w:t>
            </w:r>
          </w:p>
        </w:tc>
        <w:tc>
          <w:tcPr>
            <w:tcW w:w="4892" w:type="dxa"/>
            <w:tcBorders>
              <w:top w:val="single" w:sz="4" w:space="0" w:color="auto"/>
              <w:right w:val="single" w:sz="4" w:space="0" w:color="auto"/>
            </w:tcBorders>
          </w:tcPr>
          <w:p w:rsidR="002A3E6A" w:rsidRPr="006351CA" w:rsidRDefault="002A3E6A" w:rsidP="008B183A">
            <w:pPr>
              <w:keepNext/>
              <w:spacing w:before="40" w:after="20"/>
              <w:rPr>
                <w:rFonts w:cs="Arial"/>
                <w:b/>
                <w:sz w:val="18"/>
                <w:szCs w:val="18"/>
                <w:highlight w:val="green"/>
              </w:rPr>
            </w:pPr>
            <w:r w:rsidRPr="006351CA">
              <w:rPr>
                <w:rFonts w:cs="Arial"/>
                <w:b/>
                <w:sz w:val="18"/>
                <w:szCs w:val="18"/>
                <w:highlight w:val="green"/>
              </w:rPr>
              <w:t>Mitarbeitereinrichtungen</w:t>
            </w:r>
          </w:p>
          <w:p w:rsidR="002A3E6A" w:rsidRPr="003526BB" w:rsidRDefault="002A3E6A" w:rsidP="00E76CD4">
            <w:pPr>
              <w:spacing w:before="40" w:after="20"/>
              <w:rPr>
                <w:rFonts w:cs="Arial"/>
                <w:sz w:val="16"/>
                <w:szCs w:val="16"/>
              </w:rPr>
            </w:pPr>
            <w:r w:rsidRPr="006351CA">
              <w:rPr>
                <w:rFonts w:cs="Arial"/>
                <w:sz w:val="18"/>
                <w:szCs w:val="18"/>
                <w:highlight w:val="green"/>
              </w:rPr>
              <w:t>Es muss ein angemessener Zugang zu Waschräumen, zu einer Trinkwasserversorgung und zu Einrichtungen für die Aufbewahrung der persönlichen Schutzausrüstung und der Bekleidung vorhanden sein.</w:t>
            </w:r>
            <w:r w:rsidR="00FA1F81" w:rsidRPr="006351CA">
              <w:rPr>
                <w:rFonts w:cs="Arial"/>
                <w:sz w:val="18"/>
                <w:szCs w:val="18"/>
                <w:highlight w:val="green"/>
              </w:rPr>
              <w:t xml:space="preserve"> </w:t>
            </w:r>
            <w:r w:rsidR="00FA1F81" w:rsidRPr="006351CA">
              <w:rPr>
                <w:rFonts w:cs="Arial"/>
                <w:sz w:val="16"/>
                <w:szCs w:val="16"/>
                <w:highlight w:val="green"/>
              </w:rPr>
              <w:t>[</w:t>
            </w:r>
            <w:r w:rsidR="00FA1F81" w:rsidRPr="006351CA">
              <w:rPr>
                <w:rFonts w:cs="Arial"/>
                <w:sz w:val="16"/>
                <w:szCs w:val="16"/>
                <w:highlight w:val="green"/>
              </w:rPr>
              <w:sym w:font="Wingdings" w:char="F0E8"/>
            </w:r>
            <w:r w:rsidR="00FA1F81" w:rsidRPr="006351CA">
              <w:rPr>
                <w:rFonts w:cs="Arial"/>
                <w:caps/>
                <w:sz w:val="16"/>
                <w:szCs w:val="16"/>
                <w:highlight w:val="green"/>
              </w:rPr>
              <w:t>Anmerkung</w:t>
            </w:r>
            <w:r w:rsidR="00FA1F81" w:rsidRPr="006351CA">
              <w:rPr>
                <w:rFonts w:cs="Arial"/>
                <w:sz w:val="16"/>
                <w:szCs w:val="16"/>
                <w:highlight w:val="green"/>
              </w:rPr>
              <w:t>]</w:t>
            </w:r>
            <w:r w:rsidR="00FA1F81">
              <w:rPr>
                <w:rFonts w:cs="Arial"/>
                <w:sz w:val="16"/>
                <w:szCs w:val="16"/>
              </w:rPr>
              <w:t xml:space="preserve"> </w:t>
            </w:r>
          </w:p>
        </w:tc>
        <w:tc>
          <w:tcPr>
            <w:tcW w:w="2315" w:type="dxa"/>
            <w:tcBorders>
              <w:top w:val="single" w:sz="4" w:space="0" w:color="auto"/>
              <w:left w:val="single" w:sz="4" w:space="0" w:color="auto"/>
              <w:right w:val="single" w:sz="4" w:space="0" w:color="auto"/>
            </w:tcBorders>
            <w:shd w:val="clear" w:color="auto" w:fill="DEEAF6"/>
          </w:tcPr>
          <w:p w:rsidR="002A3E6A" w:rsidRPr="000F7963" w:rsidRDefault="002A3E6A" w:rsidP="002A3E6A">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A3E6A" w:rsidRPr="004B6A18" w:rsidTr="00613E8B">
        <w:tc>
          <w:tcPr>
            <w:tcW w:w="799" w:type="dxa"/>
            <w:tcBorders>
              <w:top w:val="single" w:sz="4" w:space="0" w:color="auto"/>
            </w:tcBorders>
          </w:tcPr>
          <w:p w:rsidR="002A3E6A" w:rsidRPr="00D86FAB" w:rsidRDefault="002A3E6A" w:rsidP="00F55398">
            <w:pPr>
              <w:spacing w:before="40" w:after="20"/>
              <w:rPr>
                <w:b/>
                <w:sz w:val="18"/>
                <w:szCs w:val="18"/>
              </w:rPr>
            </w:pPr>
            <w:r w:rsidRPr="00D86FAB">
              <w:rPr>
                <w:b/>
                <w:sz w:val="18"/>
                <w:szCs w:val="18"/>
              </w:rPr>
              <w:t>5.2.5</w:t>
            </w:r>
          </w:p>
        </w:tc>
        <w:tc>
          <w:tcPr>
            <w:tcW w:w="4892" w:type="dxa"/>
            <w:tcBorders>
              <w:top w:val="single" w:sz="4" w:space="0" w:color="auto"/>
              <w:right w:val="single" w:sz="4" w:space="0" w:color="auto"/>
            </w:tcBorders>
          </w:tcPr>
          <w:p w:rsidR="002A3E6A" w:rsidRPr="00651699" w:rsidRDefault="002A3E6A" w:rsidP="00E4058F">
            <w:pPr>
              <w:spacing w:before="40" w:after="20"/>
              <w:rPr>
                <w:rFonts w:cs="Arial"/>
                <w:b/>
                <w:sz w:val="18"/>
                <w:szCs w:val="18"/>
              </w:rPr>
            </w:pPr>
            <w:r w:rsidRPr="00651699">
              <w:rPr>
                <w:rFonts w:cs="Arial"/>
                <w:b/>
                <w:sz w:val="18"/>
                <w:szCs w:val="18"/>
              </w:rPr>
              <w:t>Einrichtungen zur Entnahme von Patientenproben</w:t>
            </w:r>
          </w:p>
          <w:p w:rsidR="002A3E6A" w:rsidRPr="00651699" w:rsidRDefault="002A3E6A" w:rsidP="00E4058F">
            <w:pPr>
              <w:spacing w:before="40" w:after="20"/>
              <w:rPr>
                <w:rFonts w:cs="Arial"/>
                <w:sz w:val="18"/>
                <w:szCs w:val="18"/>
              </w:rPr>
            </w:pPr>
            <w:r w:rsidRPr="00651699">
              <w:rPr>
                <w:rFonts w:cs="Arial"/>
                <w:sz w:val="18"/>
                <w:szCs w:val="18"/>
              </w:rPr>
              <w:t xml:space="preserve">Einrichtungen zur Entnahme von Patientenproben müssen über getrennte Empfangs-/Wartebereiche und Entnahmebereiche verfügen. Zu berücksichtigen ist die Wahrung der Privatsphäre, der Annehmlichkeit und der Bedürfnisse des Patienten </w:t>
            </w:r>
            <w:r w:rsidR="00AF78BA">
              <w:rPr>
                <w:rFonts w:cs="Arial"/>
                <w:sz w:val="18"/>
                <w:szCs w:val="18"/>
              </w:rPr>
              <w:br/>
            </w:r>
            <w:r w:rsidRPr="00651699">
              <w:rPr>
                <w:rFonts w:cs="Arial"/>
                <w:sz w:val="18"/>
                <w:szCs w:val="18"/>
              </w:rPr>
              <w:t xml:space="preserve">(z. B. behindertengerechter Zugang, Sanitäreinrichtungen) und die Unterbringung von entsprechenden Begleitpersonen </w:t>
            </w:r>
            <w:r w:rsidR="00AF78BA">
              <w:rPr>
                <w:rFonts w:cs="Arial"/>
                <w:sz w:val="18"/>
                <w:szCs w:val="18"/>
              </w:rPr>
              <w:br/>
            </w:r>
            <w:r w:rsidRPr="00651699">
              <w:rPr>
                <w:rFonts w:cs="Arial"/>
                <w:sz w:val="18"/>
                <w:szCs w:val="18"/>
              </w:rPr>
              <w:t>(z. B. Erziehungsberechtigter oder Dolmetscher) während der Entnahme.</w:t>
            </w:r>
          </w:p>
          <w:p w:rsidR="002A3E6A" w:rsidRPr="00651699" w:rsidRDefault="002A3E6A" w:rsidP="00E4058F">
            <w:pPr>
              <w:spacing w:before="40" w:after="20"/>
              <w:rPr>
                <w:rFonts w:cs="Arial"/>
                <w:sz w:val="18"/>
                <w:szCs w:val="18"/>
              </w:rPr>
            </w:pPr>
            <w:r w:rsidRPr="00651699">
              <w:rPr>
                <w:rFonts w:cs="Arial"/>
                <w:sz w:val="18"/>
                <w:szCs w:val="18"/>
              </w:rPr>
              <w:t>Einrichtungen, in denen Entnahmeverfahren von Patienten</w:t>
            </w:r>
            <w:r w:rsidR="00DF483F">
              <w:rPr>
                <w:rFonts w:cs="Arial"/>
                <w:sz w:val="18"/>
                <w:szCs w:val="18"/>
              </w:rPr>
              <w:t>-</w:t>
            </w:r>
            <w:r w:rsidRPr="00651699">
              <w:rPr>
                <w:rFonts w:cs="Arial"/>
                <w:sz w:val="18"/>
                <w:szCs w:val="18"/>
              </w:rPr>
              <w:t>proben durchgeführt werden (z. B. Venenpunktion) müssen es ermöglichen, dass die Probenentnahme auf eine Weise erfolgt, die nicht zu unbrauchbaren Ergebnissen oder einer negativen Beeinflussung der Untersuchungsqualität führt.</w:t>
            </w:r>
          </w:p>
          <w:p w:rsidR="00227B93" w:rsidRDefault="002A3E6A" w:rsidP="00DF483F">
            <w:pPr>
              <w:spacing w:before="40" w:after="20"/>
              <w:rPr>
                <w:rFonts w:cs="Arial"/>
                <w:sz w:val="18"/>
                <w:szCs w:val="18"/>
              </w:rPr>
            </w:pPr>
            <w:r w:rsidRPr="00651699">
              <w:rPr>
                <w:rFonts w:cs="Arial"/>
                <w:sz w:val="18"/>
                <w:szCs w:val="18"/>
              </w:rPr>
              <w:t>Einrichtungen zur Probenentnahme müssen über angemessene Materialien zur Ersten Hilfe für die Bedürfnisse der Patienten als auch der Mitarbeiter verfügen u</w:t>
            </w:r>
            <w:r w:rsidR="00DF483F">
              <w:rPr>
                <w:rFonts w:cs="Arial"/>
                <w:sz w:val="18"/>
                <w:szCs w:val="18"/>
              </w:rPr>
              <w:t>n</w:t>
            </w:r>
            <w:r w:rsidRPr="00651699">
              <w:rPr>
                <w:rFonts w:cs="Arial"/>
                <w:sz w:val="18"/>
                <w:szCs w:val="18"/>
              </w:rPr>
              <w:t>d diese unterhalten.</w:t>
            </w:r>
            <w:r w:rsidR="00DF483F">
              <w:rPr>
                <w:rFonts w:cs="Arial"/>
                <w:sz w:val="18"/>
                <w:szCs w:val="18"/>
              </w:rPr>
              <w:t xml:space="preserve"> </w:t>
            </w:r>
          </w:p>
          <w:p w:rsidR="002A3E6A" w:rsidRPr="00651699" w:rsidRDefault="00FA1F81" w:rsidP="00DF483F">
            <w:pPr>
              <w:spacing w:before="40" w:after="20"/>
              <w:rPr>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tc>
        <w:tc>
          <w:tcPr>
            <w:tcW w:w="2315" w:type="dxa"/>
            <w:tcBorders>
              <w:top w:val="single" w:sz="4" w:space="0" w:color="auto"/>
              <w:left w:val="single" w:sz="4" w:space="0" w:color="auto"/>
              <w:right w:val="single" w:sz="4" w:space="0" w:color="auto"/>
            </w:tcBorders>
            <w:shd w:val="clear" w:color="auto" w:fill="DEEAF6"/>
          </w:tcPr>
          <w:p w:rsidR="002A3E6A" w:rsidRPr="00B71404" w:rsidRDefault="002A3E6A" w:rsidP="002A3E6A">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A3E6A" w:rsidRPr="004B6A18" w:rsidTr="00613E8B">
        <w:tc>
          <w:tcPr>
            <w:tcW w:w="799" w:type="dxa"/>
            <w:tcBorders>
              <w:top w:val="single" w:sz="4" w:space="0" w:color="auto"/>
            </w:tcBorders>
          </w:tcPr>
          <w:p w:rsidR="002A3E6A" w:rsidRPr="00D86FAB" w:rsidRDefault="002A3E6A" w:rsidP="00F55398">
            <w:pPr>
              <w:spacing w:before="40" w:after="20"/>
              <w:rPr>
                <w:b/>
                <w:sz w:val="18"/>
                <w:szCs w:val="18"/>
              </w:rPr>
            </w:pPr>
            <w:r w:rsidRPr="00D86FAB">
              <w:rPr>
                <w:b/>
                <w:sz w:val="18"/>
                <w:szCs w:val="18"/>
              </w:rPr>
              <w:t>5.2.6</w:t>
            </w:r>
          </w:p>
        </w:tc>
        <w:tc>
          <w:tcPr>
            <w:tcW w:w="4892" w:type="dxa"/>
            <w:tcBorders>
              <w:top w:val="single" w:sz="4" w:space="0" w:color="auto"/>
              <w:right w:val="single" w:sz="4" w:space="0" w:color="auto"/>
            </w:tcBorders>
          </w:tcPr>
          <w:p w:rsidR="002A3E6A" w:rsidRPr="00651699" w:rsidRDefault="002A3E6A" w:rsidP="008B183A">
            <w:pPr>
              <w:keepNext/>
              <w:spacing w:before="40" w:after="20"/>
              <w:rPr>
                <w:rFonts w:cs="Arial"/>
                <w:b/>
                <w:sz w:val="18"/>
                <w:szCs w:val="18"/>
              </w:rPr>
            </w:pPr>
            <w:r w:rsidRPr="00651699">
              <w:rPr>
                <w:rFonts w:cs="Arial"/>
                <w:b/>
                <w:sz w:val="18"/>
                <w:szCs w:val="18"/>
              </w:rPr>
              <w:t>Instandhaltung der Einrichtungen und Umgebungsbedingungen</w:t>
            </w:r>
          </w:p>
          <w:p w:rsidR="002A3E6A" w:rsidRPr="006351CA" w:rsidRDefault="002A3E6A" w:rsidP="00E4058F">
            <w:pPr>
              <w:spacing w:before="40" w:after="20"/>
              <w:rPr>
                <w:rFonts w:cs="Arial"/>
                <w:sz w:val="18"/>
                <w:szCs w:val="18"/>
                <w:highlight w:val="green"/>
              </w:rPr>
            </w:pPr>
            <w:r w:rsidRPr="006351CA">
              <w:rPr>
                <w:rFonts w:cs="Arial"/>
                <w:sz w:val="18"/>
                <w:szCs w:val="18"/>
                <w:highlight w:val="green"/>
              </w:rPr>
              <w:t>Die Räumlichkeiten des Laboratoriums sind in einem funktionsfähigen und zuverlässigen Zustand zu halten. Arbeitsbereiche müssen sauber und gut instand gehalten sein. Es sind Maßnahmen zu ergreifen, um eine gute Haushaltsführung sicherzustellen.</w:t>
            </w:r>
          </w:p>
          <w:p w:rsidR="00E76CD4" w:rsidRPr="006351CA" w:rsidRDefault="002A3E6A" w:rsidP="00E4058F">
            <w:pPr>
              <w:spacing w:before="40" w:after="20"/>
              <w:rPr>
                <w:rFonts w:cs="Arial"/>
                <w:sz w:val="18"/>
                <w:szCs w:val="18"/>
                <w:highlight w:val="green"/>
              </w:rPr>
            </w:pPr>
            <w:r w:rsidRPr="006351CA">
              <w:rPr>
                <w:rFonts w:cs="Arial"/>
                <w:sz w:val="18"/>
                <w:szCs w:val="18"/>
                <w:highlight w:val="green"/>
              </w:rPr>
              <w:t xml:space="preserve">Das Laboratorium muss die Umgebungsbedingungen überwachen, lenken und aufzeichnen, wie es durch die zutreffenden Spezifikationen gefordert wird oder wo diese die Qualität der Proben, Ergebnisse und/oder die Gesundheit der Mitarbeiter beeinflussen können. </w:t>
            </w:r>
          </w:p>
          <w:p w:rsidR="002A3E6A" w:rsidRPr="006351CA" w:rsidRDefault="002A3E6A" w:rsidP="00E4058F">
            <w:pPr>
              <w:spacing w:before="40" w:after="20"/>
              <w:rPr>
                <w:rFonts w:cs="Arial"/>
                <w:sz w:val="18"/>
                <w:szCs w:val="18"/>
                <w:highlight w:val="green"/>
              </w:rPr>
            </w:pPr>
            <w:r w:rsidRPr="006351CA">
              <w:rPr>
                <w:rFonts w:cs="Arial"/>
                <w:sz w:val="18"/>
                <w:szCs w:val="18"/>
                <w:highlight w:val="green"/>
              </w:rPr>
              <w:t>Besondere Beachtung muss Faktoren wie Licht, Sterilität, Staub, giftigen oder gefährlichen Dämpfen, elektromagnetischen</w:t>
            </w:r>
            <w:r w:rsidR="003526BB" w:rsidRPr="006351CA">
              <w:rPr>
                <w:rFonts w:cs="Arial"/>
                <w:sz w:val="18"/>
                <w:szCs w:val="18"/>
                <w:highlight w:val="green"/>
              </w:rPr>
              <w:t xml:space="preserve"> </w:t>
            </w:r>
            <w:r w:rsidRPr="006351CA">
              <w:rPr>
                <w:rFonts w:cs="Arial"/>
                <w:sz w:val="18"/>
                <w:szCs w:val="18"/>
                <w:highlight w:val="green"/>
              </w:rPr>
              <w:t>Störungen, Strahlung, Feuchtigkeit, Energieversorgung, Temperatur, Schall- und Schwingungspegeln und Logistik des Arbeitsablaufs, gegebenenfalls den betreffenden Tätigkeiten gelten, damit diese nicht zu unbrauchbaren Ergebnissen oder einer negativen Beeinflussung der Untersuchungsqualität führen.</w:t>
            </w:r>
          </w:p>
          <w:p w:rsidR="002A3E6A" w:rsidRPr="006351CA" w:rsidRDefault="002A3E6A" w:rsidP="00E4058F">
            <w:pPr>
              <w:spacing w:before="40" w:after="20"/>
              <w:rPr>
                <w:rFonts w:cs="Arial"/>
                <w:sz w:val="18"/>
                <w:szCs w:val="18"/>
                <w:highlight w:val="green"/>
              </w:rPr>
            </w:pPr>
            <w:r w:rsidRPr="006351CA">
              <w:rPr>
                <w:rFonts w:cs="Arial"/>
                <w:sz w:val="18"/>
                <w:szCs w:val="18"/>
                <w:highlight w:val="green"/>
              </w:rPr>
              <w:lastRenderedPageBreak/>
              <w:t>Es muss eine wirksame Trennung zwischen Laborbereichen bestehen, in denen miteinander unvereinbare Tätigkeiten durchgeführt werden. Es sind Maßnahmen zur Verhinderung einer Kreuzkontamination zu treffen, wenn die Untersuchungs</w:t>
            </w:r>
            <w:r w:rsidR="00DF483F" w:rsidRPr="006351CA">
              <w:rPr>
                <w:rFonts w:cs="Arial"/>
                <w:sz w:val="18"/>
                <w:szCs w:val="18"/>
                <w:highlight w:val="green"/>
              </w:rPr>
              <w:t>-</w:t>
            </w:r>
            <w:r w:rsidRPr="006351CA">
              <w:rPr>
                <w:rFonts w:cs="Arial"/>
                <w:sz w:val="18"/>
                <w:szCs w:val="18"/>
                <w:highlight w:val="green"/>
              </w:rPr>
              <w:t>verfahren eine Gefahr darstellen oder wenn die Arbeit durch eine nicht erfolgte Trennung beeinträchtigt oder beeinflusst werden könnte.</w:t>
            </w:r>
          </w:p>
          <w:p w:rsidR="002A3E6A" w:rsidRPr="006351CA" w:rsidRDefault="002A3E6A" w:rsidP="008B183A">
            <w:pPr>
              <w:keepNext/>
              <w:spacing w:before="40" w:after="20"/>
              <w:rPr>
                <w:rFonts w:cs="Arial"/>
                <w:sz w:val="18"/>
                <w:szCs w:val="18"/>
                <w:highlight w:val="green"/>
              </w:rPr>
            </w:pPr>
            <w:r w:rsidRPr="006351CA">
              <w:rPr>
                <w:rFonts w:cs="Arial"/>
                <w:sz w:val="18"/>
                <w:szCs w:val="18"/>
                <w:highlight w:val="green"/>
              </w:rPr>
              <w:t>Das Laboratorium muss eine ruhige und ungestörte Arbeits</w:t>
            </w:r>
            <w:r w:rsidR="003526BB" w:rsidRPr="006351CA">
              <w:rPr>
                <w:rFonts w:cs="Arial"/>
                <w:sz w:val="18"/>
                <w:szCs w:val="18"/>
                <w:highlight w:val="green"/>
              </w:rPr>
              <w:t>-</w:t>
            </w:r>
            <w:r w:rsidRPr="006351CA">
              <w:rPr>
                <w:rFonts w:cs="Arial"/>
                <w:sz w:val="18"/>
                <w:szCs w:val="18"/>
                <w:highlight w:val="green"/>
              </w:rPr>
              <w:t>umgebung zur Verfügung stellen sofern es erforderlich ist.</w:t>
            </w:r>
          </w:p>
          <w:p w:rsidR="002A3E6A" w:rsidRPr="00227B93" w:rsidRDefault="00FA1F81" w:rsidP="00E4058F">
            <w:pPr>
              <w:spacing w:before="40" w:after="20"/>
              <w:rPr>
                <w:sz w:val="16"/>
                <w:szCs w:val="16"/>
              </w:rPr>
            </w:pPr>
            <w:r w:rsidRPr="006351CA">
              <w:rPr>
                <w:rFonts w:cs="Arial"/>
                <w:sz w:val="16"/>
                <w:szCs w:val="16"/>
                <w:highlight w:val="green"/>
              </w:rPr>
              <w:t>[</w:t>
            </w:r>
            <w:r w:rsidRPr="006351CA">
              <w:rPr>
                <w:rFonts w:cs="Arial"/>
                <w:sz w:val="16"/>
                <w:szCs w:val="16"/>
                <w:highlight w:val="green"/>
              </w:rPr>
              <w:sym w:font="Wingdings" w:char="F0E8"/>
            </w:r>
            <w:r w:rsidRPr="006351CA">
              <w:rPr>
                <w:rFonts w:cs="Arial"/>
                <w:caps/>
                <w:sz w:val="16"/>
                <w:szCs w:val="16"/>
                <w:highlight w:val="green"/>
              </w:rPr>
              <w:t>Anmerkung</w:t>
            </w:r>
            <w:r w:rsidRPr="006351CA">
              <w:rPr>
                <w:rFonts w:cs="Arial"/>
                <w:sz w:val="16"/>
                <w:szCs w:val="16"/>
                <w:highlight w:val="green"/>
              </w:rPr>
              <w:t>]</w:t>
            </w:r>
            <w:r>
              <w:rPr>
                <w:rFonts w:cs="Arial"/>
                <w:sz w:val="16"/>
                <w:szCs w:val="16"/>
              </w:rPr>
              <w:t xml:space="preserve"> </w:t>
            </w:r>
          </w:p>
        </w:tc>
        <w:tc>
          <w:tcPr>
            <w:tcW w:w="2315" w:type="dxa"/>
            <w:tcBorders>
              <w:top w:val="single" w:sz="4" w:space="0" w:color="auto"/>
              <w:left w:val="single" w:sz="4" w:space="0" w:color="auto"/>
              <w:right w:val="single" w:sz="4" w:space="0" w:color="auto"/>
            </w:tcBorders>
            <w:shd w:val="clear" w:color="auto" w:fill="DEEAF6"/>
          </w:tcPr>
          <w:p w:rsidR="002A3E6A" w:rsidRPr="000F7963" w:rsidRDefault="002A3E6A" w:rsidP="002A3E6A">
            <w:pPr>
              <w:spacing w:before="40" w:after="40" w:line="200" w:lineRule="exact"/>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DC7985" w:rsidRPr="00EE26EB" w:rsidRDefault="00DC7985" w:rsidP="0011744D">
      <w:pPr>
        <w:pStyle w:val="berschrift2"/>
      </w:pPr>
      <w:bookmarkStart w:id="22" w:name="_Toc29462165"/>
      <w:r w:rsidRPr="001E1E07">
        <w:t>5.3</w:t>
      </w:r>
      <w:r w:rsidRPr="001E1E07">
        <w:tab/>
        <w:t>Laboratoriumsausrüstung, Reagenzien und Verbrauchsgüter</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7"/>
        <w:gridCol w:w="1456"/>
        <w:gridCol w:w="2307"/>
        <w:gridCol w:w="377"/>
        <w:gridCol w:w="407"/>
        <w:gridCol w:w="372"/>
        <w:gridCol w:w="6"/>
        <w:gridCol w:w="739"/>
      </w:tblGrid>
      <w:tr w:rsidR="00EB5D5E" w:rsidRPr="004B6A18" w:rsidTr="00613E8B">
        <w:tc>
          <w:tcPr>
            <w:tcW w:w="4253" w:type="dxa"/>
            <w:tcBorders>
              <w:top w:val="single" w:sz="12" w:space="0" w:color="auto"/>
              <w:bottom w:val="single" w:sz="12" w:space="0" w:color="auto"/>
              <w:right w:val="single" w:sz="4" w:space="0" w:color="auto"/>
            </w:tcBorders>
            <w:shd w:val="clear" w:color="auto" w:fill="auto"/>
          </w:tcPr>
          <w:p w:rsidR="00EB5D5E" w:rsidRPr="001E1E07" w:rsidRDefault="00EB5D5E" w:rsidP="00B9361D">
            <w:pPr>
              <w:pStyle w:val="2"/>
              <w:keepNext/>
            </w:pPr>
          </w:p>
        </w:tc>
        <w:tc>
          <w:tcPr>
            <w:tcW w:w="1458" w:type="dxa"/>
            <w:tcBorders>
              <w:top w:val="single" w:sz="12" w:space="0" w:color="auto"/>
              <w:bottom w:val="single" w:sz="12" w:space="0" w:color="auto"/>
              <w:right w:val="single" w:sz="4" w:space="0" w:color="auto"/>
            </w:tcBorders>
            <w:shd w:val="clear" w:color="auto" w:fill="auto"/>
          </w:tcPr>
          <w:p w:rsidR="00EB5D5E" w:rsidRPr="00130A77" w:rsidRDefault="003A1333" w:rsidP="00B9361D">
            <w:pPr>
              <w:keepNext/>
              <w:spacing w:before="40" w:after="40" w:line="200" w:lineRule="exact"/>
              <w:rPr>
                <w:b/>
                <w:sz w:val="18"/>
                <w:szCs w:val="18"/>
              </w:rPr>
            </w:pPr>
            <w:r>
              <w:rPr>
                <w:b/>
                <w:sz w:val="18"/>
                <w:szCs w:val="18"/>
              </w:rPr>
              <w:t>F</w:t>
            </w:r>
            <w:r w:rsidR="00EB5D5E" w:rsidRPr="00130A77">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9361D">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9361D">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613E8B">
        <w:tc>
          <w:tcPr>
            <w:tcW w:w="8021"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613E8B">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613E8B">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613E8B">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5549C6" w:rsidRPr="000F7963" w:rsidTr="00613E8B">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613E8B">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613E8B">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613E8B">
        <w:tc>
          <w:tcPr>
            <w:tcW w:w="9923" w:type="dxa"/>
            <w:gridSpan w:val="4"/>
            <w:tcBorders>
              <w:top w:val="single" w:sz="4" w:space="0" w:color="auto"/>
              <w:bottom w:val="nil"/>
            </w:tcBorders>
            <w:vAlign w:val="center"/>
          </w:tcPr>
          <w:p w:rsidR="005549C6" w:rsidRPr="001C530F" w:rsidRDefault="005549C6"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613E8B">
        <w:tc>
          <w:tcPr>
            <w:tcW w:w="9923" w:type="dxa"/>
            <w:gridSpan w:val="4"/>
            <w:tcBorders>
              <w:top w:val="nil"/>
              <w:bottom w:val="single" w:sz="12" w:space="0" w:color="auto"/>
            </w:tcBorders>
            <w:shd w:val="clear" w:color="auto" w:fill="FFF2CC"/>
            <w:vAlign w:val="center"/>
          </w:tcPr>
          <w:p w:rsidR="005549C6" w:rsidRPr="002B74B0" w:rsidRDefault="00BE3FE1" w:rsidP="00BC3162">
            <w:pPr>
              <w:pStyle w:val="Standard10"/>
            </w:pPr>
            <w:r>
              <w:t>s. Angaben unter 6.2 ISO/IEC 17020</w:t>
            </w:r>
          </w:p>
        </w:tc>
      </w:tr>
    </w:tbl>
    <w:p w:rsidR="00F7090F" w:rsidRPr="008B5C74" w:rsidRDefault="00F7090F" w:rsidP="00770D5A">
      <w:pPr>
        <w:rPr>
          <w:sz w:val="2"/>
          <w:szCs w:val="2"/>
        </w:rPr>
        <w:sectPr w:rsidR="00F7090F"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67329C" w:rsidRPr="000F7963" w:rsidTr="00613E8B">
        <w:tc>
          <w:tcPr>
            <w:tcW w:w="811" w:type="dxa"/>
            <w:tcBorders>
              <w:top w:val="single" w:sz="4" w:space="0" w:color="auto"/>
              <w:bottom w:val="single" w:sz="2" w:space="0" w:color="auto"/>
            </w:tcBorders>
            <w:vAlign w:val="center"/>
          </w:tcPr>
          <w:p w:rsidR="0067329C" w:rsidRPr="00D86FAB" w:rsidRDefault="0067329C" w:rsidP="00D062E3">
            <w:pPr>
              <w:spacing w:before="20"/>
              <w:rPr>
                <w:b/>
                <w:sz w:val="18"/>
                <w:szCs w:val="18"/>
              </w:rPr>
            </w:pPr>
          </w:p>
        </w:tc>
        <w:tc>
          <w:tcPr>
            <w:tcW w:w="4900" w:type="dxa"/>
            <w:tcBorders>
              <w:top w:val="single" w:sz="4" w:space="0" w:color="auto"/>
              <w:bottom w:val="single" w:sz="2" w:space="0" w:color="auto"/>
            </w:tcBorders>
            <w:vAlign w:val="center"/>
          </w:tcPr>
          <w:p w:rsidR="00E311A5" w:rsidRPr="00903DE8" w:rsidRDefault="00FA1F81" w:rsidP="00CC7214">
            <w:pPr>
              <w:spacing w:before="20"/>
              <w:rPr>
                <w:rFonts w:cs="Arial"/>
                <w:b/>
                <w:sz w:val="18"/>
                <w:szCs w:val="18"/>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00CC7214">
              <w:rPr>
                <w:rFonts w:cs="Arial"/>
                <w:sz w:val="16"/>
                <w:szCs w:val="16"/>
              </w:rPr>
              <w:t xml:space="preserve"> bis </w:t>
            </w:r>
            <w:r>
              <w:rPr>
                <w:rFonts w:cs="Arial"/>
                <w:sz w:val="16"/>
                <w:szCs w:val="16"/>
              </w:rPr>
              <w:t>3</w:t>
            </w:r>
            <w:r w:rsidRPr="00F35DDA">
              <w:rPr>
                <w:rFonts w:cs="Arial"/>
                <w:sz w:val="16"/>
                <w:szCs w:val="16"/>
              </w:rPr>
              <w:t>]</w:t>
            </w:r>
            <w:r>
              <w:rPr>
                <w:rFonts w:cs="Arial"/>
                <w:sz w:val="16"/>
                <w:szCs w:val="16"/>
              </w:rPr>
              <w:t xml:space="preserve"> </w:t>
            </w:r>
          </w:p>
        </w:tc>
        <w:tc>
          <w:tcPr>
            <w:tcW w:w="2310" w:type="dxa"/>
            <w:tcBorders>
              <w:top w:val="single" w:sz="4" w:space="0" w:color="auto"/>
              <w:bottom w:val="single" w:sz="2" w:space="0" w:color="auto"/>
            </w:tcBorders>
          </w:tcPr>
          <w:p w:rsidR="0067329C" w:rsidRPr="000F7963" w:rsidRDefault="0067329C" w:rsidP="00AF78BA">
            <w:pPr>
              <w:spacing w:before="40" w:after="40" w:line="200" w:lineRule="exact"/>
              <w:rPr>
                <w:rFonts w:cs="Arial"/>
                <w:iCs/>
                <w:sz w:val="18"/>
                <w:szCs w:val="18"/>
              </w:rPr>
            </w:pPr>
          </w:p>
        </w:tc>
        <w:tc>
          <w:tcPr>
            <w:tcW w:w="377" w:type="dxa"/>
            <w:tcBorders>
              <w:top w:val="single" w:sz="4" w:space="0" w:color="auto"/>
              <w:bottom w:val="single" w:sz="2" w:space="0" w:color="auto"/>
            </w:tcBorders>
          </w:tcPr>
          <w:p w:rsidR="0067329C" w:rsidRPr="009E23EC" w:rsidRDefault="0067329C" w:rsidP="00AF78BA">
            <w:pPr>
              <w:spacing w:before="40" w:after="40" w:line="200" w:lineRule="exact"/>
              <w:jc w:val="center"/>
              <w:rPr>
                <w:rFonts w:cs="Arial"/>
                <w:bCs/>
                <w:sz w:val="18"/>
                <w:szCs w:val="18"/>
              </w:rPr>
            </w:pPr>
          </w:p>
        </w:tc>
        <w:tc>
          <w:tcPr>
            <w:tcW w:w="407" w:type="dxa"/>
            <w:tcBorders>
              <w:top w:val="single" w:sz="4" w:space="0" w:color="auto"/>
              <w:bottom w:val="single" w:sz="2" w:space="0" w:color="auto"/>
            </w:tcBorders>
          </w:tcPr>
          <w:p w:rsidR="0067329C" w:rsidRPr="009E23EC" w:rsidRDefault="0067329C" w:rsidP="00AF78BA">
            <w:pPr>
              <w:spacing w:before="40" w:after="40" w:line="200" w:lineRule="exact"/>
              <w:jc w:val="center"/>
              <w:rPr>
                <w:rFonts w:cs="Arial"/>
                <w:bCs/>
                <w:sz w:val="18"/>
                <w:szCs w:val="18"/>
              </w:rPr>
            </w:pPr>
          </w:p>
        </w:tc>
        <w:tc>
          <w:tcPr>
            <w:tcW w:w="378" w:type="dxa"/>
            <w:tcBorders>
              <w:top w:val="single" w:sz="4" w:space="0" w:color="auto"/>
              <w:bottom w:val="single" w:sz="2" w:space="0" w:color="auto"/>
            </w:tcBorders>
          </w:tcPr>
          <w:p w:rsidR="0067329C" w:rsidRPr="009E23EC" w:rsidRDefault="0067329C" w:rsidP="00AF78BA">
            <w:pPr>
              <w:spacing w:before="40" w:after="40" w:line="200" w:lineRule="exact"/>
              <w:jc w:val="center"/>
              <w:rPr>
                <w:rFonts w:cs="Arial"/>
                <w:bCs/>
                <w:sz w:val="18"/>
                <w:szCs w:val="18"/>
              </w:rPr>
            </w:pPr>
          </w:p>
        </w:tc>
        <w:tc>
          <w:tcPr>
            <w:tcW w:w="740" w:type="dxa"/>
            <w:tcBorders>
              <w:top w:val="single" w:sz="4" w:space="0" w:color="auto"/>
              <w:bottom w:val="single" w:sz="2" w:space="0" w:color="auto"/>
            </w:tcBorders>
          </w:tcPr>
          <w:p w:rsidR="0067329C" w:rsidRPr="003958CF" w:rsidRDefault="0067329C" w:rsidP="00AF78BA">
            <w:pPr>
              <w:spacing w:before="40" w:after="40" w:line="200" w:lineRule="exact"/>
              <w:jc w:val="center"/>
              <w:rPr>
                <w:rFonts w:cs="Arial"/>
                <w:iCs/>
                <w:sz w:val="18"/>
                <w:szCs w:val="18"/>
              </w:rPr>
            </w:pPr>
          </w:p>
        </w:tc>
      </w:tr>
      <w:tr w:rsidR="00AF78BA" w:rsidRPr="000F7963" w:rsidTr="00613E8B">
        <w:tc>
          <w:tcPr>
            <w:tcW w:w="811" w:type="dxa"/>
            <w:tcBorders>
              <w:top w:val="single" w:sz="2" w:space="0" w:color="auto"/>
              <w:bottom w:val="single" w:sz="4" w:space="0" w:color="auto"/>
            </w:tcBorders>
          </w:tcPr>
          <w:p w:rsidR="00AF78BA" w:rsidRPr="00D86FAB" w:rsidRDefault="00AF78BA" w:rsidP="00F55398">
            <w:pPr>
              <w:spacing w:before="40" w:after="20"/>
              <w:rPr>
                <w:b/>
                <w:sz w:val="18"/>
                <w:szCs w:val="18"/>
              </w:rPr>
            </w:pPr>
            <w:r w:rsidRPr="00D86FAB">
              <w:rPr>
                <w:b/>
                <w:sz w:val="18"/>
                <w:szCs w:val="18"/>
              </w:rPr>
              <w:t>5.3.1</w:t>
            </w:r>
          </w:p>
        </w:tc>
        <w:tc>
          <w:tcPr>
            <w:tcW w:w="4900" w:type="dxa"/>
            <w:tcBorders>
              <w:top w:val="single" w:sz="2" w:space="0" w:color="auto"/>
              <w:bottom w:val="single" w:sz="4" w:space="0" w:color="auto"/>
            </w:tcBorders>
          </w:tcPr>
          <w:p w:rsidR="00AF78BA" w:rsidRPr="00903DE8" w:rsidRDefault="00AF78BA" w:rsidP="00E4058F">
            <w:pPr>
              <w:spacing w:before="40" w:after="20"/>
              <w:rPr>
                <w:rFonts w:cs="Arial"/>
                <w:b/>
                <w:sz w:val="18"/>
                <w:szCs w:val="18"/>
              </w:rPr>
            </w:pPr>
            <w:r w:rsidRPr="00903DE8">
              <w:rPr>
                <w:rFonts w:cs="Arial"/>
                <w:b/>
                <w:sz w:val="18"/>
                <w:szCs w:val="18"/>
              </w:rPr>
              <w:t>Ausrüstung</w:t>
            </w:r>
          </w:p>
        </w:tc>
        <w:tc>
          <w:tcPr>
            <w:tcW w:w="2310" w:type="dxa"/>
            <w:tcBorders>
              <w:top w:val="single" w:sz="2" w:space="0" w:color="auto"/>
              <w:bottom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4" w:space="0" w:color="auto"/>
            </w:tcBorders>
          </w:tcPr>
          <w:p w:rsidR="00AF78BA" w:rsidRPr="009E23EC" w:rsidRDefault="00AF78BA" w:rsidP="00AF78BA">
            <w:pPr>
              <w:spacing w:before="40" w:after="40" w:line="200" w:lineRule="exact"/>
              <w:jc w:val="center"/>
              <w:rPr>
                <w:rFonts w:cs="Arial"/>
                <w:bCs/>
                <w:sz w:val="18"/>
                <w:szCs w:val="18"/>
              </w:rPr>
            </w:pPr>
          </w:p>
        </w:tc>
        <w:tc>
          <w:tcPr>
            <w:tcW w:w="407" w:type="dxa"/>
            <w:tcBorders>
              <w:top w:val="single" w:sz="2" w:space="0" w:color="auto"/>
              <w:bottom w:val="single" w:sz="4" w:space="0" w:color="auto"/>
            </w:tcBorders>
            <w:shd w:val="clear" w:color="auto" w:fill="FFF2CC"/>
          </w:tcPr>
          <w:p w:rsidR="00AF78BA" w:rsidRPr="009E23EC" w:rsidRDefault="00AF78BA" w:rsidP="00AF78B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AF78BA" w:rsidRPr="009E23EC" w:rsidRDefault="00AF78BA" w:rsidP="00AF78B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Default="00AF78BA" w:rsidP="00F55398">
            <w:pPr>
              <w:spacing w:before="40" w:after="20"/>
            </w:pPr>
            <w:r w:rsidRPr="005D6620">
              <w:rPr>
                <w:b/>
                <w:sz w:val="18"/>
                <w:szCs w:val="18"/>
              </w:rPr>
              <w:t>5.3.1</w:t>
            </w:r>
            <w:r>
              <w:rPr>
                <w:b/>
                <w:sz w:val="18"/>
                <w:szCs w:val="18"/>
              </w:rPr>
              <w:t>.1</w:t>
            </w:r>
          </w:p>
        </w:tc>
        <w:tc>
          <w:tcPr>
            <w:tcW w:w="4900" w:type="dxa"/>
            <w:tcBorders>
              <w:top w:val="single" w:sz="4" w:space="0" w:color="auto"/>
            </w:tcBorders>
          </w:tcPr>
          <w:p w:rsidR="00AF78BA" w:rsidRPr="00903DE8" w:rsidRDefault="00AF78BA" w:rsidP="008B183A">
            <w:pPr>
              <w:keepNext/>
              <w:spacing w:before="40" w:after="20"/>
              <w:rPr>
                <w:rFonts w:cs="Arial"/>
                <w:b/>
                <w:sz w:val="18"/>
                <w:szCs w:val="18"/>
              </w:rPr>
            </w:pPr>
            <w:r w:rsidRPr="00903DE8">
              <w:rPr>
                <w:rFonts w:cs="Arial"/>
                <w:b/>
                <w:sz w:val="18"/>
                <w:szCs w:val="18"/>
              </w:rPr>
              <w:t>Allgemeines</w:t>
            </w:r>
          </w:p>
          <w:p w:rsidR="00AF78BA" w:rsidRPr="00903DE8" w:rsidRDefault="00AF78BA" w:rsidP="00E4058F">
            <w:pPr>
              <w:spacing w:before="40" w:after="20"/>
              <w:rPr>
                <w:rFonts w:cs="Arial"/>
                <w:sz w:val="18"/>
                <w:szCs w:val="18"/>
              </w:rPr>
            </w:pPr>
            <w:r w:rsidRPr="00903DE8">
              <w:rPr>
                <w:rFonts w:cs="Arial"/>
                <w:sz w:val="18"/>
                <w:szCs w:val="18"/>
              </w:rPr>
              <w:t xml:space="preserve">Das Laboratorium muss über ein dokumentiertes Verfahren </w:t>
            </w:r>
            <w:r w:rsidR="00A11090">
              <w:rPr>
                <w:rFonts w:cs="Arial"/>
                <w:sz w:val="18"/>
                <w:szCs w:val="18"/>
              </w:rPr>
              <w:br/>
            </w:r>
            <w:r w:rsidRPr="00903DE8">
              <w:rPr>
                <w:rFonts w:cs="Arial"/>
                <w:sz w:val="18"/>
                <w:szCs w:val="18"/>
              </w:rPr>
              <w:t>für die Auswahl, Beschaffung und Handhabung der Ausrüstung verfügen.</w:t>
            </w:r>
          </w:p>
          <w:p w:rsidR="00770DED" w:rsidRDefault="00AF78BA" w:rsidP="00E4058F">
            <w:pPr>
              <w:spacing w:before="40" w:after="20"/>
              <w:rPr>
                <w:rFonts w:cs="Arial"/>
                <w:sz w:val="18"/>
                <w:szCs w:val="18"/>
              </w:rPr>
            </w:pPr>
            <w:r w:rsidRPr="00903DE8">
              <w:rPr>
                <w:rFonts w:cs="Arial"/>
                <w:sz w:val="18"/>
                <w:szCs w:val="18"/>
              </w:rPr>
              <w:t>Das Laboratorium muss mit allen erforderlichen Ausrüstungs</w:t>
            </w:r>
            <w:r w:rsidR="00590960">
              <w:rPr>
                <w:rFonts w:cs="Arial"/>
                <w:sz w:val="18"/>
                <w:szCs w:val="18"/>
              </w:rPr>
              <w:t>-</w:t>
            </w:r>
            <w:r w:rsidRPr="00903DE8">
              <w:rPr>
                <w:rFonts w:cs="Arial"/>
                <w:sz w:val="18"/>
                <w:szCs w:val="18"/>
              </w:rPr>
              <w:t>gegenständen ausgestattet sein, die für seine Dienstleistungen (einschließlich Entnahme von Primärproben, Proben</w:t>
            </w:r>
            <w:r w:rsidR="00590960">
              <w:rPr>
                <w:rFonts w:cs="Arial"/>
                <w:sz w:val="18"/>
                <w:szCs w:val="18"/>
              </w:rPr>
              <w:t>-</w:t>
            </w:r>
            <w:r w:rsidRPr="00903DE8">
              <w:rPr>
                <w:rFonts w:cs="Arial"/>
                <w:sz w:val="18"/>
                <w:szCs w:val="18"/>
              </w:rPr>
              <w:t xml:space="preserve">vorbereitung und -aufarbeitung, Untersuchung und Aufbewahrung) erforderlich sind. </w:t>
            </w:r>
          </w:p>
          <w:p w:rsidR="00AF78BA" w:rsidRPr="00903DE8" w:rsidRDefault="00AF78BA" w:rsidP="00E4058F">
            <w:pPr>
              <w:spacing w:before="40" w:after="20"/>
              <w:rPr>
                <w:rFonts w:cs="Arial"/>
                <w:sz w:val="18"/>
                <w:szCs w:val="18"/>
              </w:rPr>
            </w:pPr>
            <w:r w:rsidRPr="00903DE8">
              <w:rPr>
                <w:rFonts w:cs="Arial"/>
                <w:sz w:val="18"/>
                <w:szCs w:val="18"/>
              </w:rPr>
              <w:t>In den Fällen, in denen das Laboratorium Ausrüstungen benutzen muss, die nicht seiner ständigen Kontrolle unterliegen, muss das Labormanagement sicher</w:t>
            </w:r>
            <w:r>
              <w:rPr>
                <w:rFonts w:cs="Arial"/>
                <w:sz w:val="18"/>
                <w:szCs w:val="18"/>
              </w:rPr>
              <w:t>-</w:t>
            </w:r>
            <w:r w:rsidRPr="00903DE8">
              <w:rPr>
                <w:rFonts w:cs="Arial"/>
                <w:sz w:val="18"/>
                <w:szCs w:val="18"/>
              </w:rPr>
              <w:t>stellen, dass die Anforderungen dieser Internationalen Norm erfüllt sind.</w:t>
            </w:r>
          </w:p>
          <w:p w:rsidR="00AF78BA" w:rsidRPr="004A3095" w:rsidRDefault="00AF78BA" w:rsidP="003526BB">
            <w:pPr>
              <w:spacing w:before="40" w:after="20"/>
              <w:rPr>
                <w:rFonts w:cs="Arial"/>
                <w:sz w:val="18"/>
                <w:szCs w:val="18"/>
              </w:rPr>
            </w:pPr>
            <w:r w:rsidRPr="00903DE8">
              <w:rPr>
                <w:rFonts w:cs="Arial"/>
                <w:sz w:val="18"/>
                <w:szCs w:val="18"/>
              </w:rPr>
              <w:t>Das Laboratorium muss die Ausrüstung, falls erforderlich, austauschen, um die Qualität der Untersuchungsergebnisse sicherzustellen</w:t>
            </w:r>
            <w:r>
              <w:rPr>
                <w:rFonts w:cs="Arial"/>
                <w:sz w:val="18"/>
                <w:szCs w:val="18"/>
              </w:rPr>
              <w:t>.</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Default="00AF78BA" w:rsidP="00F55398">
            <w:pPr>
              <w:spacing w:before="40" w:after="20"/>
            </w:pPr>
            <w:r w:rsidRPr="005D6620">
              <w:rPr>
                <w:b/>
                <w:sz w:val="18"/>
                <w:szCs w:val="18"/>
              </w:rPr>
              <w:t>5.3.1</w:t>
            </w:r>
            <w:r>
              <w:rPr>
                <w:b/>
                <w:sz w:val="18"/>
                <w:szCs w:val="18"/>
              </w:rPr>
              <w:t>.2</w:t>
            </w:r>
          </w:p>
        </w:tc>
        <w:tc>
          <w:tcPr>
            <w:tcW w:w="4900" w:type="dxa"/>
            <w:tcBorders>
              <w:top w:val="single" w:sz="4" w:space="0" w:color="auto"/>
            </w:tcBorders>
          </w:tcPr>
          <w:p w:rsidR="00AF78BA" w:rsidRPr="00903DE8" w:rsidRDefault="00AF78BA" w:rsidP="008B183A">
            <w:pPr>
              <w:keepNext/>
              <w:spacing w:before="40" w:after="20"/>
              <w:rPr>
                <w:rFonts w:cs="Arial"/>
                <w:b/>
                <w:sz w:val="18"/>
                <w:szCs w:val="18"/>
              </w:rPr>
            </w:pPr>
            <w:r w:rsidRPr="00903DE8">
              <w:rPr>
                <w:rFonts w:cs="Arial"/>
                <w:b/>
                <w:sz w:val="18"/>
                <w:szCs w:val="18"/>
              </w:rPr>
              <w:t>Annahmeprüfung der Ausrüstung</w:t>
            </w:r>
          </w:p>
          <w:p w:rsidR="00AF78BA" w:rsidRDefault="00AF78BA" w:rsidP="00E4058F">
            <w:pPr>
              <w:spacing w:before="40" w:after="20"/>
              <w:rPr>
                <w:rFonts w:cs="Arial"/>
                <w:sz w:val="18"/>
                <w:szCs w:val="18"/>
              </w:rPr>
            </w:pPr>
            <w:r w:rsidRPr="00903DE8">
              <w:rPr>
                <w:rFonts w:cs="Arial"/>
                <w:sz w:val="18"/>
                <w:szCs w:val="18"/>
              </w:rPr>
              <w:t>Das Laboratorium muss bei der Installation und vor der Benutzung nachweisen, dass mit den Ausrüstungsgegenständen die erforderliche Leistung erreicht werden kann, und sie müssen den Anforderungen für die jeweiligen Untersuchungen entsprechen (siehe auch 5.5.1).</w:t>
            </w:r>
            <w:r w:rsidR="00FA1F81">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35DDA">
              <w:rPr>
                <w:rFonts w:cs="Arial"/>
                <w:sz w:val="16"/>
                <w:szCs w:val="16"/>
              </w:rPr>
              <w:t>]</w:t>
            </w:r>
          </w:p>
          <w:p w:rsidR="00AF78BA" w:rsidRPr="004A3095" w:rsidRDefault="00AF78BA" w:rsidP="00E4058F">
            <w:pPr>
              <w:spacing w:before="40" w:after="20"/>
              <w:rPr>
                <w:rFonts w:cs="Arial"/>
                <w:sz w:val="18"/>
                <w:szCs w:val="18"/>
              </w:rPr>
            </w:pPr>
            <w:r w:rsidRPr="00903DE8">
              <w:rPr>
                <w:rFonts w:cs="Arial"/>
                <w:sz w:val="18"/>
                <w:szCs w:val="18"/>
              </w:rPr>
              <w:t>Jeder Ausrüstungsgegenstand muss eindeutig gekennzeichnet, etikettiert oder auf andere Weise in seiner Identität bestimmt sein.</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Default="00AF78BA" w:rsidP="00F55398">
            <w:pPr>
              <w:spacing w:before="40" w:after="20"/>
            </w:pPr>
            <w:r w:rsidRPr="005D6620">
              <w:rPr>
                <w:b/>
                <w:sz w:val="18"/>
                <w:szCs w:val="18"/>
              </w:rPr>
              <w:t>5.3.1</w:t>
            </w:r>
            <w:r>
              <w:rPr>
                <w:b/>
                <w:sz w:val="18"/>
                <w:szCs w:val="18"/>
              </w:rPr>
              <w:t>.3</w:t>
            </w:r>
          </w:p>
        </w:tc>
        <w:tc>
          <w:tcPr>
            <w:tcW w:w="4900" w:type="dxa"/>
            <w:tcBorders>
              <w:top w:val="single" w:sz="4" w:space="0" w:color="auto"/>
            </w:tcBorders>
          </w:tcPr>
          <w:p w:rsidR="00AF78BA" w:rsidRPr="0012227D" w:rsidRDefault="00AF78BA" w:rsidP="008B183A">
            <w:pPr>
              <w:keepNext/>
              <w:spacing w:before="40" w:after="20"/>
              <w:rPr>
                <w:rFonts w:cs="Arial"/>
                <w:b/>
                <w:sz w:val="18"/>
                <w:szCs w:val="18"/>
              </w:rPr>
            </w:pPr>
            <w:r w:rsidRPr="0012227D">
              <w:rPr>
                <w:rFonts w:cs="Arial"/>
                <w:b/>
                <w:sz w:val="18"/>
                <w:szCs w:val="18"/>
              </w:rPr>
              <w:t xml:space="preserve">Ausrüstung </w:t>
            </w:r>
            <w:r w:rsidR="00DF483F">
              <w:rPr>
                <w:rFonts w:cs="Arial"/>
                <w:b/>
                <w:sz w:val="18"/>
                <w:szCs w:val="18"/>
              </w:rPr>
              <w:t>-</w:t>
            </w:r>
            <w:r w:rsidRPr="0012227D">
              <w:rPr>
                <w:rFonts w:cs="Arial"/>
                <w:b/>
                <w:sz w:val="18"/>
                <w:szCs w:val="18"/>
              </w:rPr>
              <w:t xml:space="preserve"> Gebrauchsanweisung</w:t>
            </w:r>
          </w:p>
          <w:p w:rsidR="00AF78BA" w:rsidRPr="0012227D" w:rsidRDefault="00AF78BA" w:rsidP="00E4058F">
            <w:pPr>
              <w:spacing w:before="40" w:after="20"/>
              <w:rPr>
                <w:rFonts w:cs="Arial"/>
                <w:sz w:val="18"/>
                <w:szCs w:val="18"/>
              </w:rPr>
            </w:pPr>
            <w:r w:rsidRPr="0012227D">
              <w:rPr>
                <w:rFonts w:cs="Arial"/>
                <w:sz w:val="18"/>
                <w:szCs w:val="18"/>
              </w:rPr>
              <w:t>Die Ausrüstung darf stets nur durch geschultes und befugtes Personal bedient werden.</w:t>
            </w:r>
          </w:p>
          <w:p w:rsidR="00AF78BA" w:rsidRPr="0012227D" w:rsidRDefault="00AF78BA" w:rsidP="00E4058F">
            <w:pPr>
              <w:spacing w:before="40" w:after="20"/>
              <w:rPr>
                <w:rFonts w:cs="Arial"/>
                <w:sz w:val="18"/>
                <w:szCs w:val="18"/>
              </w:rPr>
            </w:pPr>
            <w:r w:rsidRPr="0012227D">
              <w:rPr>
                <w:rFonts w:cs="Arial"/>
                <w:sz w:val="18"/>
                <w:szCs w:val="18"/>
              </w:rPr>
              <w:lastRenderedPageBreak/>
              <w:t>Auf dem aktuellen Stand befindliche Anweisungen über Gebrauch, Sicherheit und Wartung der Geräte, einschließlich aller einschlägigen vom Gerätehersteller gelieferten Handbücher und Anleitungen, müssen dem Laboratoriumspersonal leicht zugänglich sein.</w:t>
            </w:r>
          </w:p>
          <w:p w:rsidR="00AF78BA" w:rsidRPr="004A3095" w:rsidRDefault="00AF78BA" w:rsidP="00E4058F">
            <w:pPr>
              <w:spacing w:before="40" w:after="20"/>
              <w:rPr>
                <w:rFonts w:cs="Arial"/>
                <w:sz w:val="18"/>
                <w:szCs w:val="18"/>
              </w:rPr>
            </w:pPr>
            <w:r w:rsidRPr="0012227D">
              <w:rPr>
                <w:rFonts w:cs="Arial"/>
                <w:sz w:val="18"/>
                <w:szCs w:val="18"/>
              </w:rPr>
              <w:t>Im Laboratorium müssen Verfahren für die Sicherheit der Handhabung, des Transports, der Lagerung und der Benutzung der Ausrüstung zur Verfügung stehen, die deren Kontamination oder Beeinträchtigung verhindern.</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Default="00AF78BA" w:rsidP="00F55398">
            <w:pPr>
              <w:spacing w:before="40" w:after="20"/>
            </w:pPr>
            <w:r w:rsidRPr="005D6620">
              <w:rPr>
                <w:b/>
                <w:sz w:val="18"/>
                <w:szCs w:val="18"/>
              </w:rPr>
              <w:t>5.3.1</w:t>
            </w:r>
            <w:r>
              <w:rPr>
                <w:b/>
                <w:sz w:val="18"/>
                <w:szCs w:val="18"/>
              </w:rPr>
              <w:t>.4</w:t>
            </w:r>
          </w:p>
        </w:tc>
        <w:tc>
          <w:tcPr>
            <w:tcW w:w="4900" w:type="dxa"/>
            <w:tcBorders>
              <w:top w:val="single" w:sz="4" w:space="0" w:color="auto"/>
            </w:tcBorders>
          </w:tcPr>
          <w:p w:rsidR="00AF78BA" w:rsidRPr="0012227D" w:rsidRDefault="00AF78BA" w:rsidP="008B183A">
            <w:pPr>
              <w:keepNext/>
              <w:spacing w:before="40" w:after="20"/>
              <w:rPr>
                <w:rFonts w:cs="Arial"/>
                <w:b/>
                <w:sz w:val="18"/>
                <w:szCs w:val="18"/>
              </w:rPr>
            </w:pPr>
            <w:r w:rsidRPr="0012227D">
              <w:rPr>
                <w:rFonts w:cs="Arial"/>
                <w:b/>
                <w:sz w:val="18"/>
                <w:szCs w:val="18"/>
              </w:rPr>
              <w:t xml:space="preserve">Kalibrierung der Ausrüstung und metrologische </w:t>
            </w:r>
            <w:r w:rsidR="00620CE1">
              <w:rPr>
                <w:rFonts w:cs="Arial"/>
                <w:b/>
                <w:sz w:val="18"/>
                <w:szCs w:val="18"/>
              </w:rPr>
              <w:br/>
            </w:r>
            <w:r w:rsidRPr="0012227D">
              <w:rPr>
                <w:rFonts w:cs="Arial"/>
                <w:b/>
                <w:sz w:val="18"/>
                <w:szCs w:val="18"/>
              </w:rPr>
              <w:t>Rückführbarkeit</w:t>
            </w:r>
          </w:p>
          <w:p w:rsidR="00AF78BA" w:rsidRDefault="00AF78BA" w:rsidP="008B183A">
            <w:pPr>
              <w:keepNext/>
              <w:spacing w:before="40" w:after="20"/>
              <w:rPr>
                <w:rFonts w:cs="Arial"/>
                <w:sz w:val="18"/>
                <w:szCs w:val="18"/>
              </w:rPr>
            </w:pPr>
            <w:r w:rsidRPr="0012227D">
              <w:rPr>
                <w:rFonts w:cs="Arial"/>
                <w:sz w:val="18"/>
                <w:szCs w:val="18"/>
              </w:rPr>
              <w:t xml:space="preserve">Das Laboratorium muss über ein dokumentiertes Verfahren </w:t>
            </w:r>
            <w:r w:rsidR="003526BB">
              <w:rPr>
                <w:rFonts w:cs="Arial"/>
                <w:sz w:val="18"/>
                <w:szCs w:val="18"/>
              </w:rPr>
              <w:br/>
            </w:r>
            <w:r w:rsidRPr="0012227D">
              <w:rPr>
                <w:rFonts w:cs="Arial"/>
                <w:sz w:val="18"/>
                <w:szCs w:val="18"/>
              </w:rPr>
              <w:t>zur Kalibrierung der Ausrüstung verfügen, das sich direkt oder indirekt auf die Untersuchung auswirkt. Dieses Verfahren schließt folgendes mit ein:</w:t>
            </w:r>
          </w:p>
          <w:p w:rsidR="00AF78BA" w:rsidRDefault="00AF78BA" w:rsidP="00E4058F">
            <w:pPr>
              <w:numPr>
                <w:ilvl w:val="0"/>
                <w:numId w:val="30"/>
              </w:numPr>
              <w:spacing w:before="40" w:after="20"/>
              <w:ind w:left="285" w:hanging="252"/>
              <w:rPr>
                <w:rFonts w:cs="Arial"/>
                <w:sz w:val="18"/>
                <w:szCs w:val="18"/>
              </w:rPr>
            </w:pPr>
            <w:r w:rsidRPr="0012227D">
              <w:rPr>
                <w:rFonts w:cs="Arial"/>
                <w:sz w:val="18"/>
                <w:szCs w:val="18"/>
              </w:rPr>
              <w:t xml:space="preserve">Berücksichtigung der Anwendungsbedingungen </w:t>
            </w:r>
            <w:r w:rsidR="00DF483F">
              <w:rPr>
                <w:rFonts w:cs="Arial"/>
                <w:sz w:val="18"/>
                <w:szCs w:val="18"/>
              </w:rPr>
              <w:br/>
            </w:r>
            <w:r w:rsidRPr="0012227D">
              <w:rPr>
                <w:rFonts w:cs="Arial"/>
                <w:sz w:val="18"/>
                <w:szCs w:val="18"/>
              </w:rPr>
              <w:t>und der Gebrauchsanweisung des Herstellers;</w:t>
            </w:r>
          </w:p>
          <w:p w:rsidR="00AF78BA" w:rsidRPr="0012227D" w:rsidRDefault="00AF78BA" w:rsidP="00E4058F">
            <w:pPr>
              <w:numPr>
                <w:ilvl w:val="0"/>
                <w:numId w:val="30"/>
              </w:numPr>
              <w:spacing w:before="40" w:after="20"/>
              <w:ind w:left="285" w:hanging="252"/>
              <w:rPr>
                <w:rFonts w:cs="Arial"/>
                <w:sz w:val="18"/>
                <w:szCs w:val="18"/>
              </w:rPr>
            </w:pPr>
            <w:r w:rsidRPr="0012227D">
              <w:rPr>
                <w:rFonts w:cs="Arial"/>
                <w:sz w:val="18"/>
                <w:szCs w:val="18"/>
              </w:rPr>
              <w:t xml:space="preserve">Aufzeichnen der metrologischen Rückverfolgbarkeit </w:t>
            </w:r>
            <w:r w:rsidR="00E76CD4">
              <w:rPr>
                <w:rFonts w:cs="Arial"/>
                <w:sz w:val="18"/>
                <w:szCs w:val="18"/>
              </w:rPr>
              <w:br/>
            </w:r>
            <w:r w:rsidRPr="0012227D">
              <w:rPr>
                <w:rFonts w:cs="Arial"/>
                <w:sz w:val="18"/>
                <w:szCs w:val="18"/>
              </w:rPr>
              <w:t xml:space="preserve">des Kalibrierstandards und die rückführbare Kalibrierung </w:t>
            </w:r>
            <w:r w:rsidR="00E76CD4">
              <w:rPr>
                <w:rFonts w:cs="Arial"/>
                <w:sz w:val="18"/>
                <w:szCs w:val="18"/>
              </w:rPr>
              <w:br/>
            </w:r>
            <w:r w:rsidRPr="0012227D">
              <w:rPr>
                <w:rFonts w:cs="Arial"/>
                <w:sz w:val="18"/>
                <w:szCs w:val="18"/>
              </w:rPr>
              <w:t>des Ausrüstungsgegenstands;</w:t>
            </w:r>
          </w:p>
          <w:p w:rsidR="00AF78BA" w:rsidRPr="0012227D" w:rsidRDefault="00AF78BA" w:rsidP="00E4058F">
            <w:pPr>
              <w:numPr>
                <w:ilvl w:val="0"/>
                <w:numId w:val="30"/>
              </w:numPr>
              <w:spacing w:before="40" w:after="20"/>
              <w:ind w:left="285" w:hanging="252"/>
              <w:rPr>
                <w:rFonts w:cs="Arial"/>
                <w:sz w:val="18"/>
                <w:szCs w:val="18"/>
              </w:rPr>
            </w:pPr>
            <w:r w:rsidRPr="0012227D">
              <w:rPr>
                <w:rFonts w:cs="Arial"/>
                <w:sz w:val="18"/>
                <w:szCs w:val="18"/>
              </w:rPr>
              <w:t>in festgelegten Abständen eine Überprüfung der geforderten Messgenauigkeit und der Funktionsweise des Messsystems;</w:t>
            </w:r>
          </w:p>
          <w:p w:rsidR="00AF78BA" w:rsidRPr="0012227D" w:rsidRDefault="00AF78BA" w:rsidP="00E4058F">
            <w:pPr>
              <w:numPr>
                <w:ilvl w:val="0"/>
                <w:numId w:val="30"/>
              </w:numPr>
              <w:spacing w:before="40" w:after="20"/>
              <w:ind w:left="285" w:hanging="252"/>
              <w:rPr>
                <w:rFonts w:cs="Arial"/>
                <w:sz w:val="18"/>
                <w:szCs w:val="18"/>
              </w:rPr>
            </w:pPr>
            <w:r w:rsidRPr="0012227D">
              <w:rPr>
                <w:rFonts w:cs="Arial"/>
                <w:sz w:val="18"/>
                <w:szCs w:val="18"/>
              </w:rPr>
              <w:t xml:space="preserve">Aufzeichnen des Kalibrierstatus und des Datums </w:t>
            </w:r>
            <w:r>
              <w:rPr>
                <w:rFonts w:cs="Arial"/>
                <w:sz w:val="18"/>
                <w:szCs w:val="18"/>
              </w:rPr>
              <w:br/>
            </w:r>
            <w:r w:rsidRPr="0012227D">
              <w:rPr>
                <w:rFonts w:cs="Arial"/>
                <w:sz w:val="18"/>
                <w:szCs w:val="18"/>
              </w:rPr>
              <w:t>der Kalibrierung;</w:t>
            </w:r>
          </w:p>
          <w:p w:rsidR="00AF78BA" w:rsidRPr="0012227D" w:rsidRDefault="00AF78BA" w:rsidP="00E4058F">
            <w:pPr>
              <w:numPr>
                <w:ilvl w:val="0"/>
                <w:numId w:val="30"/>
              </w:numPr>
              <w:spacing w:before="40" w:after="20"/>
              <w:ind w:left="285" w:hanging="252"/>
              <w:rPr>
                <w:rFonts w:cs="Arial"/>
                <w:sz w:val="18"/>
                <w:szCs w:val="18"/>
              </w:rPr>
            </w:pPr>
            <w:r w:rsidRPr="0012227D">
              <w:rPr>
                <w:rFonts w:cs="Arial"/>
                <w:sz w:val="18"/>
                <w:szCs w:val="18"/>
              </w:rPr>
              <w:t>sicherstellen, dass dort wo die Kalibrierung Anlass zum Einführen von Korrekturfaktoren gibt, die bisherigen Kalibrierfaktoren korrekt aktualisiert werden,</w:t>
            </w:r>
          </w:p>
          <w:p w:rsidR="00AF78BA" w:rsidRDefault="00AF78BA" w:rsidP="00E4058F">
            <w:pPr>
              <w:numPr>
                <w:ilvl w:val="0"/>
                <w:numId w:val="30"/>
              </w:numPr>
              <w:spacing w:before="40" w:after="20"/>
              <w:ind w:left="285" w:hanging="252"/>
              <w:rPr>
                <w:rFonts w:cs="Arial"/>
                <w:sz w:val="18"/>
                <w:szCs w:val="18"/>
              </w:rPr>
            </w:pPr>
            <w:r w:rsidRPr="0012227D">
              <w:rPr>
                <w:rFonts w:cs="Arial"/>
                <w:sz w:val="18"/>
                <w:szCs w:val="18"/>
              </w:rPr>
              <w:t xml:space="preserve">zur Vorbeugung von Anpassungen oder Verfälschungen, </w:t>
            </w:r>
            <w:r>
              <w:rPr>
                <w:rFonts w:cs="Arial"/>
                <w:sz w:val="18"/>
                <w:szCs w:val="18"/>
              </w:rPr>
              <w:br/>
            </w:r>
            <w:r w:rsidRPr="0012227D">
              <w:rPr>
                <w:rFonts w:cs="Arial"/>
                <w:sz w:val="18"/>
                <w:szCs w:val="18"/>
              </w:rPr>
              <w:t>die die Untersuchungsergebnisse ungültig machen können, Sicherheitsmaßnahmen treffen.</w:t>
            </w:r>
          </w:p>
          <w:p w:rsidR="00AF78BA" w:rsidRDefault="00AF78BA" w:rsidP="00E4058F">
            <w:pPr>
              <w:spacing w:before="40" w:after="20"/>
              <w:ind w:left="17" w:firstLine="11"/>
              <w:rPr>
                <w:rFonts w:cs="Arial"/>
                <w:i/>
                <w:sz w:val="16"/>
                <w:szCs w:val="16"/>
              </w:rPr>
            </w:pPr>
            <w:r w:rsidRPr="0012227D">
              <w:rPr>
                <w:rFonts w:cs="Arial"/>
                <w:sz w:val="18"/>
                <w:szCs w:val="18"/>
              </w:rPr>
              <w:t>Die metrologische Rückführung muss sich auf ein Referenz</w:t>
            </w:r>
            <w:r w:rsidR="00DF483F">
              <w:rPr>
                <w:rFonts w:cs="Arial"/>
                <w:sz w:val="18"/>
                <w:szCs w:val="18"/>
              </w:rPr>
              <w:t>-</w:t>
            </w:r>
            <w:r w:rsidRPr="0012227D">
              <w:rPr>
                <w:rFonts w:cs="Arial"/>
                <w:sz w:val="18"/>
                <w:szCs w:val="18"/>
              </w:rPr>
              <w:t>material oder Referenzverfahren eines verfügbaren höheren messtechnischen Grads beziehen.</w:t>
            </w:r>
            <w:r w:rsidR="00685275">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35DDA">
              <w:rPr>
                <w:rFonts w:cs="Arial"/>
                <w:sz w:val="16"/>
                <w:szCs w:val="16"/>
              </w:rPr>
              <w:t>]</w:t>
            </w:r>
          </w:p>
          <w:p w:rsidR="00AF78BA" w:rsidRDefault="00AF78BA" w:rsidP="008B183A">
            <w:pPr>
              <w:keepNext/>
              <w:spacing w:before="40" w:after="20"/>
              <w:ind w:left="34"/>
              <w:rPr>
                <w:rFonts w:cs="Arial"/>
                <w:sz w:val="18"/>
                <w:szCs w:val="18"/>
              </w:rPr>
            </w:pPr>
            <w:r w:rsidRPr="0012227D">
              <w:rPr>
                <w:rFonts w:cs="Arial"/>
                <w:sz w:val="18"/>
                <w:szCs w:val="18"/>
              </w:rPr>
              <w:t>Wo dies nicht möglich oder relevant ist, sind andere Mittel zur Vertrauensbildung in die Ergebnisse anzuwenden, einschließlich aber nicht beschränkt auf Folgendes:</w:t>
            </w:r>
          </w:p>
          <w:p w:rsidR="00AF78BA" w:rsidRPr="0012227D" w:rsidRDefault="00AF78BA" w:rsidP="00E76CD4">
            <w:pPr>
              <w:numPr>
                <w:ilvl w:val="0"/>
                <w:numId w:val="31"/>
              </w:numPr>
              <w:spacing w:before="40" w:after="20"/>
              <w:ind w:left="253" w:hanging="141"/>
              <w:rPr>
                <w:rFonts w:cs="Arial"/>
                <w:sz w:val="18"/>
                <w:szCs w:val="18"/>
              </w:rPr>
            </w:pPr>
            <w:r w:rsidRPr="0012227D">
              <w:rPr>
                <w:rFonts w:cs="Arial"/>
                <w:sz w:val="18"/>
                <w:szCs w:val="18"/>
              </w:rPr>
              <w:t>Verwendung von zertifizierten Referenzmaterialien;</w:t>
            </w:r>
          </w:p>
          <w:p w:rsidR="00AF78BA" w:rsidRPr="0012227D" w:rsidRDefault="00AF78BA" w:rsidP="00E76CD4">
            <w:pPr>
              <w:numPr>
                <w:ilvl w:val="0"/>
                <w:numId w:val="31"/>
              </w:numPr>
              <w:spacing w:before="40" w:after="20"/>
              <w:ind w:left="253" w:hanging="141"/>
              <w:rPr>
                <w:rFonts w:cs="Arial"/>
                <w:sz w:val="18"/>
                <w:szCs w:val="18"/>
              </w:rPr>
            </w:pPr>
            <w:r w:rsidRPr="0012227D">
              <w:rPr>
                <w:rFonts w:cs="Arial"/>
                <w:sz w:val="18"/>
                <w:szCs w:val="18"/>
              </w:rPr>
              <w:t>Untersuchung oder Kalibrierung durch ein anderes Verfahren;</w:t>
            </w:r>
          </w:p>
          <w:p w:rsidR="00AF78BA" w:rsidRPr="004A3095" w:rsidRDefault="00AF78BA" w:rsidP="00DF483F">
            <w:pPr>
              <w:numPr>
                <w:ilvl w:val="0"/>
                <w:numId w:val="31"/>
              </w:numPr>
              <w:spacing w:before="40" w:after="20"/>
              <w:ind w:left="253" w:hanging="141"/>
              <w:rPr>
                <w:rFonts w:cs="Arial"/>
                <w:sz w:val="18"/>
                <w:szCs w:val="18"/>
              </w:rPr>
            </w:pPr>
            <w:r w:rsidRPr="0012227D">
              <w:rPr>
                <w:rFonts w:cs="Arial"/>
                <w:sz w:val="18"/>
                <w:szCs w:val="18"/>
              </w:rPr>
              <w:t xml:space="preserve">Anwendung von etablierten Standards oder Methoden, </w:t>
            </w:r>
            <w:r w:rsidR="00DF483F">
              <w:rPr>
                <w:rFonts w:cs="Arial"/>
                <w:sz w:val="18"/>
                <w:szCs w:val="18"/>
              </w:rPr>
              <w:br/>
            </w:r>
            <w:r w:rsidRPr="0012227D">
              <w:rPr>
                <w:rFonts w:cs="Arial"/>
                <w:sz w:val="18"/>
                <w:szCs w:val="18"/>
              </w:rPr>
              <w:t>die im gegenseitigen Einvernehmen festgelegt und gekennzeichnet und von allen Beteiligten im gemeinsamen Einvernehmen akzeptiert sind.</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Pr="00136B70" w:rsidRDefault="00AF78BA" w:rsidP="003526BB">
            <w:pPr>
              <w:spacing w:before="40" w:after="20"/>
              <w:rPr>
                <w:i/>
              </w:rPr>
            </w:pPr>
            <w:r w:rsidRPr="005D6620">
              <w:rPr>
                <w:b/>
                <w:sz w:val="18"/>
                <w:szCs w:val="18"/>
              </w:rPr>
              <w:t>5.3.1</w:t>
            </w:r>
            <w:r>
              <w:rPr>
                <w:b/>
                <w:sz w:val="18"/>
                <w:szCs w:val="18"/>
              </w:rPr>
              <w:t>.5</w:t>
            </w:r>
          </w:p>
        </w:tc>
        <w:tc>
          <w:tcPr>
            <w:tcW w:w="4900" w:type="dxa"/>
            <w:tcBorders>
              <w:top w:val="single" w:sz="4" w:space="0" w:color="auto"/>
            </w:tcBorders>
          </w:tcPr>
          <w:p w:rsidR="00AF78BA" w:rsidRPr="005458A3" w:rsidRDefault="00AF78BA" w:rsidP="008B183A">
            <w:pPr>
              <w:keepNext/>
              <w:spacing w:before="40" w:after="20"/>
              <w:rPr>
                <w:rFonts w:cs="Arial"/>
                <w:b/>
                <w:sz w:val="18"/>
                <w:szCs w:val="18"/>
              </w:rPr>
            </w:pPr>
            <w:r w:rsidRPr="005458A3">
              <w:rPr>
                <w:rFonts w:cs="Arial"/>
                <w:b/>
                <w:sz w:val="18"/>
                <w:szCs w:val="18"/>
              </w:rPr>
              <w:t>Instandhaltung und Reparatur der Ausrüstung</w:t>
            </w:r>
          </w:p>
          <w:p w:rsidR="00AF78BA" w:rsidRDefault="00AF78BA" w:rsidP="005C22F8">
            <w:pPr>
              <w:spacing w:before="40" w:after="20"/>
              <w:rPr>
                <w:rFonts w:cs="Arial"/>
                <w:sz w:val="18"/>
                <w:szCs w:val="18"/>
              </w:rPr>
            </w:pPr>
            <w:r w:rsidRPr="005458A3">
              <w:rPr>
                <w:rFonts w:cs="Arial"/>
                <w:sz w:val="18"/>
                <w:szCs w:val="18"/>
              </w:rPr>
              <w:t xml:space="preserve">Das Laboratorium muss über ein dokumentiertes Programm </w:t>
            </w:r>
            <w:r w:rsidR="00E76CD4">
              <w:rPr>
                <w:rFonts w:cs="Arial"/>
                <w:sz w:val="18"/>
                <w:szCs w:val="18"/>
              </w:rPr>
              <w:br/>
            </w:r>
            <w:r w:rsidRPr="005458A3">
              <w:rPr>
                <w:rFonts w:cs="Arial"/>
                <w:sz w:val="18"/>
                <w:szCs w:val="18"/>
              </w:rPr>
              <w:t xml:space="preserve">für die vorbeugende Wartung und Instandhaltung verfügen, </w:t>
            </w:r>
            <w:r w:rsidR="00E76CD4">
              <w:rPr>
                <w:rFonts w:cs="Arial"/>
                <w:sz w:val="18"/>
                <w:szCs w:val="18"/>
              </w:rPr>
              <w:br/>
            </w:r>
            <w:r w:rsidRPr="005458A3">
              <w:rPr>
                <w:rFonts w:cs="Arial"/>
                <w:sz w:val="18"/>
                <w:szCs w:val="18"/>
              </w:rPr>
              <w:t>das mindestens den Anweisungen des Herstellers entspricht.</w:t>
            </w:r>
          </w:p>
          <w:p w:rsidR="00AF78BA" w:rsidRDefault="00AF78BA" w:rsidP="005C22F8">
            <w:pPr>
              <w:spacing w:before="40" w:after="20"/>
              <w:rPr>
                <w:rFonts w:cs="Arial"/>
                <w:sz w:val="18"/>
                <w:szCs w:val="18"/>
              </w:rPr>
            </w:pPr>
            <w:r w:rsidRPr="005458A3">
              <w:rPr>
                <w:rFonts w:cs="Arial"/>
                <w:sz w:val="18"/>
                <w:szCs w:val="18"/>
              </w:rPr>
              <w:t>Die Ausrüstung ist im Zustand sicherer Arbeitsbedingungen zu halten und muss betriebsfähig sein. Dazu muss die Untersuchung der elektrischen Sicherheit und der Not-Aus-Einrichtungen falls vorhanden sowie die sichere Handhabung und Entsorgung chemischer, radioaktiver und biologischer Materialien durch befugte Personen gehören. Mindestens sind Zeitpläne und/oder Anweisungen des Herstellers zu benutzen.</w:t>
            </w:r>
          </w:p>
          <w:p w:rsidR="00E76CD4" w:rsidRDefault="00AF78BA" w:rsidP="005C22F8">
            <w:pPr>
              <w:spacing w:before="40" w:after="20"/>
              <w:rPr>
                <w:rFonts w:cs="Arial"/>
                <w:sz w:val="18"/>
                <w:szCs w:val="18"/>
              </w:rPr>
            </w:pPr>
            <w:r w:rsidRPr="005458A3">
              <w:rPr>
                <w:rFonts w:cs="Arial"/>
                <w:sz w:val="18"/>
                <w:szCs w:val="18"/>
              </w:rPr>
              <w:lastRenderedPageBreak/>
              <w:t xml:space="preserve">Wenn bei einem Gerät ein Fehler festgestellt wird, ist es außer Betrieb zu nehmen und deutlich zu kennzeichnen. Das Laboratorium muss sicherstellen, dass das fehlerhafte Gerät nicht benutzt wird, bis es repariert und durch Verifizierung nachgewiesen ist, dass es die festgelegten Annahmekriterien erfüllt. </w:t>
            </w:r>
          </w:p>
          <w:p w:rsidR="00620CE1" w:rsidRPr="005458A3" w:rsidRDefault="00AF78BA" w:rsidP="005C22F8">
            <w:pPr>
              <w:spacing w:before="40" w:after="20"/>
              <w:rPr>
                <w:rFonts w:cs="Arial"/>
                <w:sz w:val="18"/>
                <w:szCs w:val="18"/>
              </w:rPr>
            </w:pPr>
            <w:r w:rsidRPr="005458A3">
              <w:rPr>
                <w:rFonts w:cs="Arial"/>
                <w:sz w:val="18"/>
                <w:szCs w:val="18"/>
              </w:rPr>
              <w:t>Das Laboratorium muss die Auswirkungen dieses Fehlers auf frühere Untersuchungen untersuchen und Sofortmaßnahmen oder Korrekturmaßnahmen einführen (siehe 4.10).</w:t>
            </w:r>
          </w:p>
          <w:p w:rsidR="0067329C" w:rsidRPr="005458A3" w:rsidRDefault="00AF78BA" w:rsidP="00E4058F">
            <w:pPr>
              <w:spacing w:before="40" w:after="20"/>
              <w:rPr>
                <w:rFonts w:cs="Arial"/>
                <w:sz w:val="18"/>
                <w:szCs w:val="18"/>
              </w:rPr>
            </w:pPr>
            <w:r w:rsidRPr="005458A3">
              <w:rPr>
                <w:rFonts w:cs="Arial"/>
                <w:sz w:val="18"/>
                <w:szCs w:val="18"/>
              </w:rPr>
              <w:t>Das Laboratorium muss sachgemäße Maßnahmen zur Dekontaminierung des Geräts vor der Inbetriebnahme, Reparatur oder Außerbetriebnahme durchführen, geeignete Räume für Reparaturen vorsehen und geeignete persönliche Schutzausrüstungen zur Verfügung stellen.</w:t>
            </w:r>
          </w:p>
          <w:p w:rsidR="00AF78BA" w:rsidRPr="00D51504" w:rsidRDefault="00AF78BA" w:rsidP="000D13D9">
            <w:pPr>
              <w:spacing w:before="40" w:after="20"/>
              <w:rPr>
                <w:rFonts w:cs="Arial"/>
                <w:i/>
                <w:sz w:val="18"/>
                <w:szCs w:val="18"/>
              </w:rPr>
            </w:pPr>
            <w:r w:rsidRPr="005458A3">
              <w:rPr>
                <w:rFonts w:cs="Arial"/>
                <w:sz w:val="18"/>
                <w:szCs w:val="18"/>
              </w:rPr>
              <w:t>Wenn Geräte aus der direkten Überwachung des Laboratoriums entfernt werden, muss das Laboratorium sicherstellen, dass die Leistungsfähigkeit des Geräts vor der erneuten Benutzung durch das Laboratorium nachgewiesen wurde.</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Pr="00F55398" w:rsidRDefault="00AF78BA" w:rsidP="00F55398">
            <w:pPr>
              <w:spacing w:before="40" w:after="20"/>
              <w:rPr>
                <w:b/>
                <w:sz w:val="18"/>
                <w:szCs w:val="18"/>
              </w:rPr>
            </w:pPr>
            <w:r w:rsidRPr="005D6620">
              <w:rPr>
                <w:b/>
                <w:sz w:val="18"/>
                <w:szCs w:val="18"/>
              </w:rPr>
              <w:t>5.3.1</w:t>
            </w:r>
            <w:r>
              <w:rPr>
                <w:b/>
                <w:sz w:val="18"/>
                <w:szCs w:val="18"/>
              </w:rPr>
              <w:t>.6</w:t>
            </w:r>
          </w:p>
        </w:tc>
        <w:tc>
          <w:tcPr>
            <w:tcW w:w="4900" w:type="dxa"/>
            <w:tcBorders>
              <w:top w:val="single" w:sz="4" w:space="0" w:color="auto"/>
            </w:tcBorders>
          </w:tcPr>
          <w:p w:rsidR="00AF78BA" w:rsidRPr="006351CA" w:rsidRDefault="00AF78BA" w:rsidP="008B183A">
            <w:pPr>
              <w:keepNext/>
              <w:spacing w:before="40" w:after="20"/>
              <w:rPr>
                <w:rFonts w:cs="Arial"/>
                <w:b/>
                <w:sz w:val="18"/>
                <w:szCs w:val="18"/>
                <w:highlight w:val="green"/>
              </w:rPr>
            </w:pPr>
            <w:r w:rsidRPr="006351CA">
              <w:rPr>
                <w:rFonts w:cs="Arial"/>
                <w:b/>
                <w:sz w:val="18"/>
                <w:szCs w:val="18"/>
                <w:highlight w:val="green"/>
              </w:rPr>
              <w:t>Meldung von Vorkommnissen hinsichtlich der Laboratoriums-ausrüstung</w:t>
            </w:r>
          </w:p>
          <w:p w:rsidR="00AF78BA" w:rsidRPr="004A3095" w:rsidRDefault="00AF78BA" w:rsidP="003526BB">
            <w:pPr>
              <w:spacing w:before="40" w:after="20"/>
              <w:rPr>
                <w:rFonts w:cs="Arial"/>
                <w:sz w:val="18"/>
                <w:szCs w:val="18"/>
              </w:rPr>
            </w:pPr>
            <w:r w:rsidRPr="006351CA">
              <w:rPr>
                <w:rFonts w:cs="Arial"/>
                <w:sz w:val="18"/>
                <w:szCs w:val="18"/>
                <w:highlight w:val="green"/>
              </w:rPr>
              <w:t>Vorkommnisse und Unfälle, die einer bestimmten Ausrüstung direkt zugeschrieben werden können, sind zu untersuchen und dem Hersteller und zuständigen Behörden, sofern erforderlich, anzuzeigen.</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Default="00AF78BA" w:rsidP="00F55398">
            <w:pPr>
              <w:spacing w:before="40" w:after="20"/>
            </w:pPr>
            <w:r w:rsidRPr="005D6620">
              <w:rPr>
                <w:b/>
                <w:sz w:val="18"/>
                <w:szCs w:val="18"/>
              </w:rPr>
              <w:t>5.3.1</w:t>
            </w:r>
            <w:r>
              <w:rPr>
                <w:b/>
                <w:sz w:val="18"/>
                <w:szCs w:val="18"/>
              </w:rPr>
              <w:t>.7</w:t>
            </w:r>
          </w:p>
        </w:tc>
        <w:tc>
          <w:tcPr>
            <w:tcW w:w="4900" w:type="dxa"/>
            <w:tcBorders>
              <w:top w:val="single" w:sz="4" w:space="0" w:color="auto"/>
            </w:tcBorders>
          </w:tcPr>
          <w:p w:rsidR="00AF78BA" w:rsidRPr="005458A3" w:rsidRDefault="00AF78BA" w:rsidP="008B183A">
            <w:pPr>
              <w:keepNext/>
              <w:spacing w:before="40" w:after="20"/>
              <w:rPr>
                <w:rFonts w:cs="Arial"/>
                <w:b/>
                <w:sz w:val="18"/>
                <w:szCs w:val="18"/>
              </w:rPr>
            </w:pPr>
            <w:r w:rsidRPr="005458A3">
              <w:rPr>
                <w:rFonts w:cs="Arial"/>
                <w:b/>
                <w:sz w:val="18"/>
                <w:szCs w:val="18"/>
              </w:rPr>
              <w:t>Aufzeichnungen über Ausrüstungsgegenstände</w:t>
            </w:r>
          </w:p>
          <w:p w:rsidR="00AF78BA" w:rsidRDefault="00AF78BA" w:rsidP="008B183A">
            <w:pPr>
              <w:keepNext/>
              <w:spacing w:before="40" w:after="20"/>
              <w:rPr>
                <w:rFonts w:cs="Arial"/>
                <w:sz w:val="18"/>
                <w:szCs w:val="18"/>
              </w:rPr>
            </w:pPr>
            <w:r w:rsidRPr="005458A3">
              <w:rPr>
                <w:rFonts w:cs="Arial"/>
                <w:sz w:val="18"/>
                <w:szCs w:val="18"/>
              </w:rPr>
              <w:t>Es sind für jeden Ausrüstungsgegenstand, der zur Leistungs</w:t>
            </w:r>
            <w:r w:rsidR="00685275">
              <w:rPr>
                <w:rFonts w:cs="Arial"/>
                <w:sz w:val="18"/>
                <w:szCs w:val="18"/>
              </w:rPr>
              <w:t>-</w:t>
            </w:r>
            <w:r w:rsidRPr="005458A3">
              <w:rPr>
                <w:rFonts w:cs="Arial"/>
                <w:sz w:val="18"/>
                <w:szCs w:val="18"/>
              </w:rPr>
              <w:t>fähigkeit bei den Untersuchungsverfahren beiträgt, Aufzeichnungen zu führen. In diesen Aufzeichnungen müssen mindestens die folgenden Angaben enthalten sein:</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Identitätsbezeichnung der Ausrüstung;</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Name des Herstellers, Gerätetyp und Seriennummer oder eine sonstige eindeutige Identifizierung;</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Kontaktangaben des Lieferanten oder des Herstellers;</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Daten der Lieferung und der Inbetriebnahme;</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Standort;</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Zustand bei Erhalt (z. B. neu, gebraucht oder überholt);</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Anweisungen des Herstellers;</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Aufzeichnungen, die die anfängliche Gebrauchstauglichkeit des Geräts bestätigen, wenn die Ausrüstung in das Laboratorium eingebaut wird;</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die durchgeführte Wartung und der Zeitplan für die vorbeugende Instandhaltung;</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Aufzeichnungen über die Leistungsfähigkeit der Ausrüstung, die die andauernde Gebrauchstauglichkeit des Geräts bestätigt;</w:t>
            </w:r>
          </w:p>
          <w:p w:rsidR="00AF78BA" w:rsidRPr="005458A3" w:rsidRDefault="00AF78BA" w:rsidP="00E4058F">
            <w:pPr>
              <w:numPr>
                <w:ilvl w:val="0"/>
                <w:numId w:val="32"/>
              </w:numPr>
              <w:spacing w:before="40" w:after="20"/>
              <w:ind w:left="295" w:hanging="278"/>
              <w:rPr>
                <w:rFonts w:cs="Arial"/>
                <w:sz w:val="18"/>
                <w:szCs w:val="18"/>
              </w:rPr>
            </w:pPr>
            <w:r w:rsidRPr="005458A3">
              <w:rPr>
                <w:rFonts w:cs="Arial"/>
                <w:sz w:val="18"/>
                <w:szCs w:val="18"/>
              </w:rPr>
              <w:t>Schäden oder Funktionsstörungen, Veränderungen oder Reparaturen des Geräts.</w:t>
            </w:r>
          </w:p>
          <w:p w:rsidR="00AF78BA" w:rsidRPr="005458A3" w:rsidRDefault="00AF78BA" w:rsidP="00E4058F">
            <w:pPr>
              <w:spacing w:before="40" w:after="20"/>
              <w:rPr>
                <w:rFonts w:cs="Arial"/>
                <w:sz w:val="18"/>
                <w:szCs w:val="18"/>
              </w:rPr>
            </w:pPr>
            <w:r w:rsidRPr="005458A3">
              <w:rPr>
                <w:rFonts w:cs="Arial"/>
                <w:sz w:val="18"/>
                <w:szCs w:val="18"/>
              </w:rPr>
              <w:t>Die Aufzeichnungen über die Leistungsfähigkeit nach Punkt j) müssen umfassen: Kopien von Berichten/Zertifikaten aller Kalibrierungen und/oder Verifizierungen mit Datum, Uhrzeit, Ergebnis, Neueinstellungen, den Annahmekriterien und dem fälligen Datum der nächsten Kalibrierung und/oder Verifizierung, um die genannte Anforderung vollständig oder teilweise zu erfüllen.</w:t>
            </w:r>
          </w:p>
          <w:p w:rsidR="006D53C9" w:rsidRPr="004A3095" w:rsidRDefault="00AF78BA" w:rsidP="006D53C9">
            <w:pPr>
              <w:spacing w:before="40" w:after="20"/>
              <w:rPr>
                <w:rFonts w:cs="Arial"/>
                <w:sz w:val="18"/>
                <w:szCs w:val="18"/>
              </w:rPr>
            </w:pPr>
            <w:r w:rsidRPr="005458A3">
              <w:rPr>
                <w:rFonts w:cs="Arial"/>
                <w:sz w:val="18"/>
                <w:szCs w:val="18"/>
              </w:rPr>
              <w:lastRenderedPageBreak/>
              <w:t>Diese Aufzeichnungen sind aufzubewahren und müssen während der Nutzungsdauer des Geräts oder länger entsprechend der Festlegung in dem Laborverfahren zur Lenkung von Aufzeichnungen (siehe 4.13) leicht zugänglich sein.</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Pr="00D86FAB" w:rsidRDefault="00AF78BA" w:rsidP="00F55398">
            <w:pPr>
              <w:spacing w:before="40" w:after="20"/>
              <w:rPr>
                <w:b/>
                <w:sz w:val="18"/>
                <w:szCs w:val="18"/>
              </w:rPr>
            </w:pPr>
            <w:r w:rsidRPr="00D86FAB">
              <w:rPr>
                <w:b/>
                <w:sz w:val="18"/>
                <w:szCs w:val="18"/>
              </w:rPr>
              <w:t>5.3.2</w:t>
            </w:r>
          </w:p>
        </w:tc>
        <w:tc>
          <w:tcPr>
            <w:tcW w:w="4900" w:type="dxa"/>
            <w:tcBorders>
              <w:top w:val="single" w:sz="4" w:space="0" w:color="auto"/>
            </w:tcBorders>
          </w:tcPr>
          <w:p w:rsidR="00AF78BA" w:rsidRPr="005458A3" w:rsidRDefault="00AF78BA" w:rsidP="00E4058F">
            <w:pPr>
              <w:spacing w:before="40" w:after="20"/>
              <w:rPr>
                <w:rFonts w:cs="Arial"/>
                <w:b/>
                <w:sz w:val="18"/>
                <w:szCs w:val="18"/>
              </w:rPr>
            </w:pPr>
            <w:r w:rsidRPr="005458A3">
              <w:rPr>
                <w:rFonts w:cs="Arial"/>
                <w:b/>
                <w:sz w:val="18"/>
                <w:szCs w:val="18"/>
              </w:rPr>
              <w:t>Reagenzien und Verbrauchsgüter</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Pr="00D86FAB" w:rsidRDefault="00AF78BA" w:rsidP="00F55398">
            <w:pPr>
              <w:spacing w:before="40" w:after="20"/>
              <w:rPr>
                <w:b/>
                <w:sz w:val="18"/>
                <w:szCs w:val="18"/>
              </w:rPr>
            </w:pPr>
            <w:r w:rsidRPr="00D86FAB">
              <w:rPr>
                <w:b/>
                <w:sz w:val="18"/>
                <w:szCs w:val="18"/>
              </w:rPr>
              <w:t>5.3.2</w:t>
            </w:r>
            <w:r>
              <w:rPr>
                <w:b/>
                <w:sz w:val="18"/>
                <w:szCs w:val="18"/>
              </w:rPr>
              <w:t>.1</w:t>
            </w:r>
          </w:p>
        </w:tc>
        <w:tc>
          <w:tcPr>
            <w:tcW w:w="4900" w:type="dxa"/>
            <w:tcBorders>
              <w:top w:val="single" w:sz="4" w:space="0" w:color="auto"/>
            </w:tcBorders>
          </w:tcPr>
          <w:p w:rsidR="00AF78BA" w:rsidRPr="005458A3" w:rsidRDefault="00AF78BA" w:rsidP="008B183A">
            <w:pPr>
              <w:keepNext/>
              <w:spacing w:before="40" w:after="20"/>
              <w:rPr>
                <w:rFonts w:cs="Arial"/>
                <w:b/>
                <w:sz w:val="18"/>
                <w:szCs w:val="18"/>
              </w:rPr>
            </w:pPr>
            <w:r w:rsidRPr="005458A3">
              <w:rPr>
                <w:rFonts w:cs="Arial"/>
                <w:b/>
                <w:sz w:val="18"/>
                <w:szCs w:val="18"/>
              </w:rPr>
              <w:t>Allgemeines</w:t>
            </w:r>
          </w:p>
          <w:p w:rsidR="00AF78BA" w:rsidRPr="004A3095" w:rsidRDefault="00AF78BA" w:rsidP="00E4058F">
            <w:pPr>
              <w:spacing w:before="40" w:after="20"/>
              <w:rPr>
                <w:rFonts w:cs="Arial"/>
                <w:sz w:val="18"/>
                <w:szCs w:val="18"/>
              </w:rPr>
            </w:pPr>
            <w:r w:rsidRPr="005458A3">
              <w:rPr>
                <w:rFonts w:cs="Arial"/>
                <w:sz w:val="18"/>
                <w:szCs w:val="18"/>
              </w:rPr>
              <w:t xml:space="preserve">Das Laboratorium muss über ein dokumentiertes Verfahren </w:t>
            </w:r>
            <w:r w:rsidR="009670FC">
              <w:rPr>
                <w:rFonts w:cs="Arial"/>
                <w:sz w:val="18"/>
                <w:szCs w:val="18"/>
              </w:rPr>
              <w:br/>
            </w:r>
            <w:r w:rsidRPr="005458A3">
              <w:rPr>
                <w:rFonts w:cs="Arial"/>
                <w:sz w:val="18"/>
                <w:szCs w:val="18"/>
              </w:rPr>
              <w:t>für die Entgegennahme, Lagerung Annahmeprüfung und Bestandsführung von Reagenzien und Verbrauchsgütern verfügen.</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Pr="00D86FAB" w:rsidRDefault="00AF78BA" w:rsidP="00F55398">
            <w:pPr>
              <w:spacing w:before="40" w:after="20"/>
              <w:rPr>
                <w:b/>
                <w:sz w:val="18"/>
                <w:szCs w:val="18"/>
              </w:rPr>
            </w:pPr>
            <w:r w:rsidRPr="00D86FAB">
              <w:rPr>
                <w:b/>
                <w:sz w:val="18"/>
                <w:szCs w:val="18"/>
              </w:rPr>
              <w:t>5.3.2</w:t>
            </w:r>
            <w:r>
              <w:rPr>
                <w:b/>
                <w:sz w:val="18"/>
                <w:szCs w:val="18"/>
              </w:rPr>
              <w:t>.2</w:t>
            </w:r>
          </w:p>
        </w:tc>
        <w:tc>
          <w:tcPr>
            <w:tcW w:w="4900" w:type="dxa"/>
            <w:tcBorders>
              <w:top w:val="single" w:sz="4" w:space="0" w:color="auto"/>
            </w:tcBorders>
          </w:tcPr>
          <w:p w:rsidR="00AF78BA" w:rsidRPr="00F2443D" w:rsidRDefault="00AF78BA" w:rsidP="008B183A">
            <w:pPr>
              <w:keepNext/>
              <w:spacing w:before="40" w:after="20"/>
              <w:rPr>
                <w:rFonts w:cs="Arial"/>
                <w:b/>
                <w:sz w:val="18"/>
                <w:szCs w:val="18"/>
              </w:rPr>
            </w:pPr>
            <w:r w:rsidRPr="00F2443D">
              <w:rPr>
                <w:rFonts w:cs="Arial"/>
                <w:b/>
                <w:sz w:val="18"/>
                <w:szCs w:val="18"/>
              </w:rPr>
              <w:t xml:space="preserve">Reagenzien und Verbrauchsgüter </w:t>
            </w:r>
            <w:r w:rsidR="00DF483F">
              <w:rPr>
                <w:rFonts w:cs="Arial"/>
                <w:b/>
                <w:sz w:val="18"/>
                <w:szCs w:val="18"/>
              </w:rPr>
              <w:t>-</w:t>
            </w:r>
            <w:r w:rsidRPr="00F2443D">
              <w:rPr>
                <w:rFonts w:cs="Arial"/>
                <w:b/>
                <w:sz w:val="18"/>
                <w:szCs w:val="18"/>
              </w:rPr>
              <w:t xml:space="preserve"> Annahme und Lagerung</w:t>
            </w:r>
          </w:p>
          <w:p w:rsidR="00AF78BA" w:rsidRPr="004A3095" w:rsidRDefault="00AF78BA" w:rsidP="003526BB">
            <w:pPr>
              <w:spacing w:before="40" w:after="20"/>
              <w:rPr>
                <w:rFonts w:cs="Arial"/>
                <w:sz w:val="18"/>
                <w:szCs w:val="18"/>
              </w:rPr>
            </w:pPr>
            <w:r w:rsidRPr="00F2443D">
              <w:rPr>
                <w:rFonts w:cs="Arial"/>
                <w:sz w:val="18"/>
                <w:szCs w:val="18"/>
              </w:rPr>
              <w:t>In den Fällen in denen das Labor nicht die Empfangseinrichtung der Reagenzien und Verbrauchsgüter ist, überprüft das Laboratorium, ob die empfangende Stelle ausreichende Kapazitäten zur Lagerung und Handhabung der gekauften Artikel besitzt, welche eine Beschädigung oder Verschlechterung der Produkte verhindert.</w:t>
            </w:r>
            <w:r w:rsidR="00B20C8E">
              <w:rPr>
                <w:rFonts w:cs="Arial"/>
                <w:sz w:val="18"/>
                <w:szCs w:val="18"/>
              </w:rPr>
              <w:t xml:space="preserve"> </w:t>
            </w:r>
            <w:r w:rsidRPr="00F2443D">
              <w:rPr>
                <w:rFonts w:cs="Arial"/>
                <w:sz w:val="18"/>
                <w:szCs w:val="18"/>
              </w:rPr>
              <w:t>Das Laboratorium muss erhaltene Reagenzien und Verbrauchsmaterialien nach den Angaben des Herstellers lagern.</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613E8B">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5.3.2</w:t>
            </w:r>
            <w:r>
              <w:rPr>
                <w:b/>
                <w:sz w:val="18"/>
                <w:szCs w:val="18"/>
              </w:rPr>
              <w:t>.3</w:t>
            </w:r>
          </w:p>
        </w:tc>
        <w:tc>
          <w:tcPr>
            <w:tcW w:w="4900" w:type="dxa"/>
            <w:tcBorders>
              <w:top w:val="single" w:sz="4" w:space="0" w:color="auto"/>
            </w:tcBorders>
          </w:tcPr>
          <w:p w:rsidR="00BB3AD4" w:rsidRPr="00F2443D" w:rsidRDefault="00BB3AD4" w:rsidP="008B183A">
            <w:pPr>
              <w:keepNext/>
              <w:spacing w:before="40" w:after="20"/>
              <w:rPr>
                <w:rFonts w:cs="Arial"/>
                <w:b/>
                <w:sz w:val="18"/>
                <w:szCs w:val="18"/>
              </w:rPr>
            </w:pPr>
            <w:r w:rsidRPr="00F2443D">
              <w:rPr>
                <w:rFonts w:cs="Arial"/>
                <w:b/>
                <w:sz w:val="18"/>
                <w:szCs w:val="18"/>
              </w:rPr>
              <w:t>Reagenzien und Verbrauchsgüter - Annahmeprüfung</w:t>
            </w:r>
          </w:p>
          <w:p w:rsidR="00BB3AD4" w:rsidRDefault="00BB3AD4" w:rsidP="00E4058F">
            <w:pPr>
              <w:spacing w:before="40" w:after="20"/>
              <w:rPr>
                <w:rFonts w:cs="Arial"/>
                <w:sz w:val="18"/>
                <w:szCs w:val="18"/>
              </w:rPr>
            </w:pPr>
            <w:r w:rsidRPr="00F2443D">
              <w:rPr>
                <w:rFonts w:cs="Arial"/>
                <w:sz w:val="18"/>
                <w:szCs w:val="18"/>
              </w:rPr>
              <w:t>Jede neue Zusammenstellung von Testkits, die zu Veränderungen bei den Reagenzien oder dem Verfahren führt oder eine neue Charge oder Lieferung ist vor dem Gebrauch in den Untersuchungsverfahren auf die Leistungsfähigkeit zu überprüfen.</w:t>
            </w:r>
          </w:p>
          <w:p w:rsidR="00BB3AD4" w:rsidRPr="004A3095" w:rsidRDefault="00BB3AD4" w:rsidP="00E4058F">
            <w:pPr>
              <w:spacing w:before="40" w:after="20"/>
              <w:rPr>
                <w:rFonts w:cs="Arial"/>
                <w:sz w:val="18"/>
                <w:szCs w:val="18"/>
              </w:rPr>
            </w:pPr>
            <w:r w:rsidRPr="00F2443D">
              <w:rPr>
                <w:rFonts w:cs="Arial"/>
                <w:sz w:val="18"/>
                <w:szCs w:val="18"/>
              </w:rPr>
              <w:t>Verbrauchsgüter, die die Qualität der Untersuchungen beeinflussen können, sind vor dem Gebrauch in den Untersuchungsverfahren auf die Leistungsfähigkeit zu überprüfen.</w:t>
            </w:r>
          </w:p>
        </w:tc>
        <w:tc>
          <w:tcPr>
            <w:tcW w:w="2310"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613E8B">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5.3.2</w:t>
            </w:r>
            <w:r>
              <w:rPr>
                <w:b/>
                <w:sz w:val="18"/>
                <w:szCs w:val="18"/>
              </w:rPr>
              <w:t>.4</w:t>
            </w:r>
          </w:p>
        </w:tc>
        <w:tc>
          <w:tcPr>
            <w:tcW w:w="4900" w:type="dxa"/>
            <w:tcBorders>
              <w:top w:val="single" w:sz="4" w:space="0" w:color="auto"/>
            </w:tcBorders>
          </w:tcPr>
          <w:p w:rsidR="00BB3AD4" w:rsidRPr="00F2443D" w:rsidRDefault="00BB3AD4" w:rsidP="008B183A">
            <w:pPr>
              <w:keepNext/>
              <w:spacing w:before="40" w:after="20"/>
              <w:rPr>
                <w:rFonts w:cs="Arial"/>
                <w:b/>
                <w:sz w:val="18"/>
                <w:szCs w:val="18"/>
              </w:rPr>
            </w:pPr>
            <w:r w:rsidRPr="00F2443D">
              <w:rPr>
                <w:rFonts w:cs="Arial"/>
                <w:b/>
                <w:sz w:val="18"/>
                <w:szCs w:val="18"/>
              </w:rPr>
              <w:t xml:space="preserve">Reagenzien und Verbrauchsgüter </w:t>
            </w:r>
            <w:r w:rsidR="00F54D97">
              <w:rPr>
                <w:rFonts w:cs="Arial"/>
                <w:b/>
                <w:sz w:val="18"/>
                <w:szCs w:val="18"/>
              </w:rPr>
              <w:t>-</w:t>
            </w:r>
            <w:r w:rsidRPr="00F2443D">
              <w:rPr>
                <w:rFonts w:cs="Arial"/>
                <w:b/>
                <w:sz w:val="18"/>
                <w:szCs w:val="18"/>
              </w:rPr>
              <w:t xml:space="preserve"> Bestandsführung</w:t>
            </w:r>
          </w:p>
          <w:p w:rsidR="00BB3AD4" w:rsidRPr="00F2443D" w:rsidRDefault="00BB3AD4" w:rsidP="00E4058F">
            <w:pPr>
              <w:spacing w:before="40" w:after="20"/>
              <w:rPr>
                <w:rFonts w:cs="Arial"/>
                <w:sz w:val="18"/>
                <w:szCs w:val="18"/>
              </w:rPr>
            </w:pPr>
            <w:r w:rsidRPr="00F2443D">
              <w:rPr>
                <w:rFonts w:cs="Arial"/>
                <w:sz w:val="18"/>
                <w:szCs w:val="18"/>
              </w:rPr>
              <w:t>Das Laboratorium muss ein System zur Bestandskontrolle für Reagenzien und Verbrauchsgüter erstellen.</w:t>
            </w:r>
          </w:p>
          <w:p w:rsidR="00BB3AD4" w:rsidRPr="004A3095" w:rsidRDefault="00BB3AD4" w:rsidP="00E4058F">
            <w:pPr>
              <w:spacing w:before="40" w:after="20"/>
              <w:rPr>
                <w:rFonts w:cs="Arial"/>
                <w:sz w:val="18"/>
                <w:szCs w:val="18"/>
              </w:rPr>
            </w:pPr>
            <w:r w:rsidRPr="00F2443D">
              <w:rPr>
                <w:rFonts w:cs="Arial"/>
                <w:sz w:val="18"/>
                <w:szCs w:val="18"/>
              </w:rPr>
              <w:t>Das System zur Bestandskontrolle muss ungeprüfte und nicht verwendbare Reagenzien und Verbrauchsgüter von denen, die für den Einsatz akzeptiert wurden, trennen.</w:t>
            </w:r>
          </w:p>
        </w:tc>
        <w:tc>
          <w:tcPr>
            <w:tcW w:w="2310"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613E8B">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5.3.2</w:t>
            </w:r>
            <w:r>
              <w:rPr>
                <w:b/>
                <w:sz w:val="18"/>
                <w:szCs w:val="18"/>
              </w:rPr>
              <w:t>.5</w:t>
            </w:r>
          </w:p>
        </w:tc>
        <w:tc>
          <w:tcPr>
            <w:tcW w:w="4900" w:type="dxa"/>
            <w:tcBorders>
              <w:top w:val="single" w:sz="4" w:space="0" w:color="auto"/>
            </w:tcBorders>
          </w:tcPr>
          <w:p w:rsidR="00BB3AD4" w:rsidRPr="00F2443D" w:rsidRDefault="00BB3AD4" w:rsidP="008B183A">
            <w:pPr>
              <w:keepNext/>
              <w:spacing w:before="40" w:after="20"/>
              <w:rPr>
                <w:rFonts w:cs="Arial"/>
                <w:b/>
                <w:sz w:val="18"/>
                <w:szCs w:val="18"/>
              </w:rPr>
            </w:pPr>
            <w:r w:rsidRPr="00F2443D">
              <w:rPr>
                <w:rFonts w:cs="Arial"/>
                <w:b/>
                <w:sz w:val="18"/>
                <w:szCs w:val="18"/>
              </w:rPr>
              <w:t>Reagenzien und Verbrauchsgüter - Gebrauchsanweisung</w:t>
            </w:r>
          </w:p>
          <w:p w:rsidR="00BB3AD4" w:rsidRPr="004A3095" w:rsidRDefault="00BB3AD4" w:rsidP="00E4058F">
            <w:pPr>
              <w:spacing w:before="40" w:after="20"/>
              <w:rPr>
                <w:rFonts w:cs="Arial"/>
                <w:sz w:val="18"/>
                <w:szCs w:val="18"/>
              </w:rPr>
            </w:pPr>
            <w:r w:rsidRPr="00F2443D">
              <w:rPr>
                <w:rFonts w:cs="Arial"/>
                <w:sz w:val="18"/>
                <w:szCs w:val="18"/>
              </w:rPr>
              <w:t>Anweisungen für den Gebrauch von Reagenzien und Verbrauchsgütern, einschließlich der vom Hersteller gelieferten, müssen leicht zugänglich sein.</w:t>
            </w:r>
          </w:p>
        </w:tc>
        <w:tc>
          <w:tcPr>
            <w:tcW w:w="2310"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613E8B">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5.3.2</w:t>
            </w:r>
            <w:r>
              <w:rPr>
                <w:b/>
                <w:sz w:val="18"/>
                <w:szCs w:val="18"/>
              </w:rPr>
              <w:t>.6</w:t>
            </w:r>
          </w:p>
        </w:tc>
        <w:tc>
          <w:tcPr>
            <w:tcW w:w="4900" w:type="dxa"/>
            <w:tcBorders>
              <w:top w:val="single" w:sz="4" w:space="0" w:color="auto"/>
            </w:tcBorders>
          </w:tcPr>
          <w:p w:rsidR="00BB3AD4" w:rsidRPr="006351CA" w:rsidRDefault="00BB3AD4" w:rsidP="008B183A">
            <w:pPr>
              <w:keepNext/>
              <w:spacing w:before="40" w:after="20"/>
              <w:rPr>
                <w:rFonts w:cs="Arial"/>
                <w:b/>
                <w:sz w:val="18"/>
                <w:szCs w:val="18"/>
                <w:highlight w:val="green"/>
              </w:rPr>
            </w:pPr>
            <w:r w:rsidRPr="006351CA">
              <w:rPr>
                <w:rFonts w:cs="Arial"/>
                <w:b/>
                <w:sz w:val="18"/>
                <w:szCs w:val="18"/>
                <w:highlight w:val="green"/>
              </w:rPr>
              <w:t>Reagenzien und Verbrauchsgüter - Meldung von Vorkommnissen hinsichtlich der Laboratoriumsausrüstung</w:t>
            </w:r>
          </w:p>
          <w:p w:rsidR="00BB3AD4" w:rsidRPr="006351CA" w:rsidRDefault="00BB3AD4" w:rsidP="003526BB">
            <w:pPr>
              <w:spacing w:before="40" w:after="20"/>
              <w:rPr>
                <w:rFonts w:cs="Arial"/>
                <w:sz w:val="18"/>
                <w:szCs w:val="18"/>
                <w:highlight w:val="green"/>
              </w:rPr>
            </w:pPr>
            <w:r w:rsidRPr="006351CA">
              <w:rPr>
                <w:rFonts w:cs="Arial"/>
                <w:sz w:val="18"/>
                <w:szCs w:val="18"/>
                <w:highlight w:val="green"/>
              </w:rPr>
              <w:t>Vorkommnisse und Unfälle, die bestimmten Reagenzien oder Verbrauchsgütern direkt zugeschrieben werden können, sind zu untersuchen und dem Hersteller und zuständigen Behörden, sofern erforderlich, anzuzeigen.</w:t>
            </w:r>
          </w:p>
        </w:tc>
        <w:tc>
          <w:tcPr>
            <w:tcW w:w="2310"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613E8B">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5.3.2</w:t>
            </w:r>
            <w:r>
              <w:rPr>
                <w:b/>
                <w:sz w:val="18"/>
                <w:szCs w:val="18"/>
              </w:rPr>
              <w:t>.7</w:t>
            </w:r>
          </w:p>
        </w:tc>
        <w:tc>
          <w:tcPr>
            <w:tcW w:w="4900" w:type="dxa"/>
            <w:tcBorders>
              <w:top w:val="single" w:sz="4" w:space="0" w:color="auto"/>
            </w:tcBorders>
          </w:tcPr>
          <w:p w:rsidR="00BB3AD4" w:rsidRPr="00F33343" w:rsidRDefault="00BB3AD4" w:rsidP="008B183A">
            <w:pPr>
              <w:keepNext/>
              <w:spacing w:before="40" w:after="20"/>
              <w:rPr>
                <w:rFonts w:cs="Arial"/>
                <w:b/>
                <w:sz w:val="18"/>
                <w:szCs w:val="18"/>
              </w:rPr>
            </w:pPr>
            <w:r w:rsidRPr="00F33343">
              <w:rPr>
                <w:rFonts w:cs="Arial"/>
                <w:b/>
                <w:sz w:val="18"/>
                <w:szCs w:val="18"/>
              </w:rPr>
              <w:t>Reagenzien und Verbrauchsgüter - Aufzeichnungen</w:t>
            </w:r>
          </w:p>
          <w:p w:rsidR="00620CE1" w:rsidRPr="00F2443D" w:rsidRDefault="00BB3AD4" w:rsidP="00E4058F">
            <w:pPr>
              <w:spacing w:before="40" w:after="20"/>
              <w:rPr>
                <w:rFonts w:cs="Arial"/>
                <w:sz w:val="18"/>
                <w:szCs w:val="18"/>
              </w:rPr>
            </w:pPr>
            <w:r w:rsidRPr="00F2443D">
              <w:rPr>
                <w:rFonts w:cs="Arial"/>
                <w:sz w:val="18"/>
                <w:szCs w:val="18"/>
              </w:rPr>
              <w:t>Es sind für jedes Reagens und für alle Verbrauchsgüter Aufzeichnungen zu führen, die zur Leistungsfähigkeit der Untersuchungsverfahren beitragen. In diesen Aufzeichnungen müssen mindestens die folgenden Angaben enthalten sein:</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Identitätsbezeichnung des Reagens oder der Verbrauchsgüter;</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Name des Herstellers und Chargencode oder Losnummer;</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Kontaktangaben des Lieferanten oder des Herstellers;</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lastRenderedPageBreak/>
              <w:t>Datum der Lieferung, Ablaufdatum, Datum der Inbetriebnahme und falls anwendbar das Datum der Außerbetriebnahme;</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Zustand bei Erhalt (z. B. annehmbar oder beschädigt);</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Anweisungen des Herstellers;</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Aufzeichnungen, die die anfängliche Gebrauchstauglichkeit des Reagens oder der Verbrauchsgüter bestätigen; und</w:t>
            </w:r>
          </w:p>
          <w:p w:rsidR="00BB3AD4" w:rsidRPr="00F2443D" w:rsidRDefault="00BB3AD4" w:rsidP="00E4058F">
            <w:pPr>
              <w:numPr>
                <w:ilvl w:val="0"/>
                <w:numId w:val="33"/>
              </w:numPr>
              <w:spacing w:before="40" w:after="20"/>
              <w:ind w:left="295" w:hanging="278"/>
              <w:rPr>
                <w:rFonts w:cs="Arial"/>
                <w:sz w:val="18"/>
                <w:szCs w:val="18"/>
              </w:rPr>
            </w:pPr>
            <w:r w:rsidRPr="00F2443D">
              <w:rPr>
                <w:rFonts w:cs="Arial"/>
                <w:sz w:val="18"/>
                <w:szCs w:val="18"/>
              </w:rPr>
              <w:t>Aufzeichnungen über die Leistungsfähigkeit, die die andauernde Gebrauchstauglichkeit des Reagens oder der Verbrauchsgüter bestätigen.</w:t>
            </w:r>
          </w:p>
          <w:p w:rsidR="00BB3AD4" w:rsidRPr="00652AC9" w:rsidRDefault="00BB3AD4" w:rsidP="003526BB">
            <w:pPr>
              <w:spacing w:before="40" w:after="20"/>
              <w:rPr>
                <w:sz w:val="18"/>
                <w:szCs w:val="18"/>
              </w:rPr>
            </w:pPr>
            <w:r w:rsidRPr="00F2443D">
              <w:rPr>
                <w:rFonts w:cs="Arial"/>
                <w:sz w:val="18"/>
                <w:szCs w:val="18"/>
              </w:rPr>
              <w:t>Wenn das Laboratorium im Haus hergestellte oder fertig gestellte Reagenzien benutzt, müssen die Aufzeichnungen zusätzlich zu den oben genannten relevanten Angaben einen Hinweis auf die Person oder die Personen enthalten, die die Herstellung vornimmt und das Datum der Herstellung.</w:t>
            </w:r>
          </w:p>
        </w:tc>
        <w:tc>
          <w:tcPr>
            <w:tcW w:w="2310"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70DED" w:rsidRPr="00770DED" w:rsidRDefault="00DC7985" w:rsidP="0011744D">
      <w:pPr>
        <w:pStyle w:val="berschrift2"/>
      </w:pPr>
      <w:bookmarkStart w:id="23" w:name="_Toc29462166"/>
      <w:r w:rsidRPr="001E1E07">
        <w:t>5.4</w:t>
      </w:r>
      <w:r w:rsidRPr="001E1E07">
        <w:tab/>
        <w:t>Präanalytische Maßnahmen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EB5D5E" w:rsidRPr="004B6A18" w:rsidTr="00B9361D">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B9361D">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B9361D">
            <w:pPr>
              <w:keepNext/>
              <w:spacing w:before="40" w:after="40" w:line="200" w:lineRule="exact"/>
              <w:rPr>
                <w:b/>
                <w:sz w:val="18"/>
                <w:szCs w:val="18"/>
              </w:rPr>
            </w:pPr>
            <w:r w:rsidRPr="00130A77">
              <w:rPr>
                <w:b/>
                <w:sz w:val="18"/>
                <w:szCs w:val="18"/>
              </w:rPr>
              <w:t>SB</w:t>
            </w:r>
            <w:r w:rsidR="003A1333">
              <w:rPr>
                <w:b/>
                <w:sz w:val="18"/>
                <w:szCs w:val="18"/>
              </w:rPr>
              <w:t xml:space="preserve"> </w:t>
            </w:r>
            <w:r w:rsidRPr="00130A77">
              <w:rPr>
                <w:b/>
                <w:sz w:val="18"/>
                <w:szCs w:val="18"/>
              </w:rPr>
              <w:t>+</w:t>
            </w:r>
            <w:r w:rsidR="003A1333">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9361D">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9361D">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B9361D">
        <w:tc>
          <w:tcPr>
            <w:tcW w:w="7993"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B9361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B9361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B9361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5549C6" w:rsidRPr="000F7963" w:rsidTr="00B9361D">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B9361D">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B9361D">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B9361D">
        <w:tc>
          <w:tcPr>
            <w:tcW w:w="9923" w:type="dxa"/>
            <w:gridSpan w:val="4"/>
            <w:tcBorders>
              <w:top w:val="single" w:sz="4" w:space="0" w:color="auto"/>
              <w:bottom w:val="nil"/>
            </w:tcBorders>
            <w:vAlign w:val="center"/>
          </w:tcPr>
          <w:p w:rsidR="005549C6" w:rsidRPr="001C530F" w:rsidRDefault="005549C6"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B9361D">
        <w:tc>
          <w:tcPr>
            <w:tcW w:w="9923" w:type="dxa"/>
            <w:gridSpan w:val="4"/>
            <w:tcBorders>
              <w:top w:val="nil"/>
              <w:bottom w:val="single" w:sz="12" w:space="0" w:color="auto"/>
            </w:tcBorders>
            <w:shd w:val="clear" w:color="auto" w:fill="FFF2CC"/>
            <w:vAlign w:val="center"/>
          </w:tcPr>
          <w:p w:rsidR="005549C6" w:rsidRPr="002B74B0" w:rsidRDefault="00BE3FE1" w:rsidP="00BE3FE1">
            <w:pPr>
              <w:pStyle w:val="Standard10"/>
            </w:pPr>
            <w:r>
              <w:t>s. Angaben unter 7.2 ISO/IEC 17020</w:t>
            </w:r>
          </w:p>
        </w:tc>
      </w:tr>
    </w:tbl>
    <w:p w:rsidR="00F7090F" w:rsidRPr="008B5C74" w:rsidRDefault="00F7090F" w:rsidP="00770D5A">
      <w:pPr>
        <w:rPr>
          <w:sz w:val="2"/>
          <w:szCs w:val="2"/>
        </w:rPr>
        <w:sectPr w:rsidR="00F7090F"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B3AD4" w:rsidRPr="000F7963" w:rsidTr="00332B69">
        <w:tc>
          <w:tcPr>
            <w:tcW w:w="811" w:type="dxa"/>
            <w:tcBorders>
              <w:top w:val="single" w:sz="4" w:space="0" w:color="auto"/>
              <w:bottom w:val="single" w:sz="4" w:space="0" w:color="auto"/>
            </w:tcBorders>
          </w:tcPr>
          <w:p w:rsidR="00BB3AD4" w:rsidRPr="00D86FAB" w:rsidRDefault="00BB3AD4" w:rsidP="00F55398">
            <w:pPr>
              <w:spacing w:before="40" w:after="20"/>
              <w:rPr>
                <w:b/>
                <w:sz w:val="18"/>
                <w:szCs w:val="18"/>
              </w:rPr>
            </w:pPr>
            <w:r w:rsidRPr="00D86FAB">
              <w:rPr>
                <w:b/>
                <w:sz w:val="18"/>
                <w:szCs w:val="18"/>
              </w:rPr>
              <w:t>5.4.1</w:t>
            </w:r>
          </w:p>
        </w:tc>
        <w:tc>
          <w:tcPr>
            <w:tcW w:w="4900" w:type="dxa"/>
            <w:tcBorders>
              <w:top w:val="single" w:sz="4" w:space="0" w:color="auto"/>
              <w:bottom w:val="single" w:sz="4" w:space="0" w:color="auto"/>
            </w:tcBorders>
          </w:tcPr>
          <w:p w:rsidR="00BB3AD4" w:rsidRPr="00325307" w:rsidRDefault="00BB3AD4" w:rsidP="008B183A">
            <w:pPr>
              <w:keepNext/>
              <w:spacing w:before="40" w:after="20"/>
              <w:rPr>
                <w:rFonts w:cs="Arial"/>
                <w:b/>
                <w:sz w:val="18"/>
                <w:szCs w:val="18"/>
              </w:rPr>
            </w:pPr>
            <w:r w:rsidRPr="00325307">
              <w:rPr>
                <w:rFonts w:cs="Arial"/>
                <w:b/>
                <w:sz w:val="18"/>
                <w:szCs w:val="18"/>
              </w:rPr>
              <w:t>Allgemeines</w:t>
            </w:r>
          </w:p>
          <w:p w:rsidR="00BB3AD4" w:rsidRPr="00DD601F" w:rsidRDefault="00BB3AD4" w:rsidP="003526BB">
            <w:pPr>
              <w:spacing w:before="40" w:after="20"/>
              <w:rPr>
                <w:rFonts w:cs="Arial"/>
                <w:sz w:val="18"/>
                <w:szCs w:val="18"/>
              </w:rPr>
            </w:pPr>
            <w:r w:rsidRPr="00F2443D">
              <w:rPr>
                <w:rFonts w:cs="Arial"/>
                <w:sz w:val="18"/>
                <w:szCs w:val="18"/>
              </w:rPr>
              <w:t>Das Laboratorium muss über dokumentierte Verfahren und Angaben zu präanalytischen Tätigkeiten verfügen, um die Validität der Unters</w:t>
            </w:r>
            <w:r>
              <w:rPr>
                <w:rFonts w:cs="Arial"/>
                <w:sz w:val="18"/>
                <w:szCs w:val="18"/>
              </w:rPr>
              <w:t>u</w:t>
            </w:r>
            <w:r w:rsidRPr="00F2443D">
              <w:rPr>
                <w:rFonts w:cs="Arial"/>
                <w:sz w:val="18"/>
                <w:szCs w:val="18"/>
              </w:rPr>
              <w:t>chungsergebnisse sicherzustellen.</w:t>
            </w:r>
          </w:p>
        </w:tc>
        <w:tc>
          <w:tcPr>
            <w:tcW w:w="2282" w:type="dxa"/>
            <w:tcBorders>
              <w:top w:val="single" w:sz="4" w:space="0" w:color="auto"/>
              <w:bottom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B3AD4" w:rsidRPr="009E23EC" w:rsidRDefault="00BB3AD4" w:rsidP="00BB3AD4">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BB3AD4" w:rsidRPr="009E23EC" w:rsidRDefault="00BB3AD4" w:rsidP="00BB3AD4">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B3AD4" w:rsidRPr="009E23EC" w:rsidRDefault="00BB3AD4" w:rsidP="00BB3AD4">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5.4.2</w:t>
            </w:r>
          </w:p>
        </w:tc>
        <w:tc>
          <w:tcPr>
            <w:tcW w:w="4900" w:type="dxa"/>
            <w:tcBorders>
              <w:top w:val="single" w:sz="4" w:space="0" w:color="auto"/>
            </w:tcBorders>
          </w:tcPr>
          <w:p w:rsidR="00BB3AD4" w:rsidRPr="00F2443D" w:rsidRDefault="00BB3AD4" w:rsidP="008B183A">
            <w:pPr>
              <w:keepNext/>
              <w:spacing w:before="40" w:after="20"/>
              <w:rPr>
                <w:rFonts w:cs="Arial"/>
                <w:b/>
                <w:sz w:val="18"/>
                <w:szCs w:val="18"/>
              </w:rPr>
            </w:pPr>
            <w:r w:rsidRPr="00F2443D">
              <w:rPr>
                <w:rFonts w:cs="Arial"/>
                <w:b/>
                <w:sz w:val="18"/>
                <w:szCs w:val="18"/>
              </w:rPr>
              <w:t>Informationen für Patienten und Benutzer</w:t>
            </w:r>
          </w:p>
          <w:p w:rsidR="006E4EBE" w:rsidRDefault="00BB3AD4" w:rsidP="008B183A">
            <w:pPr>
              <w:keepNext/>
              <w:spacing w:before="40" w:after="20"/>
              <w:rPr>
                <w:rFonts w:cs="Arial"/>
                <w:sz w:val="18"/>
                <w:szCs w:val="18"/>
              </w:rPr>
            </w:pPr>
            <w:r w:rsidRPr="00F2443D">
              <w:rPr>
                <w:rFonts w:cs="Arial"/>
                <w:sz w:val="18"/>
                <w:szCs w:val="18"/>
              </w:rPr>
              <w:t>Das Laboratorium muss Informationen bereithalten, die für Patienten und Nutzer der Laboratoriumsdienstleistungen zur Verfügung stehen. Die Informationen müssen dementsprechend Folgendes umfassen: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den Standort des Laboratoriums;</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die Typen der durch das Laboratorium angebotenen klinischen Dienstleistungen einschließlich der Untersuchungen der Auftragslaboratorien;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die Öffnungszeiten des Laboratoriums;</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die durch das Laboratorium angebotenen Untersuchungen, einschließlich gegebenenfalls Angaben hinsichtlich der geforderten Proben, des Umfangs von Primärproben, besonderer Vorsichtsmaßnahmen, Bearbeitungszeiträume (die allgemein oder für Gruppen von Untersuchungen angegeben werden können), biologischer Referenzbereiche und klinischer Entscheidungswerte;</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Anweisungen zum Ausfüllen des Anforderungsformulars;</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Anweisungen zur Vorbereitung des Patienten;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lastRenderedPageBreak/>
              <w:t>Anweisungen zu den durch den Patienten abgenommenen Proben;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Anweisungen zum Transport der Proben, einschließlich besonderer Anforderungen an die Handhabung;</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alle Anforderungen an die Einverständniserklärung des Patienten (z. B. Einverständnis zur Offenlegung klinischer Angaben und der Familienanamnese an entsprechende Fachpersonen im Gesundheitswesen, wenn eine Überweisung notwendig ist);</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 xml:space="preserve">Kriterien des Labors für die Annahme und Zurückweisung </w:t>
            </w:r>
            <w:r w:rsidR="00466F03">
              <w:rPr>
                <w:rFonts w:cs="Arial"/>
                <w:sz w:val="18"/>
                <w:szCs w:val="18"/>
              </w:rPr>
              <w:br/>
            </w:r>
            <w:r w:rsidRPr="00F2443D">
              <w:rPr>
                <w:rFonts w:cs="Arial"/>
                <w:sz w:val="18"/>
                <w:szCs w:val="18"/>
              </w:rPr>
              <w:t>von Proben;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eine Auflistung der Störfaktoren, die dafür bekannt sind, die analytische Leistungsfähigkeit der Untersuchung oder die Auswertung der Ergebnisse wesentlich zu beeinträchtigen;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 xml:space="preserve">Verfügbarkeit einer klinischen Beratung zur Anforderung </w:t>
            </w:r>
            <w:r w:rsidR="00E57443">
              <w:rPr>
                <w:rFonts w:cs="Arial"/>
                <w:sz w:val="18"/>
                <w:szCs w:val="18"/>
              </w:rPr>
              <w:br/>
            </w:r>
            <w:r w:rsidRPr="00F2443D">
              <w:rPr>
                <w:rFonts w:cs="Arial"/>
                <w:sz w:val="18"/>
                <w:szCs w:val="18"/>
              </w:rPr>
              <w:t>von Untersuchungen und zur Auslegung von Untersuchungs</w:t>
            </w:r>
            <w:r w:rsidR="00685275">
              <w:rPr>
                <w:rFonts w:cs="Arial"/>
                <w:sz w:val="18"/>
                <w:szCs w:val="18"/>
              </w:rPr>
              <w:t>-</w:t>
            </w:r>
            <w:r w:rsidRPr="00F2443D">
              <w:rPr>
                <w:rFonts w:cs="Arial"/>
                <w:sz w:val="18"/>
                <w:szCs w:val="18"/>
              </w:rPr>
              <w:t>ergebnissen;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Richtlinien des Laboratoriums zum Schutz persönlicher Angaben;</w:t>
            </w:r>
          </w:p>
          <w:p w:rsidR="00BB3AD4" w:rsidRPr="00F2443D" w:rsidRDefault="00BB3AD4" w:rsidP="00E4058F">
            <w:pPr>
              <w:numPr>
                <w:ilvl w:val="0"/>
                <w:numId w:val="34"/>
              </w:numPr>
              <w:spacing w:before="40" w:after="20"/>
              <w:ind w:left="272" w:hanging="238"/>
              <w:rPr>
                <w:rFonts w:cs="Arial"/>
                <w:sz w:val="18"/>
                <w:szCs w:val="18"/>
              </w:rPr>
            </w:pPr>
            <w:r w:rsidRPr="00F2443D">
              <w:rPr>
                <w:rFonts w:cs="Arial"/>
                <w:sz w:val="18"/>
                <w:szCs w:val="18"/>
              </w:rPr>
              <w:t>das Beschwerdeverfahren des Laboratoriums.</w:t>
            </w:r>
          </w:p>
          <w:p w:rsidR="00BB3AD4" w:rsidRPr="00652AC9" w:rsidRDefault="00BB3AD4" w:rsidP="003526BB">
            <w:pPr>
              <w:spacing w:before="40" w:after="20"/>
              <w:rPr>
                <w:sz w:val="18"/>
                <w:szCs w:val="18"/>
              </w:rPr>
            </w:pPr>
            <w:r w:rsidRPr="00F2443D">
              <w:rPr>
                <w:rFonts w:cs="Arial"/>
                <w:sz w:val="18"/>
                <w:szCs w:val="18"/>
              </w:rPr>
              <w:t xml:space="preserve">Das Laboratorium muss über die für die Patienten und Anwender zugänglichen Informationen verfügen, die eine Erläuterung der durchzuführenden klinischen Verfahren enthalten, um eine Einverständniserklärung zu ermöglichen. </w:t>
            </w:r>
            <w:r w:rsidR="003526BB">
              <w:rPr>
                <w:rFonts w:cs="Arial"/>
                <w:sz w:val="18"/>
                <w:szCs w:val="18"/>
              </w:rPr>
              <w:br/>
            </w:r>
            <w:r w:rsidRPr="00F2443D">
              <w:rPr>
                <w:rFonts w:cs="Arial"/>
                <w:sz w:val="18"/>
                <w:szCs w:val="18"/>
              </w:rPr>
              <w:t>Die Bedeutung der Bereitstellung von Patienten- und Familienangaben (z. B. für die Auswertung genetischer Untersuchungsergebnisse), ist, sofern zutreffend, dem Patienten zu erklären.</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5.4.3</w:t>
            </w:r>
          </w:p>
        </w:tc>
        <w:tc>
          <w:tcPr>
            <w:tcW w:w="4900" w:type="dxa"/>
            <w:tcBorders>
              <w:top w:val="single" w:sz="4" w:space="0" w:color="auto"/>
            </w:tcBorders>
          </w:tcPr>
          <w:p w:rsidR="00BB3AD4" w:rsidRPr="00F2443D" w:rsidRDefault="00BB3AD4" w:rsidP="008B183A">
            <w:pPr>
              <w:keepNext/>
              <w:spacing w:before="40" w:after="20"/>
              <w:rPr>
                <w:rFonts w:cs="Arial"/>
                <w:b/>
                <w:sz w:val="18"/>
                <w:szCs w:val="18"/>
              </w:rPr>
            </w:pPr>
            <w:r w:rsidRPr="00F2443D">
              <w:rPr>
                <w:rFonts w:cs="Arial"/>
                <w:b/>
                <w:sz w:val="18"/>
                <w:szCs w:val="18"/>
              </w:rPr>
              <w:t>Angaben des Anforderungsformulars</w:t>
            </w:r>
          </w:p>
          <w:p w:rsidR="00BB3AD4" w:rsidRDefault="00BB3AD4" w:rsidP="008B183A">
            <w:pPr>
              <w:keepNext/>
              <w:spacing w:before="40" w:after="20"/>
              <w:rPr>
                <w:rFonts w:cs="Arial"/>
                <w:sz w:val="18"/>
                <w:szCs w:val="18"/>
              </w:rPr>
            </w:pPr>
            <w:r w:rsidRPr="00F2443D">
              <w:rPr>
                <w:rFonts w:cs="Arial"/>
                <w:sz w:val="18"/>
                <w:szCs w:val="18"/>
              </w:rPr>
              <w:t>Auf dem Anforderungsformular oder in einem gleichwertigen elektronischen Formular muss so viel Platz zur Verfügung stehen, dass mindestens die folgenden Angaben aufgenommen werden können:</w:t>
            </w:r>
          </w:p>
          <w:p w:rsidR="00BB3AD4" w:rsidRPr="00F2443D" w:rsidRDefault="00BB3AD4" w:rsidP="00E4058F">
            <w:pPr>
              <w:numPr>
                <w:ilvl w:val="0"/>
                <w:numId w:val="35"/>
              </w:numPr>
              <w:autoSpaceDE w:val="0"/>
              <w:autoSpaceDN w:val="0"/>
              <w:adjustRightInd w:val="0"/>
              <w:spacing w:before="40" w:after="20"/>
              <w:ind w:left="283" w:hanging="266"/>
              <w:rPr>
                <w:rFonts w:cs="Arial"/>
                <w:sz w:val="18"/>
                <w:szCs w:val="18"/>
              </w:rPr>
            </w:pPr>
            <w:r w:rsidRPr="00F2443D">
              <w:rPr>
                <w:rFonts w:cs="Arial"/>
                <w:sz w:val="18"/>
                <w:szCs w:val="18"/>
              </w:rPr>
              <w:t>Patientenidentifizierung, einschließlich Geschlecht, Geburtsdatum und Wohnort/Kontaktangaben des Patienten und eine eindeutige Identifizierung;</w:t>
            </w:r>
          </w:p>
          <w:p w:rsidR="00BB3AD4" w:rsidRPr="00770DED" w:rsidRDefault="00FA1F81" w:rsidP="00E4058F">
            <w:pPr>
              <w:autoSpaceDE w:val="0"/>
              <w:autoSpaceDN w:val="0"/>
              <w:adjustRightInd w:val="0"/>
              <w:spacing w:before="40" w:after="20"/>
              <w:ind w:left="295" w:firstLine="11"/>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p w:rsidR="00BB3AD4" w:rsidRPr="00F2443D" w:rsidRDefault="00BB3AD4" w:rsidP="00E4058F">
            <w:pPr>
              <w:numPr>
                <w:ilvl w:val="0"/>
                <w:numId w:val="35"/>
              </w:numPr>
              <w:autoSpaceDE w:val="0"/>
              <w:autoSpaceDN w:val="0"/>
              <w:adjustRightInd w:val="0"/>
              <w:spacing w:before="40" w:after="20"/>
              <w:ind w:left="285" w:hanging="266"/>
              <w:rPr>
                <w:rFonts w:cs="Arial"/>
                <w:sz w:val="18"/>
                <w:szCs w:val="18"/>
              </w:rPr>
            </w:pPr>
            <w:r w:rsidRPr="00F2443D">
              <w:rPr>
                <w:rFonts w:cs="Arial"/>
                <w:sz w:val="18"/>
                <w:szCs w:val="18"/>
              </w:rPr>
              <w:t>Name oder ein anderes eindeutiges Identifizierungsmerkmal des Arztes, des Anbieters medizinischer Versorgungs</w:t>
            </w:r>
            <w:r w:rsidR="003526BB">
              <w:rPr>
                <w:rFonts w:cs="Arial"/>
                <w:sz w:val="18"/>
                <w:szCs w:val="18"/>
              </w:rPr>
              <w:t>-</w:t>
            </w:r>
            <w:r w:rsidRPr="00F2443D">
              <w:rPr>
                <w:rFonts w:cs="Arial"/>
                <w:sz w:val="18"/>
                <w:szCs w:val="18"/>
              </w:rPr>
              <w:t xml:space="preserve">leistungen oder der sonstigen gesetzlich zur Anforderung </w:t>
            </w:r>
            <w:r w:rsidR="00590960">
              <w:rPr>
                <w:rFonts w:cs="Arial"/>
                <w:sz w:val="18"/>
                <w:szCs w:val="18"/>
              </w:rPr>
              <w:br/>
            </w:r>
            <w:r w:rsidRPr="00F2443D">
              <w:rPr>
                <w:rFonts w:cs="Arial"/>
                <w:sz w:val="18"/>
                <w:szCs w:val="18"/>
              </w:rPr>
              <w:t>der Untersuchung oder zur Nutzung medizinischer Informationen befugten Person sowie den Empfänger für die Übersendung des Berichts und Kontaktangaben;</w:t>
            </w:r>
          </w:p>
          <w:p w:rsidR="00BB3AD4" w:rsidRPr="00F2443D" w:rsidRDefault="00BB3AD4" w:rsidP="00E4058F">
            <w:pPr>
              <w:numPr>
                <w:ilvl w:val="0"/>
                <w:numId w:val="35"/>
              </w:numPr>
              <w:autoSpaceDE w:val="0"/>
              <w:autoSpaceDN w:val="0"/>
              <w:adjustRightInd w:val="0"/>
              <w:spacing w:before="40" w:after="20"/>
              <w:ind w:left="285" w:hanging="266"/>
              <w:rPr>
                <w:rFonts w:cs="Arial"/>
                <w:sz w:val="18"/>
                <w:szCs w:val="18"/>
              </w:rPr>
            </w:pPr>
            <w:r w:rsidRPr="00F2443D">
              <w:rPr>
                <w:rFonts w:cs="Arial"/>
                <w:sz w:val="18"/>
                <w:szCs w:val="18"/>
              </w:rPr>
              <w:t>Art der Primärprobe und falls zutreffend deren anatomischer Herkunftsort;</w:t>
            </w:r>
          </w:p>
          <w:p w:rsidR="00BB3AD4" w:rsidRPr="00F2443D" w:rsidRDefault="00BB3AD4" w:rsidP="00E4058F">
            <w:pPr>
              <w:numPr>
                <w:ilvl w:val="0"/>
                <w:numId w:val="35"/>
              </w:numPr>
              <w:autoSpaceDE w:val="0"/>
              <w:autoSpaceDN w:val="0"/>
              <w:adjustRightInd w:val="0"/>
              <w:spacing w:before="40" w:after="20"/>
              <w:ind w:left="285" w:hanging="266"/>
              <w:rPr>
                <w:rFonts w:cs="Arial"/>
                <w:sz w:val="18"/>
                <w:szCs w:val="18"/>
              </w:rPr>
            </w:pPr>
            <w:r w:rsidRPr="00F2443D">
              <w:rPr>
                <w:rFonts w:cs="Arial"/>
                <w:sz w:val="18"/>
                <w:szCs w:val="18"/>
              </w:rPr>
              <w:t>angeforderte Untersuchungen;</w:t>
            </w:r>
          </w:p>
          <w:p w:rsidR="00BB3AD4" w:rsidRPr="00F2443D" w:rsidRDefault="00BB3AD4" w:rsidP="00E4058F">
            <w:pPr>
              <w:numPr>
                <w:ilvl w:val="0"/>
                <w:numId w:val="35"/>
              </w:numPr>
              <w:autoSpaceDE w:val="0"/>
              <w:autoSpaceDN w:val="0"/>
              <w:adjustRightInd w:val="0"/>
              <w:spacing w:before="40" w:after="20"/>
              <w:ind w:left="283" w:hanging="266"/>
              <w:rPr>
                <w:rFonts w:cs="Arial"/>
                <w:sz w:val="18"/>
                <w:szCs w:val="18"/>
              </w:rPr>
            </w:pPr>
            <w:r w:rsidRPr="00F2443D">
              <w:rPr>
                <w:rFonts w:cs="Arial"/>
                <w:sz w:val="18"/>
                <w:szCs w:val="18"/>
              </w:rPr>
              <w:t>wesentliche klinische Angaben über den Patienten und die Anforderung für die Untersuchungsleistung und Ergebnisinterpretationszwecke für Auswertungszwecke;</w:t>
            </w:r>
          </w:p>
          <w:p w:rsidR="00FA1F81" w:rsidRDefault="00FA1F81" w:rsidP="00E4058F">
            <w:pPr>
              <w:autoSpaceDE w:val="0"/>
              <w:autoSpaceDN w:val="0"/>
              <w:adjustRightInd w:val="0"/>
              <w:spacing w:before="40" w:after="20"/>
              <w:ind w:left="295" w:firstLine="11"/>
              <w:rPr>
                <w:rFonts w:cs="Arial"/>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p>
          <w:p w:rsidR="00BB3AD4" w:rsidRPr="00F2443D" w:rsidRDefault="00BB3AD4" w:rsidP="00E4058F">
            <w:pPr>
              <w:numPr>
                <w:ilvl w:val="0"/>
                <w:numId w:val="35"/>
              </w:numPr>
              <w:autoSpaceDE w:val="0"/>
              <w:autoSpaceDN w:val="0"/>
              <w:adjustRightInd w:val="0"/>
              <w:spacing w:before="40" w:after="20"/>
              <w:ind w:left="285" w:hanging="266"/>
              <w:rPr>
                <w:rFonts w:cs="Arial"/>
                <w:sz w:val="18"/>
                <w:szCs w:val="18"/>
              </w:rPr>
            </w:pPr>
            <w:r w:rsidRPr="00F2443D">
              <w:rPr>
                <w:rFonts w:cs="Arial"/>
                <w:sz w:val="18"/>
                <w:szCs w:val="18"/>
              </w:rPr>
              <w:t>Datum und, falls zutreffend, Uhrzeit der Entnahme</w:t>
            </w:r>
            <w:r w:rsidR="003526BB">
              <w:rPr>
                <w:rFonts w:cs="Arial"/>
                <w:sz w:val="18"/>
                <w:szCs w:val="18"/>
              </w:rPr>
              <w:t xml:space="preserve"> </w:t>
            </w:r>
            <w:r w:rsidRPr="00F2443D">
              <w:rPr>
                <w:rFonts w:cs="Arial"/>
                <w:sz w:val="18"/>
                <w:szCs w:val="18"/>
              </w:rPr>
              <w:t>der Primärprobe;</w:t>
            </w:r>
          </w:p>
          <w:p w:rsidR="00BB3AD4" w:rsidRPr="00F2443D" w:rsidRDefault="00BB3AD4" w:rsidP="00E4058F">
            <w:pPr>
              <w:numPr>
                <w:ilvl w:val="0"/>
                <w:numId w:val="35"/>
              </w:numPr>
              <w:autoSpaceDE w:val="0"/>
              <w:autoSpaceDN w:val="0"/>
              <w:adjustRightInd w:val="0"/>
              <w:spacing w:before="40" w:after="20"/>
              <w:ind w:left="283" w:hanging="266"/>
              <w:rPr>
                <w:rFonts w:cs="Arial"/>
                <w:sz w:val="18"/>
                <w:szCs w:val="18"/>
              </w:rPr>
            </w:pPr>
            <w:r w:rsidRPr="00F2443D">
              <w:rPr>
                <w:rFonts w:cs="Arial"/>
                <w:sz w:val="18"/>
                <w:szCs w:val="18"/>
              </w:rPr>
              <w:t>Datum u</w:t>
            </w:r>
            <w:r w:rsidR="003526BB">
              <w:rPr>
                <w:rFonts w:cs="Arial"/>
                <w:sz w:val="18"/>
                <w:szCs w:val="18"/>
              </w:rPr>
              <w:t>.</w:t>
            </w:r>
            <w:r w:rsidRPr="00F2443D">
              <w:rPr>
                <w:rFonts w:cs="Arial"/>
                <w:sz w:val="18"/>
                <w:szCs w:val="18"/>
              </w:rPr>
              <w:t xml:space="preserve"> Uhrzeit des Eingangs der Proben im Laboratorium.</w:t>
            </w:r>
          </w:p>
          <w:p w:rsidR="00BB3AD4" w:rsidRPr="00FA1F81" w:rsidRDefault="00FA1F81" w:rsidP="00E4058F">
            <w:pPr>
              <w:autoSpaceDE w:val="0"/>
              <w:autoSpaceDN w:val="0"/>
              <w:adjustRightInd w:val="0"/>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p w:rsidR="00BB3AD4" w:rsidRPr="00F33343" w:rsidRDefault="00BB3AD4" w:rsidP="00E4058F">
            <w:pPr>
              <w:autoSpaceDE w:val="0"/>
              <w:autoSpaceDN w:val="0"/>
              <w:adjustRightInd w:val="0"/>
              <w:spacing w:before="40" w:after="20"/>
              <w:rPr>
                <w:rFonts w:cs="Arial"/>
                <w:sz w:val="18"/>
                <w:szCs w:val="18"/>
              </w:rPr>
            </w:pPr>
            <w:r w:rsidRPr="00F33343">
              <w:rPr>
                <w:rFonts w:cs="Arial"/>
                <w:sz w:val="18"/>
                <w:szCs w:val="18"/>
              </w:rPr>
              <w:t xml:space="preserve">Das Laboratorium muss über ein dokumentiertes Verfahren zu mündlichen Untersuchungsanforderungen verfügen, das die </w:t>
            </w:r>
            <w:r w:rsidRPr="00F33343">
              <w:rPr>
                <w:rFonts w:cs="Arial"/>
                <w:sz w:val="18"/>
                <w:szCs w:val="18"/>
              </w:rPr>
              <w:lastRenderedPageBreak/>
              <w:t>Bereitstellung einer Bestätigung mithilfe des Anforderungs</w:t>
            </w:r>
            <w:r w:rsidR="00DF483F">
              <w:rPr>
                <w:rFonts w:cs="Arial"/>
                <w:sz w:val="18"/>
                <w:szCs w:val="18"/>
              </w:rPr>
              <w:t>-</w:t>
            </w:r>
            <w:r w:rsidRPr="00F33343">
              <w:rPr>
                <w:rFonts w:cs="Arial"/>
                <w:sz w:val="18"/>
                <w:szCs w:val="18"/>
              </w:rPr>
              <w:t>formulars oder durch eine gleichwertige elektronische Mitteilung in einer vorgegebenen Zeit einschließt.</w:t>
            </w:r>
          </w:p>
          <w:p w:rsidR="00BB3AD4" w:rsidRPr="00DD601F" w:rsidRDefault="00BB3AD4" w:rsidP="00E4058F">
            <w:pPr>
              <w:autoSpaceDE w:val="0"/>
              <w:autoSpaceDN w:val="0"/>
              <w:adjustRightInd w:val="0"/>
              <w:spacing w:before="40" w:after="20"/>
              <w:rPr>
                <w:rFonts w:cs="Arial"/>
                <w:sz w:val="18"/>
                <w:szCs w:val="18"/>
              </w:rPr>
            </w:pPr>
            <w:r w:rsidRPr="00F33343">
              <w:rPr>
                <w:rFonts w:cs="Arial"/>
                <w:sz w:val="18"/>
                <w:szCs w:val="18"/>
              </w:rPr>
              <w:t>Das Laboratorium muss bereit sein, mit den Nutzern oder dessen Vertretern an der Abklärung von Nutzeranfragen mitzuarbeiten.</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5.4.4</w:t>
            </w:r>
          </w:p>
        </w:tc>
        <w:tc>
          <w:tcPr>
            <w:tcW w:w="4900" w:type="dxa"/>
            <w:tcBorders>
              <w:top w:val="single" w:sz="4" w:space="0" w:color="auto"/>
            </w:tcBorders>
          </w:tcPr>
          <w:p w:rsidR="00BB3AD4" w:rsidRPr="00E21DF9" w:rsidRDefault="00BB3AD4" w:rsidP="00E4058F">
            <w:pPr>
              <w:spacing w:before="40" w:after="20"/>
              <w:rPr>
                <w:b/>
                <w:sz w:val="18"/>
                <w:szCs w:val="18"/>
              </w:rPr>
            </w:pPr>
            <w:r w:rsidRPr="00E21DF9">
              <w:rPr>
                <w:rFonts w:cs="Arial"/>
                <w:b/>
                <w:sz w:val="18"/>
                <w:szCs w:val="18"/>
              </w:rPr>
              <w:t>Entnahme der Primärprobe und Handhabung</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Default="00BB3AD4" w:rsidP="00F55398">
            <w:pPr>
              <w:spacing w:before="40" w:after="20"/>
            </w:pPr>
            <w:r w:rsidRPr="003853BD">
              <w:rPr>
                <w:b/>
                <w:sz w:val="18"/>
                <w:szCs w:val="18"/>
              </w:rPr>
              <w:t>5.4.4</w:t>
            </w:r>
            <w:r>
              <w:rPr>
                <w:b/>
                <w:sz w:val="18"/>
                <w:szCs w:val="18"/>
              </w:rPr>
              <w:t>.1</w:t>
            </w:r>
          </w:p>
        </w:tc>
        <w:tc>
          <w:tcPr>
            <w:tcW w:w="4900" w:type="dxa"/>
            <w:tcBorders>
              <w:top w:val="single" w:sz="4" w:space="0" w:color="auto"/>
            </w:tcBorders>
          </w:tcPr>
          <w:p w:rsidR="00BB3AD4" w:rsidRPr="00E21DF9" w:rsidRDefault="00BB3AD4" w:rsidP="00174AA4">
            <w:pPr>
              <w:keepNext/>
              <w:spacing w:before="40" w:after="20"/>
              <w:rPr>
                <w:rFonts w:cs="Arial"/>
                <w:b/>
                <w:sz w:val="18"/>
                <w:szCs w:val="18"/>
              </w:rPr>
            </w:pPr>
            <w:r w:rsidRPr="00E21DF9">
              <w:rPr>
                <w:rFonts w:cs="Arial"/>
                <w:b/>
                <w:sz w:val="18"/>
                <w:szCs w:val="18"/>
              </w:rPr>
              <w:t>Allgemeines</w:t>
            </w:r>
          </w:p>
          <w:p w:rsidR="00BB3AD4" w:rsidRPr="00E21DF9" w:rsidRDefault="00BB3AD4" w:rsidP="00E4058F">
            <w:pPr>
              <w:spacing w:before="40" w:after="20"/>
              <w:rPr>
                <w:rFonts w:cs="Arial"/>
                <w:sz w:val="18"/>
                <w:szCs w:val="18"/>
              </w:rPr>
            </w:pPr>
            <w:r w:rsidRPr="00E21DF9">
              <w:rPr>
                <w:rFonts w:cs="Arial"/>
                <w:sz w:val="18"/>
                <w:szCs w:val="18"/>
              </w:rPr>
              <w:t>Das Laboratorium muss über dokumentierte Verfahren für die ordnungsgemäße Entnahme und Handhabung von Primärproben verfügen. Die dokumentierten Verfahren sind denjenigen Personen zur Verfügung zu stellen, die für die Entnahme von Primärproben verantwortlich sind, unabhängig davon, ob es sich dabei um Mitarbeiter des Laboratoriums handelt oder nicht.</w:t>
            </w:r>
          </w:p>
          <w:p w:rsidR="00BB3AD4" w:rsidRPr="00DD601F" w:rsidRDefault="00BB3AD4" w:rsidP="00227B93">
            <w:pPr>
              <w:spacing w:before="40" w:after="20"/>
              <w:rPr>
                <w:rFonts w:cs="Arial"/>
                <w:sz w:val="18"/>
                <w:szCs w:val="18"/>
              </w:rPr>
            </w:pPr>
            <w:r w:rsidRPr="00E21DF9">
              <w:rPr>
                <w:rFonts w:cs="Arial"/>
                <w:sz w:val="18"/>
                <w:szCs w:val="18"/>
              </w:rPr>
              <w:t>Wenn die Nutzer Abweichungen oder Ausschlüsse von oder Ergänzungen zu dem dokumentierten Entnahmeverfahren fordern, sind diese aufzuzeichnen und in alle Dokumente aufzunehmen, die Untersuchungsergebnisse enthalten und sind den betreffenden Beschäftigten mitzuteilen.</w:t>
            </w:r>
            <w:r w:rsidR="00FA1F81">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Pr>
                <w:rFonts w:cs="Arial"/>
                <w:sz w:val="16"/>
                <w:szCs w:val="16"/>
              </w:rPr>
              <w:t xml:space="preserve"> 1</w:t>
            </w:r>
            <w:r w:rsidR="00227B93">
              <w:rPr>
                <w:rFonts w:cs="Arial"/>
                <w:sz w:val="16"/>
                <w:szCs w:val="16"/>
              </w:rPr>
              <w:t>,</w:t>
            </w:r>
            <w:r w:rsidR="00FA1F81">
              <w:rPr>
                <w:rFonts w:cs="Arial"/>
                <w:sz w:val="16"/>
                <w:szCs w:val="16"/>
              </w:rPr>
              <w:t xml:space="preserve"> 2</w:t>
            </w:r>
            <w:r w:rsidR="00FA1F81" w:rsidRPr="00F35DDA">
              <w:rPr>
                <w:rFonts w:cs="Arial"/>
                <w:sz w:val="16"/>
                <w:szCs w:val="16"/>
              </w:rPr>
              <w:t>]</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Default="00BB3AD4" w:rsidP="00F55398">
            <w:pPr>
              <w:spacing w:before="40" w:after="20"/>
            </w:pPr>
            <w:r w:rsidRPr="003853BD">
              <w:rPr>
                <w:b/>
                <w:sz w:val="18"/>
                <w:szCs w:val="18"/>
              </w:rPr>
              <w:t>5.4.4</w:t>
            </w:r>
            <w:r>
              <w:rPr>
                <w:b/>
                <w:sz w:val="18"/>
                <w:szCs w:val="18"/>
              </w:rPr>
              <w:t>.2</w:t>
            </w:r>
          </w:p>
        </w:tc>
        <w:tc>
          <w:tcPr>
            <w:tcW w:w="4900" w:type="dxa"/>
            <w:tcBorders>
              <w:top w:val="single" w:sz="4" w:space="0" w:color="auto"/>
            </w:tcBorders>
          </w:tcPr>
          <w:p w:rsidR="00BB3AD4" w:rsidRPr="00325307" w:rsidRDefault="00BB3AD4" w:rsidP="00174AA4">
            <w:pPr>
              <w:keepNext/>
              <w:spacing w:before="40" w:after="20"/>
              <w:rPr>
                <w:rFonts w:cs="Arial"/>
                <w:b/>
                <w:sz w:val="18"/>
                <w:szCs w:val="18"/>
              </w:rPr>
            </w:pPr>
            <w:r w:rsidRPr="00325307">
              <w:rPr>
                <w:rFonts w:cs="Arial"/>
                <w:b/>
                <w:sz w:val="18"/>
                <w:szCs w:val="18"/>
              </w:rPr>
              <w:t>Anweisungen für Tätigkeiten vor der Entnahme</w:t>
            </w:r>
          </w:p>
          <w:p w:rsidR="00BB3AD4" w:rsidRPr="00325307" w:rsidRDefault="00BB3AD4" w:rsidP="00174AA4">
            <w:pPr>
              <w:keepNext/>
              <w:spacing w:before="40" w:after="20"/>
              <w:rPr>
                <w:rFonts w:cs="Arial"/>
                <w:sz w:val="18"/>
                <w:szCs w:val="18"/>
              </w:rPr>
            </w:pPr>
            <w:r w:rsidRPr="00325307">
              <w:rPr>
                <w:rFonts w:cs="Arial"/>
                <w:sz w:val="18"/>
                <w:szCs w:val="18"/>
              </w:rPr>
              <w:t>Die Laboranweisungen für Tätigkeiten vor der Entnahme müssen Folgendes einschließen:</w:t>
            </w:r>
          </w:p>
          <w:p w:rsidR="00BB3AD4" w:rsidRPr="00325307" w:rsidRDefault="00BB3AD4" w:rsidP="00620CE1">
            <w:pPr>
              <w:numPr>
                <w:ilvl w:val="0"/>
                <w:numId w:val="36"/>
              </w:numPr>
              <w:spacing w:before="20" w:after="20"/>
              <w:ind w:left="300" w:hanging="266"/>
              <w:rPr>
                <w:rFonts w:cs="Arial"/>
                <w:sz w:val="18"/>
                <w:szCs w:val="18"/>
              </w:rPr>
            </w:pPr>
            <w:r w:rsidRPr="00325307">
              <w:rPr>
                <w:rFonts w:cs="Arial"/>
                <w:sz w:val="18"/>
                <w:szCs w:val="18"/>
              </w:rPr>
              <w:t xml:space="preserve">Vervollständigung des Anforderungsformulars oder </w:t>
            </w:r>
            <w:r w:rsidR="0000330E">
              <w:rPr>
                <w:rFonts w:cs="Arial"/>
                <w:sz w:val="18"/>
                <w:szCs w:val="18"/>
              </w:rPr>
              <w:br/>
            </w:r>
            <w:r w:rsidRPr="00325307">
              <w:rPr>
                <w:rFonts w:cs="Arial"/>
                <w:sz w:val="18"/>
                <w:szCs w:val="18"/>
              </w:rPr>
              <w:t>der elektronischen Anforderung;</w:t>
            </w:r>
          </w:p>
          <w:p w:rsidR="00BB3AD4" w:rsidRPr="00325307" w:rsidRDefault="00BB3AD4" w:rsidP="00620CE1">
            <w:pPr>
              <w:numPr>
                <w:ilvl w:val="0"/>
                <w:numId w:val="36"/>
              </w:numPr>
              <w:spacing w:before="20" w:after="20"/>
              <w:ind w:left="300" w:hanging="266"/>
              <w:rPr>
                <w:rFonts w:cs="Arial"/>
                <w:sz w:val="18"/>
                <w:szCs w:val="18"/>
              </w:rPr>
            </w:pPr>
            <w:r w:rsidRPr="00325307">
              <w:rPr>
                <w:rFonts w:cs="Arial"/>
                <w:sz w:val="18"/>
                <w:szCs w:val="18"/>
              </w:rPr>
              <w:t>Vorbereitung des Patienten (z. B. Anweisungen an die Pflegekräfte, das Blutentnahmepersonal, die Probenabnehmer und an die Patienten);</w:t>
            </w:r>
          </w:p>
          <w:p w:rsidR="00BB3AD4" w:rsidRPr="00325307" w:rsidRDefault="00BB3AD4" w:rsidP="00620CE1">
            <w:pPr>
              <w:numPr>
                <w:ilvl w:val="0"/>
                <w:numId w:val="36"/>
              </w:numPr>
              <w:spacing w:before="20" w:after="20"/>
              <w:ind w:left="300" w:hanging="266"/>
              <w:rPr>
                <w:rFonts w:cs="Arial"/>
                <w:sz w:val="18"/>
                <w:szCs w:val="18"/>
              </w:rPr>
            </w:pPr>
            <w:r w:rsidRPr="00325307">
              <w:rPr>
                <w:rFonts w:cs="Arial"/>
                <w:sz w:val="18"/>
                <w:szCs w:val="18"/>
              </w:rPr>
              <w:t>Art und Menge der zu entnehmenden Primärprobe mit Beschreibung des Primärprobenbehälters und notwendiger Zusatzstoffe;</w:t>
            </w:r>
          </w:p>
          <w:p w:rsidR="00BB3AD4" w:rsidRPr="00325307" w:rsidRDefault="00BB3AD4" w:rsidP="00620CE1">
            <w:pPr>
              <w:numPr>
                <w:ilvl w:val="0"/>
                <w:numId w:val="36"/>
              </w:numPr>
              <w:spacing w:before="20" w:after="20"/>
              <w:ind w:left="300" w:hanging="266"/>
              <w:rPr>
                <w:rFonts w:cs="Arial"/>
                <w:sz w:val="18"/>
                <w:szCs w:val="18"/>
              </w:rPr>
            </w:pPr>
            <w:r w:rsidRPr="00325307">
              <w:rPr>
                <w:rFonts w:cs="Arial"/>
                <w:sz w:val="18"/>
                <w:szCs w:val="18"/>
              </w:rPr>
              <w:t xml:space="preserve">besondere zeitliche Festlegungen für die Entnahme, </w:t>
            </w:r>
            <w:r w:rsidR="00620CE1">
              <w:rPr>
                <w:rFonts w:cs="Arial"/>
                <w:sz w:val="18"/>
                <w:szCs w:val="18"/>
              </w:rPr>
              <w:br/>
            </w:r>
            <w:r w:rsidRPr="00325307">
              <w:rPr>
                <w:rFonts w:cs="Arial"/>
                <w:sz w:val="18"/>
                <w:szCs w:val="18"/>
              </w:rPr>
              <w:t>falls notwendig;</w:t>
            </w:r>
          </w:p>
          <w:p w:rsidR="00BB3AD4" w:rsidRPr="00DD601F" w:rsidRDefault="00BB3AD4" w:rsidP="0000330E">
            <w:pPr>
              <w:numPr>
                <w:ilvl w:val="0"/>
                <w:numId w:val="36"/>
              </w:numPr>
              <w:spacing w:before="20" w:after="20"/>
              <w:ind w:left="300" w:hanging="266"/>
              <w:rPr>
                <w:rFonts w:cs="Arial"/>
                <w:sz w:val="18"/>
                <w:szCs w:val="18"/>
              </w:rPr>
            </w:pPr>
            <w:r w:rsidRPr="00325307">
              <w:rPr>
                <w:rFonts w:cs="Arial"/>
                <w:sz w:val="18"/>
                <w:szCs w:val="18"/>
              </w:rPr>
              <w:t>klinische Angaben, die für die Probenentnahme, Untersuchungsleistung oder Auswertung der Ergebnisse relevant sind oder diese beeinflussen (z. B. Verlauf der Arzneimittelgaben).</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Default="00BB3AD4" w:rsidP="00F55398">
            <w:pPr>
              <w:spacing w:before="40" w:after="20"/>
            </w:pPr>
            <w:r w:rsidRPr="003853BD">
              <w:rPr>
                <w:b/>
                <w:sz w:val="18"/>
                <w:szCs w:val="18"/>
              </w:rPr>
              <w:t>5.4.4</w:t>
            </w:r>
            <w:r>
              <w:rPr>
                <w:b/>
                <w:sz w:val="18"/>
                <w:szCs w:val="18"/>
              </w:rPr>
              <w:t>.3</w:t>
            </w:r>
          </w:p>
        </w:tc>
        <w:tc>
          <w:tcPr>
            <w:tcW w:w="4900" w:type="dxa"/>
            <w:tcBorders>
              <w:top w:val="single" w:sz="4" w:space="0" w:color="auto"/>
            </w:tcBorders>
          </w:tcPr>
          <w:p w:rsidR="00BB3AD4" w:rsidRPr="00325307" w:rsidRDefault="00BB3AD4" w:rsidP="00174AA4">
            <w:pPr>
              <w:keepNext/>
              <w:spacing w:before="40" w:after="20"/>
              <w:rPr>
                <w:rFonts w:cs="Arial"/>
                <w:b/>
                <w:sz w:val="18"/>
                <w:szCs w:val="18"/>
              </w:rPr>
            </w:pPr>
            <w:r w:rsidRPr="00325307">
              <w:rPr>
                <w:rFonts w:cs="Arial"/>
                <w:b/>
                <w:sz w:val="18"/>
                <w:szCs w:val="18"/>
              </w:rPr>
              <w:t>Anweisungen für Entnahmetätigkeiten</w:t>
            </w:r>
          </w:p>
          <w:p w:rsidR="00BB3AD4" w:rsidRDefault="00BB3AD4" w:rsidP="00174AA4">
            <w:pPr>
              <w:keepNext/>
              <w:spacing w:before="40" w:after="20"/>
              <w:rPr>
                <w:rFonts w:cs="Arial"/>
                <w:sz w:val="18"/>
                <w:szCs w:val="18"/>
              </w:rPr>
            </w:pPr>
            <w:r w:rsidRPr="00325307">
              <w:rPr>
                <w:rFonts w:cs="Arial"/>
                <w:sz w:val="18"/>
                <w:szCs w:val="18"/>
              </w:rPr>
              <w:t xml:space="preserve">Die Laboranweisungen für Entnahmetätigkeiten müssen </w:t>
            </w:r>
            <w:r w:rsidR="00E57443">
              <w:rPr>
                <w:rFonts w:cs="Arial"/>
                <w:sz w:val="18"/>
                <w:szCs w:val="18"/>
              </w:rPr>
              <w:br/>
            </w:r>
            <w:r w:rsidRPr="00325307">
              <w:rPr>
                <w:rFonts w:cs="Arial"/>
                <w:sz w:val="18"/>
                <w:szCs w:val="18"/>
              </w:rPr>
              <w:t>das Folgende einschließen:</w:t>
            </w:r>
          </w:p>
          <w:p w:rsidR="00BB3AD4" w:rsidRPr="00325307" w:rsidRDefault="00BB3AD4" w:rsidP="00E4058F">
            <w:pPr>
              <w:numPr>
                <w:ilvl w:val="0"/>
                <w:numId w:val="37"/>
              </w:numPr>
              <w:spacing w:before="40" w:after="20"/>
              <w:ind w:left="285" w:hanging="285"/>
              <w:rPr>
                <w:rFonts w:cs="Arial"/>
                <w:sz w:val="18"/>
                <w:szCs w:val="18"/>
              </w:rPr>
            </w:pPr>
            <w:r w:rsidRPr="00325307">
              <w:rPr>
                <w:rFonts w:cs="Arial"/>
                <w:sz w:val="18"/>
                <w:szCs w:val="18"/>
              </w:rPr>
              <w:t>Feststellung der Identität des Patienten, von dem eine Primärprobe entnommen wird;</w:t>
            </w:r>
          </w:p>
          <w:p w:rsidR="00BB3AD4" w:rsidRPr="00325307" w:rsidRDefault="00BB3AD4" w:rsidP="00E4058F">
            <w:pPr>
              <w:numPr>
                <w:ilvl w:val="0"/>
                <w:numId w:val="37"/>
              </w:numPr>
              <w:spacing w:before="40" w:after="20"/>
              <w:ind w:left="285" w:hanging="285"/>
              <w:rPr>
                <w:rFonts w:cs="Arial"/>
                <w:sz w:val="18"/>
                <w:szCs w:val="18"/>
              </w:rPr>
            </w:pPr>
            <w:r w:rsidRPr="00325307">
              <w:rPr>
                <w:rFonts w:cs="Arial"/>
                <w:sz w:val="18"/>
                <w:szCs w:val="18"/>
              </w:rPr>
              <w:t>Verifizierung, dass der Patient die Voruntersuchungsanforderungen erfüllt (z. B. Nüchtern</w:t>
            </w:r>
            <w:r w:rsidR="0000330E">
              <w:rPr>
                <w:rFonts w:cs="Arial"/>
                <w:sz w:val="18"/>
                <w:szCs w:val="18"/>
              </w:rPr>
              <w:t>-</w:t>
            </w:r>
            <w:r w:rsidRPr="00325307">
              <w:rPr>
                <w:rFonts w:cs="Arial"/>
                <w:sz w:val="18"/>
                <w:szCs w:val="18"/>
              </w:rPr>
              <w:t>status, Medikamenten-Status (Zeitpunkt der letzten Gabe, der Beendigung), Probenentnahme zu vorgegebener Zeit oder Zeitintervallen, usw.);</w:t>
            </w:r>
          </w:p>
          <w:p w:rsidR="00BB3AD4" w:rsidRPr="00325307" w:rsidRDefault="00BB3AD4" w:rsidP="00E4058F">
            <w:pPr>
              <w:numPr>
                <w:ilvl w:val="0"/>
                <w:numId w:val="37"/>
              </w:numPr>
              <w:spacing w:before="40" w:after="20"/>
              <w:ind w:left="285" w:hanging="285"/>
              <w:rPr>
                <w:rFonts w:cs="Arial"/>
                <w:sz w:val="18"/>
                <w:szCs w:val="18"/>
              </w:rPr>
            </w:pPr>
            <w:r w:rsidRPr="00325307">
              <w:rPr>
                <w:rFonts w:cs="Arial"/>
                <w:sz w:val="18"/>
                <w:szCs w:val="18"/>
              </w:rPr>
              <w:t>Anweisungen zur Entnahme von Primärblut und Nicht-Blut-Proben mit Beschreibungen der Behälter für die Aufnahme von Primärproben und aller erforderlichen Zusatzstoffe;</w:t>
            </w:r>
          </w:p>
          <w:p w:rsidR="00BB3AD4" w:rsidRPr="0000330E" w:rsidRDefault="00BB3AD4" w:rsidP="0000330E">
            <w:pPr>
              <w:numPr>
                <w:ilvl w:val="0"/>
                <w:numId w:val="37"/>
              </w:numPr>
              <w:spacing w:before="40" w:after="20"/>
              <w:ind w:left="285" w:hanging="285"/>
              <w:rPr>
                <w:rFonts w:cs="Arial"/>
                <w:sz w:val="18"/>
                <w:szCs w:val="18"/>
              </w:rPr>
            </w:pPr>
            <w:r w:rsidRPr="0000330E">
              <w:rPr>
                <w:rFonts w:cs="Arial"/>
                <w:sz w:val="18"/>
                <w:szCs w:val="18"/>
              </w:rPr>
              <w:t>In Situationen, in denen die Primärprobe als Teil der klinischen Praxis entnommen wird, sind Angaben und Anweisungen hinsichtlich Primärprobenbehälter, aller erforderlichen Zusatzstoffe und notwendigen Behandlung sowie die Transportbedingungen für die Probe festzulegen und den zutreffenden klinischen Mitarbeitern mitzuteilen.</w:t>
            </w:r>
          </w:p>
          <w:p w:rsidR="00BB3AD4" w:rsidRPr="00325307" w:rsidRDefault="00BB3AD4" w:rsidP="00E4058F">
            <w:pPr>
              <w:numPr>
                <w:ilvl w:val="0"/>
                <w:numId w:val="37"/>
              </w:numPr>
              <w:spacing w:before="40" w:after="20"/>
              <w:ind w:left="285" w:hanging="285"/>
              <w:rPr>
                <w:rFonts w:cs="Arial"/>
                <w:sz w:val="18"/>
                <w:szCs w:val="18"/>
              </w:rPr>
            </w:pPr>
            <w:r w:rsidRPr="00325307">
              <w:rPr>
                <w:rFonts w:cs="Arial"/>
                <w:sz w:val="18"/>
                <w:szCs w:val="18"/>
              </w:rPr>
              <w:lastRenderedPageBreak/>
              <w:t>Anweisungen zur Kennzeichnung von Primärproben, damit eine zweifelsfreie Verbindung zu den Patienten hergestellt wird, von denen die Proben entnommen wurden;</w:t>
            </w:r>
          </w:p>
          <w:p w:rsidR="00BB3AD4" w:rsidRPr="00325307" w:rsidRDefault="00BB3AD4" w:rsidP="00E4058F">
            <w:pPr>
              <w:numPr>
                <w:ilvl w:val="0"/>
                <w:numId w:val="37"/>
              </w:numPr>
              <w:spacing w:before="40" w:after="20"/>
              <w:ind w:left="285" w:hanging="285"/>
              <w:rPr>
                <w:rFonts w:cs="Arial"/>
                <w:sz w:val="18"/>
                <w:szCs w:val="18"/>
              </w:rPr>
            </w:pPr>
            <w:r w:rsidRPr="00325307">
              <w:rPr>
                <w:rFonts w:cs="Arial"/>
                <w:sz w:val="18"/>
                <w:szCs w:val="18"/>
              </w:rPr>
              <w:t>Aufzeichnung der Identität der die Primärprobe entnehmenden Person und das Entnahmedatum und Aufzeichnung des Entnahmezeitpunkts, falls notwendig;</w:t>
            </w:r>
          </w:p>
          <w:p w:rsidR="00BB3AD4" w:rsidRPr="00325307" w:rsidRDefault="00BB3AD4" w:rsidP="00E4058F">
            <w:pPr>
              <w:numPr>
                <w:ilvl w:val="0"/>
                <w:numId w:val="37"/>
              </w:numPr>
              <w:spacing w:before="40" w:after="20"/>
              <w:ind w:left="285" w:hanging="285"/>
              <w:rPr>
                <w:rFonts w:cs="Arial"/>
                <w:sz w:val="18"/>
                <w:szCs w:val="18"/>
              </w:rPr>
            </w:pPr>
            <w:r w:rsidRPr="00325307">
              <w:rPr>
                <w:rFonts w:cs="Arial"/>
                <w:sz w:val="18"/>
                <w:szCs w:val="18"/>
              </w:rPr>
              <w:t>Anweisungen für sachgerechte Lagerungsbedingungen, bevor die entnommenen Proben an das Laboratorium versandt werden;</w:t>
            </w:r>
          </w:p>
          <w:p w:rsidR="00BB3AD4" w:rsidRPr="00DD601F" w:rsidRDefault="00BB3AD4" w:rsidP="0000330E">
            <w:pPr>
              <w:numPr>
                <w:ilvl w:val="0"/>
                <w:numId w:val="37"/>
              </w:numPr>
              <w:spacing w:before="40" w:after="20"/>
              <w:ind w:left="285" w:hanging="285"/>
              <w:rPr>
                <w:rFonts w:cs="Arial"/>
                <w:sz w:val="18"/>
                <w:szCs w:val="18"/>
              </w:rPr>
            </w:pPr>
            <w:r w:rsidRPr="00325307">
              <w:rPr>
                <w:rFonts w:cs="Arial"/>
                <w:sz w:val="18"/>
                <w:szCs w:val="18"/>
              </w:rPr>
              <w:t>sichere Entsorgung der bei der Entnahme verwendeten Materialien.</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5.4.5</w:t>
            </w:r>
          </w:p>
        </w:tc>
        <w:tc>
          <w:tcPr>
            <w:tcW w:w="4900" w:type="dxa"/>
            <w:tcBorders>
              <w:top w:val="single" w:sz="4" w:space="0" w:color="auto"/>
            </w:tcBorders>
          </w:tcPr>
          <w:p w:rsidR="00BB3AD4" w:rsidRPr="00325307" w:rsidRDefault="00BB3AD4" w:rsidP="00174AA4">
            <w:pPr>
              <w:keepNext/>
              <w:spacing w:before="40" w:after="20"/>
              <w:rPr>
                <w:rFonts w:cs="Arial"/>
                <w:b/>
                <w:sz w:val="18"/>
                <w:szCs w:val="18"/>
              </w:rPr>
            </w:pPr>
            <w:r w:rsidRPr="00325307">
              <w:rPr>
                <w:rFonts w:cs="Arial"/>
                <w:b/>
                <w:sz w:val="18"/>
                <w:szCs w:val="18"/>
              </w:rPr>
              <w:t>Probentransport</w:t>
            </w:r>
          </w:p>
          <w:p w:rsidR="00BB3AD4" w:rsidRDefault="00BB3AD4" w:rsidP="00E4058F">
            <w:pPr>
              <w:spacing w:before="40" w:after="20"/>
              <w:rPr>
                <w:sz w:val="18"/>
                <w:szCs w:val="18"/>
              </w:rPr>
            </w:pPr>
            <w:r w:rsidRPr="00325307">
              <w:rPr>
                <w:rFonts w:cs="Arial"/>
                <w:sz w:val="18"/>
                <w:szCs w:val="18"/>
              </w:rPr>
              <w:t>Die Anweisungen des Laboratoriums für Tätigkeiten nach der Entnahme müssen die Verpackung der Proben für den Transport einschließen.</w:t>
            </w:r>
            <w:r w:rsidR="00A6359D">
              <w:rPr>
                <w:rFonts w:cs="Arial"/>
                <w:sz w:val="18"/>
                <w:szCs w:val="18"/>
              </w:rPr>
              <w:t xml:space="preserve"> </w:t>
            </w:r>
            <w:r w:rsidRPr="00325307">
              <w:rPr>
                <w:sz w:val="18"/>
                <w:szCs w:val="18"/>
              </w:rPr>
              <w:t>Das Laboratorium muss ein dokumentiertes Verfahren zur Überwachung des Probentransports besitzen, der gewährleistet, dass die Proben folgendermaßen transportiert werden:</w:t>
            </w:r>
            <w:r w:rsidR="00A6359D">
              <w:rPr>
                <w:sz w:val="18"/>
                <w:szCs w:val="18"/>
              </w:rPr>
              <w:t xml:space="preserve"> </w:t>
            </w:r>
          </w:p>
          <w:p w:rsidR="00BB3AD4" w:rsidRPr="00325307" w:rsidRDefault="00BB3AD4" w:rsidP="00417859">
            <w:pPr>
              <w:numPr>
                <w:ilvl w:val="0"/>
                <w:numId w:val="38"/>
              </w:numPr>
              <w:spacing w:before="20"/>
              <w:ind w:left="285" w:hanging="280"/>
              <w:rPr>
                <w:sz w:val="18"/>
                <w:szCs w:val="18"/>
              </w:rPr>
            </w:pPr>
            <w:r w:rsidRPr="00325307">
              <w:rPr>
                <w:sz w:val="18"/>
                <w:szCs w:val="18"/>
              </w:rPr>
              <w:t>innerhalb einer Zeitspanne, die für die Art der angeforderten Untersuchungen und des betreffenden Fachgebietes des Laboratoriums geeignet ist;</w:t>
            </w:r>
          </w:p>
          <w:p w:rsidR="00BB3AD4" w:rsidRPr="00325307" w:rsidRDefault="00BB3AD4" w:rsidP="00417859">
            <w:pPr>
              <w:numPr>
                <w:ilvl w:val="0"/>
                <w:numId w:val="38"/>
              </w:numPr>
              <w:spacing w:before="20"/>
              <w:ind w:left="285" w:hanging="280"/>
              <w:rPr>
                <w:sz w:val="18"/>
                <w:szCs w:val="18"/>
              </w:rPr>
            </w:pPr>
            <w:r w:rsidRPr="00325307">
              <w:rPr>
                <w:sz w:val="18"/>
                <w:szCs w:val="18"/>
              </w:rPr>
              <w:t>innerhalb eines im Handbuch zur Entnahme beschriebenen und zur Handhabung von Proben festgelegten Temperatur</w:t>
            </w:r>
            <w:r w:rsidR="00466F03">
              <w:rPr>
                <w:sz w:val="18"/>
                <w:szCs w:val="18"/>
              </w:rPr>
              <w:t>-</w:t>
            </w:r>
            <w:r w:rsidRPr="00325307">
              <w:rPr>
                <w:sz w:val="18"/>
                <w:szCs w:val="18"/>
              </w:rPr>
              <w:t>bereichs und mit den vorgesehenen Konservierungsstoffen, um die Unversehrtheit der Proben sicherzustellen;</w:t>
            </w:r>
          </w:p>
          <w:p w:rsidR="00BB3AD4" w:rsidRPr="000B558B" w:rsidRDefault="00BB3AD4" w:rsidP="00174AA4">
            <w:pPr>
              <w:keepNext/>
              <w:numPr>
                <w:ilvl w:val="0"/>
                <w:numId w:val="38"/>
              </w:numPr>
              <w:spacing w:before="20"/>
              <w:ind w:left="284" w:hanging="278"/>
              <w:rPr>
                <w:sz w:val="16"/>
                <w:szCs w:val="16"/>
              </w:rPr>
            </w:pPr>
            <w:r w:rsidRPr="00EF28FA">
              <w:rPr>
                <w:sz w:val="18"/>
                <w:szCs w:val="18"/>
              </w:rPr>
              <w:t>auf eine Weise, die die Unversehrtheit der Probe und die Sicherheit für den Transportierenden, die Allgemeinheit und das annehmende Laboratorium sicherstellt und in Übereinstimmung mit den aufgestellten Anforderungen ist.</w:t>
            </w:r>
          </w:p>
          <w:p w:rsidR="00101019" w:rsidRPr="00325307" w:rsidRDefault="00FA1F81" w:rsidP="00417859">
            <w:pPr>
              <w:spacing w:before="20"/>
              <w:rPr>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5.4.6</w:t>
            </w:r>
          </w:p>
        </w:tc>
        <w:tc>
          <w:tcPr>
            <w:tcW w:w="4900" w:type="dxa"/>
            <w:tcBorders>
              <w:top w:val="single" w:sz="4" w:space="0" w:color="auto"/>
            </w:tcBorders>
          </w:tcPr>
          <w:p w:rsidR="00BB3AD4" w:rsidRPr="00D11D38" w:rsidRDefault="00BB3AD4" w:rsidP="00174AA4">
            <w:pPr>
              <w:keepNext/>
              <w:spacing w:before="40" w:after="20"/>
              <w:rPr>
                <w:rFonts w:cs="Arial"/>
                <w:b/>
                <w:sz w:val="18"/>
                <w:szCs w:val="18"/>
              </w:rPr>
            </w:pPr>
            <w:r w:rsidRPr="00D11D38">
              <w:rPr>
                <w:rFonts w:cs="Arial"/>
                <w:b/>
                <w:sz w:val="18"/>
                <w:szCs w:val="18"/>
              </w:rPr>
              <w:t>Empfang der Probe</w:t>
            </w:r>
          </w:p>
          <w:p w:rsidR="00BB3AD4" w:rsidRDefault="00BB3AD4" w:rsidP="00174AA4">
            <w:pPr>
              <w:keepNext/>
              <w:spacing w:before="40" w:after="20"/>
              <w:rPr>
                <w:rFonts w:cs="Arial"/>
                <w:sz w:val="18"/>
                <w:szCs w:val="18"/>
              </w:rPr>
            </w:pPr>
            <w:r w:rsidRPr="00325307">
              <w:rPr>
                <w:rFonts w:cs="Arial"/>
                <w:sz w:val="18"/>
                <w:szCs w:val="18"/>
              </w:rPr>
              <w:t>Das Laborverfahren für den Empfang der Probe muss sicherstellen, dass die folgenden Bedingungen erfüllt sind:</w:t>
            </w:r>
          </w:p>
          <w:p w:rsidR="00BB3AD4" w:rsidRPr="00325307" w:rsidRDefault="00BB3AD4" w:rsidP="009670FC">
            <w:pPr>
              <w:numPr>
                <w:ilvl w:val="0"/>
                <w:numId w:val="39"/>
              </w:numPr>
              <w:spacing w:before="40" w:after="20"/>
              <w:ind w:left="299" w:hanging="299"/>
              <w:rPr>
                <w:rFonts w:cs="Arial"/>
                <w:sz w:val="18"/>
                <w:szCs w:val="18"/>
              </w:rPr>
            </w:pPr>
            <w:r w:rsidRPr="00325307">
              <w:rPr>
                <w:rFonts w:cs="Arial"/>
                <w:sz w:val="18"/>
                <w:szCs w:val="18"/>
              </w:rPr>
              <w:t>Proben müssen durch die Anforderung und Kennzeichnung zweifelsfrei auf einen identifizierten Patienten oder Ort zurückverfolgbar sein.</w:t>
            </w:r>
          </w:p>
          <w:p w:rsidR="00BB3AD4" w:rsidRPr="00325307" w:rsidRDefault="00BB3AD4" w:rsidP="009670FC">
            <w:pPr>
              <w:numPr>
                <w:ilvl w:val="0"/>
                <w:numId w:val="39"/>
              </w:numPr>
              <w:spacing w:before="40" w:after="20"/>
              <w:ind w:left="299" w:hanging="299"/>
              <w:rPr>
                <w:rFonts w:cs="Arial"/>
                <w:sz w:val="18"/>
                <w:szCs w:val="18"/>
              </w:rPr>
            </w:pPr>
            <w:r w:rsidRPr="00325307">
              <w:rPr>
                <w:rFonts w:cs="Arial"/>
                <w:sz w:val="18"/>
                <w:szCs w:val="18"/>
              </w:rPr>
              <w:t>Vom Laboratorium entwickelte und dokumentierte Kriterien für die Annahme oder Zurückweisung von Proben werden angewendet.</w:t>
            </w:r>
          </w:p>
          <w:p w:rsidR="00BB3AD4" w:rsidRPr="00325307" w:rsidRDefault="00BB3AD4" w:rsidP="009670FC">
            <w:pPr>
              <w:numPr>
                <w:ilvl w:val="0"/>
                <w:numId w:val="39"/>
              </w:numPr>
              <w:spacing w:before="40" w:after="20"/>
              <w:ind w:left="299" w:hanging="299"/>
              <w:rPr>
                <w:rFonts w:cs="Arial"/>
                <w:sz w:val="18"/>
                <w:szCs w:val="18"/>
              </w:rPr>
            </w:pPr>
            <w:r w:rsidRPr="00325307">
              <w:rPr>
                <w:rFonts w:cs="Arial"/>
                <w:sz w:val="18"/>
                <w:szCs w:val="18"/>
              </w:rPr>
              <w:t>Wenn Probleme bei der Patienten- oder Proben</w:t>
            </w:r>
            <w:r w:rsidR="0000330E">
              <w:rPr>
                <w:rFonts w:cs="Arial"/>
                <w:sz w:val="18"/>
                <w:szCs w:val="18"/>
              </w:rPr>
              <w:t>-</w:t>
            </w:r>
            <w:r w:rsidRPr="00325307">
              <w:rPr>
                <w:rFonts w:cs="Arial"/>
                <w:sz w:val="18"/>
                <w:szCs w:val="18"/>
              </w:rPr>
              <w:t>identifizierung, durch Probeninstabilität aufgrund von Transportverzögerung oder unpassenden Probenbehälter oder durch unzureichendes Probenvolumen auftreten oder wenn die Probe klinisch kritisch oder nicht neu beschaffbar ist und das Laboratorium entscheidet, die Probe zu verwenden, ist im Befundbericht die Art des Problems auszuweisen und gegebenenfalls darauf hinzuweisen, dass das Ergebnis mit Vorsicht zu interpretieren ist.</w:t>
            </w:r>
          </w:p>
          <w:p w:rsidR="00BB3AD4" w:rsidRPr="00325307" w:rsidRDefault="00BB3AD4" w:rsidP="009670FC">
            <w:pPr>
              <w:numPr>
                <w:ilvl w:val="0"/>
                <w:numId w:val="39"/>
              </w:numPr>
              <w:spacing w:before="40" w:after="20"/>
              <w:ind w:left="299" w:hanging="299"/>
              <w:rPr>
                <w:rFonts w:cs="Arial"/>
                <w:sz w:val="18"/>
                <w:szCs w:val="18"/>
              </w:rPr>
            </w:pPr>
            <w:r w:rsidRPr="00325307">
              <w:rPr>
                <w:rFonts w:cs="Arial"/>
                <w:sz w:val="18"/>
                <w:szCs w:val="18"/>
              </w:rPr>
              <w:t>Alle eingegangenen Proben sind in ein Eingangsbuch, ein Arbeitsblatt, einen Computer oder ein anderes vergleichbares System einzutragen. Datum und Uhrzeit des Eingangs und/oder der Registrierung der Proben sind aufzuzeichnen. Sofern möglich, ist auch die Identität des die Probe annehmenden Mitarbeiters zu erfassen.</w:t>
            </w:r>
          </w:p>
          <w:p w:rsidR="00BB3AD4" w:rsidRPr="00325307" w:rsidRDefault="00BB3AD4" w:rsidP="009670FC">
            <w:pPr>
              <w:numPr>
                <w:ilvl w:val="0"/>
                <w:numId w:val="39"/>
              </w:numPr>
              <w:spacing w:before="40" w:after="20"/>
              <w:ind w:left="299" w:hanging="299"/>
              <w:rPr>
                <w:rFonts w:cs="Arial"/>
                <w:sz w:val="18"/>
                <w:szCs w:val="18"/>
              </w:rPr>
            </w:pPr>
            <w:r w:rsidRPr="00325307">
              <w:rPr>
                <w:rFonts w:cs="Arial"/>
                <w:sz w:val="18"/>
                <w:szCs w:val="18"/>
              </w:rPr>
              <w:t xml:space="preserve">Befugte Mitarbeiter müssen die erhaltenen Proben überprüfen, um sicherzustellen, dass sie die relevanten </w:t>
            </w:r>
            <w:r w:rsidRPr="00325307">
              <w:rPr>
                <w:rFonts w:cs="Arial"/>
                <w:sz w:val="18"/>
                <w:szCs w:val="18"/>
              </w:rPr>
              <w:lastRenderedPageBreak/>
              <w:t>Akzeptanzkriterien für die gewünschten Untersuchung(en) einhalten.</w:t>
            </w:r>
          </w:p>
          <w:p w:rsidR="00BB3AD4" w:rsidRDefault="00BB3AD4" w:rsidP="009670FC">
            <w:pPr>
              <w:numPr>
                <w:ilvl w:val="0"/>
                <w:numId w:val="39"/>
              </w:numPr>
              <w:spacing w:before="40" w:after="20"/>
              <w:ind w:left="299" w:hanging="299"/>
              <w:rPr>
                <w:rFonts w:cs="Arial"/>
                <w:sz w:val="18"/>
                <w:szCs w:val="18"/>
              </w:rPr>
            </w:pPr>
            <w:r w:rsidRPr="00325307">
              <w:rPr>
                <w:rFonts w:cs="Arial"/>
                <w:sz w:val="18"/>
                <w:szCs w:val="18"/>
              </w:rPr>
              <w:t xml:space="preserve">Sofern zutreffend, müssen Anweisungen für die Annahme, Kennzeichnung, Bearbeitung und Befundübermittlung von speziell als dringend gekennzeichneten Proben bestehen. Die Anweisungen müssen Einzelheiten zu jeglicher besonderer Kennzeichnung des </w:t>
            </w:r>
            <w:r w:rsidR="00D551EA">
              <w:rPr>
                <w:rFonts w:cs="Arial"/>
                <w:sz w:val="18"/>
                <w:szCs w:val="18"/>
              </w:rPr>
              <w:t>A</w:t>
            </w:r>
            <w:r w:rsidRPr="00325307">
              <w:rPr>
                <w:rFonts w:cs="Arial"/>
                <w:sz w:val="18"/>
                <w:szCs w:val="18"/>
              </w:rPr>
              <w:t xml:space="preserve">nforderungsformulars </w:t>
            </w:r>
            <w:r w:rsidR="00685275">
              <w:rPr>
                <w:rFonts w:cs="Arial"/>
                <w:sz w:val="18"/>
                <w:szCs w:val="18"/>
              </w:rPr>
              <w:br/>
            </w:r>
            <w:r w:rsidRPr="00325307">
              <w:rPr>
                <w:rFonts w:cs="Arial"/>
                <w:sz w:val="18"/>
                <w:szCs w:val="18"/>
              </w:rPr>
              <w:t>und der Probe, zur Überführung der Probe in den Unter</w:t>
            </w:r>
            <w:r w:rsidR="00685275">
              <w:rPr>
                <w:rFonts w:cs="Arial"/>
                <w:sz w:val="18"/>
                <w:szCs w:val="18"/>
              </w:rPr>
              <w:t>-</w:t>
            </w:r>
            <w:r w:rsidRPr="00325307">
              <w:rPr>
                <w:rFonts w:cs="Arial"/>
                <w:sz w:val="18"/>
                <w:szCs w:val="18"/>
              </w:rPr>
              <w:t>suchungsbereich des Laboratoriums, zu verwendende beschleunigte Abarbeitungsverfahren und zu allen besonderen zu befolgenden Kriterien der Berichts</w:t>
            </w:r>
            <w:r w:rsidR="00685275">
              <w:rPr>
                <w:rFonts w:cs="Arial"/>
                <w:sz w:val="18"/>
                <w:szCs w:val="18"/>
              </w:rPr>
              <w:t>-</w:t>
            </w:r>
            <w:r w:rsidRPr="00325307">
              <w:rPr>
                <w:rFonts w:cs="Arial"/>
                <w:sz w:val="18"/>
                <w:szCs w:val="18"/>
              </w:rPr>
              <w:t>übermittlung enthalten.</w:t>
            </w:r>
          </w:p>
          <w:p w:rsidR="00BB3AD4" w:rsidRPr="00DD601F" w:rsidRDefault="00BB3AD4" w:rsidP="009670FC">
            <w:pPr>
              <w:autoSpaceDE w:val="0"/>
              <w:autoSpaceDN w:val="0"/>
              <w:adjustRightInd w:val="0"/>
              <w:spacing w:before="40" w:after="20"/>
              <w:ind w:hanging="9"/>
              <w:rPr>
                <w:rFonts w:cs="Arial"/>
                <w:sz w:val="18"/>
                <w:szCs w:val="18"/>
              </w:rPr>
            </w:pPr>
            <w:r w:rsidRPr="00325307">
              <w:rPr>
                <w:rFonts w:cs="Arial"/>
                <w:sz w:val="18"/>
                <w:szCs w:val="18"/>
              </w:rPr>
              <w:t>Alle Teilmengen der Primärprobe müssen zweifelsfrei auf die ursprüngliche Primärprobe zurückverfolgbar sein.</w:t>
            </w:r>
          </w:p>
        </w:tc>
        <w:tc>
          <w:tcPr>
            <w:tcW w:w="2282" w:type="dxa"/>
            <w:tcBorders>
              <w:top w:val="single" w:sz="4" w:space="0" w:color="auto"/>
              <w:bottom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551EA" w:rsidRPr="000F7963" w:rsidTr="00332B69">
        <w:tc>
          <w:tcPr>
            <w:tcW w:w="811" w:type="dxa"/>
            <w:tcBorders>
              <w:top w:val="single" w:sz="4" w:space="0" w:color="auto"/>
            </w:tcBorders>
          </w:tcPr>
          <w:p w:rsidR="00D551EA" w:rsidRPr="00D86FAB" w:rsidRDefault="00D551EA" w:rsidP="00F55398">
            <w:pPr>
              <w:spacing w:before="40" w:after="20"/>
              <w:rPr>
                <w:b/>
                <w:sz w:val="18"/>
                <w:szCs w:val="18"/>
              </w:rPr>
            </w:pPr>
            <w:r w:rsidRPr="00D86FAB">
              <w:rPr>
                <w:b/>
                <w:sz w:val="18"/>
                <w:szCs w:val="18"/>
              </w:rPr>
              <w:t>5.4.7</w:t>
            </w:r>
          </w:p>
        </w:tc>
        <w:tc>
          <w:tcPr>
            <w:tcW w:w="4900" w:type="dxa"/>
            <w:tcBorders>
              <w:top w:val="single" w:sz="4" w:space="0" w:color="auto"/>
            </w:tcBorders>
          </w:tcPr>
          <w:p w:rsidR="00D551EA" w:rsidRPr="00C90E3C" w:rsidRDefault="00D551EA" w:rsidP="00174AA4">
            <w:pPr>
              <w:keepNext/>
              <w:spacing w:before="40" w:after="20"/>
              <w:rPr>
                <w:rFonts w:cs="Arial"/>
                <w:b/>
                <w:sz w:val="18"/>
                <w:szCs w:val="18"/>
              </w:rPr>
            </w:pPr>
            <w:r w:rsidRPr="00C90E3C">
              <w:rPr>
                <w:rFonts w:cs="Arial"/>
                <w:b/>
                <w:sz w:val="18"/>
                <w:szCs w:val="18"/>
              </w:rPr>
              <w:t xml:space="preserve">Handhabung, Vorbereitung und Lagerung </w:t>
            </w:r>
            <w:r>
              <w:rPr>
                <w:rFonts w:cs="Arial"/>
                <w:b/>
                <w:sz w:val="18"/>
                <w:szCs w:val="18"/>
              </w:rPr>
              <w:br/>
            </w:r>
            <w:r w:rsidRPr="00C90E3C">
              <w:rPr>
                <w:rFonts w:cs="Arial"/>
                <w:b/>
                <w:sz w:val="18"/>
                <w:szCs w:val="18"/>
              </w:rPr>
              <w:t>vor der Untersuchung</w:t>
            </w:r>
          </w:p>
          <w:p w:rsidR="00D551EA" w:rsidRDefault="00D551EA" w:rsidP="00E4058F">
            <w:pPr>
              <w:spacing w:before="40" w:after="20"/>
              <w:rPr>
                <w:rFonts w:cs="Arial"/>
                <w:sz w:val="18"/>
                <w:szCs w:val="18"/>
              </w:rPr>
            </w:pPr>
            <w:r w:rsidRPr="00C90E3C">
              <w:rPr>
                <w:rFonts w:cs="Arial"/>
                <w:sz w:val="18"/>
                <w:szCs w:val="18"/>
              </w:rPr>
              <w:t>Das Laboratorium muss über Verfahren und angemessene Einrichtungen verfügen, um die Patientenproben zu schützen und um die Verschlechterung, den Verlust oder die Beschädigung während der präanalytischen Tätigkeiten und während der Handhabung, Aufbereitung und Lagerung zu vermeiden.</w:t>
            </w:r>
          </w:p>
          <w:p w:rsidR="00D551EA" w:rsidRPr="00652AC9" w:rsidRDefault="00D551EA" w:rsidP="0000330E">
            <w:pPr>
              <w:spacing w:before="40" w:after="20"/>
              <w:rPr>
                <w:sz w:val="18"/>
                <w:szCs w:val="18"/>
              </w:rPr>
            </w:pPr>
            <w:r w:rsidRPr="00C90E3C">
              <w:rPr>
                <w:sz w:val="18"/>
                <w:szCs w:val="18"/>
              </w:rPr>
              <w:t>Laborverfahren müssen zeitliche Beschränkungen für die Anforderung zusätzlicher Untersuchungen oder weiterer Untersuchungen an derselben Primärprobe enthalten.</w:t>
            </w:r>
          </w:p>
        </w:tc>
        <w:tc>
          <w:tcPr>
            <w:tcW w:w="2282" w:type="dxa"/>
            <w:tcBorders>
              <w:top w:val="single" w:sz="4" w:space="0" w:color="auto"/>
            </w:tcBorders>
            <w:shd w:val="clear" w:color="auto" w:fill="DEEAF6"/>
          </w:tcPr>
          <w:p w:rsidR="00D551EA" w:rsidRPr="000F7963" w:rsidRDefault="00D551EA" w:rsidP="00D551E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551EA" w:rsidRPr="009E23EC" w:rsidRDefault="00D551EA" w:rsidP="00D551EA">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D551EA" w:rsidRPr="009E23EC" w:rsidRDefault="00D551EA" w:rsidP="00D551E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551EA" w:rsidRPr="009E23EC" w:rsidRDefault="00D551EA" w:rsidP="00D551E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551EA" w:rsidRPr="00A34356" w:rsidRDefault="00D551EA" w:rsidP="00D551E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DC7985" w:rsidP="0011744D">
      <w:pPr>
        <w:pStyle w:val="berschrift2"/>
        <w:rPr>
          <w:sz w:val="16"/>
          <w:szCs w:val="16"/>
        </w:rPr>
      </w:pPr>
      <w:bookmarkStart w:id="24" w:name="_Toc29462167"/>
      <w:r w:rsidRPr="001E1E07">
        <w:t>5.5</w:t>
      </w:r>
      <w:r w:rsidRPr="001E1E07">
        <w:tab/>
        <w:t>Untersuchungsverfahren</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EB5D5E" w:rsidRPr="004B6A18" w:rsidTr="00705D62">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3A1333" w:rsidP="00705D62">
            <w:pPr>
              <w:keepNext/>
              <w:spacing w:before="40" w:after="40" w:line="200" w:lineRule="exact"/>
              <w:rPr>
                <w:b/>
                <w:sz w:val="18"/>
                <w:szCs w:val="18"/>
              </w:rPr>
            </w:pPr>
            <w:r>
              <w:rPr>
                <w:b/>
                <w:sz w:val="18"/>
                <w:szCs w:val="18"/>
              </w:rPr>
              <w:t>F</w:t>
            </w:r>
            <w:r w:rsidR="00EB5D5E"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05D62">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05D62">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05D62">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05D62">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5549C6" w:rsidRPr="000F7963" w:rsidTr="00705D62">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05D62">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9923" w:type="dxa"/>
            <w:gridSpan w:val="4"/>
            <w:tcBorders>
              <w:top w:val="single" w:sz="4" w:space="0" w:color="auto"/>
              <w:bottom w:val="nil"/>
            </w:tcBorders>
            <w:vAlign w:val="center"/>
          </w:tcPr>
          <w:p w:rsidR="005549C6" w:rsidRPr="001C530F" w:rsidRDefault="005549C6"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05D62">
        <w:tc>
          <w:tcPr>
            <w:tcW w:w="9923" w:type="dxa"/>
            <w:gridSpan w:val="4"/>
            <w:tcBorders>
              <w:top w:val="nil"/>
              <w:bottom w:val="single" w:sz="12" w:space="0" w:color="auto"/>
            </w:tcBorders>
            <w:shd w:val="clear" w:color="auto" w:fill="FFF2CC"/>
            <w:vAlign w:val="center"/>
          </w:tcPr>
          <w:p w:rsidR="005549C6" w:rsidRPr="002B74B0" w:rsidRDefault="008D4992" w:rsidP="008D4992">
            <w:pPr>
              <w:pStyle w:val="Standard10"/>
            </w:pPr>
            <w:r>
              <w:t>s. Angaben unter 7.1 ISO/IEC 17020</w:t>
            </w:r>
          </w:p>
        </w:tc>
      </w:tr>
    </w:tbl>
    <w:p w:rsidR="00F7090F" w:rsidRPr="008B5C74" w:rsidRDefault="00F7090F" w:rsidP="00770D5A">
      <w:pPr>
        <w:rPr>
          <w:sz w:val="2"/>
          <w:szCs w:val="2"/>
        </w:rPr>
        <w:sectPr w:rsidR="00F7090F"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F92AB7" w:rsidRPr="000F7963" w:rsidTr="00332B69">
        <w:tc>
          <w:tcPr>
            <w:tcW w:w="811" w:type="dxa"/>
            <w:tcBorders>
              <w:top w:val="single" w:sz="4" w:space="0" w:color="auto"/>
              <w:bottom w:val="single" w:sz="4" w:space="0" w:color="auto"/>
            </w:tcBorders>
          </w:tcPr>
          <w:p w:rsidR="00F92AB7" w:rsidRPr="00D86FAB" w:rsidRDefault="00F92AB7" w:rsidP="00F55398">
            <w:pPr>
              <w:spacing w:before="40" w:after="20"/>
              <w:rPr>
                <w:b/>
                <w:sz w:val="18"/>
                <w:szCs w:val="18"/>
              </w:rPr>
            </w:pPr>
            <w:r>
              <w:rPr>
                <w:b/>
                <w:sz w:val="18"/>
                <w:szCs w:val="18"/>
              </w:rPr>
              <w:t>5.5.1</w:t>
            </w:r>
          </w:p>
        </w:tc>
        <w:tc>
          <w:tcPr>
            <w:tcW w:w="4900" w:type="dxa"/>
            <w:tcBorders>
              <w:top w:val="single" w:sz="4" w:space="0" w:color="auto"/>
              <w:bottom w:val="single" w:sz="4" w:space="0" w:color="auto"/>
            </w:tcBorders>
          </w:tcPr>
          <w:p w:rsidR="00F92AB7" w:rsidRPr="00C90E3C" w:rsidRDefault="00F92AB7" w:rsidP="004B2A7A">
            <w:pPr>
              <w:spacing w:before="40" w:after="20"/>
              <w:rPr>
                <w:rFonts w:cs="Arial"/>
                <w:b/>
                <w:sz w:val="18"/>
                <w:szCs w:val="18"/>
              </w:rPr>
            </w:pPr>
            <w:r w:rsidRPr="00C90E3C">
              <w:rPr>
                <w:rFonts w:cs="Arial"/>
                <w:b/>
                <w:sz w:val="18"/>
                <w:szCs w:val="18"/>
              </w:rPr>
              <w:t>Auswahl, Verifizierung und Validierung von Untersuchungs</w:t>
            </w:r>
            <w:r>
              <w:rPr>
                <w:rFonts w:cs="Arial"/>
                <w:b/>
                <w:sz w:val="18"/>
                <w:szCs w:val="18"/>
              </w:rPr>
              <w:t>-</w:t>
            </w:r>
            <w:r w:rsidRPr="00C90E3C">
              <w:rPr>
                <w:rFonts w:cs="Arial"/>
                <w:b/>
                <w:sz w:val="18"/>
                <w:szCs w:val="18"/>
              </w:rPr>
              <w:t>verfahren</w:t>
            </w:r>
          </w:p>
        </w:tc>
        <w:tc>
          <w:tcPr>
            <w:tcW w:w="2282" w:type="dxa"/>
            <w:tcBorders>
              <w:top w:val="single" w:sz="4" w:space="0" w:color="auto"/>
              <w:bottom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F92AB7" w:rsidRPr="009E23EC" w:rsidRDefault="00F92AB7" w:rsidP="00F92AB7">
            <w:pPr>
              <w:spacing w:before="40" w:after="40" w:line="200" w:lineRule="exact"/>
              <w:jc w:val="center"/>
              <w:rPr>
                <w:rFonts w:cs="Arial"/>
                <w:bCs/>
                <w:sz w:val="18"/>
                <w:szCs w:val="18"/>
              </w:rPr>
            </w:pPr>
          </w:p>
        </w:tc>
        <w:tc>
          <w:tcPr>
            <w:tcW w:w="407"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D86FAB" w:rsidRDefault="00F92AB7" w:rsidP="00F55398">
            <w:pPr>
              <w:spacing w:before="40" w:after="20"/>
              <w:rPr>
                <w:b/>
                <w:sz w:val="18"/>
                <w:szCs w:val="18"/>
              </w:rPr>
            </w:pPr>
            <w:r w:rsidRPr="00D86FAB">
              <w:rPr>
                <w:b/>
                <w:sz w:val="18"/>
                <w:szCs w:val="18"/>
              </w:rPr>
              <w:br w:type="page"/>
              <w:t>5.5.1</w:t>
            </w:r>
            <w:r>
              <w:rPr>
                <w:b/>
                <w:sz w:val="18"/>
                <w:szCs w:val="18"/>
              </w:rPr>
              <w:t>.1</w:t>
            </w:r>
          </w:p>
        </w:tc>
        <w:tc>
          <w:tcPr>
            <w:tcW w:w="4900" w:type="dxa"/>
            <w:tcBorders>
              <w:top w:val="single" w:sz="4" w:space="0" w:color="auto"/>
            </w:tcBorders>
          </w:tcPr>
          <w:p w:rsidR="00F92AB7" w:rsidRPr="00C90E3C" w:rsidRDefault="00F92AB7" w:rsidP="00174AA4">
            <w:pPr>
              <w:keepNext/>
              <w:spacing w:before="40" w:after="20"/>
              <w:rPr>
                <w:b/>
                <w:sz w:val="18"/>
                <w:szCs w:val="18"/>
              </w:rPr>
            </w:pPr>
            <w:r w:rsidRPr="00C90E3C">
              <w:rPr>
                <w:b/>
                <w:sz w:val="18"/>
                <w:szCs w:val="18"/>
              </w:rPr>
              <w:t>Allgemeines</w:t>
            </w:r>
          </w:p>
          <w:p w:rsidR="00F92AB7" w:rsidRPr="00C90E3C" w:rsidRDefault="00F92AB7" w:rsidP="00E4058F">
            <w:pPr>
              <w:spacing w:before="40" w:after="20"/>
              <w:rPr>
                <w:sz w:val="18"/>
                <w:szCs w:val="18"/>
              </w:rPr>
            </w:pPr>
            <w:r w:rsidRPr="00C90E3C">
              <w:rPr>
                <w:sz w:val="18"/>
                <w:szCs w:val="18"/>
              </w:rPr>
              <w:t>Das Laboratorium muss Untersuchungsverfahren auswählen, die für ihren Verwendungszweck validiert sind. Die Identität der Personen, die die Tätigkeiten in den Untersuchungsverfahren durchführen, ist aufzuzeichnen.</w:t>
            </w:r>
          </w:p>
          <w:p w:rsidR="00F92AB7" w:rsidRPr="00C90E3C" w:rsidRDefault="00F92AB7" w:rsidP="00E4058F">
            <w:pPr>
              <w:spacing w:before="40" w:after="20"/>
              <w:rPr>
                <w:i/>
                <w:sz w:val="16"/>
                <w:szCs w:val="16"/>
              </w:rPr>
            </w:pPr>
            <w:r w:rsidRPr="00C90E3C">
              <w:rPr>
                <w:sz w:val="18"/>
                <w:szCs w:val="18"/>
              </w:rPr>
              <w:t>Die festgelegten Anforderungen (Leistungsspezifikationen) für jedes Untersuchungsverfahren müssen sich auf die vorgesehene Verwendung dieser Untersuchung beziehen.</w:t>
            </w:r>
            <w:r w:rsidR="00FA1F81">
              <w:rPr>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35DDA">
              <w:rPr>
                <w:rFonts w:cs="Arial"/>
                <w:sz w:val="16"/>
                <w:szCs w:val="16"/>
              </w:rPr>
              <w:t>]</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Default="00F92AB7" w:rsidP="00F55398">
            <w:pPr>
              <w:spacing w:before="40" w:after="20"/>
            </w:pPr>
            <w:r w:rsidRPr="00393DF5">
              <w:rPr>
                <w:b/>
                <w:sz w:val="18"/>
                <w:szCs w:val="18"/>
              </w:rPr>
              <w:t>5.5.1.</w:t>
            </w:r>
            <w:r>
              <w:rPr>
                <w:b/>
                <w:sz w:val="18"/>
                <w:szCs w:val="18"/>
              </w:rPr>
              <w:t>2</w:t>
            </w:r>
          </w:p>
        </w:tc>
        <w:tc>
          <w:tcPr>
            <w:tcW w:w="4900" w:type="dxa"/>
            <w:tcBorders>
              <w:top w:val="single" w:sz="4" w:space="0" w:color="auto"/>
            </w:tcBorders>
          </w:tcPr>
          <w:p w:rsidR="00F92AB7" w:rsidRPr="00C90E3C" w:rsidRDefault="00F92AB7" w:rsidP="00174AA4">
            <w:pPr>
              <w:keepNext/>
              <w:spacing w:before="40" w:after="20"/>
              <w:rPr>
                <w:rFonts w:cs="Arial"/>
                <w:b/>
                <w:sz w:val="18"/>
                <w:szCs w:val="18"/>
              </w:rPr>
            </w:pPr>
            <w:r w:rsidRPr="00C90E3C">
              <w:rPr>
                <w:rFonts w:cs="Arial"/>
                <w:b/>
                <w:sz w:val="18"/>
                <w:szCs w:val="18"/>
              </w:rPr>
              <w:t>Verifizierung von Untersuchungsverfahren</w:t>
            </w:r>
          </w:p>
          <w:p w:rsidR="00F92AB7" w:rsidRPr="00C90E3C" w:rsidRDefault="00F92AB7" w:rsidP="00E4058F">
            <w:pPr>
              <w:spacing w:before="40" w:after="20"/>
              <w:rPr>
                <w:rFonts w:cs="Arial"/>
                <w:sz w:val="18"/>
                <w:szCs w:val="18"/>
              </w:rPr>
            </w:pPr>
            <w:r w:rsidRPr="00C90E3C">
              <w:rPr>
                <w:rFonts w:cs="Arial"/>
                <w:sz w:val="18"/>
                <w:szCs w:val="18"/>
              </w:rPr>
              <w:t>Validierte Untersuchungsverfahren von Verfahrensentwicklern, die ohne Veränderung benutzt werden, sind vor der Einführung in den routinemäßigen Gebrauch einer Verifizierung zu unter</w:t>
            </w:r>
            <w:r w:rsidR="00101019">
              <w:rPr>
                <w:rFonts w:cs="Arial"/>
                <w:sz w:val="18"/>
                <w:szCs w:val="18"/>
              </w:rPr>
              <w:t>-</w:t>
            </w:r>
            <w:r w:rsidRPr="00C90E3C">
              <w:rPr>
                <w:rFonts w:cs="Arial"/>
                <w:sz w:val="18"/>
                <w:szCs w:val="18"/>
              </w:rPr>
              <w:t>ziehen.</w:t>
            </w:r>
          </w:p>
          <w:p w:rsidR="00F92AB7" w:rsidRPr="00C90E3C" w:rsidRDefault="00F92AB7" w:rsidP="00E4058F">
            <w:pPr>
              <w:spacing w:before="40" w:after="20"/>
              <w:rPr>
                <w:rFonts w:cs="Arial"/>
                <w:sz w:val="18"/>
                <w:szCs w:val="18"/>
              </w:rPr>
            </w:pPr>
            <w:r w:rsidRPr="00C90E3C">
              <w:rPr>
                <w:rFonts w:cs="Arial"/>
                <w:sz w:val="18"/>
                <w:szCs w:val="18"/>
              </w:rPr>
              <w:lastRenderedPageBreak/>
              <w:t>Das Laboratorium muss Angaben vom Hersteller/Methoden</w:t>
            </w:r>
            <w:r>
              <w:rPr>
                <w:rFonts w:cs="Arial"/>
                <w:sz w:val="18"/>
                <w:szCs w:val="18"/>
              </w:rPr>
              <w:t>-</w:t>
            </w:r>
            <w:r w:rsidR="00E57443">
              <w:rPr>
                <w:rFonts w:cs="Arial"/>
                <w:sz w:val="18"/>
                <w:szCs w:val="18"/>
              </w:rPr>
              <w:br/>
            </w:r>
            <w:r w:rsidRPr="00C90E3C">
              <w:rPr>
                <w:rFonts w:cs="Arial"/>
                <w:sz w:val="18"/>
                <w:szCs w:val="18"/>
              </w:rPr>
              <w:t>entwickler erhalten, die die Leistungsmerkmale des Verfahrens bestätigen.</w:t>
            </w:r>
          </w:p>
          <w:p w:rsidR="004E31FC" w:rsidRDefault="00F92AB7" w:rsidP="00E4058F">
            <w:pPr>
              <w:spacing w:before="40" w:after="20"/>
              <w:rPr>
                <w:rFonts w:cs="Arial"/>
                <w:sz w:val="18"/>
                <w:szCs w:val="18"/>
              </w:rPr>
            </w:pPr>
            <w:r w:rsidRPr="00C90E3C">
              <w:rPr>
                <w:rFonts w:cs="Arial"/>
                <w:sz w:val="18"/>
                <w:szCs w:val="18"/>
              </w:rPr>
              <w:t>Die vom Laboratorium durchgeführte unabhängige Verifizierung muss durch Bereitstellung eines objektiven Nachweises (in Form von Leistungsmerkmalen) bestätigen, dass die Leistungs</w:t>
            </w:r>
            <w:r>
              <w:rPr>
                <w:rFonts w:cs="Arial"/>
                <w:sz w:val="18"/>
                <w:szCs w:val="18"/>
              </w:rPr>
              <w:t>-</w:t>
            </w:r>
            <w:r w:rsidR="00E57443">
              <w:rPr>
                <w:rFonts w:cs="Arial"/>
                <w:sz w:val="18"/>
                <w:szCs w:val="18"/>
              </w:rPr>
              <w:br/>
            </w:r>
            <w:r w:rsidRPr="00C90E3C">
              <w:rPr>
                <w:rFonts w:cs="Arial"/>
                <w:sz w:val="18"/>
                <w:szCs w:val="18"/>
              </w:rPr>
              <w:t xml:space="preserve">ansprüche für das Untersuchungsverfahren erfüllt wurden. </w:t>
            </w:r>
          </w:p>
          <w:p w:rsidR="00A6359D" w:rsidRDefault="00F92AB7" w:rsidP="00E4058F">
            <w:pPr>
              <w:spacing w:before="40" w:after="20"/>
              <w:rPr>
                <w:rFonts w:cs="Arial"/>
                <w:sz w:val="18"/>
                <w:szCs w:val="18"/>
              </w:rPr>
            </w:pPr>
            <w:r w:rsidRPr="00C90E3C">
              <w:rPr>
                <w:rFonts w:cs="Arial"/>
                <w:sz w:val="18"/>
                <w:szCs w:val="18"/>
              </w:rPr>
              <w:t>Die während des Verifizierungsprozesses bestätigten Leistungs</w:t>
            </w:r>
            <w:r>
              <w:rPr>
                <w:rFonts w:cs="Arial"/>
                <w:sz w:val="18"/>
                <w:szCs w:val="18"/>
              </w:rPr>
              <w:t>-</w:t>
            </w:r>
            <w:r w:rsidRPr="00C90E3C">
              <w:rPr>
                <w:rFonts w:cs="Arial"/>
                <w:sz w:val="18"/>
                <w:szCs w:val="18"/>
              </w:rPr>
              <w:t>ansprüche des Untersuchungsverfahrens müssen für die vorgesehene Verwendung der Untersuchungsergebnisse relevant sein.</w:t>
            </w:r>
          </w:p>
          <w:p w:rsidR="00F92AB7" w:rsidRPr="00515E6F" w:rsidRDefault="00F92AB7" w:rsidP="00E4058F">
            <w:pPr>
              <w:spacing w:before="40" w:after="20"/>
              <w:rPr>
                <w:rFonts w:cs="Arial"/>
                <w:sz w:val="18"/>
                <w:szCs w:val="18"/>
              </w:rPr>
            </w:pPr>
            <w:r w:rsidRPr="00C90E3C">
              <w:rPr>
                <w:rFonts w:cs="Arial"/>
                <w:sz w:val="18"/>
                <w:szCs w:val="18"/>
              </w:rPr>
              <w:t>Das Laboratorium muss das für die Verifizierung benutzte Verfahren und die erhaltenen Ergebnisse aufzeichnen. Autorisierte Mitarbeiter müssen die Ergebnisse der Verifizierung überprüfen und die Überprüfung aufzeichnen.</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502C22" w:rsidRDefault="00F92AB7" w:rsidP="00F55398">
            <w:pPr>
              <w:spacing w:before="40" w:after="20"/>
              <w:rPr>
                <w:b/>
                <w:sz w:val="18"/>
                <w:szCs w:val="18"/>
              </w:rPr>
            </w:pPr>
            <w:r w:rsidRPr="00754092">
              <w:rPr>
                <w:b/>
                <w:sz w:val="18"/>
                <w:szCs w:val="18"/>
              </w:rPr>
              <w:t>5.5.1.3</w:t>
            </w:r>
          </w:p>
        </w:tc>
        <w:tc>
          <w:tcPr>
            <w:tcW w:w="4900" w:type="dxa"/>
            <w:tcBorders>
              <w:top w:val="single" w:sz="4" w:space="0" w:color="auto"/>
            </w:tcBorders>
          </w:tcPr>
          <w:p w:rsidR="00F92AB7" w:rsidRPr="00754092" w:rsidRDefault="00F92AB7" w:rsidP="00174AA4">
            <w:pPr>
              <w:keepNext/>
              <w:spacing w:before="40" w:after="20"/>
              <w:rPr>
                <w:rFonts w:cs="Arial"/>
                <w:b/>
                <w:sz w:val="18"/>
                <w:szCs w:val="18"/>
              </w:rPr>
            </w:pPr>
            <w:r w:rsidRPr="00754092">
              <w:rPr>
                <w:rFonts w:cs="Arial"/>
                <w:b/>
                <w:sz w:val="18"/>
                <w:szCs w:val="18"/>
              </w:rPr>
              <w:t>Validierung von Untersuchungsverfahren</w:t>
            </w:r>
          </w:p>
          <w:p w:rsidR="00F92AB7" w:rsidRPr="00754092" w:rsidRDefault="00F92AB7" w:rsidP="00174AA4">
            <w:pPr>
              <w:keepNext/>
              <w:spacing w:before="40" w:after="20"/>
              <w:rPr>
                <w:rFonts w:cs="Arial"/>
                <w:sz w:val="18"/>
                <w:szCs w:val="18"/>
              </w:rPr>
            </w:pPr>
            <w:r w:rsidRPr="00754092">
              <w:rPr>
                <w:rFonts w:cs="Arial"/>
                <w:sz w:val="18"/>
                <w:szCs w:val="18"/>
              </w:rPr>
              <w:t>Das Laboratorium muss die Untersuchungsverfahren validieren, die den folgenden Quellen entnommen wurden:</w:t>
            </w:r>
          </w:p>
          <w:p w:rsidR="00F92AB7" w:rsidRPr="00754092" w:rsidRDefault="00F92AB7" w:rsidP="00E4058F">
            <w:pPr>
              <w:numPr>
                <w:ilvl w:val="0"/>
                <w:numId w:val="40"/>
              </w:numPr>
              <w:spacing w:before="40" w:after="20"/>
              <w:ind w:left="299" w:hanging="280"/>
              <w:rPr>
                <w:rFonts w:cs="Arial"/>
                <w:sz w:val="18"/>
                <w:szCs w:val="18"/>
              </w:rPr>
            </w:pPr>
            <w:r w:rsidRPr="00754092">
              <w:rPr>
                <w:rFonts w:cs="Arial"/>
                <w:sz w:val="18"/>
                <w:szCs w:val="18"/>
              </w:rPr>
              <w:t>nicht genormten Verfahren;</w:t>
            </w:r>
          </w:p>
          <w:p w:rsidR="00F92AB7" w:rsidRPr="00754092" w:rsidRDefault="00F92AB7" w:rsidP="00E4058F">
            <w:pPr>
              <w:numPr>
                <w:ilvl w:val="0"/>
                <w:numId w:val="40"/>
              </w:numPr>
              <w:spacing w:before="40" w:after="20"/>
              <w:ind w:left="299" w:hanging="280"/>
              <w:rPr>
                <w:rFonts w:cs="Arial"/>
                <w:sz w:val="18"/>
                <w:szCs w:val="18"/>
              </w:rPr>
            </w:pPr>
            <w:r w:rsidRPr="00754092">
              <w:rPr>
                <w:rFonts w:cs="Arial"/>
                <w:sz w:val="18"/>
                <w:szCs w:val="18"/>
              </w:rPr>
              <w:t>für das Laboratorium gestaltete oder entwickelte Verfahren;</w:t>
            </w:r>
          </w:p>
          <w:p w:rsidR="00F92AB7" w:rsidRPr="00754092" w:rsidRDefault="00F92AB7" w:rsidP="00E4058F">
            <w:pPr>
              <w:numPr>
                <w:ilvl w:val="0"/>
                <w:numId w:val="40"/>
              </w:numPr>
              <w:spacing w:before="40" w:after="20"/>
              <w:ind w:left="299" w:hanging="280"/>
              <w:rPr>
                <w:rFonts w:cs="Arial"/>
                <w:sz w:val="18"/>
                <w:szCs w:val="18"/>
              </w:rPr>
            </w:pPr>
            <w:r w:rsidRPr="00754092">
              <w:rPr>
                <w:rFonts w:cs="Arial"/>
                <w:sz w:val="18"/>
                <w:szCs w:val="18"/>
              </w:rPr>
              <w:t>Standardverfahren, die außerhalb ihres vorgesehenen Anwendungsbereichs benutzt werden;</w:t>
            </w:r>
          </w:p>
          <w:p w:rsidR="00F92AB7" w:rsidRPr="00754092" w:rsidRDefault="00F92AB7" w:rsidP="00E4058F">
            <w:pPr>
              <w:numPr>
                <w:ilvl w:val="0"/>
                <w:numId w:val="40"/>
              </w:numPr>
              <w:spacing w:before="40" w:after="20"/>
              <w:ind w:left="299" w:hanging="280"/>
              <w:rPr>
                <w:rFonts w:cs="Arial"/>
                <w:sz w:val="18"/>
                <w:szCs w:val="18"/>
              </w:rPr>
            </w:pPr>
            <w:r w:rsidRPr="00754092">
              <w:rPr>
                <w:rFonts w:cs="Arial"/>
                <w:sz w:val="18"/>
                <w:szCs w:val="18"/>
              </w:rPr>
              <w:t>validierte und anschließend modifizierte Verfahren.</w:t>
            </w:r>
          </w:p>
          <w:p w:rsidR="00F92AB7" w:rsidRPr="00FA1F81" w:rsidRDefault="00F92AB7" w:rsidP="00E4058F">
            <w:pPr>
              <w:spacing w:before="40" w:after="20"/>
              <w:rPr>
                <w:sz w:val="16"/>
                <w:szCs w:val="16"/>
              </w:rPr>
            </w:pPr>
            <w:r w:rsidRPr="00754092">
              <w:rPr>
                <w:rFonts w:cs="Arial"/>
                <w:sz w:val="18"/>
                <w:szCs w:val="18"/>
              </w:rPr>
              <w:t>Die Validierung muss so umfangreich sein, wie es erforderlich ist, und muss durch die Bereitstellung eines objektiven Nachweises (in Form der Leistungsmerkmale) bestätigen, dass die festgelegten Anforderungen für die vorgesehene Anwendung der Untersuchung erfüllt wurden.</w:t>
            </w:r>
            <w:r w:rsidR="00B25837">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35DDA">
              <w:rPr>
                <w:rFonts w:cs="Arial"/>
                <w:sz w:val="16"/>
                <w:szCs w:val="16"/>
              </w:rPr>
              <w:t>]</w:t>
            </w:r>
            <w:r w:rsidR="00FA1F81">
              <w:rPr>
                <w:rFonts w:cs="Arial"/>
                <w:sz w:val="16"/>
                <w:szCs w:val="16"/>
              </w:rPr>
              <w:t xml:space="preserve"> </w:t>
            </w:r>
          </w:p>
          <w:p w:rsidR="00F92AB7" w:rsidRPr="00754092" w:rsidRDefault="00F92AB7" w:rsidP="00E4058F">
            <w:pPr>
              <w:spacing w:before="40" w:after="20"/>
              <w:rPr>
                <w:rFonts w:cs="Arial"/>
                <w:sz w:val="18"/>
                <w:szCs w:val="18"/>
              </w:rPr>
            </w:pPr>
            <w:r w:rsidRPr="00754092">
              <w:rPr>
                <w:rFonts w:cs="Arial"/>
                <w:sz w:val="18"/>
                <w:szCs w:val="18"/>
              </w:rPr>
              <w:t>Das Laboratorium muss das für die Validierung benutzte Verfahren und die erhaltenen Ergebnisse aufzeichnen. Autorisierte Mitarbeiter müssen die Ergebnisse der Validierung überprüfen und diese Überprüfung aufzeichnen.</w:t>
            </w:r>
          </w:p>
          <w:p w:rsidR="00F92AB7" w:rsidRPr="00754092" w:rsidRDefault="00F92AB7" w:rsidP="00E4058F">
            <w:pPr>
              <w:spacing w:before="40" w:after="20"/>
              <w:rPr>
                <w:rFonts w:cs="Arial"/>
                <w:sz w:val="18"/>
                <w:szCs w:val="18"/>
              </w:rPr>
            </w:pPr>
            <w:r w:rsidRPr="00754092">
              <w:rPr>
                <w:rFonts w:cs="Arial"/>
                <w:sz w:val="18"/>
                <w:szCs w:val="18"/>
              </w:rPr>
              <w:t>Wenn Änderungen an einem validie</w:t>
            </w:r>
            <w:r>
              <w:rPr>
                <w:rFonts w:cs="Arial"/>
                <w:sz w:val="18"/>
                <w:szCs w:val="18"/>
              </w:rPr>
              <w:t>rten Untersuchungs</w:t>
            </w:r>
            <w:r w:rsidR="0000330E">
              <w:rPr>
                <w:rFonts w:cs="Arial"/>
                <w:sz w:val="18"/>
                <w:szCs w:val="18"/>
              </w:rPr>
              <w:t>-</w:t>
            </w:r>
            <w:r>
              <w:rPr>
                <w:rFonts w:cs="Arial"/>
                <w:sz w:val="18"/>
                <w:szCs w:val="18"/>
              </w:rPr>
              <w:t>verfahren vor</w:t>
            </w:r>
            <w:r w:rsidRPr="00754092">
              <w:rPr>
                <w:rFonts w:cs="Arial"/>
                <w:sz w:val="18"/>
                <w:szCs w:val="18"/>
              </w:rPr>
              <w:t>genommen werden, ist der Einfluss dieser Änderungen zu dokumentieren und gegebenenfalls ist eine neue Validierung durchzuführen.</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Default="00F92AB7" w:rsidP="00F55398">
            <w:pPr>
              <w:spacing w:before="40" w:after="20"/>
            </w:pPr>
            <w:r w:rsidRPr="00393DF5">
              <w:rPr>
                <w:b/>
                <w:sz w:val="18"/>
                <w:szCs w:val="18"/>
              </w:rPr>
              <w:t>5.5.1.</w:t>
            </w:r>
            <w:r>
              <w:rPr>
                <w:b/>
                <w:sz w:val="18"/>
                <w:szCs w:val="18"/>
              </w:rPr>
              <w:t>4</w:t>
            </w:r>
          </w:p>
        </w:tc>
        <w:tc>
          <w:tcPr>
            <w:tcW w:w="4900" w:type="dxa"/>
            <w:tcBorders>
              <w:top w:val="single" w:sz="4" w:space="0" w:color="auto"/>
            </w:tcBorders>
          </w:tcPr>
          <w:p w:rsidR="00F92AB7" w:rsidRPr="00C90E3C" w:rsidRDefault="00F92AB7" w:rsidP="00E4058F">
            <w:pPr>
              <w:spacing w:before="40" w:after="20"/>
              <w:rPr>
                <w:rFonts w:cs="Arial"/>
                <w:b/>
                <w:sz w:val="18"/>
                <w:szCs w:val="18"/>
              </w:rPr>
            </w:pPr>
            <w:r w:rsidRPr="00C90E3C">
              <w:rPr>
                <w:rFonts w:cs="Arial"/>
                <w:b/>
                <w:sz w:val="18"/>
                <w:szCs w:val="18"/>
              </w:rPr>
              <w:t>Messunsicherheit von gemessenen Größenwerten</w:t>
            </w:r>
          </w:p>
          <w:p w:rsidR="00F92AB7" w:rsidRPr="00770DED" w:rsidRDefault="00F92AB7" w:rsidP="00E4058F">
            <w:pPr>
              <w:spacing w:before="40" w:after="20"/>
              <w:rPr>
                <w:rFonts w:cs="Arial"/>
                <w:sz w:val="16"/>
                <w:szCs w:val="16"/>
              </w:rPr>
            </w:pPr>
            <w:r w:rsidRPr="00C90E3C">
              <w:rPr>
                <w:rFonts w:cs="Arial"/>
                <w:sz w:val="18"/>
                <w:szCs w:val="18"/>
              </w:rPr>
              <w:t>Das Laboratorium muss die Messunsicherheit für jedes Messverfahren der Untersuchungsphase, das benutzt wird, um gemessene Größenwerte von Patientenproben anzugeben, festlegen. Das Laboratorium muss die Leistungsanforderungen für die Messunsicherheit jedes Messverfahrens definieren und die Schätzungen der Messunsicherheit regelmäßigen überprüfen.</w:t>
            </w:r>
            <w:r w:rsidR="00227B93">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7041EF">
              <w:rPr>
                <w:rFonts w:cs="Arial"/>
                <w:sz w:val="16"/>
                <w:szCs w:val="16"/>
              </w:rPr>
              <w:t xml:space="preserve"> 1</w:t>
            </w:r>
            <w:r w:rsidR="00B25837">
              <w:rPr>
                <w:rFonts w:cs="Arial"/>
                <w:sz w:val="16"/>
                <w:szCs w:val="16"/>
              </w:rPr>
              <w:t xml:space="preserve"> bis</w:t>
            </w:r>
            <w:r w:rsidR="007041EF">
              <w:rPr>
                <w:rFonts w:cs="Arial"/>
                <w:sz w:val="16"/>
                <w:szCs w:val="16"/>
              </w:rPr>
              <w:t xml:space="preserve"> 3</w:t>
            </w:r>
            <w:r w:rsidR="00FA1F81" w:rsidRPr="00F35DDA">
              <w:rPr>
                <w:rFonts w:cs="Arial"/>
                <w:sz w:val="16"/>
                <w:szCs w:val="16"/>
              </w:rPr>
              <w:t>]</w:t>
            </w:r>
            <w:r w:rsidR="007041EF">
              <w:rPr>
                <w:rFonts w:cs="Arial"/>
                <w:sz w:val="16"/>
                <w:szCs w:val="16"/>
              </w:rPr>
              <w:t xml:space="preserve"> </w:t>
            </w:r>
          </w:p>
          <w:p w:rsidR="00F92AB7" w:rsidRPr="00C90E3C" w:rsidRDefault="00F92AB7" w:rsidP="00E4058F">
            <w:pPr>
              <w:spacing w:before="40" w:after="20"/>
              <w:rPr>
                <w:rFonts w:cs="Arial"/>
                <w:sz w:val="18"/>
                <w:szCs w:val="18"/>
              </w:rPr>
            </w:pPr>
            <w:r w:rsidRPr="00C90E3C">
              <w:rPr>
                <w:rFonts w:cs="Arial"/>
                <w:sz w:val="18"/>
                <w:szCs w:val="18"/>
              </w:rPr>
              <w:t>Das Laboratorium muss bei der Interpretation von gemessenen Größenwerten die Messunsicherheit berücksichtigen. Auf Anfrage muss das Laboratorium den Laboratoriumsnutzern seine Abschätzung der Messunsicherheit zur Verfügung stellen.</w:t>
            </w:r>
          </w:p>
          <w:p w:rsidR="00101019" w:rsidRPr="00515E6F" w:rsidRDefault="00F92AB7" w:rsidP="00906CA0">
            <w:pPr>
              <w:spacing w:before="40" w:after="20"/>
              <w:rPr>
                <w:rFonts w:cs="Arial"/>
                <w:sz w:val="18"/>
                <w:szCs w:val="18"/>
              </w:rPr>
            </w:pPr>
            <w:r w:rsidRPr="00C90E3C">
              <w:rPr>
                <w:rFonts w:cs="Arial"/>
                <w:sz w:val="18"/>
                <w:szCs w:val="18"/>
              </w:rPr>
              <w:t>Bei den Untersuchungen, die einen Messschritt enthalten, aber keinen gemessenen Größenwert ausgeben, sollte das Laboratorium die Unsicherheit des Messschritts berechnen, wenn es für die Beurteilung der Zuverlässigkeit des Unter</w:t>
            </w:r>
            <w:r w:rsidR="0000330E">
              <w:rPr>
                <w:rFonts w:cs="Arial"/>
                <w:sz w:val="18"/>
                <w:szCs w:val="18"/>
              </w:rPr>
              <w:t>-</w:t>
            </w:r>
            <w:r w:rsidRPr="00C90E3C">
              <w:rPr>
                <w:rFonts w:cs="Arial"/>
                <w:sz w:val="18"/>
                <w:szCs w:val="18"/>
              </w:rPr>
              <w:t>suchungsverfahrens nützlich ist oder einen Einfluss auf das zu berichtende Ergebnis hat.</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D86FAB" w:rsidRDefault="00F92AB7" w:rsidP="00F55398">
            <w:pPr>
              <w:spacing w:before="40" w:after="20"/>
              <w:rPr>
                <w:b/>
                <w:sz w:val="18"/>
                <w:szCs w:val="18"/>
              </w:rPr>
            </w:pPr>
            <w:r w:rsidRPr="00D86FAB">
              <w:rPr>
                <w:b/>
                <w:sz w:val="18"/>
                <w:szCs w:val="18"/>
              </w:rPr>
              <w:lastRenderedPageBreak/>
              <w:br w:type="page"/>
              <w:t>5.5.2</w:t>
            </w:r>
          </w:p>
        </w:tc>
        <w:tc>
          <w:tcPr>
            <w:tcW w:w="4900" w:type="dxa"/>
            <w:tcBorders>
              <w:top w:val="single" w:sz="4" w:space="0" w:color="auto"/>
            </w:tcBorders>
          </w:tcPr>
          <w:p w:rsidR="00F92AB7" w:rsidRPr="00C90E3C" w:rsidRDefault="00F92AB7" w:rsidP="006576FB">
            <w:pPr>
              <w:keepNext/>
              <w:spacing w:before="40" w:after="20"/>
              <w:rPr>
                <w:rFonts w:cs="Arial"/>
                <w:b/>
                <w:sz w:val="18"/>
                <w:szCs w:val="18"/>
              </w:rPr>
            </w:pPr>
            <w:r w:rsidRPr="00C90E3C">
              <w:rPr>
                <w:rFonts w:cs="Arial"/>
                <w:b/>
                <w:sz w:val="18"/>
                <w:szCs w:val="18"/>
              </w:rPr>
              <w:t>Biologische Referenzbereiche oder klinische Entscheidungswerte</w:t>
            </w:r>
          </w:p>
          <w:p w:rsidR="00F92AB7" w:rsidRPr="00C90E3C" w:rsidRDefault="00F92AB7" w:rsidP="00E4058F">
            <w:pPr>
              <w:spacing w:before="40" w:after="20"/>
              <w:rPr>
                <w:rFonts w:cs="Arial"/>
                <w:sz w:val="18"/>
                <w:szCs w:val="18"/>
              </w:rPr>
            </w:pPr>
            <w:r w:rsidRPr="00C90E3C">
              <w:rPr>
                <w:rFonts w:cs="Arial"/>
                <w:sz w:val="18"/>
                <w:szCs w:val="18"/>
              </w:rPr>
              <w:t>Das Laboratorium muss die biologischen Referenzbereiche oder klinischen Entscheidungswerte festlegen, die Grundlage für die Referenzbereiche oder Entscheidungswerte dokumentieren und diese Angaben den Nutzern mitteilen.</w:t>
            </w:r>
          </w:p>
          <w:p w:rsidR="00F92AB7" w:rsidRPr="00C90E3C" w:rsidRDefault="00F92AB7" w:rsidP="00E4058F">
            <w:pPr>
              <w:spacing w:before="40" w:after="20"/>
              <w:rPr>
                <w:rFonts w:cs="Arial"/>
                <w:sz w:val="18"/>
                <w:szCs w:val="18"/>
              </w:rPr>
            </w:pPr>
            <w:r w:rsidRPr="00C90E3C">
              <w:rPr>
                <w:rFonts w:cs="Arial"/>
                <w:sz w:val="18"/>
                <w:szCs w:val="18"/>
              </w:rPr>
              <w:t>Wenn ein bestimmter biologischer Referenzbereich oder ein Entscheidungswert für die bediente Population nicht länger von Bedeutung ist, sind entsprechende Änderungen vorzunehmen und den Nutzern mitzuteilen.</w:t>
            </w:r>
          </w:p>
          <w:p w:rsidR="00F92AB7" w:rsidRPr="00652AC9" w:rsidRDefault="00F92AB7" w:rsidP="0000330E">
            <w:pPr>
              <w:spacing w:before="40" w:after="20"/>
              <w:rPr>
                <w:sz w:val="18"/>
                <w:szCs w:val="18"/>
              </w:rPr>
            </w:pPr>
            <w:r w:rsidRPr="00C90E3C">
              <w:rPr>
                <w:rFonts w:cs="Arial"/>
                <w:sz w:val="18"/>
                <w:szCs w:val="18"/>
              </w:rPr>
              <w:t>Wenn das Laboratorium ein Untersuchungsverfahren oder ein präanalytisches Verfahren abändert, muss es gegebenenfalls die zugehörigen Referenzintervalle und klinischen Entscheidungs</w:t>
            </w:r>
            <w:r w:rsidR="00685275">
              <w:rPr>
                <w:rFonts w:cs="Arial"/>
                <w:sz w:val="18"/>
                <w:szCs w:val="18"/>
              </w:rPr>
              <w:t>-</w:t>
            </w:r>
            <w:r w:rsidRPr="00C90E3C">
              <w:rPr>
                <w:rFonts w:cs="Arial"/>
                <w:sz w:val="18"/>
                <w:szCs w:val="18"/>
              </w:rPr>
              <w:t>werte überprüfen.</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8B5C74" w:rsidRDefault="00F92AB7" w:rsidP="008B5C74">
            <w:pPr>
              <w:spacing w:before="40" w:after="20"/>
              <w:rPr>
                <w:sz w:val="18"/>
                <w:szCs w:val="18"/>
              </w:rPr>
            </w:pPr>
            <w:r w:rsidRPr="00D86FAB">
              <w:rPr>
                <w:b/>
                <w:sz w:val="18"/>
                <w:szCs w:val="18"/>
              </w:rPr>
              <w:t>5.5.3</w:t>
            </w:r>
          </w:p>
        </w:tc>
        <w:tc>
          <w:tcPr>
            <w:tcW w:w="4900" w:type="dxa"/>
            <w:tcBorders>
              <w:top w:val="single" w:sz="4" w:space="0" w:color="auto"/>
            </w:tcBorders>
          </w:tcPr>
          <w:p w:rsidR="00F92AB7" w:rsidRPr="00C90E3C" w:rsidRDefault="00F92AB7" w:rsidP="006576FB">
            <w:pPr>
              <w:keepNext/>
              <w:spacing w:before="40" w:after="20"/>
              <w:rPr>
                <w:rFonts w:cs="Arial"/>
                <w:b/>
                <w:sz w:val="18"/>
                <w:szCs w:val="18"/>
              </w:rPr>
            </w:pPr>
            <w:r w:rsidRPr="00C90E3C">
              <w:rPr>
                <w:rFonts w:cs="Arial"/>
                <w:b/>
                <w:sz w:val="18"/>
                <w:szCs w:val="18"/>
              </w:rPr>
              <w:t>Dokumentation der Untersuchungsverfahren</w:t>
            </w:r>
          </w:p>
          <w:p w:rsidR="00F92AB7" w:rsidRDefault="00F92AB7" w:rsidP="00E4058F">
            <w:pPr>
              <w:spacing w:before="40" w:after="20"/>
              <w:rPr>
                <w:rFonts w:cs="Arial"/>
                <w:sz w:val="18"/>
                <w:szCs w:val="18"/>
              </w:rPr>
            </w:pPr>
            <w:r w:rsidRPr="00C90E3C">
              <w:rPr>
                <w:rFonts w:cs="Arial"/>
                <w:sz w:val="18"/>
                <w:szCs w:val="18"/>
              </w:rPr>
              <w:t xml:space="preserve">Die Untersuchungsverfahren müssen dokumentiert sein. </w:t>
            </w:r>
            <w:r w:rsidR="0000330E">
              <w:rPr>
                <w:rFonts w:cs="Arial"/>
                <w:sz w:val="18"/>
                <w:szCs w:val="18"/>
              </w:rPr>
              <w:br/>
            </w:r>
            <w:r w:rsidRPr="00C90E3C">
              <w:rPr>
                <w:rFonts w:cs="Arial"/>
                <w:sz w:val="18"/>
                <w:szCs w:val="18"/>
              </w:rPr>
              <w:t>Sie müssen in einer Sprache abgefasst sein, die für das Laboratoriumspersonal allgemein verständlich ist und an entsprechenden Stellen zur Verfügung stehen.</w:t>
            </w:r>
            <w:r>
              <w:rPr>
                <w:rFonts w:cs="Arial"/>
                <w:sz w:val="18"/>
                <w:szCs w:val="18"/>
              </w:rPr>
              <w:t xml:space="preserve"> </w:t>
            </w:r>
            <w:r w:rsidRPr="00C90E3C">
              <w:rPr>
                <w:rFonts w:cs="Arial"/>
                <w:sz w:val="18"/>
                <w:szCs w:val="18"/>
              </w:rPr>
              <w:t>Alle zusammen</w:t>
            </w:r>
            <w:r w:rsidR="0000330E">
              <w:rPr>
                <w:rFonts w:cs="Arial"/>
                <w:sz w:val="18"/>
                <w:szCs w:val="18"/>
              </w:rPr>
              <w:t>-</w:t>
            </w:r>
            <w:r w:rsidRPr="00C90E3C">
              <w:rPr>
                <w:rFonts w:cs="Arial"/>
                <w:sz w:val="18"/>
                <w:szCs w:val="18"/>
              </w:rPr>
              <w:t>gefassten Dokumentenformate (z. B. Karteien oder ähnliche Systeme) müssen dem dokumentierten Verfahren entsprechen.</w:t>
            </w:r>
          </w:p>
          <w:p w:rsidR="00F92AB7" w:rsidRPr="007041EF" w:rsidRDefault="007041EF"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00227B93">
              <w:rPr>
                <w:rFonts w:cs="Arial"/>
                <w:sz w:val="16"/>
                <w:szCs w:val="16"/>
              </w:rPr>
              <w:t>,</w:t>
            </w:r>
            <w:r>
              <w:rPr>
                <w:rFonts w:cs="Arial"/>
                <w:sz w:val="16"/>
                <w:szCs w:val="16"/>
              </w:rPr>
              <w:t xml:space="preserve"> 2</w:t>
            </w:r>
            <w:r w:rsidRPr="00F35DDA">
              <w:rPr>
                <w:rFonts w:cs="Arial"/>
                <w:sz w:val="16"/>
                <w:szCs w:val="16"/>
              </w:rPr>
              <w:t>]</w:t>
            </w:r>
            <w:r>
              <w:rPr>
                <w:rFonts w:cs="Arial"/>
                <w:sz w:val="16"/>
                <w:szCs w:val="16"/>
              </w:rPr>
              <w:t xml:space="preserve"> </w:t>
            </w:r>
          </w:p>
          <w:p w:rsidR="00F92AB7" w:rsidRPr="00C90E3C" w:rsidRDefault="00F92AB7" w:rsidP="00E4058F">
            <w:pPr>
              <w:spacing w:before="40" w:after="20"/>
              <w:rPr>
                <w:rFonts w:cs="Arial"/>
                <w:sz w:val="18"/>
                <w:szCs w:val="18"/>
              </w:rPr>
            </w:pPr>
            <w:r w:rsidRPr="00C90E3C">
              <w:rPr>
                <w:rFonts w:cs="Arial"/>
                <w:sz w:val="18"/>
                <w:szCs w:val="18"/>
              </w:rPr>
              <w:t>Alle Dokumente, die mit der Leistungsfähigkeit der Untersuchungen zusammenhängen, einschließlich Verfahren, zusammengefasste Dokumente, zusammengefasste Dokumentenformate und Gebrauchsanweisungen, sind der Dokumentenlenkung zu unterziehen.</w:t>
            </w:r>
          </w:p>
          <w:p w:rsidR="00F92AB7" w:rsidRDefault="00F92AB7" w:rsidP="006576FB">
            <w:pPr>
              <w:keepNext/>
              <w:spacing w:before="40" w:after="20"/>
              <w:rPr>
                <w:rFonts w:cs="Arial"/>
                <w:sz w:val="18"/>
                <w:szCs w:val="18"/>
              </w:rPr>
            </w:pPr>
            <w:r w:rsidRPr="00C90E3C">
              <w:rPr>
                <w:rFonts w:cs="Arial"/>
                <w:sz w:val="18"/>
                <w:szCs w:val="18"/>
              </w:rPr>
              <w:t>Die Dokumentation muss zusätzlich zu den Identifikations</w:t>
            </w:r>
            <w:r w:rsidR="00DF483F">
              <w:rPr>
                <w:rFonts w:cs="Arial"/>
                <w:sz w:val="18"/>
                <w:szCs w:val="18"/>
              </w:rPr>
              <w:t>-</w:t>
            </w:r>
            <w:r w:rsidRPr="00C90E3C">
              <w:rPr>
                <w:rFonts w:cs="Arial"/>
                <w:sz w:val="18"/>
                <w:szCs w:val="18"/>
              </w:rPr>
              <w:t>angaben für die Dokumentenlenkung, falls für das Untersuchungsverfahren zutreffend, das Folgende enthalten:</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Zweck der Untersuchung;</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Grundlage und Methode des für die Untersuchungen angewendeten Verfahrens;</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Leistungsmerkmale (siehe 5.5.1.2 und 5.5.1.3);</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Art der Probe (z. B. Plasma, Serum, Urin);</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Vorbereitung des Patienten;</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Art des Behälters und der Zusatzstoffe;</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erforderliche Ausrüstung und Reagenzien;</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Umwelt- und Sicherheitsmaßnahmen;</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Kalibrierverfahren (metrologische Rückführbarkeit);</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Schritte im Arbeitsablauf;</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Verfahren der Qualitätssicherung;</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Störungen (z. B. Lipämie, Hämolyse, Bilirubinämie, Drogen) und Kreuzreaktionen;</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Kurzbeschreibung des Verfahrens zur Ergebnisberechnung einschließlich der Messunsicherheit der gemessenen Größenwerte, falls zutreffend;</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biologische Referenzbereiche oder klinische Entscheidungswerte;</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berichtspflichtiges Intervall für die Untersuchungsergebnisse;</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Anweisungen zur Bestimmung quantitativer Ergebnisse, wenn ein Ergebnis nicht innerhalb des Messbereichs liegt;</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falls zutreffend, alarmierende oder kritische Werte;</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lastRenderedPageBreak/>
              <w:t>Befundinterpretation durch das Laboratorium;</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mögliche Ursachen von Abweichungen;</w:t>
            </w:r>
          </w:p>
          <w:p w:rsidR="00F92AB7" w:rsidRPr="00C90E3C" w:rsidRDefault="00F92AB7" w:rsidP="00E4058F">
            <w:pPr>
              <w:numPr>
                <w:ilvl w:val="0"/>
                <w:numId w:val="41"/>
              </w:numPr>
              <w:spacing w:before="40" w:after="20"/>
              <w:ind w:left="284" w:hanging="284"/>
              <w:rPr>
                <w:rFonts w:cs="Arial"/>
                <w:sz w:val="18"/>
                <w:szCs w:val="18"/>
              </w:rPr>
            </w:pPr>
            <w:r w:rsidRPr="00C90E3C">
              <w:rPr>
                <w:rFonts w:cs="Arial"/>
                <w:sz w:val="18"/>
                <w:szCs w:val="18"/>
              </w:rPr>
              <w:t>Verweise.</w:t>
            </w:r>
          </w:p>
          <w:p w:rsidR="00F92AB7" w:rsidRDefault="00F92AB7" w:rsidP="006576FB">
            <w:pPr>
              <w:keepNext/>
              <w:spacing w:before="40" w:after="20"/>
              <w:rPr>
                <w:rFonts w:cs="Arial"/>
                <w:sz w:val="18"/>
                <w:szCs w:val="18"/>
              </w:rPr>
            </w:pPr>
            <w:r w:rsidRPr="00C90E3C">
              <w:rPr>
                <w:rFonts w:cs="Arial"/>
                <w:sz w:val="18"/>
                <w:szCs w:val="18"/>
              </w:rPr>
              <w:t>Wenn das Laboratorium beabsichtigt, ein existierendes Unter</w:t>
            </w:r>
            <w:r>
              <w:rPr>
                <w:rFonts w:cs="Arial"/>
                <w:sz w:val="18"/>
                <w:szCs w:val="18"/>
              </w:rPr>
              <w:t>-</w:t>
            </w:r>
            <w:r w:rsidRPr="00C90E3C">
              <w:rPr>
                <w:rFonts w:cs="Arial"/>
                <w:sz w:val="18"/>
                <w:szCs w:val="18"/>
              </w:rPr>
              <w:t>suchungsverfahren so zu verändern, dass die Ergebnisse oder ihre Interpretationen signifikant unterschiedlich sein könnten, sind die Auswirkungen den Nutzern der Dienstleistungen des Laboratoriums nach der Validierung des Verfahrens zu erklären.</w:t>
            </w:r>
          </w:p>
          <w:p w:rsidR="00F92AB7" w:rsidRPr="00FE4A37" w:rsidRDefault="007041EF" w:rsidP="0000330E">
            <w:pPr>
              <w:spacing w:before="40" w:after="20"/>
              <w:rPr>
                <w:rFonts w:cs="Arial"/>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3</w:t>
            </w:r>
            <w:r w:rsidRPr="00F35DDA">
              <w:rPr>
                <w:rFonts w:cs="Arial"/>
                <w:sz w:val="16"/>
                <w:szCs w:val="16"/>
              </w:rPr>
              <w:t>]</w:t>
            </w:r>
            <w:r>
              <w:rPr>
                <w:rFonts w:cs="Arial"/>
                <w:sz w:val="16"/>
                <w:szCs w:val="16"/>
              </w:rPr>
              <w:t xml:space="preserve"> </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E31FC" w:rsidRPr="00E57443" w:rsidRDefault="00DC7985" w:rsidP="0011744D">
      <w:pPr>
        <w:pStyle w:val="berschrift2"/>
      </w:pPr>
      <w:bookmarkStart w:id="25" w:name="_Toc29462168"/>
      <w:r w:rsidRPr="001E1E07">
        <w:t>5.6</w:t>
      </w:r>
      <w:r w:rsidRPr="001E1E07">
        <w:tab/>
        <w:t>Sicherung der Qualität der Untersuchungsergebnisse</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589"/>
        <w:gridCol w:w="2279"/>
        <w:gridCol w:w="405"/>
        <w:gridCol w:w="393"/>
        <w:gridCol w:w="386"/>
        <w:gridCol w:w="6"/>
        <w:gridCol w:w="739"/>
      </w:tblGrid>
      <w:tr w:rsidR="00EB5D5E" w:rsidRPr="004B6A18" w:rsidTr="00332B69">
        <w:tc>
          <w:tcPr>
            <w:tcW w:w="3119"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2592" w:type="dxa"/>
            <w:tcBorders>
              <w:top w:val="single" w:sz="12" w:space="0" w:color="auto"/>
              <w:bottom w:val="single" w:sz="12" w:space="0" w:color="auto"/>
              <w:right w:val="single" w:sz="4" w:space="0" w:color="auto"/>
            </w:tcBorders>
            <w:shd w:val="clear" w:color="auto" w:fill="auto"/>
          </w:tcPr>
          <w:p w:rsidR="00EB5D5E" w:rsidRPr="00130A77" w:rsidRDefault="003A1333" w:rsidP="00705D62">
            <w:pPr>
              <w:keepNext/>
              <w:spacing w:before="40" w:after="20"/>
              <w:rPr>
                <w:b/>
                <w:sz w:val="18"/>
                <w:szCs w:val="18"/>
              </w:rPr>
            </w:pPr>
            <w:r>
              <w:rPr>
                <w:b/>
                <w:sz w:val="18"/>
                <w:szCs w:val="18"/>
              </w:rPr>
              <w:t>F</w:t>
            </w:r>
            <w:r w:rsidR="00EB5D5E"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332B69">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332B69">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332B69">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332B69">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5549C6" w:rsidRPr="000F7963" w:rsidTr="00332B69">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332B69">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332B69">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332B69">
        <w:tc>
          <w:tcPr>
            <w:tcW w:w="9923" w:type="dxa"/>
            <w:gridSpan w:val="4"/>
            <w:tcBorders>
              <w:top w:val="single" w:sz="4" w:space="0" w:color="auto"/>
              <w:bottom w:val="nil"/>
            </w:tcBorders>
            <w:vAlign w:val="center"/>
          </w:tcPr>
          <w:p w:rsidR="005549C6" w:rsidRPr="001C530F" w:rsidRDefault="005549C6"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332B69">
        <w:tc>
          <w:tcPr>
            <w:tcW w:w="9923" w:type="dxa"/>
            <w:gridSpan w:val="4"/>
            <w:tcBorders>
              <w:top w:val="nil"/>
              <w:bottom w:val="single" w:sz="12" w:space="0" w:color="auto"/>
            </w:tcBorders>
            <w:shd w:val="clear" w:color="auto" w:fill="FFF2CC"/>
            <w:vAlign w:val="center"/>
          </w:tcPr>
          <w:p w:rsidR="005549C6" w:rsidRPr="002B74B0" w:rsidRDefault="008D4992" w:rsidP="008D4992">
            <w:pPr>
              <w:pStyle w:val="Standard10"/>
            </w:pPr>
            <w:r>
              <w:t>s. Angaben unter 7.1 ISO/IEC 17020</w:t>
            </w:r>
          </w:p>
        </w:tc>
      </w:tr>
    </w:tbl>
    <w:p w:rsidR="00F7090F" w:rsidRPr="008B5C74" w:rsidRDefault="00F7090F" w:rsidP="00770D5A">
      <w:pPr>
        <w:rPr>
          <w:sz w:val="2"/>
          <w:szCs w:val="2"/>
        </w:rPr>
        <w:sectPr w:rsidR="00F7090F"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92AB7" w:rsidRPr="000F7963" w:rsidTr="00332B69">
        <w:tc>
          <w:tcPr>
            <w:tcW w:w="811" w:type="dxa"/>
            <w:tcBorders>
              <w:top w:val="single" w:sz="4" w:space="0" w:color="auto"/>
              <w:bottom w:val="single" w:sz="4" w:space="0" w:color="auto"/>
            </w:tcBorders>
          </w:tcPr>
          <w:p w:rsidR="00F92AB7" w:rsidRPr="00D86FAB" w:rsidRDefault="00F92AB7" w:rsidP="00F55398">
            <w:pPr>
              <w:spacing w:before="40" w:after="20"/>
              <w:rPr>
                <w:b/>
                <w:sz w:val="18"/>
                <w:szCs w:val="18"/>
              </w:rPr>
            </w:pPr>
            <w:r w:rsidRPr="00D86FAB">
              <w:rPr>
                <w:b/>
                <w:sz w:val="18"/>
                <w:szCs w:val="18"/>
              </w:rPr>
              <w:t>5.6.1</w:t>
            </w:r>
          </w:p>
        </w:tc>
        <w:tc>
          <w:tcPr>
            <w:tcW w:w="4900" w:type="dxa"/>
            <w:tcBorders>
              <w:top w:val="single" w:sz="4" w:space="0" w:color="auto"/>
              <w:bottom w:val="single" w:sz="4" w:space="0" w:color="auto"/>
            </w:tcBorders>
          </w:tcPr>
          <w:p w:rsidR="00F92AB7" w:rsidRDefault="00F92AB7" w:rsidP="006576FB">
            <w:pPr>
              <w:keepNext/>
              <w:spacing w:before="40" w:after="20"/>
              <w:rPr>
                <w:rFonts w:cs="Arial"/>
                <w:b/>
                <w:sz w:val="18"/>
                <w:szCs w:val="18"/>
              </w:rPr>
            </w:pPr>
            <w:r w:rsidRPr="00082173">
              <w:rPr>
                <w:rFonts w:cs="Arial"/>
                <w:b/>
                <w:sz w:val="18"/>
                <w:szCs w:val="18"/>
              </w:rPr>
              <w:t>Allgemeines</w:t>
            </w:r>
          </w:p>
          <w:p w:rsidR="00F92AB7" w:rsidRPr="00652AC9" w:rsidRDefault="00F92AB7" w:rsidP="0000330E">
            <w:pPr>
              <w:spacing w:before="40" w:after="20"/>
              <w:rPr>
                <w:sz w:val="18"/>
                <w:szCs w:val="18"/>
              </w:rPr>
            </w:pPr>
            <w:r w:rsidRPr="00082173">
              <w:rPr>
                <w:sz w:val="18"/>
                <w:szCs w:val="18"/>
              </w:rPr>
              <w:t>Das Laboratorium muss die Qualität der Untersuchungen sicherstellen, indem die Untersuchungen unter festgelegten Bedingungen durchgeführt werden.</w:t>
            </w:r>
            <w:r>
              <w:rPr>
                <w:sz w:val="18"/>
                <w:szCs w:val="18"/>
              </w:rPr>
              <w:t xml:space="preserve"> </w:t>
            </w:r>
            <w:r w:rsidRPr="00082173">
              <w:rPr>
                <w:sz w:val="18"/>
                <w:szCs w:val="18"/>
              </w:rPr>
              <w:t>Geeignete präanalytische und postanalytische Maßnahmen sind umzusetzen (siehe 4.14.7, 5.4, 5.7 und 5.8).</w:t>
            </w:r>
            <w:r w:rsidR="006F1EBE">
              <w:rPr>
                <w:sz w:val="18"/>
                <w:szCs w:val="18"/>
              </w:rPr>
              <w:t xml:space="preserve"> </w:t>
            </w:r>
            <w:r w:rsidRPr="00082173">
              <w:rPr>
                <w:sz w:val="18"/>
                <w:szCs w:val="18"/>
              </w:rPr>
              <w:t>Das Laboratorium darf keine Ergebnisse erfinden.</w:t>
            </w:r>
          </w:p>
        </w:tc>
        <w:tc>
          <w:tcPr>
            <w:tcW w:w="2282" w:type="dxa"/>
            <w:tcBorders>
              <w:top w:val="single" w:sz="4" w:space="0" w:color="auto"/>
              <w:bottom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D86FAB" w:rsidRDefault="00F92AB7" w:rsidP="00F55398">
            <w:pPr>
              <w:spacing w:before="40" w:after="20"/>
              <w:rPr>
                <w:b/>
                <w:sz w:val="18"/>
                <w:szCs w:val="18"/>
              </w:rPr>
            </w:pPr>
            <w:r>
              <w:rPr>
                <w:b/>
                <w:sz w:val="18"/>
                <w:szCs w:val="18"/>
              </w:rPr>
              <w:t>5.6.2</w:t>
            </w:r>
          </w:p>
        </w:tc>
        <w:tc>
          <w:tcPr>
            <w:tcW w:w="4900" w:type="dxa"/>
            <w:tcBorders>
              <w:top w:val="single" w:sz="4" w:space="0" w:color="auto"/>
            </w:tcBorders>
          </w:tcPr>
          <w:p w:rsidR="00F92AB7" w:rsidRPr="00082173" w:rsidRDefault="00F92AB7" w:rsidP="00430BAD">
            <w:pPr>
              <w:spacing w:before="40" w:after="20"/>
              <w:rPr>
                <w:rFonts w:cs="Arial"/>
                <w:b/>
                <w:sz w:val="18"/>
                <w:szCs w:val="18"/>
              </w:rPr>
            </w:pPr>
            <w:r w:rsidRPr="00082173">
              <w:rPr>
                <w:rFonts w:cs="Arial"/>
                <w:b/>
                <w:sz w:val="18"/>
                <w:szCs w:val="18"/>
              </w:rPr>
              <w:t>Qualitätssicherung</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Default="00F92AB7" w:rsidP="00F55398">
            <w:pPr>
              <w:spacing w:before="40" w:after="20"/>
            </w:pPr>
            <w:r w:rsidRPr="00211D93">
              <w:rPr>
                <w:b/>
                <w:sz w:val="18"/>
                <w:szCs w:val="18"/>
              </w:rPr>
              <w:t>5.6.2</w:t>
            </w:r>
            <w:r>
              <w:rPr>
                <w:b/>
                <w:sz w:val="18"/>
                <w:szCs w:val="18"/>
              </w:rPr>
              <w:t>.1</w:t>
            </w:r>
          </w:p>
        </w:tc>
        <w:tc>
          <w:tcPr>
            <w:tcW w:w="4900" w:type="dxa"/>
            <w:tcBorders>
              <w:top w:val="single" w:sz="4" w:space="0" w:color="auto"/>
            </w:tcBorders>
          </w:tcPr>
          <w:p w:rsidR="00F92AB7" w:rsidRPr="00082173" w:rsidRDefault="00F92AB7" w:rsidP="006576FB">
            <w:pPr>
              <w:keepNext/>
              <w:spacing w:before="40" w:after="20"/>
              <w:rPr>
                <w:rFonts w:cs="Arial"/>
                <w:b/>
                <w:sz w:val="18"/>
                <w:szCs w:val="18"/>
              </w:rPr>
            </w:pPr>
            <w:r w:rsidRPr="00082173">
              <w:rPr>
                <w:rFonts w:cs="Arial"/>
                <w:b/>
                <w:sz w:val="18"/>
                <w:szCs w:val="18"/>
              </w:rPr>
              <w:t>Allgemeines</w:t>
            </w:r>
          </w:p>
          <w:p w:rsidR="00F92AB7" w:rsidRPr="00082173" w:rsidRDefault="00F92AB7" w:rsidP="0000330E">
            <w:pPr>
              <w:spacing w:before="40" w:after="20"/>
              <w:rPr>
                <w:rFonts w:cs="Arial"/>
                <w:i/>
                <w:sz w:val="16"/>
                <w:szCs w:val="16"/>
              </w:rPr>
            </w:pPr>
            <w:r w:rsidRPr="00082173">
              <w:rPr>
                <w:rFonts w:cs="Arial"/>
                <w:sz w:val="18"/>
                <w:szCs w:val="18"/>
              </w:rPr>
              <w:t>Das Laboratorium muss Verfahren zur Qualitätssicherung entwickeln, durch die das Erreichen der vorgesehenen Qualität der Ergebnisse nachgewiesen wird.</w:t>
            </w:r>
            <w:r w:rsidR="007041EF">
              <w:rPr>
                <w:rFonts w:cs="Arial"/>
                <w:sz w:val="18"/>
                <w:szCs w:val="18"/>
              </w:rPr>
              <w:t xml:space="preserve"> </w:t>
            </w:r>
            <w:r w:rsidR="007041EF" w:rsidRPr="00F35DDA">
              <w:rPr>
                <w:rFonts w:cs="Arial"/>
                <w:sz w:val="16"/>
                <w:szCs w:val="16"/>
              </w:rPr>
              <w:t>[</w:t>
            </w:r>
            <w:r w:rsidR="007041EF" w:rsidRPr="00F35DDA">
              <w:rPr>
                <w:rFonts w:cs="Arial"/>
                <w:sz w:val="16"/>
                <w:szCs w:val="16"/>
              </w:rPr>
              <w:sym w:font="Wingdings" w:char="F0E8"/>
            </w:r>
            <w:r w:rsidR="007041EF" w:rsidRPr="00227B93">
              <w:rPr>
                <w:rFonts w:cs="Arial"/>
                <w:caps/>
                <w:sz w:val="16"/>
                <w:szCs w:val="16"/>
              </w:rPr>
              <w:t>Anmerkung</w:t>
            </w:r>
            <w:r w:rsidR="007041EF" w:rsidRPr="00F35DDA">
              <w:rPr>
                <w:rFonts w:cs="Arial"/>
                <w:sz w:val="16"/>
                <w:szCs w:val="16"/>
              </w:rPr>
              <w:t>]</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F55398" w:rsidRDefault="00F92AB7" w:rsidP="00F55398">
            <w:pPr>
              <w:spacing w:before="40" w:after="20"/>
              <w:rPr>
                <w:b/>
                <w:sz w:val="18"/>
                <w:szCs w:val="18"/>
              </w:rPr>
            </w:pPr>
            <w:r w:rsidRPr="00211D93">
              <w:rPr>
                <w:b/>
                <w:sz w:val="18"/>
                <w:szCs w:val="18"/>
              </w:rPr>
              <w:t>5.6.2</w:t>
            </w:r>
            <w:r>
              <w:rPr>
                <w:b/>
                <w:sz w:val="18"/>
                <w:szCs w:val="18"/>
              </w:rPr>
              <w:t>.2</w:t>
            </w:r>
          </w:p>
        </w:tc>
        <w:tc>
          <w:tcPr>
            <w:tcW w:w="4900" w:type="dxa"/>
            <w:tcBorders>
              <w:top w:val="single" w:sz="4" w:space="0" w:color="auto"/>
            </w:tcBorders>
          </w:tcPr>
          <w:p w:rsidR="00F92AB7" w:rsidRPr="00082173" w:rsidRDefault="00F92AB7" w:rsidP="006576FB">
            <w:pPr>
              <w:keepNext/>
              <w:spacing w:before="40" w:after="20"/>
              <w:rPr>
                <w:rFonts w:cs="Arial"/>
                <w:b/>
                <w:sz w:val="18"/>
                <w:szCs w:val="18"/>
              </w:rPr>
            </w:pPr>
            <w:r w:rsidRPr="00082173">
              <w:rPr>
                <w:rFonts w:cs="Arial"/>
                <w:b/>
                <w:sz w:val="18"/>
                <w:szCs w:val="18"/>
              </w:rPr>
              <w:t>Qualitätskontrollmaterialien</w:t>
            </w:r>
          </w:p>
          <w:p w:rsidR="00F92AB7" w:rsidRPr="00082173" w:rsidRDefault="00F92AB7" w:rsidP="00430BAD">
            <w:pPr>
              <w:spacing w:before="40" w:after="20"/>
              <w:rPr>
                <w:rFonts w:cs="Arial"/>
                <w:sz w:val="18"/>
                <w:szCs w:val="18"/>
              </w:rPr>
            </w:pPr>
            <w:r w:rsidRPr="00082173">
              <w:rPr>
                <w:rFonts w:cs="Arial"/>
                <w:sz w:val="18"/>
                <w:szCs w:val="18"/>
              </w:rPr>
              <w:t>Das Laboratorium muss Qualitätskontrollmaterialien verwenden, die auf das Untersuchungssystem auf möglichst gleiche Weise wie die Patientenproben reagieren.</w:t>
            </w:r>
          </w:p>
          <w:p w:rsidR="00F92AB7" w:rsidRPr="00515E6F" w:rsidRDefault="00F92AB7" w:rsidP="00227B93">
            <w:pPr>
              <w:spacing w:before="40" w:after="20"/>
              <w:rPr>
                <w:rFonts w:cs="Arial"/>
                <w:sz w:val="18"/>
                <w:szCs w:val="18"/>
              </w:rPr>
            </w:pPr>
            <w:r w:rsidRPr="00082173">
              <w:rPr>
                <w:rFonts w:cs="Arial"/>
                <w:sz w:val="18"/>
                <w:szCs w:val="18"/>
              </w:rPr>
              <w:t>Qualitätskontrollmaterialien müssen regelmäßig und mit einer Häufigkeit untersucht werden, die auf der Stabilität des Verfahrens und dem Risiko einer möglichen Schädigung eines Patienten aufgrund eines fehlerhaften Ergebnisses beruht.</w:t>
            </w:r>
            <w:r>
              <w:rPr>
                <w:rFonts w:cs="Arial"/>
                <w:sz w:val="18"/>
                <w:szCs w:val="18"/>
              </w:rPr>
              <w:t xml:space="preserve"> </w:t>
            </w:r>
            <w:r w:rsidR="007041EF" w:rsidRPr="00F35DDA">
              <w:rPr>
                <w:rFonts w:cs="Arial"/>
                <w:sz w:val="16"/>
                <w:szCs w:val="16"/>
              </w:rPr>
              <w:t>[</w:t>
            </w:r>
            <w:r w:rsidR="007041EF" w:rsidRPr="00F35DDA">
              <w:rPr>
                <w:rFonts w:cs="Arial"/>
                <w:sz w:val="16"/>
                <w:szCs w:val="16"/>
              </w:rPr>
              <w:sym w:font="Wingdings" w:char="F0E8"/>
            </w:r>
            <w:r w:rsidR="007041EF" w:rsidRPr="00227B93">
              <w:rPr>
                <w:rFonts w:cs="Arial"/>
                <w:caps/>
                <w:sz w:val="16"/>
                <w:szCs w:val="16"/>
              </w:rPr>
              <w:t>Anmerkung</w:t>
            </w:r>
            <w:r w:rsidR="007041EF">
              <w:rPr>
                <w:rFonts w:cs="Arial"/>
                <w:sz w:val="16"/>
                <w:szCs w:val="16"/>
              </w:rPr>
              <w:t xml:space="preserve"> 1</w:t>
            </w:r>
            <w:r w:rsidR="00227B93">
              <w:rPr>
                <w:rFonts w:cs="Arial"/>
                <w:sz w:val="16"/>
                <w:szCs w:val="16"/>
              </w:rPr>
              <w:t>,</w:t>
            </w:r>
            <w:r w:rsidR="007041EF">
              <w:rPr>
                <w:rFonts w:cs="Arial"/>
                <w:sz w:val="16"/>
                <w:szCs w:val="16"/>
              </w:rPr>
              <w:t xml:space="preserve"> 2</w:t>
            </w:r>
            <w:r w:rsidR="007041EF" w:rsidRPr="00F35DDA">
              <w:rPr>
                <w:rFonts w:cs="Arial"/>
                <w:sz w:val="16"/>
                <w:szCs w:val="16"/>
              </w:rPr>
              <w:t>]</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705D62" w:rsidRDefault="00F92AB7" w:rsidP="00F55398">
            <w:pPr>
              <w:spacing w:before="40" w:after="20"/>
              <w:rPr>
                <w:sz w:val="18"/>
                <w:szCs w:val="18"/>
              </w:rPr>
            </w:pPr>
            <w:r w:rsidRPr="00211D93">
              <w:rPr>
                <w:b/>
                <w:sz w:val="18"/>
                <w:szCs w:val="18"/>
              </w:rPr>
              <w:t>5.6.2</w:t>
            </w:r>
            <w:r>
              <w:rPr>
                <w:b/>
                <w:sz w:val="18"/>
                <w:szCs w:val="18"/>
              </w:rPr>
              <w:t>.3</w:t>
            </w:r>
          </w:p>
        </w:tc>
        <w:tc>
          <w:tcPr>
            <w:tcW w:w="4900" w:type="dxa"/>
            <w:tcBorders>
              <w:top w:val="single" w:sz="4" w:space="0" w:color="auto"/>
            </w:tcBorders>
          </w:tcPr>
          <w:p w:rsidR="00F92AB7" w:rsidRPr="00566D34" w:rsidRDefault="00F92AB7" w:rsidP="006576FB">
            <w:pPr>
              <w:keepNext/>
              <w:spacing w:before="40" w:after="20"/>
              <w:rPr>
                <w:rFonts w:cs="Arial"/>
                <w:b/>
                <w:sz w:val="18"/>
                <w:szCs w:val="18"/>
              </w:rPr>
            </w:pPr>
            <w:r w:rsidRPr="00566D34">
              <w:rPr>
                <w:rFonts w:cs="Arial"/>
                <w:b/>
                <w:sz w:val="18"/>
                <w:szCs w:val="18"/>
              </w:rPr>
              <w:t>Daten der Qualitätssicherung</w:t>
            </w:r>
          </w:p>
          <w:p w:rsidR="00F92AB7" w:rsidRPr="00566D34" w:rsidRDefault="00F92AB7" w:rsidP="00770DED">
            <w:pPr>
              <w:spacing w:before="40"/>
              <w:rPr>
                <w:rFonts w:cs="Arial"/>
                <w:sz w:val="18"/>
                <w:szCs w:val="18"/>
              </w:rPr>
            </w:pPr>
            <w:r w:rsidRPr="00566D34">
              <w:rPr>
                <w:rFonts w:cs="Arial"/>
                <w:sz w:val="18"/>
                <w:szCs w:val="18"/>
              </w:rPr>
              <w:t>Das Laboratorium muss über ein Verfahren verfügen, das beim Versagen der Qualitätskontrolle die Ausgabe von Patientenbefunden verhindert.</w:t>
            </w:r>
          </w:p>
          <w:p w:rsidR="004E31FC" w:rsidRDefault="00F92AB7" w:rsidP="00770DED">
            <w:pPr>
              <w:spacing w:before="40"/>
              <w:rPr>
                <w:rFonts w:cs="Arial"/>
                <w:sz w:val="18"/>
                <w:szCs w:val="18"/>
              </w:rPr>
            </w:pPr>
            <w:r w:rsidRPr="00566D34">
              <w:rPr>
                <w:rFonts w:cs="Arial"/>
                <w:sz w:val="18"/>
                <w:szCs w:val="18"/>
              </w:rPr>
              <w:t>Wenn die Regeln der Qualitätskontrolle verletzt werden und es darauf hindeutet, dass die Untersuchungsergebnisse wahrscheinlich klinisch bedeutsame Fehler aufweisen, müssen die Ergebnisse zurückgewiesen und die zutreffenden Patienten</w:t>
            </w:r>
            <w:r w:rsidR="00DF483F">
              <w:rPr>
                <w:rFonts w:cs="Arial"/>
                <w:sz w:val="18"/>
                <w:szCs w:val="18"/>
              </w:rPr>
              <w:t>-</w:t>
            </w:r>
            <w:r w:rsidRPr="00566D34">
              <w:rPr>
                <w:rFonts w:cs="Arial"/>
                <w:sz w:val="18"/>
                <w:szCs w:val="18"/>
              </w:rPr>
              <w:t xml:space="preserve">proben erneut untersucht werden, nachdem der Fehlerzustand </w:t>
            </w:r>
            <w:r w:rsidRPr="00566D34">
              <w:rPr>
                <w:rFonts w:cs="Arial"/>
                <w:sz w:val="18"/>
                <w:szCs w:val="18"/>
              </w:rPr>
              <w:lastRenderedPageBreak/>
              <w:t xml:space="preserve">korrigiert und die Leistung innerhalb der Spezifikation überprüft wurde. </w:t>
            </w:r>
          </w:p>
          <w:p w:rsidR="00F92AB7" w:rsidRPr="00566D34" w:rsidRDefault="00F92AB7" w:rsidP="00770DED">
            <w:pPr>
              <w:spacing w:before="40"/>
              <w:rPr>
                <w:rFonts w:cs="Arial"/>
                <w:sz w:val="18"/>
                <w:szCs w:val="18"/>
              </w:rPr>
            </w:pPr>
            <w:r w:rsidRPr="00566D34">
              <w:rPr>
                <w:rFonts w:cs="Arial"/>
                <w:sz w:val="18"/>
                <w:szCs w:val="18"/>
              </w:rPr>
              <w:t>Das Laboratorium muss auch die Ergebnisse aus Patienten</w:t>
            </w:r>
            <w:r w:rsidR="00DF483F">
              <w:rPr>
                <w:rFonts w:cs="Arial"/>
                <w:sz w:val="18"/>
                <w:szCs w:val="18"/>
              </w:rPr>
              <w:t>-</w:t>
            </w:r>
            <w:r w:rsidRPr="00566D34">
              <w:rPr>
                <w:rFonts w:cs="Arial"/>
                <w:sz w:val="18"/>
                <w:szCs w:val="18"/>
              </w:rPr>
              <w:t>proben bewerten, die nach der letzten erfolgreichen Qualitäts</w:t>
            </w:r>
            <w:r w:rsidR="00E57443">
              <w:rPr>
                <w:rFonts w:cs="Arial"/>
                <w:sz w:val="18"/>
                <w:szCs w:val="18"/>
              </w:rPr>
              <w:t>-</w:t>
            </w:r>
            <w:r w:rsidR="006576FB">
              <w:rPr>
                <w:rFonts w:cs="Arial"/>
                <w:sz w:val="18"/>
                <w:szCs w:val="18"/>
              </w:rPr>
              <w:br/>
            </w:r>
            <w:r w:rsidRPr="00566D34">
              <w:rPr>
                <w:rFonts w:cs="Arial"/>
                <w:sz w:val="18"/>
                <w:szCs w:val="18"/>
              </w:rPr>
              <w:t>sicherungsmaßnahme untersucht wurden.</w:t>
            </w:r>
          </w:p>
          <w:p w:rsidR="00896472" w:rsidRPr="0000330E" w:rsidRDefault="00F92AB7" w:rsidP="0000330E">
            <w:pPr>
              <w:spacing w:before="40"/>
              <w:rPr>
                <w:i/>
                <w:sz w:val="18"/>
              </w:rPr>
            </w:pPr>
            <w:r w:rsidRPr="00566D34">
              <w:rPr>
                <w:rFonts w:cs="Arial"/>
                <w:sz w:val="18"/>
                <w:szCs w:val="18"/>
              </w:rPr>
              <w:t>Daten der Qualitätssicherung sind in regelmäßigen Abständen zu bewerten, um Trends in der Untersuchungsleistung zu erkennen, die auf Probleme im Untersuchungssystem hinweisen können. Wenn derartige Trends bemerkt werden, sind vorbeugende Maßnahmen zu ergreifen und aufzuzeichnen.</w:t>
            </w:r>
            <w:r w:rsidR="000B558B">
              <w:rPr>
                <w:rFonts w:cs="Arial"/>
                <w:sz w:val="18"/>
                <w:szCs w:val="18"/>
              </w:rPr>
              <w:t xml:space="preserve"> </w:t>
            </w:r>
            <w:r w:rsidR="007041EF" w:rsidRPr="00F35DDA">
              <w:rPr>
                <w:rFonts w:cs="Arial"/>
                <w:sz w:val="16"/>
                <w:szCs w:val="16"/>
              </w:rPr>
              <w:t>[</w:t>
            </w:r>
            <w:r w:rsidR="007041EF" w:rsidRPr="00F35DDA">
              <w:rPr>
                <w:rFonts w:cs="Arial"/>
                <w:sz w:val="16"/>
                <w:szCs w:val="16"/>
              </w:rPr>
              <w:sym w:font="Wingdings" w:char="F0E8"/>
            </w:r>
            <w:r w:rsidR="007041EF" w:rsidRPr="00227B93">
              <w:rPr>
                <w:rFonts w:cs="Arial"/>
                <w:caps/>
                <w:sz w:val="16"/>
                <w:szCs w:val="16"/>
              </w:rPr>
              <w:t>Anmerkung</w:t>
            </w:r>
            <w:r w:rsidR="007041EF" w:rsidRPr="00F35DDA">
              <w:rPr>
                <w:rFonts w:cs="Arial"/>
                <w:sz w:val="16"/>
                <w:szCs w:val="16"/>
              </w:rPr>
              <w:t>]</w:t>
            </w:r>
            <w:r w:rsidR="007041EF">
              <w:rPr>
                <w:rFonts w:cs="Arial"/>
                <w:sz w:val="16"/>
                <w:szCs w:val="16"/>
              </w:rPr>
              <w:t xml:space="preserve"> </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D86FAB" w:rsidRDefault="00F92AB7" w:rsidP="00F55398">
            <w:pPr>
              <w:spacing w:before="40" w:after="20"/>
              <w:rPr>
                <w:b/>
                <w:sz w:val="18"/>
                <w:szCs w:val="18"/>
              </w:rPr>
            </w:pPr>
            <w:r w:rsidRPr="00D86FAB">
              <w:rPr>
                <w:b/>
                <w:sz w:val="18"/>
                <w:szCs w:val="18"/>
              </w:rPr>
              <w:t>5.6.3</w:t>
            </w:r>
          </w:p>
        </w:tc>
        <w:tc>
          <w:tcPr>
            <w:tcW w:w="4900" w:type="dxa"/>
            <w:tcBorders>
              <w:top w:val="single" w:sz="4" w:space="0" w:color="auto"/>
            </w:tcBorders>
          </w:tcPr>
          <w:p w:rsidR="00F92AB7" w:rsidRPr="00311733" w:rsidRDefault="00F92AB7" w:rsidP="00F92AB7">
            <w:pPr>
              <w:spacing w:before="20"/>
              <w:rPr>
                <w:rFonts w:cs="Arial"/>
                <w:b/>
                <w:sz w:val="18"/>
                <w:szCs w:val="18"/>
              </w:rPr>
            </w:pPr>
            <w:r w:rsidRPr="00311733">
              <w:rPr>
                <w:rFonts w:cs="Arial"/>
                <w:b/>
                <w:sz w:val="18"/>
                <w:szCs w:val="18"/>
              </w:rPr>
              <w:t>Ringversuche</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Default="00F92AB7" w:rsidP="0000330E">
            <w:pPr>
              <w:spacing w:before="40" w:after="20"/>
            </w:pPr>
            <w:r w:rsidRPr="0086633F">
              <w:rPr>
                <w:b/>
                <w:sz w:val="18"/>
                <w:szCs w:val="18"/>
              </w:rPr>
              <w:t>5.6.3.</w:t>
            </w:r>
            <w:r>
              <w:rPr>
                <w:b/>
                <w:sz w:val="18"/>
                <w:szCs w:val="18"/>
              </w:rPr>
              <w:t>1</w:t>
            </w:r>
          </w:p>
        </w:tc>
        <w:tc>
          <w:tcPr>
            <w:tcW w:w="4900" w:type="dxa"/>
            <w:tcBorders>
              <w:top w:val="single" w:sz="4" w:space="0" w:color="auto"/>
            </w:tcBorders>
          </w:tcPr>
          <w:p w:rsidR="00F92AB7" w:rsidRPr="00311733" w:rsidRDefault="00F92AB7" w:rsidP="006576FB">
            <w:pPr>
              <w:keepNext/>
              <w:spacing w:before="40" w:after="20"/>
              <w:rPr>
                <w:rFonts w:cs="Arial"/>
                <w:b/>
                <w:sz w:val="18"/>
                <w:szCs w:val="18"/>
              </w:rPr>
            </w:pPr>
            <w:r w:rsidRPr="00311733">
              <w:rPr>
                <w:rFonts w:cs="Arial"/>
                <w:b/>
                <w:sz w:val="18"/>
                <w:szCs w:val="18"/>
              </w:rPr>
              <w:t>Beteiligung</w:t>
            </w:r>
          </w:p>
          <w:p w:rsidR="00227B93" w:rsidRDefault="00F92AB7" w:rsidP="00430BAD">
            <w:pPr>
              <w:spacing w:before="40" w:after="20"/>
              <w:rPr>
                <w:rFonts w:cs="Arial"/>
                <w:sz w:val="18"/>
                <w:szCs w:val="18"/>
              </w:rPr>
            </w:pPr>
            <w:r w:rsidRPr="00311733">
              <w:rPr>
                <w:rFonts w:cs="Arial"/>
                <w:sz w:val="18"/>
                <w:szCs w:val="18"/>
              </w:rPr>
              <w:t>Das Laboratorium muss an (einem) Ringversuch(en), wie einem externen Qualitätsbewertungsprogramm oder Ringversuchs</w:t>
            </w:r>
            <w:r w:rsidR="0000330E">
              <w:rPr>
                <w:rFonts w:cs="Arial"/>
                <w:sz w:val="18"/>
                <w:szCs w:val="18"/>
              </w:rPr>
              <w:t>-</w:t>
            </w:r>
            <w:r w:rsidRPr="00311733">
              <w:rPr>
                <w:rFonts w:cs="Arial"/>
                <w:sz w:val="18"/>
                <w:szCs w:val="18"/>
              </w:rPr>
              <w:t>programm teilnehmen, der (die) der Untersuchung und Auswertung der Untersuchungsergebnisse entspricht (entsprechen). Das Laboratorium muss die Ergebnisse der Laborvergleichsprogramme überwachen und sich an der Durchsetzung von Korrekturmaßnahmen beteiligen, wenn die vorher bestimmten Leistungskriterien nicht erfüllt sind.</w:t>
            </w:r>
            <w:r w:rsidR="00B20C8E">
              <w:rPr>
                <w:rFonts w:cs="Arial"/>
                <w:sz w:val="18"/>
                <w:szCs w:val="18"/>
              </w:rPr>
              <w:t xml:space="preserve"> </w:t>
            </w:r>
          </w:p>
          <w:p w:rsidR="00F92AB7" w:rsidRPr="007041EF" w:rsidRDefault="007041EF" w:rsidP="00430BAD">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p w:rsidR="00F92AB7" w:rsidRPr="00311733" w:rsidRDefault="00F92AB7" w:rsidP="00430BAD">
            <w:pPr>
              <w:spacing w:before="40" w:after="20"/>
              <w:rPr>
                <w:rFonts w:cs="Arial"/>
                <w:sz w:val="18"/>
                <w:szCs w:val="18"/>
              </w:rPr>
            </w:pPr>
            <w:r w:rsidRPr="00311733">
              <w:rPr>
                <w:rFonts w:cs="Arial"/>
                <w:sz w:val="18"/>
                <w:szCs w:val="18"/>
              </w:rPr>
              <w:t>Das Laboratorium muss über ein dokumentiertes Verfahren zur Ringversuchsteilnahme verfügen, welches festgelegte Verantwortlichkeiten und Vorschriften für die Beteiligung und jedes Leistungskriterium, welches sich von den Kriterien der Ringversuchsprogramme unterscheidet, einschließt.</w:t>
            </w:r>
          </w:p>
          <w:p w:rsidR="00F92AB7" w:rsidRPr="00515E6F" w:rsidRDefault="00F92AB7" w:rsidP="0000330E">
            <w:pPr>
              <w:spacing w:before="40" w:after="20"/>
              <w:rPr>
                <w:rFonts w:cs="Arial"/>
                <w:sz w:val="18"/>
                <w:szCs w:val="18"/>
              </w:rPr>
            </w:pPr>
            <w:r w:rsidRPr="00311733">
              <w:rPr>
                <w:rFonts w:cs="Arial"/>
                <w:sz w:val="18"/>
                <w:szCs w:val="18"/>
              </w:rPr>
              <w:t>Durch das Laboratorium ausgewählte Ringversuchsprogramme müssen weitestgehend klinisch relevante Fragestellungen abdecken, bei denen Proben von Patienten simuliert werden, und die sich so auswirken, dass das gesamte Untersuchungs</w:t>
            </w:r>
            <w:r w:rsidR="0000330E">
              <w:rPr>
                <w:rFonts w:cs="Arial"/>
                <w:sz w:val="18"/>
                <w:szCs w:val="18"/>
              </w:rPr>
              <w:t>-</w:t>
            </w:r>
            <w:r w:rsidRPr="00311733">
              <w:rPr>
                <w:rFonts w:cs="Arial"/>
                <w:sz w:val="18"/>
                <w:szCs w:val="18"/>
              </w:rPr>
              <w:t>verfahren überprüft wird, falls möglich einschließlich präanalytischer Maßnahmen und postanalytischer Maßnahmen.</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4B6E" w:rsidRPr="000F7963" w:rsidTr="00332B69">
        <w:tc>
          <w:tcPr>
            <w:tcW w:w="811" w:type="dxa"/>
            <w:tcBorders>
              <w:top w:val="single" w:sz="4" w:space="0" w:color="auto"/>
            </w:tcBorders>
          </w:tcPr>
          <w:p w:rsidR="00944B6E" w:rsidRDefault="00944B6E" w:rsidP="00F55398">
            <w:pPr>
              <w:spacing w:before="40" w:after="20"/>
            </w:pPr>
            <w:r w:rsidRPr="0086633F">
              <w:rPr>
                <w:b/>
                <w:sz w:val="18"/>
                <w:szCs w:val="18"/>
              </w:rPr>
              <w:t>5.6.3.</w:t>
            </w:r>
            <w:r>
              <w:rPr>
                <w:b/>
                <w:sz w:val="18"/>
                <w:szCs w:val="18"/>
              </w:rPr>
              <w:t>2</w:t>
            </w:r>
          </w:p>
        </w:tc>
        <w:tc>
          <w:tcPr>
            <w:tcW w:w="4900" w:type="dxa"/>
            <w:tcBorders>
              <w:top w:val="single" w:sz="4" w:space="0" w:color="auto"/>
            </w:tcBorders>
          </w:tcPr>
          <w:p w:rsidR="00944B6E" w:rsidRPr="00311733" w:rsidRDefault="00944B6E" w:rsidP="006576FB">
            <w:pPr>
              <w:keepNext/>
              <w:spacing w:before="40" w:after="20"/>
              <w:rPr>
                <w:rFonts w:cs="Arial"/>
                <w:b/>
                <w:sz w:val="18"/>
                <w:szCs w:val="18"/>
              </w:rPr>
            </w:pPr>
            <w:r w:rsidRPr="00311733">
              <w:rPr>
                <w:rFonts w:cs="Arial"/>
                <w:b/>
                <w:sz w:val="18"/>
                <w:szCs w:val="18"/>
              </w:rPr>
              <w:t>Alternatives Vorgehen</w:t>
            </w:r>
          </w:p>
          <w:p w:rsidR="00B20C8E" w:rsidRDefault="00944B6E" w:rsidP="00B20C8E">
            <w:pPr>
              <w:spacing w:before="40" w:after="20"/>
              <w:rPr>
                <w:rFonts w:cs="Arial"/>
                <w:sz w:val="18"/>
                <w:szCs w:val="18"/>
              </w:rPr>
            </w:pPr>
            <w:r w:rsidRPr="00311733">
              <w:rPr>
                <w:rFonts w:cs="Arial"/>
                <w:sz w:val="18"/>
                <w:szCs w:val="18"/>
              </w:rPr>
              <w:t>In allen Fällen, in denen ein Ringversuch nicht zur Verfügung steht, muss das Laboratorium andere Ansätze entwickeln und einen objektiven Nachweis zur Bestimmung der Annehmbarkeit der Untersuchungsergebnisse bereitstellen.</w:t>
            </w:r>
            <w:r w:rsidR="00B20C8E">
              <w:rPr>
                <w:rFonts w:cs="Arial"/>
                <w:sz w:val="18"/>
                <w:szCs w:val="18"/>
              </w:rPr>
              <w:t xml:space="preserve"> </w:t>
            </w:r>
          </w:p>
          <w:p w:rsidR="00944B6E" w:rsidRPr="00515E6F" w:rsidRDefault="00944B6E" w:rsidP="00B20C8E">
            <w:pPr>
              <w:spacing w:before="40" w:after="20"/>
              <w:rPr>
                <w:rFonts w:cs="Arial"/>
                <w:sz w:val="18"/>
                <w:szCs w:val="18"/>
              </w:rPr>
            </w:pPr>
            <w:r w:rsidRPr="00311733">
              <w:rPr>
                <w:rFonts w:cs="Arial"/>
                <w:sz w:val="18"/>
                <w:szCs w:val="18"/>
              </w:rPr>
              <w:t>Wo immer es möglich ist, sind bei diesem Vorgehen geeignete Materialien zu verwenden.</w:t>
            </w:r>
            <w:r w:rsidR="007041EF">
              <w:rPr>
                <w:rFonts w:cs="Arial"/>
                <w:sz w:val="18"/>
                <w:szCs w:val="18"/>
              </w:rPr>
              <w:t xml:space="preserve"> </w:t>
            </w:r>
            <w:r w:rsidR="007041EF" w:rsidRPr="00F35DDA">
              <w:rPr>
                <w:rFonts w:cs="Arial"/>
                <w:sz w:val="16"/>
                <w:szCs w:val="16"/>
              </w:rPr>
              <w:t>[</w:t>
            </w:r>
            <w:r w:rsidR="007041EF" w:rsidRPr="00F35DDA">
              <w:rPr>
                <w:rFonts w:cs="Arial"/>
                <w:sz w:val="16"/>
                <w:szCs w:val="16"/>
              </w:rPr>
              <w:sym w:font="Wingdings" w:char="F0E8"/>
            </w:r>
            <w:r w:rsidR="007041EF" w:rsidRPr="00227B93">
              <w:rPr>
                <w:rFonts w:cs="Arial"/>
                <w:caps/>
                <w:sz w:val="16"/>
                <w:szCs w:val="16"/>
              </w:rPr>
              <w:t>Anmerkung</w:t>
            </w:r>
            <w:r w:rsidR="007041EF" w:rsidRPr="00F35DDA">
              <w:rPr>
                <w:rFonts w:cs="Arial"/>
                <w:sz w:val="16"/>
                <w:szCs w:val="16"/>
              </w:rPr>
              <w:t>]</w:t>
            </w:r>
          </w:p>
        </w:tc>
        <w:tc>
          <w:tcPr>
            <w:tcW w:w="2282" w:type="dxa"/>
            <w:tcBorders>
              <w:top w:val="single" w:sz="4" w:space="0" w:color="auto"/>
            </w:tcBorders>
            <w:shd w:val="clear" w:color="auto" w:fill="DEEAF6"/>
          </w:tcPr>
          <w:p w:rsidR="00944B6E" w:rsidRPr="000F7963" w:rsidRDefault="00944B6E" w:rsidP="00944B6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44B6E" w:rsidRPr="009E23EC" w:rsidRDefault="00944B6E" w:rsidP="00944B6E">
            <w:pPr>
              <w:spacing w:before="40" w:after="40" w:line="200" w:lineRule="exact"/>
              <w:jc w:val="center"/>
              <w:rPr>
                <w:sz w:val="18"/>
                <w:szCs w:val="18"/>
              </w:rPr>
            </w:pPr>
          </w:p>
        </w:tc>
        <w:tc>
          <w:tcPr>
            <w:tcW w:w="393"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4B6E" w:rsidRPr="00A34356" w:rsidRDefault="00944B6E" w:rsidP="00944B6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4B6E" w:rsidRPr="000F7963" w:rsidTr="00332B69">
        <w:tc>
          <w:tcPr>
            <w:tcW w:w="811" w:type="dxa"/>
            <w:tcBorders>
              <w:top w:val="single" w:sz="4" w:space="0" w:color="auto"/>
            </w:tcBorders>
          </w:tcPr>
          <w:p w:rsidR="00944B6E" w:rsidRDefault="00944B6E" w:rsidP="00F55398">
            <w:pPr>
              <w:spacing w:before="40" w:after="20"/>
            </w:pPr>
            <w:r w:rsidRPr="0086633F">
              <w:rPr>
                <w:b/>
                <w:sz w:val="18"/>
                <w:szCs w:val="18"/>
              </w:rPr>
              <w:t>5.6.3.</w:t>
            </w:r>
            <w:r>
              <w:rPr>
                <w:b/>
                <w:sz w:val="18"/>
                <w:szCs w:val="18"/>
              </w:rPr>
              <w:t>3</w:t>
            </w:r>
          </w:p>
        </w:tc>
        <w:tc>
          <w:tcPr>
            <w:tcW w:w="4900" w:type="dxa"/>
            <w:tcBorders>
              <w:top w:val="single" w:sz="4" w:space="0" w:color="auto"/>
            </w:tcBorders>
          </w:tcPr>
          <w:p w:rsidR="00944B6E" w:rsidRPr="00FD5636" w:rsidRDefault="00944B6E" w:rsidP="006576FB">
            <w:pPr>
              <w:keepNext/>
              <w:spacing w:before="40" w:after="20"/>
              <w:rPr>
                <w:rFonts w:cs="Arial"/>
                <w:b/>
                <w:sz w:val="18"/>
                <w:szCs w:val="18"/>
              </w:rPr>
            </w:pPr>
            <w:r w:rsidRPr="00FD5636">
              <w:rPr>
                <w:rFonts w:cs="Arial"/>
                <w:b/>
                <w:sz w:val="18"/>
                <w:szCs w:val="18"/>
              </w:rPr>
              <w:t>Analyse von Ringversuchsproben</w:t>
            </w:r>
          </w:p>
          <w:p w:rsidR="00944B6E" w:rsidRPr="00FD5636" w:rsidRDefault="00944B6E" w:rsidP="006576FB">
            <w:pPr>
              <w:spacing w:before="40" w:after="20"/>
              <w:rPr>
                <w:rFonts w:cs="Arial"/>
                <w:sz w:val="18"/>
                <w:szCs w:val="18"/>
              </w:rPr>
            </w:pPr>
            <w:r w:rsidRPr="00FD5636">
              <w:rPr>
                <w:rFonts w:cs="Arial"/>
                <w:sz w:val="18"/>
                <w:szCs w:val="18"/>
              </w:rPr>
              <w:t>Das Laboratorium muss Ringversuchsproben in den routinemäßigen Arbeitsfluss auf eine Weise eingliedern, die möglichst der Handhabung der Patientenproben entspricht.</w:t>
            </w:r>
          </w:p>
          <w:p w:rsidR="00944B6E" w:rsidRPr="00FD5636" w:rsidRDefault="00944B6E" w:rsidP="00430BAD">
            <w:pPr>
              <w:spacing w:before="40" w:after="20"/>
              <w:rPr>
                <w:rFonts w:cs="Arial"/>
                <w:sz w:val="18"/>
                <w:szCs w:val="18"/>
              </w:rPr>
            </w:pPr>
            <w:r w:rsidRPr="00FD5636">
              <w:rPr>
                <w:rFonts w:cs="Arial"/>
                <w:sz w:val="18"/>
                <w:szCs w:val="18"/>
              </w:rPr>
              <w:t>Ringversuchsproben sind durch das Personal zu untersuchen, das routinemäßig Patientenproben unter Verwendung der gleichen Verfahren wie für die Patientenproben untersucht.</w:t>
            </w:r>
          </w:p>
          <w:p w:rsidR="00944B6E" w:rsidRPr="00FD5636" w:rsidRDefault="00944B6E" w:rsidP="00430BAD">
            <w:pPr>
              <w:spacing w:before="40" w:after="20"/>
              <w:rPr>
                <w:rFonts w:cs="Arial"/>
                <w:sz w:val="18"/>
                <w:szCs w:val="18"/>
              </w:rPr>
            </w:pPr>
            <w:r w:rsidRPr="00FD5636">
              <w:rPr>
                <w:rFonts w:cs="Arial"/>
                <w:sz w:val="18"/>
                <w:szCs w:val="18"/>
              </w:rPr>
              <w:t>Das Laboratorium darf sich bis nach dem Einreichen der Daten nicht mit anderen Teilnehmern der Ringversuchsprogramme über Probendaten austauschen.</w:t>
            </w:r>
          </w:p>
          <w:p w:rsidR="00944B6E" w:rsidRPr="00515E6F" w:rsidRDefault="00944B6E" w:rsidP="0000330E">
            <w:pPr>
              <w:spacing w:before="40" w:after="20"/>
              <w:rPr>
                <w:rFonts w:cs="Arial"/>
                <w:sz w:val="18"/>
                <w:szCs w:val="18"/>
              </w:rPr>
            </w:pPr>
            <w:r w:rsidRPr="00FD5636">
              <w:rPr>
                <w:rFonts w:cs="Arial"/>
                <w:sz w:val="18"/>
                <w:szCs w:val="18"/>
              </w:rPr>
              <w:t>Das Laboratorium darf sich nicht auf Ringversuchsproben für Bestät</w:t>
            </w:r>
            <w:r>
              <w:rPr>
                <w:rFonts w:cs="Arial"/>
                <w:sz w:val="18"/>
                <w:szCs w:val="18"/>
              </w:rPr>
              <w:t>i</w:t>
            </w:r>
            <w:r w:rsidRPr="00FD5636">
              <w:rPr>
                <w:rFonts w:cs="Arial"/>
                <w:sz w:val="18"/>
                <w:szCs w:val="18"/>
              </w:rPr>
              <w:t>gungsuntersuchungen vor dem Einreichen der Daten beziehen, obwohl dies routinemäßig mit den Patientenproben geschehen würde.</w:t>
            </w:r>
          </w:p>
        </w:tc>
        <w:tc>
          <w:tcPr>
            <w:tcW w:w="2282" w:type="dxa"/>
            <w:tcBorders>
              <w:top w:val="single" w:sz="4" w:space="0" w:color="auto"/>
            </w:tcBorders>
            <w:shd w:val="clear" w:color="auto" w:fill="DEEAF6"/>
          </w:tcPr>
          <w:p w:rsidR="00944B6E" w:rsidRPr="000F7963" w:rsidRDefault="00944B6E" w:rsidP="00944B6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44B6E" w:rsidRPr="009E23EC" w:rsidRDefault="00944B6E" w:rsidP="00944B6E">
            <w:pPr>
              <w:spacing w:before="40" w:after="40" w:line="200" w:lineRule="exact"/>
              <w:jc w:val="center"/>
              <w:rPr>
                <w:sz w:val="18"/>
                <w:szCs w:val="18"/>
              </w:rPr>
            </w:pPr>
          </w:p>
        </w:tc>
        <w:tc>
          <w:tcPr>
            <w:tcW w:w="393"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4B6E" w:rsidRPr="00A34356" w:rsidRDefault="00944B6E" w:rsidP="00944B6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4B6E" w:rsidRPr="000F7963" w:rsidTr="00332B69">
        <w:tc>
          <w:tcPr>
            <w:tcW w:w="811" w:type="dxa"/>
            <w:tcBorders>
              <w:top w:val="single" w:sz="4" w:space="0" w:color="auto"/>
            </w:tcBorders>
          </w:tcPr>
          <w:p w:rsidR="00944B6E" w:rsidRPr="00D86FAB" w:rsidRDefault="00944B6E" w:rsidP="00F55398">
            <w:pPr>
              <w:spacing w:before="40" w:after="20"/>
              <w:rPr>
                <w:b/>
                <w:sz w:val="18"/>
                <w:szCs w:val="18"/>
              </w:rPr>
            </w:pPr>
            <w:r w:rsidRPr="00D86FAB">
              <w:rPr>
                <w:b/>
                <w:sz w:val="18"/>
                <w:szCs w:val="18"/>
              </w:rPr>
              <w:lastRenderedPageBreak/>
              <w:t>5.6.3</w:t>
            </w:r>
            <w:r>
              <w:rPr>
                <w:b/>
                <w:sz w:val="18"/>
                <w:szCs w:val="18"/>
              </w:rPr>
              <w:t>.4</w:t>
            </w:r>
          </w:p>
        </w:tc>
        <w:tc>
          <w:tcPr>
            <w:tcW w:w="4900" w:type="dxa"/>
            <w:tcBorders>
              <w:top w:val="single" w:sz="4" w:space="0" w:color="auto"/>
            </w:tcBorders>
          </w:tcPr>
          <w:p w:rsidR="00944B6E" w:rsidRPr="00FD5636" w:rsidRDefault="00944B6E" w:rsidP="006576FB">
            <w:pPr>
              <w:keepNext/>
              <w:spacing w:before="40" w:after="20"/>
              <w:rPr>
                <w:rFonts w:cs="Arial"/>
                <w:b/>
                <w:sz w:val="18"/>
                <w:szCs w:val="18"/>
              </w:rPr>
            </w:pPr>
            <w:r w:rsidRPr="00FD5636">
              <w:rPr>
                <w:rFonts w:cs="Arial"/>
                <w:b/>
                <w:sz w:val="18"/>
                <w:szCs w:val="18"/>
              </w:rPr>
              <w:t>Bewertung der Leistungsfähigkeit des Laboratoriums</w:t>
            </w:r>
          </w:p>
          <w:p w:rsidR="00944B6E" w:rsidRPr="00FD5636" w:rsidRDefault="00944B6E" w:rsidP="00430BAD">
            <w:pPr>
              <w:spacing w:before="40" w:after="20"/>
              <w:rPr>
                <w:rFonts w:cs="Arial"/>
                <w:sz w:val="18"/>
                <w:szCs w:val="18"/>
              </w:rPr>
            </w:pPr>
            <w:r w:rsidRPr="00FD5636">
              <w:rPr>
                <w:rFonts w:cs="Arial"/>
                <w:sz w:val="18"/>
                <w:szCs w:val="18"/>
              </w:rPr>
              <w:t>Die Leistungsfähigkeit in Ringversuchen ist zu bewerten und mit den betreffenden Mitarbeitern zu besprechen.</w:t>
            </w:r>
          </w:p>
          <w:p w:rsidR="004E31FC" w:rsidRDefault="00944B6E" w:rsidP="00430BAD">
            <w:pPr>
              <w:spacing w:before="40" w:after="20"/>
              <w:rPr>
                <w:rFonts w:cs="Arial"/>
                <w:sz w:val="18"/>
                <w:szCs w:val="18"/>
              </w:rPr>
            </w:pPr>
            <w:r w:rsidRPr="00FD5636">
              <w:rPr>
                <w:rFonts w:cs="Arial"/>
                <w:sz w:val="18"/>
                <w:szCs w:val="18"/>
              </w:rPr>
              <w:t>Wenn festgelegte Leistungskriterien nicht erfüllt sind (d. h. es liegen Fehler vor), müssen sich die Mitarbeiter an der Um</w:t>
            </w:r>
            <w:r w:rsidR="0000330E">
              <w:rPr>
                <w:rFonts w:cs="Arial"/>
                <w:sz w:val="18"/>
                <w:szCs w:val="18"/>
              </w:rPr>
              <w:t>-</w:t>
            </w:r>
            <w:r w:rsidRPr="00FD5636">
              <w:rPr>
                <w:rFonts w:cs="Arial"/>
                <w:sz w:val="18"/>
                <w:szCs w:val="18"/>
              </w:rPr>
              <w:t>setzung und Aufzeichnung von Korrekturmaßnahmen beteiligen.</w:t>
            </w:r>
            <w:r w:rsidR="004E31FC">
              <w:rPr>
                <w:rFonts w:cs="Arial"/>
                <w:sz w:val="18"/>
                <w:szCs w:val="18"/>
              </w:rPr>
              <w:t xml:space="preserve"> </w:t>
            </w:r>
          </w:p>
          <w:p w:rsidR="00944B6E" w:rsidRPr="00515E6F" w:rsidRDefault="00944B6E" w:rsidP="0000330E">
            <w:pPr>
              <w:spacing w:before="40" w:after="20"/>
              <w:rPr>
                <w:rFonts w:cs="Arial"/>
                <w:sz w:val="18"/>
                <w:szCs w:val="18"/>
              </w:rPr>
            </w:pPr>
            <w:r w:rsidRPr="00FD5636">
              <w:rPr>
                <w:rFonts w:cs="Arial"/>
                <w:sz w:val="18"/>
                <w:szCs w:val="18"/>
              </w:rPr>
              <w:t>Die Wirksamkeit der Korrekturmaßnahme ist zu überwachen. Die zurückgesendeten Ergebnisse sind auf Tendenzen zu bewerten, die mögliche Fehler anzeigen und vorbeugende Maßnahmen sind zu ergreifen.</w:t>
            </w:r>
          </w:p>
        </w:tc>
        <w:tc>
          <w:tcPr>
            <w:tcW w:w="2282" w:type="dxa"/>
            <w:tcBorders>
              <w:top w:val="single" w:sz="4" w:space="0" w:color="auto"/>
            </w:tcBorders>
            <w:shd w:val="clear" w:color="auto" w:fill="DEEAF6"/>
          </w:tcPr>
          <w:p w:rsidR="00944B6E" w:rsidRPr="000F7963" w:rsidRDefault="00944B6E" w:rsidP="00944B6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44B6E" w:rsidRPr="009E23EC" w:rsidRDefault="00944B6E" w:rsidP="00944B6E">
            <w:pPr>
              <w:spacing w:before="40" w:after="40" w:line="200" w:lineRule="exact"/>
              <w:jc w:val="center"/>
              <w:rPr>
                <w:sz w:val="18"/>
                <w:szCs w:val="18"/>
              </w:rPr>
            </w:pPr>
          </w:p>
        </w:tc>
        <w:tc>
          <w:tcPr>
            <w:tcW w:w="393"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4B6E" w:rsidRPr="00A34356" w:rsidRDefault="00944B6E" w:rsidP="00944B6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4B6E" w:rsidRPr="000F7963" w:rsidTr="00332B69">
        <w:tc>
          <w:tcPr>
            <w:tcW w:w="811" w:type="dxa"/>
            <w:tcBorders>
              <w:top w:val="single" w:sz="4" w:space="0" w:color="auto"/>
            </w:tcBorders>
          </w:tcPr>
          <w:p w:rsidR="00944B6E" w:rsidRPr="00D86FAB" w:rsidRDefault="00944B6E" w:rsidP="00F55398">
            <w:pPr>
              <w:spacing w:before="40" w:after="20"/>
              <w:rPr>
                <w:b/>
                <w:sz w:val="18"/>
                <w:szCs w:val="18"/>
              </w:rPr>
            </w:pPr>
            <w:r w:rsidRPr="00D86FAB">
              <w:rPr>
                <w:b/>
                <w:sz w:val="18"/>
                <w:szCs w:val="18"/>
              </w:rPr>
              <w:t>5.6.4</w:t>
            </w:r>
          </w:p>
        </w:tc>
        <w:tc>
          <w:tcPr>
            <w:tcW w:w="4900" w:type="dxa"/>
            <w:tcBorders>
              <w:top w:val="single" w:sz="4" w:space="0" w:color="auto"/>
            </w:tcBorders>
          </w:tcPr>
          <w:p w:rsidR="00944B6E" w:rsidRPr="00F33343" w:rsidRDefault="00944B6E" w:rsidP="006576FB">
            <w:pPr>
              <w:keepNext/>
              <w:spacing w:before="40" w:after="20"/>
              <w:rPr>
                <w:rFonts w:cs="Arial"/>
                <w:b/>
                <w:sz w:val="18"/>
                <w:szCs w:val="18"/>
              </w:rPr>
            </w:pPr>
            <w:r w:rsidRPr="00F33343">
              <w:rPr>
                <w:rFonts w:cs="Arial"/>
                <w:b/>
                <w:sz w:val="18"/>
                <w:szCs w:val="18"/>
              </w:rPr>
              <w:t>Vergleichbarkeit von Untersuchungsergebnissen</w:t>
            </w:r>
          </w:p>
          <w:p w:rsidR="00944B6E" w:rsidRPr="007041EF" w:rsidRDefault="00944B6E" w:rsidP="00430BAD">
            <w:pPr>
              <w:spacing w:before="40" w:after="20"/>
              <w:rPr>
                <w:rFonts w:cs="Arial"/>
                <w:sz w:val="16"/>
                <w:szCs w:val="16"/>
              </w:rPr>
            </w:pPr>
            <w:r w:rsidRPr="00FD5636">
              <w:rPr>
                <w:rFonts w:cs="Arial"/>
                <w:sz w:val="18"/>
                <w:szCs w:val="18"/>
              </w:rPr>
              <w:t xml:space="preserve">Es muss ein festgelegtes Programm zum Vergleich der benutzten Verfahren, Ausrüstungen und Methoden und zur Festlegung der Vergleichbarkeit der Ergebnisse der Patientenproben über den gesamten klinisch relevanten Wertebereich vorhanden sein. </w:t>
            </w:r>
            <w:r w:rsidR="004E31FC">
              <w:rPr>
                <w:rFonts w:cs="Arial"/>
                <w:sz w:val="18"/>
                <w:szCs w:val="18"/>
              </w:rPr>
              <w:br/>
            </w:r>
            <w:r w:rsidRPr="00FD5636">
              <w:rPr>
                <w:rFonts w:cs="Arial"/>
                <w:sz w:val="18"/>
                <w:szCs w:val="18"/>
              </w:rPr>
              <w:t>Dies gilt für gleiche oder unterschiedliche Verfahren, Geräte, verschiedene Standorte oder all dieses.</w:t>
            </w:r>
            <w:r w:rsidR="007041EF" w:rsidRPr="00F35DDA">
              <w:rPr>
                <w:rFonts w:cs="Arial"/>
                <w:sz w:val="16"/>
                <w:szCs w:val="16"/>
              </w:rPr>
              <w:t>[</w:t>
            </w:r>
            <w:r w:rsidR="007041EF" w:rsidRPr="00F35DDA">
              <w:rPr>
                <w:rFonts w:cs="Arial"/>
                <w:sz w:val="16"/>
                <w:szCs w:val="16"/>
              </w:rPr>
              <w:sym w:font="Wingdings" w:char="F0E8"/>
            </w:r>
            <w:r w:rsidR="007041EF" w:rsidRPr="00227B93">
              <w:rPr>
                <w:rFonts w:cs="Arial"/>
                <w:caps/>
                <w:sz w:val="16"/>
                <w:szCs w:val="16"/>
              </w:rPr>
              <w:t>Anmerkung</w:t>
            </w:r>
            <w:r w:rsidR="007041EF" w:rsidRPr="00F35DDA">
              <w:rPr>
                <w:rFonts w:cs="Arial"/>
                <w:sz w:val="16"/>
                <w:szCs w:val="16"/>
              </w:rPr>
              <w:t>]</w:t>
            </w:r>
            <w:r w:rsidR="007041EF">
              <w:rPr>
                <w:rFonts w:cs="Arial"/>
                <w:sz w:val="16"/>
                <w:szCs w:val="16"/>
              </w:rPr>
              <w:t xml:space="preserve"> </w:t>
            </w:r>
          </w:p>
          <w:p w:rsidR="00944B6E" w:rsidRPr="00FD5636" w:rsidRDefault="00944B6E" w:rsidP="00430BAD">
            <w:pPr>
              <w:spacing w:before="40" w:after="20"/>
              <w:rPr>
                <w:rFonts w:cs="Arial"/>
                <w:sz w:val="18"/>
                <w:szCs w:val="18"/>
              </w:rPr>
            </w:pPr>
            <w:r w:rsidRPr="00FD5636">
              <w:rPr>
                <w:rFonts w:cs="Arial"/>
                <w:sz w:val="18"/>
                <w:szCs w:val="18"/>
              </w:rPr>
              <w:t xml:space="preserve">Das Laboratorium muss die Nutzer über alle Abweichungen in </w:t>
            </w:r>
            <w:r w:rsidR="007B0702">
              <w:rPr>
                <w:rFonts w:cs="Arial"/>
                <w:sz w:val="18"/>
                <w:szCs w:val="18"/>
              </w:rPr>
              <w:br/>
            </w:r>
            <w:r w:rsidRPr="00FD5636">
              <w:rPr>
                <w:rFonts w:cs="Arial"/>
                <w:sz w:val="18"/>
                <w:szCs w:val="18"/>
              </w:rPr>
              <w:t xml:space="preserve">der Vergleichbarkeit der Ergebnisse in Kenntnis setzen und etwaige Auswirkungen auf die klinische Praxis diskutieren, </w:t>
            </w:r>
            <w:r w:rsidR="0000330E">
              <w:rPr>
                <w:rFonts w:cs="Arial"/>
                <w:sz w:val="18"/>
                <w:szCs w:val="18"/>
              </w:rPr>
              <w:br/>
            </w:r>
            <w:r w:rsidRPr="00FD5636">
              <w:rPr>
                <w:rFonts w:cs="Arial"/>
                <w:sz w:val="18"/>
                <w:szCs w:val="18"/>
              </w:rPr>
              <w:t>wenn Messsysteme verschiedene Messbereiche für dieselbe Messgröße (z. B. Glucose) besitzen und wenn die Untersuchungsverfahren geändert wurden.</w:t>
            </w:r>
          </w:p>
          <w:p w:rsidR="00944B6E" w:rsidRPr="00652AC9" w:rsidRDefault="00944B6E" w:rsidP="00430BAD">
            <w:pPr>
              <w:spacing w:before="40" w:after="20"/>
              <w:rPr>
                <w:sz w:val="18"/>
                <w:szCs w:val="18"/>
              </w:rPr>
            </w:pPr>
            <w:r w:rsidRPr="00FD5636">
              <w:rPr>
                <w:rFonts w:cs="Arial"/>
                <w:sz w:val="18"/>
                <w:szCs w:val="18"/>
              </w:rPr>
              <w:t xml:space="preserve">Das Laboratorium muss die Ergebnisse aus den durchgeführten Vergleichen dokumentieren, aufzeichnen und gegebenenfalls hierauf unverzüglich geeignete Maßnahmen ergreifen. </w:t>
            </w:r>
            <w:r w:rsidR="0000330E">
              <w:rPr>
                <w:rFonts w:cs="Arial"/>
                <w:sz w:val="18"/>
                <w:szCs w:val="18"/>
              </w:rPr>
              <w:br/>
            </w:r>
            <w:r w:rsidRPr="00FD5636">
              <w:rPr>
                <w:rFonts w:cs="Arial"/>
                <w:sz w:val="18"/>
                <w:szCs w:val="18"/>
              </w:rPr>
              <w:t>Auf erkannte Probleme oder Mängel ist zu reagieren und Aufzeichnungen über die durchgeführten Maßnahmen sind aufzubewahren.</w:t>
            </w:r>
          </w:p>
        </w:tc>
        <w:tc>
          <w:tcPr>
            <w:tcW w:w="2282" w:type="dxa"/>
            <w:tcBorders>
              <w:top w:val="single" w:sz="4" w:space="0" w:color="auto"/>
            </w:tcBorders>
            <w:shd w:val="clear" w:color="auto" w:fill="DEEAF6"/>
          </w:tcPr>
          <w:p w:rsidR="00944B6E" w:rsidRPr="000F7963" w:rsidRDefault="00944B6E" w:rsidP="00944B6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44B6E" w:rsidRPr="009E23EC" w:rsidRDefault="00944B6E" w:rsidP="00944B6E">
            <w:pPr>
              <w:spacing w:before="40" w:after="40" w:line="200" w:lineRule="exact"/>
              <w:jc w:val="center"/>
              <w:rPr>
                <w:sz w:val="18"/>
                <w:szCs w:val="18"/>
              </w:rPr>
            </w:pPr>
          </w:p>
        </w:tc>
        <w:tc>
          <w:tcPr>
            <w:tcW w:w="393"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4B6E" w:rsidRPr="00A34356" w:rsidRDefault="00944B6E" w:rsidP="00944B6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DC7985" w:rsidP="0011744D">
      <w:pPr>
        <w:pStyle w:val="berschrift2"/>
        <w:rPr>
          <w:sz w:val="16"/>
          <w:szCs w:val="16"/>
        </w:rPr>
      </w:pPr>
      <w:bookmarkStart w:id="26" w:name="_Toc29462169"/>
      <w:r w:rsidRPr="001E1E07">
        <w:t>5.7</w:t>
      </w:r>
      <w:r w:rsidRPr="001E1E07">
        <w:tab/>
        <w:t>Postanalytische Maßnahmen</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78"/>
        <w:gridCol w:w="753"/>
      </w:tblGrid>
      <w:tr w:rsidR="00EB5D5E" w:rsidRPr="004B6A18" w:rsidTr="00332B69">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705D62">
            <w:pPr>
              <w:keepNext/>
              <w:spacing w:before="40" w:after="40" w:line="200" w:lineRule="exact"/>
              <w:rPr>
                <w:b/>
                <w:sz w:val="18"/>
                <w:szCs w:val="18"/>
              </w:rPr>
            </w:pPr>
            <w:r w:rsidRPr="00130A77">
              <w:rPr>
                <w:b/>
                <w:sz w:val="18"/>
                <w:szCs w:val="18"/>
              </w:rPr>
              <w:t>SB</w:t>
            </w:r>
            <w:r w:rsidR="003A1333">
              <w:rPr>
                <w:b/>
                <w:sz w:val="18"/>
                <w:szCs w:val="18"/>
              </w:rPr>
              <w:t xml:space="preserve"> </w:t>
            </w:r>
            <w:r w:rsidRPr="00130A77">
              <w:rPr>
                <w:b/>
                <w:sz w:val="18"/>
                <w:szCs w:val="18"/>
              </w:rPr>
              <w:t>+</w:t>
            </w:r>
            <w:r w:rsidR="003A1333">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332B69">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332B69">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332B69">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332B69">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5549C6" w:rsidRPr="000F7963" w:rsidTr="00332B69">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332B69">
        <w:tc>
          <w:tcPr>
            <w:tcW w:w="796" w:type="dxa"/>
          </w:tcPr>
          <w:p w:rsidR="005549C6" w:rsidRPr="00D623CF" w:rsidRDefault="005549C6" w:rsidP="00F02E84">
            <w:pPr>
              <w:numPr>
                <w:ilvl w:val="0"/>
                <w:numId w:val="2"/>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332B69">
        <w:tc>
          <w:tcPr>
            <w:tcW w:w="796" w:type="dxa"/>
          </w:tcPr>
          <w:p w:rsidR="005549C6" w:rsidRPr="00D623CF" w:rsidRDefault="005549C6" w:rsidP="00F02E84">
            <w:pPr>
              <w:numPr>
                <w:ilvl w:val="0"/>
                <w:numId w:val="2"/>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332B69">
        <w:tc>
          <w:tcPr>
            <w:tcW w:w="9923" w:type="dxa"/>
            <w:gridSpan w:val="4"/>
            <w:tcBorders>
              <w:top w:val="single" w:sz="4" w:space="0" w:color="auto"/>
              <w:bottom w:val="nil"/>
            </w:tcBorders>
            <w:vAlign w:val="center"/>
          </w:tcPr>
          <w:p w:rsidR="005549C6" w:rsidRPr="001C530F" w:rsidRDefault="005549C6"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332B69">
        <w:tc>
          <w:tcPr>
            <w:tcW w:w="9923" w:type="dxa"/>
            <w:gridSpan w:val="4"/>
            <w:tcBorders>
              <w:top w:val="nil"/>
              <w:bottom w:val="single" w:sz="12" w:space="0" w:color="auto"/>
            </w:tcBorders>
            <w:shd w:val="clear" w:color="auto" w:fill="FFF2CC"/>
            <w:vAlign w:val="center"/>
          </w:tcPr>
          <w:p w:rsidR="005549C6" w:rsidRPr="002B74B0" w:rsidRDefault="008D4992" w:rsidP="00BC3162">
            <w:pPr>
              <w:pStyle w:val="Standard10"/>
            </w:pPr>
            <w:r>
              <w:t>s. Angaben unter 7.2 ISO/IEC 17020</w:t>
            </w:r>
          </w:p>
        </w:tc>
      </w:tr>
    </w:tbl>
    <w:p w:rsidR="00F7090F" w:rsidRPr="008B5C74" w:rsidRDefault="00F7090F" w:rsidP="00770D5A">
      <w:pPr>
        <w:rPr>
          <w:sz w:val="2"/>
          <w:szCs w:val="2"/>
        </w:rPr>
        <w:sectPr w:rsidR="00F7090F"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78"/>
        <w:gridCol w:w="753"/>
      </w:tblGrid>
      <w:tr w:rsidR="00560F02" w:rsidRPr="000F7963" w:rsidTr="00332B69">
        <w:tc>
          <w:tcPr>
            <w:tcW w:w="811" w:type="dxa"/>
            <w:tcBorders>
              <w:top w:val="single" w:sz="4" w:space="0" w:color="auto"/>
              <w:bottom w:val="single" w:sz="4" w:space="0" w:color="auto"/>
            </w:tcBorders>
          </w:tcPr>
          <w:p w:rsidR="00560F02" w:rsidRPr="00705D62" w:rsidRDefault="00560F02" w:rsidP="00705D62">
            <w:pPr>
              <w:spacing w:before="40" w:after="20"/>
              <w:rPr>
                <w:sz w:val="18"/>
                <w:szCs w:val="18"/>
              </w:rPr>
            </w:pPr>
            <w:r w:rsidRPr="00D86FAB">
              <w:rPr>
                <w:b/>
                <w:sz w:val="18"/>
                <w:szCs w:val="18"/>
              </w:rPr>
              <w:t>5.7.1</w:t>
            </w:r>
          </w:p>
        </w:tc>
        <w:tc>
          <w:tcPr>
            <w:tcW w:w="4900" w:type="dxa"/>
            <w:tcBorders>
              <w:top w:val="single" w:sz="4" w:space="0" w:color="auto"/>
              <w:bottom w:val="single" w:sz="4" w:space="0" w:color="auto"/>
            </w:tcBorders>
          </w:tcPr>
          <w:p w:rsidR="00560F02" w:rsidRPr="006400B4" w:rsidRDefault="00560F02" w:rsidP="006576FB">
            <w:pPr>
              <w:keepNext/>
              <w:spacing w:before="40" w:after="20"/>
              <w:rPr>
                <w:rFonts w:cs="Arial"/>
                <w:b/>
                <w:sz w:val="18"/>
                <w:szCs w:val="18"/>
              </w:rPr>
            </w:pPr>
            <w:r w:rsidRPr="006400B4">
              <w:rPr>
                <w:rFonts w:cs="Arial"/>
                <w:b/>
                <w:sz w:val="18"/>
                <w:szCs w:val="18"/>
              </w:rPr>
              <w:t>Bewertung der Ergebnisse</w:t>
            </w:r>
          </w:p>
          <w:p w:rsidR="00560F02" w:rsidRPr="00A91426" w:rsidRDefault="00560F02" w:rsidP="00430BAD">
            <w:pPr>
              <w:spacing w:before="40" w:after="20"/>
              <w:rPr>
                <w:rFonts w:cs="Arial"/>
                <w:sz w:val="18"/>
                <w:szCs w:val="18"/>
              </w:rPr>
            </w:pPr>
            <w:r w:rsidRPr="00A91426">
              <w:rPr>
                <w:rFonts w:cs="Arial"/>
                <w:sz w:val="18"/>
                <w:szCs w:val="18"/>
              </w:rPr>
              <w:t>Das Laboratorium muss über Verfahren verfügen, um sicherzustellen, dass befugte Mitarbeiter die Untersuchungs</w:t>
            </w:r>
            <w:r w:rsidR="0000330E">
              <w:rPr>
                <w:rFonts w:cs="Arial"/>
                <w:sz w:val="18"/>
                <w:szCs w:val="18"/>
              </w:rPr>
              <w:t>-</w:t>
            </w:r>
            <w:r w:rsidRPr="00A91426">
              <w:rPr>
                <w:rFonts w:cs="Arial"/>
                <w:sz w:val="18"/>
                <w:szCs w:val="18"/>
              </w:rPr>
              <w:t>ergebnisse vor der Freigabe bewerten und diese im Vergleich zur internen Qualitätskontrolle und gegebenenfalls zu verfügbaren klinischen Informationen und früheren Untersuchungs</w:t>
            </w:r>
            <w:r w:rsidR="0000330E">
              <w:rPr>
                <w:rFonts w:cs="Arial"/>
                <w:sz w:val="18"/>
                <w:szCs w:val="18"/>
              </w:rPr>
              <w:t>-</w:t>
            </w:r>
            <w:r w:rsidRPr="00A91426">
              <w:rPr>
                <w:rFonts w:cs="Arial"/>
                <w:sz w:val="18"/>
                <w:szCs w:val="18"/>
              </w:rPr>
              <w:t>ergebnissen evaluieren.</w:t>
            </w:r>
          </w:p>
          <w:p w:rsidR="00560F02" w:rsidRPr="00652AC9" w:rsidRDefault="00560F02" w:rsidP="0000330E">
            <w:pPr>
              <w:spacing w:before="40" w:after="20"/>
              <w:rPr>
                <w:sz w:val="18"/>
                <w:szCs w:val="18"/>
              </w:rPr>
            </w:pPr>
            <w:r w:rsidRPr="00A91426">
              <w:rPr>
                <w:rFonts w:cs="Arial"/>
                <w:sz w:val="18"/>
                <w:szCs w:val="18"/>
              </w:rPr>
              <w:t>Wenn das Verfahren zur Bewertung der Ergebnisse eine automatische Auswahl und Berichtsabfassung enthält, sind die Bewertungskriterien zu erstellen, zu genehmigen und zu dokumentieren (siehe 5.9.1).</w:t>
            </w:r>
          </w:p>
        </w:tc>
        <w:tc>
          <w:tcPr>
            <w:tcW w:w="2282" w:type="dxa"/>
            <w:tcBorders>
              <w:top w:val="single" w:sz="4" w:space="0" w:color="auto"/>
              <w:bottom w:val="single" w:sz="4" w:space="0" w:color="auto"/>
            </w:tcBorders>
            <w:shd w:val="clear" w:color="auto" w:fill="DEEAF6"/>
          </w:tcPr>
          <w:p w:rsidR="00560F02" w:rsidRPr="000F7963" w:rsidRDefault="00560F02" w:rsidP="00560F0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60F02" w:rsidRPr="009E23EC" w:rsidRDefault="00560F02" w:rsidP="00560F02">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54" w:type="dxa"/>
            <w:tcBorders>
              <w:top w:val="single" w:sz="4" w:space="0" w:color="auto"/>
              <w:bottom w:val="single" w:sz="4" w:space="0" w:color="auto"/>
            </w:tcBorders>
            <w:shd w:val="clear" w:color="auto" w:fill="FFF2CC"/>
          </w:tcPr>
          <w:p w:rsidR="00560F02" w:rsidRPr="00A34356" w:rsidRDefault="00560F02" w:rsidP="00560F0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60F02" w:rsidRPr="000F7963" w:rsidTr="00332B69">
        <w:tc>
          <w:tcPr>
            <w:tcW w:w="811" w:type="dxa"/>
            <w:tcBorders>
              <w:top w:val="single" w:sz="4" w:space="0" w:color="auto"/>
            </w:tcBorders>
          </w:tcPr>
          <w:p w:rsidR="00560F02" w:rsidRPr="00D86FAB" w:rsidRDefault="00560F02" w:rsidP="003F52C9">
            <w:pPr>
              <w:spacing w:before="40" w:after="20"/>
              <w:rPr>
                <w:b/>
                <w:sz w:val="18"/>
                <w:szCs w:val="18"/>
              </w:rPr>
            </w:pPr>
            <w:r w:rsidRPr="00D86FAB">
              <w:rPr>
                <w:b/>
                <w:sz w:val="18"/>
                <w:szCs w:val="18"/>
              </w:rPr>
              <w:lastRenderedPageBreak/>
              <w:t>5.7.2</w:t>
            </w:r>
          </w:p>
        </w:tc>
        <w:tc>
          <w:tcPr>
            <w:tcW w:w="4900" w:type="dxa"/>
            <w:tcBorders>
              <w:top w:val="single" w:sz="4" w:space="0" w:color="auto"/>
            </w:tcBorders>
          </w:tcPr>
          <w:p w:rsidR="00560F02" w:rsidRPr="006351CA" w:rsidRDefault="00560F02" w:rsidP="006576FB">
            <w:pPr>
              <w:keepNext/>
              <w:spacing w:before="40" w:after="20"/>
              <w:rPr>
                <w:rFonts w:cs="Arial"/>
                <w:b/>
                <w:sz w:val="18"/>
                <w:szCs w:val="18"/>
                <w:highlight w:val="green"/>
              </w:rPr>
            </w:pPr>
            <w:r w:rsidRPr="006351CA">
              <w:rPr>
                <w:rFonts w:cs="Arial"/>
                <w:b/>
                <w:sz w:val="18"/>
                <w:szCs w:val="18"/>
                <w:highlight w:val="green"/>
              </w:rPr>
              <w:t>Lagerung, Aufbewahrung und Entsorgung klinischer Proben</w:t>
            </w:r>
          </w:p>
          <w:p w:rsidR="00560F02" w:rsidRPr="006351CA" w:rsidRDefault="00560F02" w:rsidP="00430BAD">
            <w:pPr>
              <w:spacing w:before="40" w:after="20"/>
              <w:rPr>
                <w:rFonts w:cs="Arial"/>
                <w:sz w:val="18"/>
                <w:szCs w:val="18"/>
                <w:highlight w:val="green"/>
              </w:rPr>
            </w:pPr>
            <w:r w:rsidRPr="006351CA">
              <w:rPr>
                <w:rFonts w:cs="Arial"/>
                <w:sz w:val="18"/>
                <w:szCs w:val="18"/>
                <w:highlight w:val="green"/>
              </w:rPr>
              <w:t>Das Laboratorium muss ein dokumentiertes Verfahren zur Identifikation, Entnahme, Aufbewahrung, Indizierung, Einsicht, Lagerung, Unterhaltung und sicheren Entsorgung klinischer Proben besitzen.</w:t>
            </w:r>
          </w:p>
          <w:p w:rsidR="00560F02" w:rsidRPr="006351CA" w:rsidRDefault="00560F02" w:rsidP="00430BAD">
            <w:pPr>
              <w:spacing w:before="40" w:after="20"/>
              <w:rPr>
                <w:rFonts w:cs="Arial"/>
                <w:sz w:val="18"/>
                <w:szCs w:val="18"/>
                <w:highlight w:val="green"/>
              </w:rPr>
            </w:pPr>
            <w:r w:rsidRPr="006351CA">
              <w:rPr>
                <w:rFonts w:cs="Arial"/>
                <w:sz w:val="18"/>
                <w:szCs w:val="18"/>
                <w:highlight w:val="green"/>
              </w:rPr>
              <w:t>Das Laboratorium muss den Zeitraum für die Aufbewahrung klinischer Proben festlegen. Die Aufbewahrungszeit ist durch die Art der Probe, die Untersuchung und mögliche zutreffende Anforderungen zu bestimmen.</w:t>
            </w:r>
            <w:r w:rsidR="00B20C8E" w:rsidRPr="006351CA">
              <w:rPr>
                <w:rFonts w:cs="Arial"/>
                <w:sz w:val="18"/>
                <w:szCs w:val="18"/>
                <w:highlight w:val="green"/>
              </w:rPr>
              <w:t xml:space="preserve"> </w:t>
            </w:r>
          </w:p>
          <w:p w:rsidR="007041EF" w:rsidRPr="006351CA" w:rsidRDefault="007041EF" w:rsidP="00430BAD">
            <w:pPr>
              <w:spacing w:before="40" w:after="20"/>
              <w:rPr>
                <w:rFonts w:cs="Arial"/>
                <w:sz w:val="16"/>
                <w:szCs w:val="16"/>
                <w:highlight w:val="green"/>
              </w:rPr>
            </w:pPr>
            <w:r w:rsidRPr="006351CA">
              <w:rPr>
                <w:rFonts w:cs="Arial"/>
                <w:sz w:val="16"/>
                <w:szCs w:val="16"/>
                <w:highlight w:val="green"/>
              </w:rPr>
              <w:t>[</w:t>
            </w:r>
            <w:r w:rsidRPr="006351CA">
              <w:rPr>
                <w:rFonts w:cs="Arial"/>
                <w:sz w:val="16"/>
                <w:szCs w:val="16"/>
                <w:highlight w:val="green"/>
              </w:rPr>
              <w:sym w:font="Wingdings" w:char="F0E8"/>
            </w:r>
            <w:r w:rsidRPr="006351CA">
              <w:rPr>
                <w:rFonts w:cs="Arial"/>
                <w:caps/>
                <w:sz w:val="16"/>
                <w:szCs w:val="16"/>
                <w:highlight w:val="green"/>
              </w:rPr>
              <w:t>Anmerkung</w:t>
            </w:r>
            <w:r w:rsidRPr="006351CA">
              <w:rPr>
                <w:rFonts w:cs="Arial"/>
                <w:sz w:val="16"/>
                <w:szCs w:val="16"/>
                <w:highlight w:val="green"/>
              </w:rPr>
              <w:t xml:space="preserve">] </w:t>
            </w:r>
          </w:p>
          <w:p w:rsidR="00560F02" w:rsidRPr="00652AC9" w:rsidRDefault="00560F02" w:rsidP="0000330E">
            <w:pPr>
              <w:spacing w:before="40" w:after="20"/>
              <w:rPr>
                <w:sz w:val="18"/>
                <w:szCs w:val="18"/>
              </w:rPr>
            </w:pPr>
            <w:r w:rsidRPr="006351CA">
              <w:rPr>
                <w:rFonts w:cs="Arial"/>
                <w:sz w:val="18"/>
                <w:szCs w:val="18"/>
                <w:highlight w:val="green"/>
              </w:rPr>
              <w:t>Die sichere Entsorgung ist nach den örtlichen Bestimmungen oder Empfehlungen für die Abfallbeseitigung vorzunehmen.</w:t>
            </w:r>
          </w:p>
        </w:tc>
        <w:tc>
          <w:tcPr>
            <w:tcW w:w="2282" w:type="dxa"/>
            <w:tcBorders>
              <w:top w:val="single" w:sz="4" w:space="0" w:color="auto"/>
            </w:tcBorders>
            <w:shd w:val="clear" w:color="auto" w:fill="DEEAF6"/>
          </w:tcPr>
          <w:p w:rsidR="00560F02" w:rsidRPr="000F7963" w:rsidRDefault="00560F02" w:rsidP="00560F0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60F02" w:rsidRPr="009E23EC" w:rsidRDefault="00560F02" w:rsidP="00560F02">
            <w:pPr>
              <w:spacing w:before="40" w:after="40" w:line="200" w:lineRule="exact"/>
              <w:jc w:val="center"/>
              <w:rPr>
                <w:sz w:val="18"/>
                <w:szCs w:val="18"/>
              </w:rPr>
            </w:pPr>
          </w:p>
        </w:tc>
        <w:tc>
          <w:tcPr>
            <w:tcW w:w="393" w:type="dxa"/>
            <w:tcBorders>
              <w:top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54" w:type="dxa"/>
            <w:tcBorders>
              <w:top w:val="single" w:sz="4" w:space="0" w:color="auto"/>
            </w:tcBorders>
            <w:shd w:val="clear" w:color="auto" w:fill="FFF2CC"/>
          </w:tcPr>
          <w:p w:rsidR="00560F02" w:rsidRPr="00A34356" w:rsidRDefault="00560F02" w:rsidP="00560F0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96472" w:rsidRPr="0011744D" w:rsidRDefault="00DC7985" w:rsidP="0011744D">
      <w:pPr>
        <w:pStyle w:val="berschrift2"/>
      </w:pPr>
      <w:bookmarkStart w:id="27" w:name="_Toc29462170"/>
      <w:r w:rsidRPr="001E1E07">
        <w:t>5.8</w:t>
      </w:r>
      <w:r w:rsidRPr="001E1E07">
        <w:tab/>
        <w:t>Befundberichte</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EB5D5E" w:rsidRPr="004B6A18" w:rsidTr="00705D62">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705D62">
            <w:pPr>
              <w:keepNext/>
              <w:spacing w:before="40" w:after="40" w:line="200" w:lineRule="exact"/>
              <w:rPr>
                <w:b/>
                <w:sz w:val="18"/>
                <w:szCs w:val="18"/>
              </w:rPr>
            </w:pPr>
            <w:r w:rsidRPr="00130A77">
              <w:rPr>
                <w:b/>
                <w:sz w:val="18"/>
                <w:szCs w:val="18"/>
              </w:rPr>
              <w:t xml:space="preserve">SB + </w:t>
            </w:r>
            <w:r w:rsidR="003A1333">
              <w:rPr>
                <w:b/>
                <w:sz w:val="18"/>
                <w:szCs w:val="18"/>
              </w:rPr>
              <w:t>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05D62">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05D62">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05D62">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05D62">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5549C6" w:rsidRPr="000F7963" w:rsidTr="00705D62">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05D62">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9923" w:type="dxa"/>
            <w:gridSpan w:val="4"/>
            <w:tcBorders>
              <w:top w:val="single" w:sz="4" w:space="0" w:color="auto"/>
              <w:bottom w:val="nil"/>
            </w:tcBorders>
            <w:vAlign w:val="center"/>
          </w:tcPr>
          <w:p w:rsidR="005549C6" w:rsidRPr="001C530F" w:rsidRDefault="005549C6"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05D62">
        <w:tc>
          <w:tcPr>
            <w:tcW w:w="9923" w:type="dxa"/>
            <w:gridSpan w:val="4"/>
            <w:tcBorders>
              <w:top w:val="nil"/>
              <w:bottom w:val="single" w:sz="12" w:space="0" w:color="auto"/>
            </w:tcBorders>
            <w:shd w:val="clear" w:color="auto" w:fill="FFF2CC"/>
            <w:vAlign w:val="center"/>
          </w:tcPr>
          <w:p w:rsidR="005549C6" w:rsidRDefault="008D4992" w:rsidP="00BC3162">
            <w:pPr>
              <w:pStyle w:val="Standard10"/>
            </w:pPr>
            <w:r>
              <w:t xml:space="preserve">Anmerkung: Prüfberichte im Fachbereich Pathologie (wie z. B. Untersuchungen im Blut ohne Korrelation mit der Morphologie-Liquid Biopsy) sind nicht Bestandteil der Akkreditierung.  </w:t>
            </w:r>
          </w:p>
          <w:p w:rsidR="008D4992" w:rsidRPr="002B74B0" w:rsidRDefault="008D4992" w:rsidP="008D4992">
            <w:pPr>
              <w:pStyle w:val="Standard10"/>
            </w:pPr>
            <w:r>
              <w:t>s. Angaben unter 7.4 ISO/IEC 17020</w:t>
            </w:r>
          </w:p>
        </w:tc>
      </w:tr>
    </w:tbl>
    <w:p w:rsidR="00F7090F" w:rsidRPr="008B5C74" w:rsidRDefault="00F7090F" w:rsidP="00770D5A">
      <w:pPr>
        <w:rPr>
          <w:sz w:val="2"/>
          <w:szCs w:val="2"/>
        </w:rPr>
        <w:sectPr w:rsidR="00F7090F"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E05B64" w:rsidRPr="000F7963" w:rsidTr="00332B69">
        <w:tc>
          <w:tcPr>
            <w:tcW w:w="811" w:type="dxa"/>
            <w:tcBorders>
              <w:top w:val="single" w:sz="4" w:space="0" w:color="auto"/>
              <w:bottom w:val="single" w:sz="4" w:space="0" w:color="auto"/>
            </w:tcBorders>
          </w:tcPr>
          <w:p w:rsidR="00E05B64" w:rsidRPr="00D86FAB" w:rsidRDefault="00E05B64" w:rsidP="003F52C9">
            <w:pPr>
              <w:spacing w:before="40" w:after="20"/>
              <w:rPr>
                <w:b/>
                <w:sz w:val="18"/>
                <w:szCs w:val="18"/>
              </w:rPr>
            </w:pPr>
            <w:r w:rsidRPr="00D86FAB">
              <w:rPr>
                <w:b/>
                <w:sz w:val="18"/>
                <w:szCs w:val="18"/>
              </w:rPr>
              <w:t>5.8.1</w:t>
            </w:r>
          </w:p>
        </w:tc>
        <w:tc>
          <w:tcPr>
            <w:tcW w:w="4900" w:type="dxa"/>
            <w:tcBorders>
              <w:top w:val="single" w:sz="4" w:space="0" w:color="auto"/>
              <w:bottom w:val="single" w:sz="4" w:space="0" w:color="auto"/>
            </w:tcBorders>
          </w:tcPr>
          <w:p w:rsidR="00E05B64" w:rsidRPr="0088537F" w:rsidRDefault="00E05B64" w:rsidP="006576FB">
            <w:pPr>
              <w:keepNext/>
              <w:spacing w:before="40" w:after="20"/>
              <w:rPr>
                <w:rFonts w:cs="Arial"/>
                <w:b/>
                <w:sz w:val="18"/>
                <w:szCs w:val="18"/>
              </w:rPr>
            </w:pPr>
            <w:r w:rsidRPr="0088537F">
              <w:rPr>
                <w:rFonts w:cs="Arial"/>
                <w:b/>
                <w:sz w:val="18"/>
                <w:szCs w:val="18"/>
              </w:rPr>
              <w:t>Allgemeines</w:t>
            </w:r>
          </w:p>
          <w:p w:rsidR="00E05B64" w:rsidRPr="0088537F" w:rsidRDefault="00E05B64" w:rsidP="00430BAD">
            <w:pPr>
              <w:spacing w:before="40" w:after="20"/>
              <w:rPr>
                <w:rFonts w:cs="Arial"/>
                <w:sz w:val="18"/>
                <w:szCs w:val="18"/>
              </w:rPr>
            </w:pPr>
            <w:r w:rsidRPr="0088537F">
              <w:rPr>
                <w:rFonts w:cs="Arial"/>
                <w:sz w:val="18"/>
                <w:szCs w:val="18"/>
              </w:rPr>
              <w:t>Die Ergebnisse jeder Untersuchung sind genau, deutlich, eindeutig und in Übereinstimmung mit allen spezifischen Anweisungen in den Untersuchungsverfahren aufzuzeichnen.</w:t>
            </w:r>
          </w:p>
          <w:p w:rsidR="00E05B64" w:rsidRPr="0088537F" w:rsidRDefault="00E05B64" w:rsidP="00430BAD">
            <w:pPr>
              <w:spacing w:before="40" w:after="20"/>
              <w:rPr>
                <w:rFonts w:cs="Arial"/>
                <w:sz w:val="18"/>
                <w:szCs w:val="18"/>
              </w:rPr>
            </w:pPr>
            <w:r w:rsidRPr="0088537F">
              <w:rPr>
                <w:rFonts w:cs="Arial"/>
                <w:sz w:val="18"/>
                <w:szCs w:val="18"/>
              </w:rPr>
              <w:t>Das Laboratorium muss das Format und Medium des Befundberichts (d. h. elektronisch oder auf Papier) und die Art, wie er vom Laboratorium mitgeteilt wird festlegen.</w:t>
            </w:r>
          </w:p>
          <w:p w:rsidR="00E05B64" w:rsidRPr="0088537F" w:rsidRDefault="00E05B64" w:rsidP="00430BAD">
            <w:pPr>
              <w:spacing w:before="40" w:after="20"/>
              <w:rPr>
                <w:rFonts w:cs="Arial"/>
                <w:sz w:val="18"/>
                <w:szCs w:val="18"/>
              </w:rPr>
            </w:pPr>
            <w:r w:rsidRPr="0088537F">
              <w:rPr>
                <w:rFonts w:cs="Arial"/>
                <w:sz w:val="18"/>
                <w:szCs w:val="18"/>
              </w:rPr>
              <w:t>Das Laboratorium muss über ein Verfahren verfügen, um die Fehler</w:t>
            </w:r>
            <w:r>
              <w:rPr>
                <w:rFonts w:cs="Arial"/>
                <w:sz w:val="18"/>
                <w:szCs w:val="18"/>
              </w:rPr>
              <w:t>-</w:t>
            </w:r>
            <w:r w:rsidRPr="0088537F">
              <w:rPr>
                <w:rFonts w:cs="Arial"/>
                <w:sz w:val="18"/>
                <w:szCs w:val="18"/>
              </w:rPr>
              <w:t>freiheit bei der Übertragung von Laborergebnissen sicherzustellen.</w:t>
            </w:r>
          </w:p>
          <w:p w:rsidR="00E05B64" w:rsidRPr="0088537F" w:rsidRDefault="00E05B64" w:rsidP="00430BAD">
            <w:pPr>
              <w:spacing w:before="40" w:after="20"/>
              <w:rPr>
                <w:rFonts w:cs="Arial"/>
                <w:sz w:val="18"/>
                <w:szCs w:val="18"/>
              </w:rPr>
            </w:pPr>
            <w:r w:rsidRPr="0088537F">
              <w:rPr>
                <w:rFonts w:cs="Arial"/>
                <w:sz w:val="18"/>
                <w:szCs w:val="18"/>
              </w:rPr>
              <w:t>Befundberichte müssen die erforderlichen Angaben für die Auswertung der Untersuchungsergebnisse enthalten.</w:t>
            </w:r>
          </w:p>
          <w:p w:rsidR="00E05B64" w:rsidRPr="00652AC9" w:rsidRDefault="00E05B64" w:rsidP="0000330E">
            <w:pPr>
              <w:spacing w:before="40" w:after="20"/>
              <w:rPr>
                <w:sz w:val="18"/>
                <w:szCs w:val="18"/>
              </w:rPr>
            </w:pPr>
            <w:r w:rsidRPr="0088537F">
              <w:rPr>
                <w:rFonts w:cs="Arial"/>
                <w:sz w:val="18"/>
                <w:szCs w:val="18"/>
              </w:rPr>
              <w:t>Das Laboratorium muss über einen Prozess zur Benachrichtigung des Antragstellers verfügen, wenn sich eine Untersuchung verzögert, die die Versorgung des Patienten gefährden könnte.</w:t>
            </w:r>
          </w:p>
        </w:tc>
        <w:tc>
          <w:tcPr>
            <w:tcW w:w="2282" w:type="dxa"/>
            <w:tcBorders>
              <w:top w:val="single" w:sz="4" w:space="0" w:color="auto"/>
              <w:bottom w:val="single" w:sz="4" w:space="0" w:color="auto"/>
            </w:tcBorders>
            <w:shd w:val="clear" w:color="auto" w:fill="DEEAF6"/>
          </w:tcPr>
          <w:p w:rsidR="00E05B64" w:rsidRPr="000F7963" w:rsidRDefault="00E05B64" w:rsidP="00E05B6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E05B64" w:rsidRPr="004F4222" w:rsidRDefault="00E05B64" w:rsidP="00E05B64">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E05B64" w:rsidRPr="00A34356" w:rsidRDefault="00E05B64" w:rsidP="00E05B6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05B64" w:rsidRPr="000F7963" w:rsidTr="00332B69">
        <w:tc>
          <w:tcPr>
            <w:tcW w:w="811" w:type="dxa"/>
            <w:tcBorders>
              <w:top w:val="single" w:sz="4" w:space="0" w:color="auto"/>
            </w:tcBorders>
          </w:tcPr>
          <w:p w:rsidR="00E05B64" w:rsidRPr="00D86FAB" w:rsidRDefault="00E05B64" w:rsidP="003F52C9">
            <w:pPr>
              <w:spacing w:before="40" w:after="20"/>
              <w:rPr>
                <w:b/>
                <w:sz w:val="18"/>
                <w:szCs w:val="18"/>
              </w:rPr>
            </w:pPr>
            <w:r w:rsidRPr="00D86FAB">
              <w:rPr>
                <w:b/>
                <w:sz w:val="18"/>
                <w:szCs w:val="18"/>
              </w:rPr>
              <w:t>5.8.2</w:t>
            </w:r>
          </w:p>
        </w:tc>
        <w:tc>
          <w:tcPr>
            <w:tcW w:w="4900" w:type="dxa"/>
            <w:tcBorders>
              <w:top w:val="single" w:sz="4" w:space="0" w:color="auto"/>
            </w:tcBorders>
          </w:tcPr>
          <w:p w:rsidR="00E05B64" w:rsidRPr="0088537F" w:rsidRDefault="00E05B64" w:rsidP="006576FB">
            <w:pPr>
              <w:keepNext/>
              <w:spacing w:before="40" w:after="20"/>
              <w:rPr>
                <w:rFonts w:cs="Arial"/>
                <w:b/>
                <w:sz w:val="18"/>
                <w:szCs w:val="18"/>
              </w:rPr>
            </w:pPr>
            <w:r w:rsidRPr="0088537F">
              <w:rPr>
                <w:rFonts w:cs="Arial"/>
                <w:b/>
                <w:sz w:val="18"/>
                <w:szCs w:val="18"/>
              </w:rPr>
              <w:t>Befundmerkmale</w:t>
            </w:r>
          </w:p>
          <w:p w:rsidR="00E05B64" w:rsidRDefault="00E05B64" w:rsidP="006576FB">
            <w:pPr>
              <w:keepNext/>
              <w:spacing w:before="40" w:after="20"/>
              <w:rPr>
                <w:rFonts w:cs="Arial"/>
                <w:sz w:val="18"/>
                <w:szCs w:val="18"/>
              </w:rPr>
            </w:pPr>
            <w:r w:rsidRPr="0088537F">
              <w:rPr>
                <w:rFonts w:cs="Arial"/>
                <w:sz w:val="18"/>
                <w:szCs w:val="18"/>
              </w:rPr>
              <w:t xml:space="preserve">Das Laboratorium muss sicherstellen, dass die folgenden Befundmerkmale die Laborergebnisse effektiv wiedergeben </w:t>
            </w:r>
            <w:r w:rsidR="00B403DE">
              <w:rPr>
                <w:rFonts w:cs="Arial"/>
                <w:sz w:val="18"/>
                <w:szCs w:val="18"/>
              </w:rPr>
              <w:br/>
            </w:r>
            <w:r w:rsidRPr="0088537F">
              <w:rPr>
                <w:rFonts w:cs="Arial"/>
                <w:sz w:val="18"/>
                <w:szCs w:val="18"/>
              </w:rPr>
              <w:t>und die Nutzerbedürfnisse erfüllen:</w:t>
            </w:r>
          </w:p>
          <w:p w:rsidR="00E05B64" w:rsidRPr="0088537F" w:rsidRDefault="00E05B64" w:rsidP="00620CE1">
            <w:pPr>
              <w:numPr>
                <w:ilvl w:val="0"/>
                <w:numId w:val="43"/>
              </w:numPr>
              <w:spacing w:before="40" w:after="20"/>
              <w:ind w:left="253" w:hanging="253"/>
              <w:rPr>
                <w:rFonts w:cs="Arial"/>
                <w:sz w:val="18"/>
                <w:szCs w:val="18"/>
              </w:rPr>
            </w:pPr>
            <w:r w:rsidRPr="0088537F">
              <w:rPr>
                <w:rFonts w:cs="Arial"/>
                <w:sz w:val="18"/>
                <w:szCs w:val="18"/>
              </w:rPr>
              <w:t>Bemerkungen zur Qualität der Proben, die die Untersuchungsergebnisse gefährden könnten;</w:t>
            </w:r>
          </w:p>
          <w:p w:rsidR="00E05B64" w:rsidRPr="0088537F" w:rsidRDefault="00E05B64" w:rsidP="00620CE1">
            <w:pPr>
              <w:numPr>
                <w:ilvl w:val="0"/>
                <w:numId w:val="43"/>
              </w:numPr>
              <w:spacing w:before="40" w:after="20"/>
              <w:ind w:left="253" w:hanging="253"/>
              <w:rPr>
                <w:rFonts w:cs="Arial"/>
                <w:sz w:val="18"/>
                <w:szCs w:val="18"/>
              </w:rPr>
            </w:pPr>
            <w:r w:rsidRPr="0088537F">
              <w:rPr>
                <w:rFonts w:cs="Arial"/>
                <w:sz w:val="18"/>
                <w:szCs w:val="18"/>
              </w:rPr>
              <w:t>Bemerkungen zur Eignung der Probe hinsichtlich der Kriterien für Annahme und Zurückweisung;</w:t>
            </w:r>
          </w:p>
          <w:p w:rsidR="00E05B64" w:rsidRPr="0088537F" w:rsidRDefault="00E05B64" w:rsidP="00620CE1">
            <w:pPr>
              <w:numPr>
                <w:ilvl w:val="0"/>
                <w:numId w:val="43"/>
              </w:numPr>
              <w:spacing w:before="40" w:after="20"/>
              <w:ind w:left="253" w:hanging="253"/>
              <w:rPr>
                <w:rFonts w:cs="Arial"/>
                <w:sz w:val="18"/>
                <w:szCs w:val="18"/>
              </w:rPr>
            </w:pPr>
            <w:r w:rsidRPr="0088537F">
              <w:rPr>
                <w:rFonts w:cs="Arial"/>
                <w:sz w:val="18"/>
                <w:szCs w:val="18"/>
              </w:rPr>
              <w:t>kritische Ergebnisse, wo anwendbar;</w:t>
            </w:r>
          </w:p>
          <w:p w:rsidR="00E05B64" w:rsidRPr="000E2612" w:rsidRDefault="00E05B64" w:rsidP="0000330E">
            <w:pPr>
              <w:numPr>
                <w:ilvl w:val="0"/>
                <w:numId w:val="43"/>
              </w:numPr>
              <w:spacing w:before="40" w:after="20"/>
              <w:ind w:left="253" w:hanging="253"/>
              <w:rPr>
                <w:rFonts w:cs="Arial"/>
                <w:sz w:val="18"/>
                <w:szCs w:val="18"/>
              </w:rPr>
            </w:pPr>
            <w:r w:rsidRPr="0088537F">
              <w:rPr>
                <w:rFonts w:cs="Arial"/>
                <w:sz w:val="18"/>
                <w:szCs w:val="18"/>
              </w:rPr>
              <w:lastRenderedPageBreak/>
              <w:t xml:space="preserve">gegebenenfalls erläuternde Bemerkungen zu den Ergebnissen; das kann die Verifizierung der Auslegung automatisch ausgewählter und berichteter Ergebnisse </w:t>
            </w:r>
            <w:r w:rsidR="0000330E">
              <w:rPr>
                <w:rFonts w:cs="Arial"/>
                <w:sz w:val="18"/>
                <w:szCs w:val="18"/>
              </w:rPr>
              <w:br/>
            </w:r>
            <w:r w:rsidRPr="0088537F">
              <w:rPr>
                <w:rFonts w:cs="Arial"/>
                <w:sz w:val="18"/>
                <w:szCs w:val="18"/>
              </w:rPr>
              <w:t>(siehe 5.9.1) im Abschlussbefund einschließen.</w:t>
            </w:r>
          </w:p>
        </w:tc>
        <w:tc>
          <w:tcPr>
            <w:tcW w:w="2282" w:type="dxa"/>
            <w:tcBorders>
              <w:top w:val="single" w:sz="4" w:space="0" w:color="auto"/>
            </w:tcBorders>
            <w:shd w:val="clear" w:color="auto" w:fill="DEEAF6"/>
          </w:tcPr>
          <w:p w:rsidR="00E05B64" w:rsidRPr="000F7963" w:rsidRDefault="00E05B64" w:rsidP="00E05B64">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E05B64" w:rsidRPr="004F4222" w:rsidRDefault="00E05B64" w:rsidP="00E05B64">
            <w:pPr>
              <w:spacing w:before="40" w:after="40" w:line="200" w:lineRule="exact"/>
              <w:jc w:val="center"/>
              <w:rPr>
                <w:sz w:val="18"/>
                <w:szCs w:val="18"/>
              </w:rPr>
            </w:pPr>
          </w:p>
        </w:tc>
        <w:tc>
          <w:tcPr>
            <w:tcW w:w="407" w:type="dxa"/>
            <w:tcBorders>
              <w:top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05B64" w:rsidRPr="00A34356" w:rsidRDefault="00E05B64" w:rsidP="00E05B6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05B64" w:rsidRPr="000F7963" w:rsidTr="00332B69">
        <w:tc>
          <w:tcPr>
            <w:tcW w:w="811" w:type="dxa"/>
            <w:tcBorders>
              <w:top w:val="single" w:sz="4" w:space="0" w:color="auto"/>
            </w:tcBorders>
          </w:tcPr>
          <w:p w:rsidR="00E05B64" w:rsidRPr="008B5C74" w:rsidRDefault="00E05B64" w:rsidP="0000330E">
            <w:pPr>
              <w:spacing w:before="40" w:after="20"/>
              <w:rPr>
                <w:sz w:val="18"/>
                <w:szCs w:val="18"/>
              </w:rPr>
            </w:pPr>
            <w:r w:rsidRPr="00567E8F">
              <w:rPr>
                <w:b/>
                <w:sz w:val="18"/>
                <w:szCs w:val="18"/>
              </w:rPr>
              <w:t>5.8.3</w:t>
            </w:r>
          </w:p>
        </w:tc>
        <w:tc>
          <w:tcPr>
            <w:tcW w:w="4900" w:type="dxa"/>
            <w:tcBorders>
              <w:top w:val="single" w:sz="4" w:space="0" w:color="auto"/>
            </w:tcBorders>
          </w:tcPr>
          <w:p w:rsidR="00E05B64" w:rsidRPr="00567E8F" w:rsidRDefault="00E05B64" w:rsidP="006576FB">
            <w:pPr>
              <w:keepNext/>
              <w:spacing w:before="40" w:after="20"/>
              <w:rPr>
                <w:rFonts w:cs="Arial"/>
                <w:b/>
                <w:sz w:val="18"/>
                <w:szCs w:val="18"/>
              </w:rPr>
            </w:pPr>
            <w:r w:rsidRPr="00567E8F">
              <w:rPr>
                <w:rFonts w:cs="Arial"/>
                <w:b/>
                <w:sz w:val="18"/>
                <w:szCs w:val="18"/>
              </w:rPr>
              <w:t>Inhalt des Befundberichts</w:t>
            </w:r>
          </w:p>
          <w:p w:rsidR="00E05B64" w:rsidRDefault="00E05B64" w:rsidP="006576FB">
            <w:pPr>
              <w:keepNext/>
              <w:spacing w:before="40" w:after="20"/>
              <w:rPr>
                <w:rFonts w:cs="Arial"/>
                <w:sz w:val="18"/>
                <w:szCs w:val="18"/>
              </w:rPr>
            </w:pPr>
            <w:r w:rsidRPr="00567E8F">
              <w:rPr>
                <w:rFonts w:cs="Arial"/>
                <w:sz w:val="18"/>
                <w:szCs w:val="18"/>
              </w:rPr>
              <w:t>Der Befundbericht muss mindestens das Folgende enthalten:</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eine klare und eindeutige Bezeichnung der Untersuchung, gegebenenfalls einschließlich des Untersuchungsverfahrens;</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die Identitätsbezeichnung des Laboratoriums, das den Befundbericht herausgibt</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 xml:space="preserve">Identifizierung aller Untersuchungen, die durch ein Auftragslaboratorium ausgeführt worden sind; </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 xml:space="preserve">Identifizierung des Patienten und den Aufenthaltsort </w:t>
            </w:r>
            <w:r>
              <w:rPr>
                <w:rFonts w:cs="Arial"/>
                <w:sz w:val="18"/>
                <w:szCs w:val="18"/>
              </w:rPr>
              <w:br/>
            </w:r>
            <w:r w:rsidRPr="00567E8F">
              <w:rPr>
                <w:rFonts w:cs="Arial"/>
                <w:sz w:val="18"/>
                <w:szCs w:val="18"/>
              </w:rPr>
              <w:t>des Patienten auf jeder Seite;</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Name oder eine andere eindeutige Kennung des Anfordernden und Kontaktdaten des Anfordernden;</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 xml:space="preserve">Datum der Entnahme der Primärprobe (und Uhrzeit, </w:t>
            </w:r>
            <w:r w:rsidR="00B403DE">
              <w:rPr>
                <w:rFonts w:cs="Arial"/>
                <w:sz w:val="18"/>
                <w:szCs w:val="18"/>
              </w:rPr>
              <w:br/>
            </w:r>
            <w:r w:rsidRPr="00567E8F">
              <w:rPr>
                <w:rFonts w:cs="Arial"/>
                <w:sz w:val="18"/>
                <w:szCs w:val="18"/>
              </w:rPr>
              <w:t xml:space="preserve">wenn verfügbar und für die Versorgung des Patienten </w:t>
            </w:r>
            <w:r w:rsidR="00B403DE">
              <w:rPr>
                <w:rFonts w:cs="Arial"/>
                <w:sz w:val="18"/>
                <w:szCs w:val="18"/>
              </w:rPr>
              <w:br/>
            </w:r>
            <w:r w:rsidRPr="00567E8F">
              <w:rPr>
                <w:rFonts w:cs="Arial"/>
                <w:sz w:val="18"/>
                <w:szCs w:val="18"/>
              </w:rPr>
              <w:t>von Bedeutung);</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 xml:space="preserve">Art der Primärprobe; </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gegebenenfalls das Messverfahren;</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Untersuchungsergebnisse in SI-Einheiten, auf SI-Einheiten rückführbare Einheiten oder andere anwendbare Einheiten;</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biologische Referenzbereiche, klinische Entscheidungswerte oder falls zutreffend Diagramme/ Nomogramme unterstützende klinische Entscheidungswerte;</w:t>
            </w:r>
          </w:p>
          <w:p w:rsidR="00E05B64" w:rsidRPr="009A2F01" w:rsidRDefault="009A2F01" w:rsidP="00430BAD">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p w:rsidR="00E05B64" w:rsidRPr="00567E8F" w:rsidRDefault="00E05B64" w:rsidP="00430BAD">
            <w:pPr>
              <w:numPr>
                <w:ilvl w:val="0"/>
                <w:numId w:val="44"/>
              </w:numPr>
              <w:spacing w:before="40" w:after="20"/>
              <w:ind w:left="0" w:firstLine="0"/>
              <w:rPr>
                <w:rFonts w:cs="Arial"/>
                <w:sz w:val="18"/>
                <w:szCs w:val="18"/>
              </w:rPr>
            </w:pPr>
            <w:r w:rsidRPr="00567E8F">
              <w:rPr>
                <w:rFonts w:cs="Arial"/>
                <w:sz w:val="18"/>
                <w:szCs w:val="18"/>
              </w:rPr>
              <w:t>Interpretation der Ergebnisse, falls möglich;</w:t>
            </w:r>
          </w:p>
          <w:p w:rsidR="00E05B64" w:rsidRPr="009A2F01" w:rsidRDefault="009A2F01" w:rsidP="00430BAD">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 xml:space="preserve">andere Kommentare wie warnende oder erläuternde Hinweise (z. B. Qualität oder Eignung der Primärprobe, </w:t>
            </w:r>
            <w:r w:rsidR="008B576F">
              <w:rPr>
                <w:rFonts w:cs="Arial"/>
                <w:sz w:val="18"/>
                <w:szCs w:val="18"/>
              </w:rPr>
              <w:br/>
            </w:r>
            <w:r w:rsidRPr="00567E8F">
              <w:rPr>
                <w:rFonts w:cs="Arial"/>
                <w:sz w:val="18"/>
                <w:szCs w:val="18"/>
              </w:rPr>
              <w:t>die das Ergebnis möglicherweise beeinträchtigt hat, Ergebnisse/Interpretationen vom Auftragslaboratorium, Anwendung eines in Entw</w:t>
            </w:r>
            <w:r>
              <w:rPr>
                <w:rFonts w:cs="Arial"/>
                <w:sz w:val="18"/>
                <w:szCs w:val="18"/>
              </w:rPr>
              <w:t>icklung befindlichen Ver</w:t>
            </w:r>
            <w:r w:rsidRPr="00567E8F">
              <w:rPr>
                <w:rFonts w:cs="Arial"/>
                <w:sz w:val="18"/>
                <w:szCs w:val="18"/>
              </w:rPr>
              <w:t>fahrens);</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Identifikation von im Rahmen eines Forschungs-</w:t>
            </w:r>
            <w:r w:rsidR="0000330E">
              <w:rPr>
                <w:rFonts w:cs="Arial"/>
                <w:sz w:val="18"/>
                <w:szCs w:val="18"/>
              </w:rPr>
              <w:t xml:space="preserve"> </w:t>
            </w:r>
            <w:r w:rsidRPr="00567E8F">
              <w:rPr>
                <w:rFonts w:cs="Arial"/>
                <w:sz w:val="18"/>
                <w:szCs w:val="18"/>
              </w:rPr>
              <w:t xml:space="preserve">oder Entwicklungsprogramms durchgeführten Untersuchungen, für die keine besonderen Anforderungen an Messleistung </w:t>
            </w:r>
            <w:r w:rsidR="0000330E">
              <w:rPr>
                <w:rFonts w:cs="Arial"/>
                <w:sz w:val="18"/>
                <w:szCs w:val="18"/>
              </w:rPr>
              <w:br/>
            </w:r>
            <w:r w:rsidRPr="00567E8F">
              <w:rPr>
                <w:rFonts w:cs="Arial"/>
                <w:sz w:val="18"/>
                <w:szCs w:val="18"/>
              </w:rPr>
              <w:t>zur Verfügung stehen;</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Identifizierung der Person (en), die die Ergebnissen überprüft (überprüfen) und die Freigabe des Befundberichts genehmigt (genehmigen) (falls nicht im Befundbericht genannt, bei Bedarf leicht erhältlich);</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 xml:space="preserve">Datum des Befundberichts, und Zeitpunkt der Freigabe, </w:t>
            </w:r>
            <w:r w:rsidR="0000330E">
              <w:rPr>
                <w:rFonts w:cs="Arial"/>
                <w:sz w:val="18"/>
                <w:szCs w:val="18"/>
              </w:rPr>
              <w:br/>
            </w:r>
            <w:r w:rsidRPr="00567E8F">
              <w:rPr>
                <w:rFonts w:cs="Arial"/>
                <w:sz w:val="18"/>
                <w:szCs w:val="18"/>
              </w:rPr>
              <w:t>(falls nicht im Befundbericht enthalten, bei Bedarf leicht erhältlich);</w:t>
            </w:r>
          </w:p>
          <w:p w:rsidR="004E31FC" w:rsidRPr="00567E8F" w:rsidRDefault="00E05B64" w:rsidP="00E31B2D">
            <w:pPr>
              <w:numPr>
                <w:ilvl w:val="0"/>
                <w:numId w:val="44"/>
              </w:numPr>
              <w:spacing w:before="40" w:after="20"/>
              <w:ind w:left="253" w:hanging="253"/>
              <w:rPr>
                <w:rFonts w:cs="Arial"/>
                <w:sz w:val="18"/>
                <w:szCs w:val="18"/>
              </w:rPr>
            </w:pPr>
            <w:r w:rsidRPr="00567E8F">
              <w:rPr>
                <w:rFonts w:cs="Arial"/>
                <w:sz w:val="18"/>
                <w:szCs w:val="18"/>
              </w:rPr>
              <w:t xml:space="preserve">Seitenzahl zur Gesamtzahl der Seiten (z. B. „Seite 1 von 5“, </w:t>
            </w:r>
            <w:r w:rsidRPr="00567E8F">
              <w:rPr>
                <w:rFonts w:cs="Arial"/>
                <w:sz w:val="18"/>
                <w:szCs w:val="18"/>
              </w:rPr>
              <w:br/>
              <w:t>„Seite 2 von 5“, usw.).</w:t>
            </w:r>
          </w:p>
        </w:tc>
        <w:tc>
          <w:tcPr>
            <w:tcW w:w="2282" w:type="dxa"/>
            <w:tcBorders>
              <w:top w:val="single" w:sz="4" w:space="0" w:color="auto"/>
            </w:tcBorders>
            <w:shd w:val="clear" w:color="auto" w:fill="DEEAF6"/>
          </w:tcPr>
          <w:p w:rsidR="00E05B64" w:rsidRPr="000F7963" w:rsidRDefault="00E05B64" w:rsidP="00E05B6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E05B64" w:rsidRPr="004F4222" w:rsidRDefault="00E05B64" w:rsidP="00E05B64">
            <w:pPr>
              <w:spacing w:before="40" w:after="40" w:line="200" w:lineRule="exact"/>
              <w:jc w:val="center"/>
              <w:rPr>
                <w:sz w:val="18"/>
                <w:szCs w:val="18"/>
              </w:rPr>
            </w:pPr>
          </w:p>
        </w:tc>
        <w:tc>
          <w:tcPr>
            <w:tcW w:w="407" w:type="dxa"/>
            <w:tcBorders>
              <w:top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05B64" w:rsidRPr="00A34356" w:rsidRDefault="00E05B64" w:rsidP="00E05B6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0CE1" w:rsidRPr="00E31B2D" w:rsidRDefault="00DC7985" w:rsidP="0011744D">
      <w:pPr>
        <w:pStyle w:val="berschrift2"/>
      </w:pPr>
      <w:bookmarkStart w:id="28" w:name="_Toc29462171"/>
      <w:r w:rsidRPr="001E1E07">
        <w:t>5.9</w:t>
      </w:r>
      <w:r w:rsidRPr="001E1E07">
        <w:tab/>
        <w:t>Freigabe der Ergebnisse</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EB5D5E" w:rsidRPr="004B6A18" w:rsidTr="00705D62">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705D62">
            <w:pPr>
              <w:keepNext/>
              <w:spacing w:before="40" w:after="40" w:line="200" w:lineRule="exact"/>
              <w:rPr>
                <w:b/>
                <w:sz w:val="18"/>
                <w:szCs w:val="18"/>
              </w:rPr>
            </w:pPr>
            <w:r w:rsidRPr="00130A77">
              <w:rPr>
                <w:b/>
                <w:sz w:val="18"/>
                <w:szCs w:val="18"/>
              </w:rPr>
              <w:t xml:space="preserve">SB + </w:t>
            </w:r>
            <w:r w:rsidR="003A1333">
              <w:rPr>
                <w:b/>
                <w:sz w:val="18"/>
                <w:szCs w:val="18"/>
              </w:rPr>
              <w:t>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05D62">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05D62">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05D62">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05D62">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Eingesehene Dokumente (ON/ED) vor Ort:</w:t>
            </w:r>
          </w:p>
        </w:tc>
      </w:tr>
      <w:tr w:rsidR="005549C6" w:rsidRPr="000F7963" w:rsidTr="00705D62">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05D62">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9923" w:type="dxa"/>
            <w:gridSpan w:val="4"/>
            <w:tcBorders>
              <w:top w:val="single" w:sz="4" w:space="0" w:color="auto"/>
              <w:bottom w:val="nil"/>
            </w:tcBorders>
            <w:vAlign w:val="center"/>
          </w:tcPr>
          <w:p w:rsidR="005549C6" w:rsidRPr="001C530F" w:rsidRDefault="005549C6"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05D62">
        <w:tc>
          <w:tcPr>
            <w:tcW w:w="9923" w:type="dxa"/>
            <w:gridSpan w:val="4"/>
            <w:tcBorders>
              <w:top w:val="nil"/>
              <w:bottom w:val="single" w:sz="12" w:space="0" w:color="auto"/>
            </w:tcBorders>
            <w:shd w:val="clear" w:color="auto" w:fill="FFF2CC"/>
            <w:vAlign w:val="center"/>
          </w:tcPr>
          <w:p w:rsidR="005549C6" w:rsidRPr="002B74B0" w:rsidRDefault="008D4992" w:rsidP="008D4992">
            <w:pPr>
              <w:pStyle w:val="Standard10"/>
            </w:pPr>
            <w:r>
              <w:t>s. Angaben unter 7.4 ISO/IEC 17020</w:t>
            </w:r>
          </w:p>
        </w:tc>
      </w:tr>
    </w:tbl>
    <w:p w:rsidR="00F7090F" w:rsidRPr="008B5C74" w:rsidRDefault="00F7090F" w:rsidP="00770D5A">
      <w:pPr>
        <w:rPr>
          <w:sz w:val="2"/>
          <w:szCs w:val="2"/>
        </w:rPr>
        <w:sectPr w:rsidR="00F7090F"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1069A" w:rsidRPr="000F7963" w:rsidTr="00332B69">
        <w:tc>
          <w:tcPr>
            <w:tcW w:w="811" w:type="dxa"/>
            <w:tcBorders>
              <w:top w:val="single" w:sz="4" w:space="0" w:color="auto"/>
              <w:bottom w:val="single" w:sz="4" w:space="0" w:color="auto"/>
            </w:tcBorders>
          </w:tcPr>
          <w:p w:rsidR="0051069A" w:rsidRPr="00D86FAB" w:rsidRDefault="0051069A" w:rsidP="003F52C9">
            <w:pPr>
              <w:spacing w:before="40" w:after="20"/>
              <w:rPr>
                <w:b/>
                <w:sz w:val="18"/>
                <w:szCs w:val="18"/>
              </w:rPr>
            </w:pPr>
            <w:r w:rsidRPr="00D86FAB">
              <w:rPr>
                <w:b/>
                <w:sz w:val="18"/>
                <w:szCs w:val="18"/>
              </w:rPr>
              <w:t>5.</w:t>
            </w:r>
            <w:r>
              <w:rPr>
                <w:b/>
                <w:sz w:val="18"/>
                <w:szCs w:val="18"/>
              </w:rPr>
              <w:t>9.1</w:t>
            </w:r>
          </w:p>
        </w:tc>
        <w:tc>
          <w:tcPr>
            <w:tcW w:w="4900" w:type="dxa"/>
            <w:tcBorders>
              <w:top w:val="single" w:sz="4" w:space="0" w:color="auto"/>
              <w:bottom w:val="single" w:sz="4" w:space="0" w:color="auto"/>
            </w:tcBorders>
          </w:tcPr>
          <w:p w:rsidR="0051069A" w:rsidRPr="006400B4" w:rsidRDefault="0051069A" w:rsidP="006576FB">
            <w:pPr>
              <w:keepNext/>
              <w:spacing w:before="40" w:after="20"/>
              <w:rPr>
                <w:rFonts w:cs="Arial"/>
                <w:b/>
                <w:sz w:val="18"/>
                <w:szCs w:val="18"/>
              </w:rPr>
            </w:pPr>
            <w:r w:rsidRPr="006400B4">
              <w:rPr>
                <w:rFonts w:cs="Arial"/>
                <w:b/>
                <w:sz w:val="18"/>
                <w:szCs w:val="18"/>
              </w:rPr>
              <w:t>Allgemeines</w:t>
            </w:r>
          </w:p>
          <w:p w:rsidR="006576FB" w:rsidRDefault="0051069A" w:rsidP="00430BAD">
            <w:pPr>
              <w:spacing w:before="40" w:after="20"/>
              <w:rPr>
                <w:rFonts w:cs="Arial"/>
                <w:sz w:val="18"/>
                <w:szCs w:val="18"/>
              </w:rPr>
            </w:pPr>
            <w:r w:rsidRPr="00D23640">
              <w:rPr>
                <w:rFonts w:cs="Arial"/>
                <w:sz w:val="18"/>
                <w:szCs w:val="18"/>
              </w:rPr>
              <w:t xml:space="preserve">Das Laboratorium muss dokumentierte Verfahren für die Freigabe der Untersuchungsergebnisse und Einzelheiten </w:t>
            </w:r>
            <w:r w:rsidR="00B403DE">
              <w:rPr>
                <w:rFonts w:cs="Arial"/>
                <w:sz w:val="18"/>
                <w:szCs w:val="18"/>
              </w:rPr>
              <w:br/>
            </w:r>
            <w:r w:rsidRPr="00D23640">
              <w:rPr>
                <w:rFonts w:cs="Arial"/>
                <w:sz w:val="18"/>
                <w:szCs w:val="18"/>
              </w:rPr>
              <w:t>darüber erstellen, wer die Ergebnisse wem zur Verfügung stellt.</w:t>
            </w:r>
          </w:p>
          <w:p w:rsidR="004E31FC" w:rsidRPr="00D23640" w:rsidRDefault="0051069A" w:rsidP="006576FB">
            <w:pPr>
              <w:keepNext/>
              <w:spacing w:before="40" w:after="20"/>
              <w:rPr>
                <w:rFonts w:cs="Arial"/>
                <w:sz w:val="18"/>
                <w:szCs w:val="18"/>
              </w:rPr>
            </w:pPr>
            <w:r w:rsidRPr="00D23640">
              <w:rPr>
                <w:rFonts w:cs="Arial"/>
                <w:sz w:val="18"/>
                <w:szCs w:val="18"/>
              </w:rPr>
              <w:t>Die Verfahren müssen sicherstellen, dass die folgenden Bedingungen</w:t>
            </w:r>
            <w:r w:rsidR="0000330E">
              <w:rPr>
                <w:rFonts w:cs="Arial"/>
                <w:sz w:val="18"/>
                <w:szCs w:val="18"/>
              </w:rPr>
              <w:t xml:space="preserve"> </w:t>
            </w:r>
            <w:r w:rsidRPr="00D23640">
              <w:rPr>
                <w:rFonts w:cs="Arial"/>
                <w:sz w:val="18"/>
                <w:szCs w:val="18"/>
              </w:rPr>
              <w:t>erfüllt sind.</w:t>
            </w:r>
          </w:p>
          <w:p w:rsidR="0051069A" w:rsidRPr="00D23640" w:rsidRDefault="0051069A" w:rsidP="00430BAD">
            <w:pPr>
              <w:numPr>
                <w:ilvl w:val="0"/>
                <w:numId w:val="45"/>
              </w:numPr>
              <w:spacing w:before="40" w:after="20"/>
              <w:ind w:left="299" w:hanging="280"/>
              <w:rPr>
                <w:rFonts w:cs="Arial"/>
                <w:sz w:val="18"/>
                <w:szCs w:val="18"/>
              </w:rPr>
            </w:pPr>
            <w:r w:rsidRPr="00D23640">
              <w:rPr>
                <w:rFonts w:cs="Arial"/>
                <w:sz w:val="18"/>
                <w:szCs w:val="18"/>
              </w:rPr>
              <w:t>Wenn die Qualität der erhaltenen Primärprobe für die Untersuchung ungeeignet ist oder das Ergebnis gefährdet haben könnte, ist das in dem Befundbericht anzugeben.</w:t>
            </w:r>
          </w:p>
          <w:p w:rsidR="0051069A" w:rsidRPr="002F505D" w:rsidRDefault="0051069A" w:rsidP="006576FB">
            <w:pPr>
              <w:keepNext/>
              <w:numPr>
                <w:ilvl w:val="0"/>
                <w:numId w:val="45"/>
              </w:numPr>
              <w:spacing w:before="40" w:after="20"/>
              <w:ind w:left="295" w:hanging="278"/>
              <w:rPr>
                <w:rFonts w:cs="Arial"/>
                <w:sz w:val="18"/>
                <w:szCs w:val="18"/>
                <w:highlight w:val="green"/>
              </w:rPr>
            </w:pPr>
            <w:r w:rsidRPr="002F505D">
              <w:rPr>
                <w:rFonts w:cs="Arial"/>
                <w:sz w:val="18"/>
                <w:szCs w:val="18"/>
                <w:highlight w:val="green"/>
              </w:rPr>
              <w:t>Wenn die Untersuchungsergebnisse in die festgelegten „Warn-“ oder „kritischen“ Bereiche fallen:</w:t>
            </w:r>
          </w:p>
          <w:p w:rsidR="0051069A" w:rsidRPr="002F505D" w:rsidRDefault="0051069A" w:rsidP="00430BAD">
            <w:pPr>
              <w:numPr>
                <w:ilvl w:val="0"/>
                <w:numId w:val="46"/>
              </w:numPr>
              <w:spacing w:before="40" w:after="20"/>
              <w:ind w:left="565" w:hanging="205"/>
              <w:rPr>
                <w:rFonts w:cs="Arial"/>
                <w:sz w:val="18"/>
                <w:szCs w:val="18"/>
                <w:highlight w:val="green"/>
              </w:rPr>
            </w:pPr>
            <w:r w:rsidRPr="002F505D">
              <w:rPr>
                <w:rFonts w:cs="Arial"/>
                <w:sz w:val="18"/>
                <w:szCs w:val="18"/>
                <w:highlight w:val="green"/>
              </w:rPr>
              <w:t>wird unverzüglich ein Arzt (oder eine andere befugte Person der medizinischen Versorgung) benachrichtigt (darin eingeschlossen sind erhaltene Ergebnisse von Proben, die zur Untersuchung an ein Auftragslaboratorium (siehe 4.5) gesendet wurden);</w:t>
            </w:r>
          </w:p>
          <w:p w:rsidR="0051069A" w:rsidRPr="002F505D" w:rsidRDefault="0051069A" w:rsidP="00430BAD">
            <w:pPr>
              <w:numPr>
                <w:ilvl w:val="0"/>
                <w:numId w:val="46"/>
              </w:numPr>
              <w:spacing w:before="40" w:after="20"/>
              <w:ind w:left="565" w:hanging="205"/>
              <w:rPr>
                <w:rFonts w:cs="Arial"/>
                <w:sz w:val="18"/>
                <w:szCs w:val="18"/>
                <w:highlight w:val="green"/>
              </w:rPr>
            </w:pPr>
            <w:r w:rsidRPr="002F505D">
              <w:rPr>
                <w:rFonts w:cs="Arial"/>
                <w:sz w:val="18"/>
                <w:szCs w:val="18"/>
                <w:highlight w:val="green"/>
              </w:rPr>
              <w:t>sind Aufzeichnungen der ergriffenen Maßnahmen zu unterhalten, die Folgendes dokumentieren: Datum, Uhrzeit, verantwortlicher Mitarbeiter des Laboratoriums, benachrichtigte Person und übermittelte Untersuchungs-ergebnisse und alle in den Meldungen enthaltene Schwierigkeiten.</w:t>
            </w:r>
          </w:p>
          <w:p w:rsidR="0051069A" w:rsidRPr="00D23640" w:rsidRDefault="0051069A" w:rsidP="00430BAD">
            <w:pPr>
              <w:numPr>
                <w:ilvl w:val="0"/>
                <w:numId w:val="45"/>
              </w:numPr>
              <w:spacing w:before="40" w:after="20"/>
              <w:ind w:left="299" w:hanging="280"/>
              <w:rPr>
                <w:rFonts w:cs="Arial"/>
                <w:sz w:val="18"/>
                <w:szCs w:val="18"/>
              </w:rPr>
            </w:pPr>
            <w:r w:rsidRPr="00D23640">
              <w:rPr>
                <w:rFonts w:cs="Arial"/>
                <w:sz w:val="18"/>
                <w:szCs w:val="18"/>
              </w:rPr>
              <w:t>Ergebnisse müssen lesbar, frei von Übertragungsfehlern sein und sind nur an Personen abzugeben, die zum Empfang und zur Verwendung der Informationen befugt sind.</w:t>
            </w:r>
          </w:p>
          <w:p w:rsidR="0051069A" w:rsidRPr="00D23640" w:rsidRDefault="0051069A" w:rsidP="00430BAD">
            <w:pPr>
              <w:numPr>
                <w:ilvl w:val="0"/>
                <w:numId w:val="45"/>
              </w:numPr>
              <w:spacing w:before="40" w:after="20"/>
              <w:ind w:left="299" w:hanging="280"/>
              <w:rPr>
                <w:rFonts w:cs="Arial"/>
                <w:sz w:val="18"/>
                <w:szCs w:val="18"/>
              </w:rPr>
            </w:pPr>
            <w:r w:rsidRPr="00D23640">
              <w:rPr>
                <w:rFonts w:cs="Arial"/>
                <w:sz w:val="18"/>
                <w:szCs w:val="18"/>
              </w:rPr>
              <w:t>Wenn die Ergebnisse als ein Vorabbericht übermittelt werden, ist der Abschlussbericht immer an den Anfordernden weiterzuleiten.</w:t>
            </w:r>
          </w:p>
          <w:p w:rsidR="0051069A" w:rsidRDefault="0051069A" w:rsidP="006576FB">
            <w:pPr>
              <w:keepNext/>
              <w:numPr>
                <w:ilvl w:val="0"/>
                <w:numId w:val="45"/>
              </w:numPr>
              <w:spacing w:before="40" w:after="20"/>
              <w:ind w:left="295" w:hanging="278"/>
              <w:rPr>
                <w:rFonts w:cs="Arial"/>
                <w:sz w:val="18"/>
                <w:szCs w:val="18"/>
              </w:rPr>
            </w:pPr>
            <w:r w:rsidRPr="00D23640">
              <w:rPr>
                <w:rFonts w:cs="Arial"/>
                <w:sz w:val="18"/>
                <w:szCs w:val="18"/>
              </w:rPr>
              <w:t>Es bestehen Prozesse zur Sicherstellung, dass telefonisch oder auf elektronischem Weg übermittelte Ergebnisse ausschließlich befugte Empfänger erreichen. Mündlich zur Verfügung gestellten Ergebnissen muss ein schriftlicher Bericht folgen. Es muss eine Aufzeichnung über alle mündlich bereitgestellten Ergebnisse geben.</w:t>
            </w:r>
          </w:p>
          <w:p w:rsidR="009A2F01" w:rsidRPr="009A2F01" w:rsidRDefault="009A2F01" w:rsidP="006576FB">
            <w:pPr>
              <w:keepNext/>
              <w:spacing w:before="40" w:after="20"/>
              <w:rPr>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00227B93">
              <w:rPr>
                <w:rFonts w:cs="Arial"/>
                <w:sz w:val="16"/>
                <w:szCs w:val="16"/>
              </w:rPr>
              <w:t>,</w:t>
            </w:r>
            <w:r>
              <w:rPr>
                <w:rFonts w:cs="Arial"/>
                <w:sz w:val="16"/>
                <w:szCs w:val="16"/>
              </w:rPr>
              <w:t xml:space="preserve"> 2</w:t>
            </w:r>
            <w:r w:rsidRPr="00F35DDA">
              <w:rPr>
                <w:rFonts w:cs="Arial"/>
                <w:sz w:val="16"/>
                <w:szCs w:val="16"/>
              </w:rPr>
              <w:t>]</w:t>
            </w:r>
            <w:r>
              <w:rPr>
                <w:rFonts w:cs="Arial"/>
                <w:sz w:val="16"/>
                <w:szCs w:val="16"/>
              </w:rPr>
              <w:t xml:space="preserve"> </w:t>
            </w:r>
          </w:p>
          <w:p w:rsidR="0051069A" w:rsidRPr="006400B4" w:rsidRDefault="0051069A" w:rsidP="00430BAD">
            <w:pPr>
              <w:spacing w:before="40" w:after="20"/>
              <w:rPr>
                <w:sz w:val="18"/>
                <w:szCs w:val="18"/>
              </w:rPr>
            </w:pPr>
            <w:r w:rsidRPr="00B23397">
              <w:rPr>
                <w:rFonts w:cs="Arial"/>
                <w:sz w:val="18"/>
                <w:szCs w:val="18"/>
              </w:rPr>
              <w:t>Siehe auch 4.9.</w:t>
            </w:r>
          </w:p>
        </w:tc>
        <w:tc>
          <w:tcPr>
            <w:tcW w:w="2282" w:type="dxa"/>
            <w:tcBorders>
              <w:top w:val="single" w:sz="4" w:space="0" w:color="auto"/>
              <w:bottom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1069A" w:rsidRPr="004F4222" w:rsidRDefault="0051069A" w:rsidP="0051069A">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1069A" w:rsidRPr="000F7963" w:rsidTr="00332B69">
        <w:tc>
          <w:tcPr>
            <w:tcW w:w="811" w:type="dxa"/>
            <w:tcBorders>
              <w:top w:val="single" w:sz="4" w:space="0" w:color="auto"/>
            </w:tcBorders>
          </w:tcPr>
          <w:p w:rsidR="0051069A" w:rsidRPr="00D86FAB" w:rsidRDefault="0051069A" w:rsidP="003F52C9">
            <w:pPr>
              <w:spacing w:before="40" w:after="20"/>
              <w:rPr>
                <w:b/>
                <w:sz w:val="18"/>
                <w:szCs w:val="18"/>
              </w:rPr>
            </w:pPr>
            <w:r w:rsidRPr="00D86FAB">
              <w:rPr>
                <w:b/>
                <w:sz w:val="18"/>
                <w:szCs w:val="18"/>
              </w:rPr>
              <w:t>5.</w:t>
            </w:r>
            <w:r>
              <w:rPr>
                <w:b/>
                <w:sz w:val="18"/>
                <w:szCs w:val="18"/>
              </w:rPr>
              <w:t>9.2</w:t>
            </w:r>
          </w:p>
        </w:tc>
        <w:tc>
          <w:tcPr>
            <w:tcW w:w="4900" w:type="dxa"/>
            <w:tcBorders>
              <w:top w:val="single" w:sz="4" w:space="0" w:color="auto"/>
            </w:tcBorders>
          </w:tcPr>
          <w:p w:rsidR="0051069A" w:rsidRPr="00D23640" w:rsidRDefault="0051069A" w:rsidP="006576FB">
            <w:pPr>
              <w:keepNext/>
              <w:spacing w:before="40" w:after="20"/>
              <w:rPr>
                <w:rFonts w:cs="Arial"/>
                <w:b/>
                <w:sz w:val="18"/>
                <w:szCs w:val="18"/>
              </w:rPr>
            </w:pPr>
            <w:r w:rsidRPr="00D23640">
              <w:rPr>
                <w:rFonts w:cs="Arial"/>
                <w:b/>
                <w:sz w:val="18"/>
                <w:szCs w:val="18"/>
              </w:rPr>
              <w:t>Automatisierte Auswahl und Berichtsabfassung</w:t>
            </w:r>
          </w:p>
          <w:p w:rsidR="0051069A" w:rsidRDefault="0051069A" w:rsidP="00430BAD">
            <w:pPr>
              <w:spacing w:before="40" w:after="20"/>
              <w:rPr>
                <w:rFonts w:cs="Arial"/>
                <w:sz w:val="18"/>
                <w:szCs w:val="18"/>
              </w:rPr>
            </w:pPr>
            <w:r w:rsidRPr="00D23640">
              <w:rPr>
                <w:rFonts w:cs="Arial"/>
                <w:sz w:val="18"/>
                <w:szCs w:val="18"/>
              </w:rPr>
              <w:t>Wenn das Laboratorium ein System zur automatisierten Auswahl und Berichtsabfassung einführt, ist ein dokumentiertes Verfahren zu erstellen, um Folgendes sicherzustellen.</w:t>
            </w:r>
          </w:p>
          <w:p w:rsidR="0051069A" w:rsidRDefault="0051069A" w:rsidP="00430BAD">
            <w:pPr>
              <w:numPr>
                <w:ilvl w:val="0"/>
                <w:numId w:val="47"/>
              </w:numPr>
              <w:spacing w:before="40" w:after="20"/>
              <w:ind w:left="283" w:hanging="266"/>
              <w:rPr>
                <w:rFonts w:cs="Arial"/>
                <w:sz w:val="18"/>
                <w:szCs w:val="18"/>
              </w:rPr>
            </w:pPr>
            <w:r w:rsidRPr="00D23640">
              <w:rPr>
                <w:rFonts w:cs="Arial"/>
                <w:sz w:val="18"/>
                <w:szCs w:val="18"/>
              </w:rPr>
              <w:t>die Kriterien für die automatisierte Auswahl und Berichtsabfassung sind festzulegen, zu genehmigen, leicht verfügbar und werden von den Mitarbeitern verstanden;</w:t>
            </w:r>
          </w:p>
          <w:p w:rsidR="0051069A" w:rsidRPr="009A2F01" w:rsidRDefault="009A2F01" w:rsidP="00430BAD">
            <w:pPr>
              <w:spacing w:before="40" w:after="20"/>
              <w:ind w:left="295"/>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p w:rsidR="0051069A" w:rsidRPr="00D23640" w:rsidRDefault="0051069A" w:rsidP="00430BAD">
            <w:pPr>
              <w:numPr>
                <w:ilvl w:val="0"/>
                <w:numId w:val="47"/>
              </w:numPr>
              <w:spacing w:before="40" w:after="20"/>
              <w:ind w:left="299" w:hanging="266"/>
              <w:rPr>
                <w:rFonts w:cs="Arial"/>
                <w:sz w:val="18"/>
                <w:szCs w:val="18"/>
              </w:rPr>
            </w:pPr>
            <w:r w:rsidRPr="00D23640">
              <w:rPr>
                <w:rFonts w:cs="Arial"/>
                <w:sz w:val="18"/>
                <w:szCs w:val="18"/>
              </w:rPr>
              <w:t xml:space="preserve">die Kriterien sind vor der Anwendung auf ein richtiges Funktionieren zu validieren und nach Änderungen am System, die die Funktionsweise beeinträchtigen könnten, </w:t>
            </w:r>
            <w:r w:rsidR="006F011A">
              <w:rPr>
                <w:rFonts w:cs="Arial"/>
                <w:sz w:val="18"/>
                <w:szCs w:val="18"/>
              </w:rPr>
              <w:br/>
            </w:r>
            <w:r w:rsidRPr="00D23640">
              <w:rPr>
                <w:rFonts w:cs="Arial"/>
                <w:sz w:val="18"/>
                <w:szCs w:val="18"/>
              </w:rPr>
              <w:t>zu verifizieren;</w:t>
            </w:r>
          </w:p>
          <w:p w:rsidR="0051069A" w:rsidRPr="00D23640" w:rsidRDefault="0051069A" w:rsidP="00430BAD">
            <w:pPr>
              <w:numPr>
                <w:ilvl w:val="0"/>
                <w:numId w:val="47"/>
              </w:numPr>
              <w:spacing w:before="40" w:after="20"/>
              <w:ind w:left="299" w:hanging="266"/>
              <w:rPr>
                <w:rFonts w:cs="Arial"/>
                <w:sz w:val="18"/>
                <w:szCs w:val="18"/>
              </w:rPr>
            </w:pPr>
            <w:r w:rsidRPr="00D23640">
              <w:rPr>
                <w:rFonts w:cs="Arial"/>
                <w:sz w:val="18"/>
                <w:szCs w:val="18"/>
              </w:rPr>
              <w:lastRenderedPageBreak/>
              <w:t>es besteht ein Prozess zum Anzeigen des Vorhandseins von Probenstörgrößen (z. B. Hämolyse, Icterus, Lipämie), die die Untersuchungsergebnisse verändern können;</w:t>
            </w:r>
          </w:p>
          <w:p w:rsidR="0051069A" w:rsidRPr="00D23640" w:rsidRDefault="0051069A" w:rsidP="00430BAD">
            <w:pPr>
              <w:numPr>
                <w:ilvl w:val="0"/>
                <w:numId w:val="47"/>
              </w:numPr>
              <w:spacing w:before="40" w:after="20"/>
              <w:ind w:left="299" w:hanging="266"/>
              <w:rPr>
                <w:rFonts w:cs="Arial"/>
                <w:sz w:val="18"/>
                <w:szCs w:val="18"/>
              </w:rPr>
            </w:pPr>
            <w:r w:rsidRPr="00D23640">
              <w:rPr>
                <w:rFonts w:cs="Arial"/>
                <w:sz w:val="18"/>
                <w:szCs w:val="18"/>
              </w:rPr>
              <w:t xml:space="preserve">es besteht gegebenenfalls ein Prozess zur Aufnahme analytischer Warnmeldungen aus den Messgeräten </w:t>
            </w:r>
            <w:r w:rsidR="006F011A">
              <w:rPr>
                <w:rFonts w:cs="Arial"/>
                <w:sz w:val="18"/>
                <w:szCs w:val="18"/>
              </w:rPr>
              <w:br/>
            </w:r>
            <w:r w:rsidRPr="00D23640">
              <w:rPr>
                <w:rFonts w:cs="Arial"/>
                <w:sz w:val="18"/>
                <w:szCs w:val="18"/>
              </w:rPr>
              <w:t>in die Kriterien der automatisierten Auswahl und Berichtsabfassung;</w:t>
            </w:r>
          </w:p>
          <w:p w:rsidR="0051069A" w:rsidRPr="00D23640" w:rsidRDefault="0051069A" w:rsidP="00430BAD">
            <w:pPr>
              <w:numPr>
                <w:ilvl w:val="0"/>
                <w:numId w:val="47"/>
              </w:numPr>
              <w:spacing w:before="40" w:after="20"/>
              <w:ind w:left="299" w:hanging="266"/>
              <w:rPr>
                <w:rFonts w:cs="Arial"/>
                <w:sz w:val="18"/>
                <w:szCs w:val="18"/>
              </w:rPr>
            </w:pPr>
            <w:r w:rsidRPr="00D23640">
              <w:rPr>
                <w:rFonts w:cs="Arial"/>
                <w:sz w:val="18"/>
                <w:szCs w:val="18"/>
              </w:rPr>
              <w:t>für die automatisierte Mitteilung ausgewählte Ergebnisse müssen, bei einer Überprüfung in der Zeit vor der Freigabe, erkennbar sein und das Datum und den Zeitpunkt der Auswahl enthalten;</w:t>
            </w:r>
          </w:p>
          <w:p w:rsidR="0051069A" w:rsidRPr="000E2612" w:rsidRDefault="0051069A" w:rsidP="00A66CC9">
            <w:pPr>
              <w:numPr>
                <w:ilvl w:val="0"/>
                <w:numId w:val="47"/>
              </w:numPr>
              <w:spacing w:before="40" w:after="20"/>
              <w:ind w:left="299" w:hanging="266"/>
              <w:rPr>
                <w:rFonts w:cs="Arial"/>
                <w:sz w:val="18"/>
                <w:szCs w:val="18"/>
              </w:rPr>
            </w:pPr>
            <w:r w:rsidRPr="00D23640">
              <w:rPr>
                <w:rFonts w:cs="Arial"/>
                <w:sz w:val="18"/>
                <w:szCs w:val="18"/>
              </w:rPr>
              <w:t>es besteht ein Prozess für die schnelle Aussetzung der automatisierten Auswahl und Berichtsabfassung.</w:t>
            </w:r>
          </w:p>
        </w:tc>
        <w:tc>
          <w:tcPr>
            <w:tcW w:w="2282" w:type="dxa"/>
            <w:tcBorders>
              <w:top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1069A" w:rsidRPr="004F4222" w:rsidRDefault="0051069A" w:rsidP="0051069A">
            <w:pPr>
              <w:spacing w:before="40" w:after="40" w:line="200" w:lineRule="exact"/>
              <w:jc w:val="center"/>
              <w:rPr>
                <w:sz w:val="18"/>
                <w:szCs w:val="18"/>
              </w:rPr>
            </w:pPr>
          </w:p>
        </w:tc>
        <w:tc>
          <w:tcPr>
            <w:tcW w:w="393" w:type="dxa"/>
            <w:tcBorders>
              <w:top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1069A" w:rsidRPr="000F7963" w:rsidTr="00332B69">
        <w:tc>
          <w:tcPr>
            <w:tcW w:w="811" w:type="dxa"/>
            <w:tcBorders>
              <w:top w:val="single" w:sz="4" w:space="0" w:color="auto"/>
            </w:tcBorders>
          </w:tcPr>
          <w:p w:rsidR="0051069A" w:rsidRPr="00D86FAB" w:rsidRDefault="0051069A" w:rsidP="003F52C9">
            <w:pPr>
              <w:spacing w:before="40" w:after="20"/>
              <w:rPr>
                <w:b/>
                <w:sz w:val="18"/>
                <w:szCs w:val="18"/>
              </w:rPr>
            </w:pPr>
            <w:r w:rsidRPr="00D86FAB">
              <w:rPr>
                <w:b/>
                <w:sz w:val="18"/>
                <w:szCs w:val="18"/>
              </w:rPr>
              <w:t>5.</w:t>
            </w:r>
            <w:r>
              <w:rPr>
                <w:b/>
                <w:sz w:val="18"/>
                <w:szCs w:val="18"/>
              </w:rPr>
              <w:t>9.3</w:t>
            </w:r>
          </w:p>
        </w:tc>
        <w:tc>
          <w:tcPr>
            <w:tcW w:w="4900" w:type="dxa"/>
            <w:tcBorders>
              <w:top w:val="single" w:sz="4" w:space="0" w:color="auto"/>
            </w:tcBorders>
          </w:tcPr>
          <w:p w:rsidR="0051069A" w:rsidRPr="00D23640" w:rsidRDefault="0051069A" w:rsidP="00D16183">
            <w:pPr>
              <w:keepNext/>
              <w:spacing w:before="40" w:after="20"/>
              <w:rPr>
                <w:rFonts w:cs="Arial"/>
                <w:b/>
                <w:sz w:val="18"/>
                <w:szCs w:val="18"/>
              </w:rPr>
            </w:pPr>
            <w:r w:rsidRPr="00D23640">
              <w:rPr>
                <w:rFonts w:cs="Arial"/>
                <w:b/>
                <w:sz w:val="18"/>
                <w:szCs w:val="18"/>
              </w:rPr>
              <w:t>Überarbeitete Befundberichte</w:t>
            </w:r>
          </w:p>
          <w:p w:rsidR="0051069A" w:rsidRDefault="0051069A" w:rsidP="00430BAD">
            <w:pPr>
              <w:spacing w:before="40" w:after="20"/>
              <w:rPr>
                <w:rFonts w:cs="Arial"/>
                <w:sz w:val="18"/>
                <w:szCs w:val="18"/>
              </w:rPr>
            </w:pPr>
            <w:r w:rsidRPr="00D23640">
              <w:rPr>
                <w:rFonts w:cs="Arial"/>
                <w:sz w:val="18"/>
                <w:szCs w:val="18"/>
              </w:rPr>
              <w:t>Wenn ein Originalbefundbericht überarbeitet wird, muss es schriftliche Anweisungen für die Überarbeitung geben, damit:</w:t>
            </w:r>
          </w:p>
          <w:p w:rsidR="0051069A" w:rsidRPr="00D23640" w:rsidRDefault="0051069A" w:rsidP="00430BAD">
            <w:pPr>
              <w:numPr>
                <w:ilvl w:val="0"/>
                <w:numId w:val="48"/>
              </w:numPr>
              <w:spacing w:before="40" w:after="20"/>
              <w:ind w:left="271" w:hanging="252"/>
              <w:rPr>
                <w:rFonts w:cs="Arial"/>
                <w:sz w:val="18"/>
                <w:szCs w:val="18"/>
              </w:rPr>
            </w:pPr>
            <w:r w:rsidRPr="00D23640">
              <w:rPr>
                <w:rFonts w:cs="Arial"/>
                <w:sz w:val="18"/>
                <w:szCs w:val="18"/>
              </w:rPr>
              <w:t>der überarbeitete Befundbericht eindeutig als Überarbeitung erkannt wird und einen Verweis auf das Datum und die Identität des Patienten im Originalbefundbericht enthält;</w:t>
            </w:r>
          </w:p>
          <w:p w:rsidR="0051069A" w:rsidRPr="00D23640" w:rsidRDefault="0051069A" w:rsidP="00430BAD">
            <w:pPr>
              <w:numPr>
                <w:ilvl w:val="0"/>
                <w:numId w:val="48"/>
              </w:numPr>
              <w:spacing w:before="40" w:after="20"/>
              <w:ind w:left="271" w:hanging="252"/>
              <w:rPr>
                <w:rFonts w:cs="Arial"/>
                <w:sz w:val="18"/>
                <w:szCs w:val="18"/>
              </w:rPr>
            </w:pPr>
            <w:r w:rsidRPr="00D23640">
              <w:rPr>
                <w:rFonts w:cs="Arial"/>
                <w:sz w:val="18"/>
                <w:szCs w:val="18"/>
              </w:rPr>
              <w:t>dem Nutzer die Überarbeitung bewusst gemacht wird;</w:t>
            </w:r>
          </w:p>
          <w:p w:rsidR="0051069A" w:rsidRPr="00D23640" w:rsidRDefault="0051069A" w:rsidP="00430BAD">
            <w:pPr>
              <w:numPr>
                <w:ilvl w:val="0"/>
                <w:numId w:val="48"/>
              </w:numPr>
              <w:spacing w:before="40" w:after="20"/>
              <w:ind w:left="271" w:hanging="252"/>
              <w:rPr>
                <w:rFonts w:cs="Arial"/>
                <w:sz w:val="18"/>
                <w:szCs w:val="18"/>
              </w:rPr>
            </w:pPr>
            <w:r w:rsidRPr="00D23640">
              <w:rPr>
                <w:rFonts w:cs="Arial"/>
                <w:sz w:val="18"/>
                <w:szCs w:val="18"/>
              </w:rPr>
              <w:t>der überarbeitete Befundbericht die Uhrzeit und das Datum der Änderung und den Namen der für die Änderung verantwortlichen Person aufzeigt;</w:t>
            </w:r>
          </w:p>
          <w:p w:rsidR="0051069A" w:rsidRPr="00D23640" w:rsidRDefault="0051069A" w:rsidP="00430BAD">
            <w:pPr>
              <w:numPr>
                <w:ilvl w:val="0"/>
                <w:numId w:val="48"/>
              </w:numPr>
              <w:spacing w:before="40" w:after="20"/>
              <w:ind w:left="266" w:hanging="249"/>
              <w:rPr>
                <w:rFonts w:cs="Arial"/>
                <w:sz w:val="18"/>
                <w:szCs w:val="18"/>
              </w:rPr>
            </w:pPr>
            <w:r w:rsidRPr="00D23640">
              <w:rPr>
                <w:rFonts w:cs="Arial"/>
                <w:sz w:val="18"/>
                <w:szCs w:val="18"/>
              </w:rPr>
              <w:t>die Originaleintragungen im Befundbericht bestehen bleiben, wenn Änderungen vorgenommen werden.</w:t>
            </w:r>
          </w:p>
          <w:p w:rsidR="0051069A" w:rsidRPr="00D23640" w:rsidRDefault="0051069A" w:rsidP="00430BAD">
            <w:pPr>
              <w:spacing w:before="40" w:after="20"/>
              <w:rPr>
                <w:rFonts w:cs="Arial"/>
                <w:sz w:val="18"/>
                <w:szCs w:val="18"/>
              </w:rPr>
            </w:pPr>
            <w:r w:rsidRPr="00D23640">
              <w:rPr>
                <w:rFonts w:cs="Arial"/>
                <w:sz w:val="18"/>
                <w:szCs w:val="18"/>
              </w:rPr>
              <w:t xml:space="preserve">Befunde, die für klinische Entscheidungen zur Verfügung standen und überarbeitet wurden, sind in folgende Sammelberichte aufzunehmen und deutlich als überarbeitet </w:t>
            </w:r>
            <w:r w:rsidR="006F011A">
              <w:rPr>
                <w:rFonts w:cs="Arial"/>
                <w:sz w:val="18"/>
                <w:szCs w:val="18"/>
              </w:rPr>
              <w:br/>
            </w:r>
            <w:r w:rsidRPr="00D23640">
              <w:rPr>
                <w:rFonts w:cs="Arial"/>
                <w:sz w:val="18"/>
                <w:szCs w:val="18"/>
              </w:rPr>
              <w:t>zu kennzeichnen.</w:t>
            </w:r>
          </w:p>
          <w:p w:rsidR="0051069A" w:rsidRPr="00D51504" w:rsidRDefault="0051069A" w:rsidP="00430BAD">
            <w:pPr>
              <w:spacing w:before="40" w:after="20"/>
              <w:rPr>
                <w:rFonts w:cs="Arial"/>
                <w:sz w:val="18"/>
                <w:szCs w:val="18"/>
              </w:rPr>
            </w:pPr>
            <w:r w:rsidRPr="00D23640">
              <w:rPr>
                <w:rFonts w:cs="Arial"/>
                <w:sz w:val="18"/>
                <w:szCs w:val="18"/>
              </w:rPr>
              <w:t>Falls das den Befundbericht ausgebende System keine Änderungen, Veränderungen oder Abänderungen erfassen kann, ist eine Aufzeichnung darüber aufzubewahren.</w:t>
            </w:r>
          </w:p>
        </w:tc>
        <w:tc>
          <w:tcPr>
            <w:tcW w:w="2282" w:type="dxa"/>
            <w:tcBorders>
              <w:top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1069A" w:rsidRPr="004F4222" w:rsidRDefault="0051069A" w:rsidP="0051069A">
            <w:pPr>
              <w:spacing w:before="40" w:after="40" w:line="200" w:lineRule="exact"/>
              <w:jc w:val="center"/>
              <w:rPr>
                <w:sz w:val="18"/>
                <w:szCs w:val="18"/>
              </w:rPr>
            </w:pPr>
          </w:p>
        </w:tc>
        <w:tc>
          <w:tcPr>
            <w:tcW w:w="393" w:type="dxa"/>
            <w:tcBorders>
              <w:top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B576F" w:rsidRPr="00E31B2D" w:rsidRDefault="00DC7985" w:rsidP="0011744D">
      <w:pPr>
        <w:pStyle w:val="berschrift2"/>
      </w:pPr>
      <w:bookmarkStart w:id="29" w:name="_Toc29462172"/>
      <w:r w:rsidRPr="001E1E07">
        <w:t>5.10</w:t>
      </w:r>
      <w:r w:rsidRPr="001E1E07">
        <w:tab/>
        <w:t>Informationsmanagement</w:t>
      </w:r>
      <w:r w:rsidR="0011744D">
        <w:t xml:space="preserve"> </w:t>
      </w:r>
      <w:r w:rsidRPr="001E1E07">
        <w:t>des Laboratoriums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EB5D5E" w:rsidRPr="004B6A18" w:rsidTr="00332B69">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705D62">
            <w:pPr>
              <w:keepNext/>
              <w:spacing w:before="40" w:after="40" w:line="200" w:lineRule="exact"/>
              <w:rPr>
                <w:b/>
                <w:sz w:val="18"/>
                <w:szCs w:val="18"/>
              </w:rPr>
            </w:pPr>
            <w:r w:rsidRPr="00130A77">
              <w:rPr>
                <w:b/>
                <w:sz w:val="18"/>
                <w:szCs w:val="18"/>
              </w:rPr>
              <w:t>SB</w:t>
            </w:r>
            <w:r w:rsidR="003A1333">
              <w:rPr>
                <w:b/>
                <w:sz w:val="18"/>
                <w:szCs w:val="18"/>
              </w:rPr>
              <w:t xml:space="preserve"> </w:t>
            </w:r>
            <w:r w:rsidRPr="00130A77">
              <w:rPr>
                <w:b/>
                <w:sz w:val="18"/>
                <w:szCs w:val="18"/>
              </w:rPr>
              <w:t>+</w:t>
            </w:r>
            <w:r w:rsidR="003A1333">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332B69">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332B69">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332B69">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332B69">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5549C6" w:rsidRPr="000F7963" w:rsidTr="00332B69">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332B69">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332B69">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332B69">
        <w:tc>
          <w:tcPr>
            <w:tcW w:w="9923" w:type="dxa"/>
            <w:gridSpan w:val="4"/>
            <w:tcBorders>
              <w:top w:val="single" w:sz="4" w:space="0" w:color="auto"/>
              <w:bottom w:val="nil"/>
            </w:tcBorders>
            <w:vAlign w:val="center"/>
          </w:tcPr>
          <w:p w:rsidR="005549C6" w:rsidRPr="001C530F" w:rsidRDefault="005549C6" w:rsidP="00F02E8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332B69">
        <w:tc>
          <w:tcPr>
            <w:tcW w:w="9923" w:type="dxa"/>
            <w:gridSpan w:val="4"/>
            <w:tcBorders>
              <w:top w:val="nil"/>
              <w:bottom w:val="single" w:sz="12" w:space="0" w:color="auto"/>
            </w:tcBorders>
            <w:shd w:val="clear" w:color="auto" w:fill="FFF2CC"/>
            <w:vAlign w:val="center"/>
          </w:tcPr>
          <w:p w:rsidR="005549C6" w:rsidRPr="002B74B0" w:rsidRDefault="008D4992" w:rsidP="00BC3162">
            <w:pPr>
              <w:pStyle w:val="Standard10"/>
            </w:pPr>
            <w:r>
              <w:t>s. Angaben unter 6.2.13 ISO/IEC 17020</w:t>
            </w:r>
          </w:p>
        </w:tc>
      </w:tr>
    </w:tbl>
    <w:p w:rsidR="00F7090F" w:rsidRPr="008B5C74" w:rsidRDefault="00F7090F" w:rsidP="00770D5A">
      <w:pPr>
        <w:rPr>
          <w:sz w:val="2"/>
          <w:szCs w:val="2"/>
        </w:rPr>
        <w:sectPr w:rsidR="00F7090F" w:rsidRPr="008B5C74"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1069A" w:rsidRPr="000F7963" w:rsidTr="00332B69">
        <w:tc>
          <w:tcPr>
            <w:tcW w:w="811" w:type="dxa"/>
            <w:tcBorders>
              <w:top w:val="single" w:sz="4" w:space="0" w:color="auto"/>
              <w:bottom w:val="single" w:sz="4" w:space="0" w:color="auto"/>
            </w:tcBorders>
          </w:tcPr>
          <w:p w:rsidR="0051069A" w:rsidRDefault="0051069A" w:rsidP="003F52C9">
            <w:pPr>
              <w:spacing w:before="40" w:after="20"/>
            </w:pPr>
            <w:r w:rsidRPr="00081B27">
              <w:rPr>
                <w:b/>
                <w:sz w:val="18"/>
                <w:szCs w:val="18"/>
              </w:rPr>
              <w:t>5.10</w:t>
            </w:r>
            <w:r>
              <w:rPr>
                <w:b/>
                <w:sz w:val="18"/>
                <w:szCs w:val="18"/>
              </w:rPr>
              <w:t>.1</w:t>
            </w:r>
          </w:p>
        </w:tc>
        <w:tc>
          <w:tcPr>
            <w:tcW w:w="4900" w:type="dxa"/>
            <w:tcBorders>
              <w:top w:val="single" w:sz="4" w:space="0" w:color="auto"/>
              <w:bottom w:val="single" w:sz="4" w:space="0" w:color="auto"/>
            </w:tcBorders>
          </w:tcPr>
          <w:p w:rsidR="0051069A" w:rsidRPr="00D23640" w:rsidRDefault="0051069A" w:rsidP="00D16183">
            <w:pPr>
              <w:keepNext/>
              <w:spacing w:before="40" w:after="20"/>
              <w:rPr>
                <w:b/>
                <w:sz w:val="18"/>
                <w:szCs w:val="18"/>
              </w:rPr>
            </w:pPr>
            <w:r w:rsidRPr="00D23640">
              <w:rPr>
                <w:b/>
                <w:sz w:val="18"/>
                <w:szCs w:val="18"/>
              </w:rPr>
              <w:t>Allgemeines</w:t>
            </w:r>
          </w:p>
          <w:p w:rsidR="0051069A" w:rsidRPr="00D23640" w:rsidRDefault="0051069A" w:rsidP="002279CA">
            <w:pPr>
              <w:spacing w:before="40" w:after="20"/>
              <w:rPr>
                <w:i/>
                <w:sz w:val="16"/>
                <w:szCs w:val="16"/>
              </w:rPr>
            </w:pPr>
            <w:r w:rsidRPr="00D23640">
              <w:rPr>
                <w:sz w:val="18"/>
                <w:szCs w:val="18"/>
              </w:rPr>
              <w:t>Das Laboratorium muss Zugang zu den erforderlichen Daten und Informationen haben, um eine Dienstleistung zu erbringen, die den Bedürfnissen und Anforderungen der Nutzer entspricht.</w:t>
            </w:r>
            <w:r w:rsidR="005204AE">
              <w:rPr>
                <w:sz w:val="18"/>
                <w:szCs w:val="18"/>
              </w:rPr>
              <w:t xml:space="preserve"> </w:t>
            </w:r>
            <w:r w:rsidRPr="00D23640">
              <w:rPr>
                <w:sz w:val="18"/>
                <w:szCs w:val="18"/>
              </w:rPr>
              <w:t>Das Laboratorium muss ein dokumentiertes Verfahren besitzen, um die Wahrung der Vertraulichkeit der Patientenangaben zu jedem Zeitpunkt sicherzustellen.</w:t>
            </w:r>
            <w:r w:rsidR="009A2F01">
              <w:rPr>
                <w:sz w:val="18"/>
                <w:szCs w:val="18"/>
              </w:rPr>
              <w:t xml:space="preserve"> </w:t>
            </w:r>
            <w:r w:rsidR="009A2F01" w:rsidRPr="00F35DDA">
              <w:rPr>
                <w:rFonts w:cs="Arial"/>
                <w:sz w:val="16"/>
                <w:szCs w:val="16"/>
              </w:rPr>
              <w:t>[</w:t>
            </w:r>
            <w:r w:rsidR="009A2F01" w:rsidRPr="00F35DDA">
              <w:rPr>
                <w:rFonts w:cs="Arial"/>
                <w:sz w:val="16"/>
                <w:szCs w:val="16"/>
              </w:rPr>
              <w:sym w:font="Wingdings" w:char="F0E8"/>
            </w:r>
            <w:r w:rsidR="009A2F01" w:rsidRPr="00227B93">
              <w:rPr>
                <w:rFonts w:cs="Arial"/>
                <w:caps/>
                <w:sz w:val="16"/>
                <w:szCs w:val="16"/>
              </w:rPr>
              <w:t>Anmerkung</w:t>
            </w:r>
            <w:r w:rsidR="009A2F01" w:rsidRPr="00F35DDA">
              <w:rPr>
                <w:rFonts w:cs="Arial"/>
                <w:sz w:val="16"/>
                <w:szCs w:val="16"/>
              </w:rPr>
              <w:t>]</w:t>
            </w:r>
          </w:p>
        </w:tc>
        <w:tc>
          <w:tcPr>
            <w:tcW w:w="2282" w:type="dxa"/>
            <w:tcBorders>
              <w:top w:val="single" w:sz="4" w:space="0" w:color="auto"/>
              <w:bottom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1069A" w:rsidRPr="009E23EC" w:rsidRDefault="0051069A" w:rsidP="0051069A">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51069A" w:rsidRPr="009E23EC" w:rsidRDefault="0051069A" w:rsidP="0051069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1069A" w:rsidRPr="009E23EC" w:rsidRDefault="0051069A" w:rsidP="0051069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1069A" w:rsidRPr="000F7963" w:rsidTr="00332B69">
        <w:tc>
          <w:tcPr>
            <w:tcW w:w="811" w:type="dxa"/>
            <w:tcBorders>
              <w:top w:val="single" w:sz="4" w:space="0" w:color="auto"/>
            </w:tcBorders>
          </w:tcPr>
          <w:p w:rsidR="0051069A" w:rsidRPr="00DC7985" w:rsidRDefault="0051069A" w:rsidP="00DC7985">
            <w:pPr>
              <w:spacing w:before="40" w:after="20"/>
            </w:pPr>
            <w:r w:rsidRPr="00081B27">
              <w:rPr>
                <w:b/>
                <w:sz w:val="18"/>
                <w:szCs w:val="18"/>
              </w:rPr>
              <w:lastRenderedPageBreak/>
              <w:t>5.10</w:t>
            </w:r>
            <w:r>
              <w:rPr>
                <w:b/>
                <w:sz w:val="18"/>
                <w:szCs w:val="18"/>
              </w:rPr>
              <w:t>.2</w:t>
            </w:r>
          </w:p>
        </w:tc>
        <w:tc>
          <w:tcPr>
            <w:tcW w:w="4900" w:type="dxa"/>
            <w:tcBorders>
              <w:top w:val="single" w:sz="4" w:space="0" w:color="auto"/>
            </w:tcBorders>
          </w:tcPr>
          <w:p w:rsidR="0051069A" w:rsidRPr="00AE5C8E" w:rsidRDefault="0051069A" w:rsidP="00D16183">
            <w:pPr>
              <w:keepNext/>
              <w:spacing w:before="40" w:after="20"/>
              <w:rPr>
                <w:rFonts w:cs="Arial"/>
                <w:b/>
                <w:sz w:val="18"/>
                <w:szCs w:val="18"/>
              </w:rPr>
            </w:pPr>
            <w:r w:rsidRPr="00AE5C8E">
              <w:rPr>
                <w:rFonts w:cs="Arial"/>
                <w:b/>
                <w:sz w:val="18"/>
                <w:szCs w:val="18"/>
              </w:rPr>
              <w:t>Befugnisse und Verantwortlichkeiten</w:t>
            </w:r>
          </w:p>
          <w:p w:rsidR="0051069A" w:rsidRDefault="0051069A" w:rsidP="00430BAD">
            <w:pPr>
              <w:spacing w:before="40" w:after="20"/>
              <w:rPr>
                <w:rFonts w:cs="Arial"/>
                <w:sz w:val="18"/>
                <w:szCs w:val="18"/>
              </w:rPr>
            </w:pPr>
            <w:r w:rsidRPr="00AE5C8E">
              <w:rPr>
                <w:rFonts w:cs="Arial"/>
                <w:sz w:val="18"/>
                <w:szCs w:val="18"/>
              </w:rPr>
              <w:t>Das Laboratorium muss sicherstellen, dass die Befugnisse und Verantwortlichkeiten für das Management des Informations</w:t>
            </w:r>
            <w:r w:rsidR="006F011A">
              <w:rPr>
                <w:rFonts w:cs="Arial"/>
                <w:sz w:val="18"/>
                <w:szCs w:val="18"/>
              </w:rPr>
              <w:t>-</w:t>
            </w:r>
            <w:r w:rsidRPr="00AE5C8E">
              <w:rPr>
                <w:rFonts w:cs="Arial"/>
                <w:sz w:val="18"/>
                <w:szCs w:val="18"/>
              </w:rPr>
              <w:t>systems, einschließlich Instandhaltung und Modifizierung des Informationssystems (der Informationssysteme), die die Patientenversorgung beeinträchtigen können, festgelegt sind.</w:t>
            </w:r>
          </w:p>
          <w:p w:rsidR="0051069A" w:rsidRDefault="0051069A" w:rsidP="00430BAD">
            <w:pPr>
              <w:spacing w:before="40" w:after="20"/>
              <w:rPr>
                <w:rFonts w:cs="Arial"/>
                <w:sz w:val="18"/>
                <w:szCs w:val="18"/>
              </w:rPr>
            </w:pPr>
            <w:r w:rsidRPr="00AE5C8E">
              <w:rPr>
                <w:rFonts w:cs="Arial"/>
                <w:sz w:val="18"/>
                <w:szCs w:val="18"/>
              </w:rPr>
              <w:t>Das Laboratorium muss die Befugnisse und Verantwortlichkeiten des gesamten Personals, das das System benutzt und insbesondere derjenigen festlegen, die:</w:t>
            </w:r>
          </w:p>
          <w:p w:rsidR="0051069A" w:rsidRPr="00AE5C8E" w:rsidRDefault="0051069A" w:rsidP="00430BAD">
            <w:pPr>
              <w:numPr>
                <w:ilvl w:val="0"/>
                <w:numId w:val="49"/>
              </w:numPr>
              <w:spacing w:before="40" w:after="20"/>
              <w:ind w:left="285" w:hanging="266"/>
              <w:rPr>
                <w:rFonts w:cs="Arial"/>
                <w:sz w:val="18"/>
                <w:szCs w:val="18"/>
              </w:rPr>
            </w:pPr>
            <w:r w:rsidRPr="00AE5C8E">
              <w:rPr>
                <w:rFonts w:cs="Arial"/>
                <w:sz w:val="18"/>
                <w:szCs w:val="18"/>
              </w:rPr>
              <w:t>Patientendaten und -informationen abrufen;</w:t>
            </w:r>
          </w:p>
          <w:p w:rsidR="0051069A" w:rsidRPr="00AE5C8E" w:rsidRDefault="0051069A" w:rsidP="00430BAD">
            <w:pPr>
              <w:numPr>
                <w:ilvl w:val="0"/>
                <w:numId w:val="49"/>
              </w:numPr>
              <w:spacing w:before="40" w:after="20"/>
              <w:ind w:left="285" w:hanging="266"/>
              <w:rPr>
                <w:rFonts w:cs="Arial"/>
                <w:sz w:val="18"/>
                <w:szCs w:val="18"/>
              </w:rPr>
            </w:pPr>
            <w:r w:rsidRPr="00AE5C8E">
              <w:rPr>
                <w:rFonts w:cs="Arial"/>
                <w:sz w:val="18"/>
                <w:szCs w:val="18"/>
              </w:rPr>
              <w:t>Patientendaten und Untersuchungsergebnisse eingeben;</w:t>
            </w:r>
          </w:p>
          <w:p w:rsidR="0051069A" w:rsidRPr="00AE5C8E" w:rsidRDefault="0051069A" w:rsidP="00430BAD">
            <w:pPr>
              <w:numPr>
                <w:ilvl w:val="0"/>
                <w:numId w:val="49"/>
              </w:numPr>
              <w:spacing w:before="40" w:after="20"/>
              <w:ind w:left="285" w:hanging="266"/>
              <w:rPr>
                <w:rFonts w:cs="Arial"/>
                <w:sz w:val="18"/>
                <w:szCs w:val="18"/>
              </w:rPr>
            </w:pPr>
            <w:r w:rsidRPr="00AE5C8E">
              <w:rPr>
                <w:rFonts w:cs="Arial"/>
                <w:sz w:val="18"/>
                <w:szCs w:val="18"/>
              </w:rPr>
              <w:t>Patientendaten oder Untersuchungsergebnisse ändern;</w:t>
            </w:r>
          </w:p>
          <w:p w:rsidR="0051069A" w:rsidRPr="002052FB" w:rsidRDefault="0051069A" w:rsidP="002279CA">
            <w:pPr>
              <w:numPr>
                <w:ilvl w:val="0"/>
                <w:numId w:val="49"/>
              </w:numPr>
              <w:spacing w:before="40" w:after="20"/>
              <w:ind w:left="283" w:hanging="266"/>
              <w:rPr>
                <w:rFonts w:cs="Arial"/>
                <w:i/>
                <w:sz w:val="18"/>
                <w:szCs w:val="18"/>
              </w:rPr>
            </w:pPr>
            <w:r w:rsidRPr="00AE5C8E">
              <w:rPr>
                <w:rFonts w:cs="Arial"/>
                <w:sz w:val="18"/>
                <w:szCs w:val="18"/>
              </w:rPr>
              <w:t>die Freigabe von Untersuchungsergebnissen und Befundberichten genehmigen.</w:t>
            </w:r>
          </w:p>
        </w:tc>
        <w:tc>
          <w:tcPr>
            <w:tcW w:w="2282" w:type="dxa"/>
            <w:tcBorders>
              <w:top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1069A" w:rsidRPr="009E23EC" w:rsidRDefault="0051069A" w:rsidP="0051069A">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51069A" w:rsidRPr="009E23EC" w:rsidRDefault="0051069A" w:rsidP="0051069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1069A" w:rsidRPr="009E23EC" w:rsidRDefault="0051069A" w:rsidP="0051069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1069A" w:rsidRPr="000F7963" w:rsidTr="00332B69">
        <w:tc>
          <w:tcPr>
            <w:tcW w:w="811" w:type="dxa"/>
            <w:tcBorders>
              <w:top w:val="single" w:sz="4" w:space="0" w:color="auto"/>
            </w:tcBorders>
          </w:tcPr>
          <w:p w:rsidR="0051069A" w:rsidRDefault="0051069A" w:rsidP="006E4EBE">
            <w:r w:rsidRPr="00081B27">
              <w:rPr>
                <w:b/>
                <w:sz w:val="18"/>
                <w:szCs w:val="18"/>
              </w:rPr>
              <w:t>5.10</w:t>
            </w:r>
            <w:r>
              <w:rPr>
                <w:b/>
                <w:sz w:val="18"/>
                <w:szCs w:val="18"/>
              </w:rPr>
              <w:t>.3</w:t>
            </w:r>
          </w:p>
        </w:tc>
        <w:tc>
          <w:tcPr>
            <w:tcW w:w="4900" w:type="dxa"/>
            <w:tcBorders>
              <w:top w:val="single" w:sz="4" w:space="0" w:color="auto"/>
            </w:tcBorders>
          </w:tcPr>
          <w:p w:rsidR="0051069A" w:rsidRPr="00AE5C8E" w:rsidRDefault="0051069A" w:rsidP="00D16183">
            <w:pPr>
              <w:keepNext/>
              <w:spacing w:before="40" w:after="20"/>
              <w:rPr>
                <w:rFonts w:cs="Arial"/>
                <w:b/>
                <w:sz w:val="18"/>
                <w:szCs w:val="18"/>
              </w:rPr>
            </w:pPr>
            <w:r w:rsidRPr="00AE5C8E">
              <w:rPr>
                <w:rFonts w:cs="Arial"/>
                <w:b/>
                <w:sz w:val="18"/>
                <w:szCs w:val="18"/>
              </w:rPr>
              <w:t>Management des Informationssystems</w:t>
            </w:r>
          </w:p>
          <w:p w:rsidR="0051069A" w:rsidRDefault="0051069A" w:rsidP="00D16183">
            <w:pPr>
              <w:keepNext/>
              <w:spacing w:before="40" w:after="20"/>
              <w:rPr>
                <w:rFonts w:cs="Arial"/>
                <w:sz w:val="18"/>
                <w:szCs w:val="18"/>
              </w:rPr>
            </w:pPr>
            <w:r w:rsidRPr="00AE5C8E">
              <w:rPr>
                <w:rFonts w:cs="Arial"/>
                <w:sz w:val="18"/>
                <w:szCs w:val="18"/>
              </w:rPr>
              <w:t>Das (die) für die Erfassung, Verarbeitung, Aufzeichnung, Berichtsabfassung, Speicherung oder den Abruf von Untersuchungsdaten und -informationen benutzte (benutzten) System(e) ist (sind):</w:t>
            </w:r>
          </w:p>
          <w:p w:rsidR="0051069A" w:rsidRPr="009A2F01" w:rsidRDefault="0051069A" w:rsidP="00430BAD">
            <w:pPr>
              <w:numPr>
                <w:ilvl w:val="0"/>
                <w:numId w:val="50"/>
              </w:numPr>
              <w:spacing w:before="40" w:after="20"/>
              <w:ind w:left="283" w:hanging="266"/>
              <w:rPr>
                <w:rFonts w:cs="Arial"/>
                <w:sz w:val="16"/>
                <w:szCs w:val="16"/>
              </w:rPr>
            </w:pPr>
            <w:r w:rsidRPr="006400B4">
              <w:rPr>
                <w:rFonts w:cs="Arial"/>
                <w:sz w:val="18"/>
                <w:szCs w:val="18"/>
              </w:rPr>
              <w:t>durch den Lieferanten zu validieren und durch das Laboratorium auf Funktionstüchtigkeit mit allen am System genehmigten, dokumentierten und vor der Umsetzung verifizierten Änderungen nachzuprüfen;</w:t>
            </w:r>
          </w:p>
          <w:p w:rsidR="0051069A" w:rsidRPr="009A2F01" w:rsidRDefault="009A2F01" w:rsidP="00430BAD">
            <w:pPr>
              <w:spacing w:before="40" w:after="20"/>
              <w:ind w:left="284"/>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p w:rsidR="0051069A" w:rsidRPr="00AE5C8E" w:rsidRDefault="0051069A" w:rsidP="00430BAD">
            <w:pPr>
              <w:numPr>
                <w:ilvl w:val="0"/>
                <w:numId w:val="50"/>
              </w:numPr>
              <w:spacing w:before="40" w:after="20"/>
              <w:ind w:left="285" w:hanging="285"/>
              <w:rPr>
                <w:rFonts w:cs="Arial"/>
                <w:sz w:val="18"/>
                <w:szCs w:val="18"/>
              </w:rPr>
            </w:pPr>
            <w:r w:rsidRPr="00AE5C8E">
              <w:rPr>
                <w:rFonts w:cs="Arial"/>
                <w:sz w:val="18"/>
                <w:szCs w:val="18"/>
              </w:rPr>
              <w:t>zu dokumentieren und die Dokumentation, einschließlich des tagtäglichen Funktionierens des Systems, ist den befugten Benutzern bereitwillig zur Verfügung zu stellen;</w:t>
            </w:r>
          </w:p>
          <w:p w:rsidR="0051069A" w:rsidRPr="00AE5C8E" w:rsidRDefault="0051069A" w:rsidP="00430BAD">
            <w:pPr>
              <w:numPr>
                <w:ilvl w:val="0"/>
                <w:numId w:val="50"/>
              </w:numPr>
              <w:spacing w:before="40" w:after="20"/>
              <w:ind w:left="285" w:hanging="285"/>
              <w:rPr>
                <w:rFonts w:cs="Arial"/>
                <w:sz w:val="18"/>
                <w:szCs w:val="18"/>
              </w:rPr>
            </w:pPr>
            <w:r w:rsidRPr="00AE5C8E">
              <w:rPr>
                <w:rFonts w:cs="Arial"/>
                <w:sz w:val="18"/>
                <w:szCs w:val="18"/>
              </w:rPr>
              <w:t>gegen unbefugten Zugriff zu schützen;</w:t>
            </w:r>
          </w:p>
          <w:p w:rsidR="0051069A" w:rsidRPr="00AE5C8E" w:rsidRDefault="0051069A" w:rsidP="00430BAD">
            <w:pPr>
              <w:numPr>
                <w:ilvl w:val="0"/>
                <w:numId w:val="50"/>
              </w:numPr>
              <w:spacing w:before="40" w:after="20"/>
              <w:ind w:left="285" w:hanging="285"/>
              <w:rPr>
                <w:rFonts w:cs="Arial"/>
                <w:sz w:val="18"/>
                <w:szCs w:val="18"/>
              </w:rPr>
            </w:pPr>
            <w:r w:rsidRPr="00AE5C8E">
              <w:rPr>
                <w:rFonts w:cs="Arial"/>
                <w:sz w:val="18"/>
                <w:szCs w:val="18"/>
              </w:rPr>
              <w:t>gegen Manipulation oder Verlust zu schützten;</w:t>
            </w:r>
          </w:p>
          <w:p w:rsidR="0051069A" w:rsidRDefault="0051069A" w:rsidP="00430BAD">
            <w:pPr>
              <w:numPr>
                <w:ilvl w:val="0"/>
                <w:numId w:val="50"/>
              </w:numPr>
              <w:spacing w:before="40" w:after="20"/>
              <w:ind w:left="285" w:hanging="285"/>
              <w:rPr>
                <w:rFonts w:cs="Arial"/>
                <w:sz w:val="18"/>
                <w:szCs w:val="18"/>
              </w:rPr>
            </w:pPr>
            <w:r w:rsidRPr="00AE5C8E">
              <w:rPr>
                <w:rFonts w:cs="Arial"/>
                <w:sz w:val="18"/>
                <w:szCs w:val="18"/>
              </w:rPr>
              <w:t>in einer Umgebung zu betreiben, die den Spezifikationen des Lieferanten entspricht, oder im Fall von nicht computer</w:t>
            </w:r>
            <w:r w:rsidR="002279CA">
              <w:rPr>
                <w:rFonts w:cs="Arial"/>
                <w:sz w:val="18"/>
                <w:szCs w:val="18"/>
              </w:rPr>
              <w:t>-</w:t>
            </w:r>
            <w:r w:rsidRPr="00AE5C8E">
              <w:rPr>
                <w:rFonts w:cs="Arial"/>
                <w:sz w:val="18"/>
                <w:szCs w:val="18"/>
              </w:rPr>
              <w:t>gestützten Systemen sind Bedingungen zur Verfügung zu stellen, die die Genauigkeit der Aufzeichnung von Hand und der Abschrift sicherstellen;</w:t>
            </w:r>
          </w:p>
          <w:p w:rsidR="0051069A" w:rsidRPr="00AE5C8E" w:rsidRDefault="0051069A" w:rsidP="00430BAD">
            <w:pPr>
              <w:numPr>
                <w:ilvl w:val="0"/>
                <w:numId w:val="50"/>
              </w:numPr>
              <w:spacing w:before="40" w:after="20"/>
              <w:ind w:left="285" w:hanging="285"/>
              <w:rPr>
                <w:rFonts w:cs="Arial"/>
                <w:sz w:val="18"/>
                <w:szCs w:val="18"/>
              </w:rPr>
            </w:pPr>
            <w:r w:rsidRPr="00AE5C8E">
              <w:rPr>
                <w:rFonts w:cs="Arial"/>
                <w:sz w:val="18"/>
                <w:szCs w:val="18"/>
              </w:rPr>
              <w:t>auf eine Weise zu unterhalten, die die Unversehrtheit der Daten und Informationen sicherstellt und das Aufzeichnen von Systemfehlern sowie die angemessenen Sofort- und Korrekturmaßnahmen einschließt; und</w:t>
            </w:r>
          </w:p>
          <w:p w:rsidR="0051069A" w:rsidRPr="00AE5C8E" w:rsidRDefault="0051069A" w:rsidP="00430BAD">
            <w:pPr>
              <w:numPr>
                <w:ilvl w:val="0"/>
                <w:numId w:val="50"/>
              </w:numPr>
              <w:spacing w:before="40" w:after="20"/>
              <w:ind w:left="284" w:hanging="284"/>
              <w:rPr>
                <w:rFonts w:cs="Arial"/>
                <w:sz w:val="18"/>
                <w:szCs w:val="18"/>
              </w:rPr>
            </w:pPr>
            <w:r w:rsidRPr="00AE5C8E">
              <w:rPr>
                <w:rFonts w:cs="Arial"/>
                <w:sz w:val="18"/>
                <w:szCs w:val="18"/>
              </w:rPr>
              <w:t>in Übereinstimmung mit nationalen oder internationalen Anforderungen bezüglich des Datenschutzes.</w:t>
            </w:r>
          </w:p>
          <w:p w:rsidR="00620CE1" w:rsidRDefault="0051069A" w:rsidP="00430BAD">
            <w:pPr>
              <w:spacing w:before="40" w:after="20"/>
              <w:rPr>
                <w:rFonts w:cs="Arial"/>
                <w:sz w:val="18"/>
                <w:szCs w:val="18"/>
              </w:rPr>
            </w:pPr>
            <w:r w:rsidRPr="00AE5C8E">
              <w:rPr>
                <w:rFonts w:cs="Arial"/>
                <w:sz w:val="18"/>
                <w:szCs w:val="18"/>
              </w:rPr>
              <w:t>Das Laboratorium muss verifizieren, dass die Untersuchungs</w:t>
            </w:r>
            <w:r w:rsidR="006F011A">
              <w:rPr>
                <w:rFonts w:cs="Arial"/>
                <w:sz w:val="18"/>
                <w:szCs w:val="18"/>
              </w:rPr>
              <w:t>-</w:t>
            </w:r>
            <w:r w:rsidRPr="00AE5C8E">
              <w:rPr>
                <w:rFonts w:cs="Arial"/>
                <w:sz w:val="18"/>
                <w:szCs w:val="18"/>
              </w:rPr>
              <w:t xml:space="preserve">ergebnisse, zugehörige Informationen und Bemerkungen, sofern zutreffend elektronisch und in Papierform, durch die externen Informationssysteme außerhalb des Laboratoriums genau wiedergegeben werden, die dazu bestimmt sind, die Informationen direkt von dem Laboratorium zu erhalten </w:t>
            </w:r>
            <w:r w:rsidR="006F011A">
              <w:rPr>
                <w:rFonts w:cs="Arial"/>
                <w:sz w:val="18"/>
                <w:szCs w:val="18"/>
              </w:rPr>
              <w:br/>
            </w:r>
            <w:r w:rsidRPr="00AE5C8E">
              <w:rPr>
                <w:rFonts w:cs="Arial"/>
                <w:sz w:val="18"/>
                <w:szCs w:val="18"/>
              </w:rPr>
              <w:t xml:space="preserve">(z. B. Computersysteme, Faxgeräte, Email, Website, persönliche webfähige Geräte usw.). </w:t>
            </w:r>
          </w:p>
          <w:p w:rsidR="0051069A" w:rsidRDefault="0051069A" w:rsidP="00430BAD">
            <w:pPr>
              <w:spacing w:before="40" w:after="20"/>
              <w:rPr>
                <w:rFonts w:cs="Arial"/>
                <w:sz w:val="18"/>
                <w:szCs w:val="18"/>
              </w:rPr>
            </w:pPr>
            <w:r w:rsidRPr="00AE5C8E">
              <w:rPr>
                <w:rFonts w:cs="Arial"/>
                <w:sz w:val="18"/>
                <w:szCs w:val="18"/>
              </w:rPr>
              <w:t>Wenn eine neue Untersuchung oder automatisierte Kommentare eingeführt werden, muss das Laboratorium verifizieren, dass die Änderungen durch die Informationssysteme außerhalb des Laboratoriums genau wiedergegeben werden und dazu bestimmt sind, Informationen direkt von dem Laboratorium zu erhalten.</w:t>
            </w:r>
          </w:p>
          <w:p w:rsidR="0051069A" w:rsidRDefault="0051069A" w:rsidP="00430BAD">
            <w:pPr>
              <w:spacing w:before="40" w:after="20"/>
              <w:rPr>
                <w:rFonts w:cs="Arial"/>
                <w:sz w:val="18"/>
                <w:szCs w:val="18"/>
              </w:rPr>
            </w:pPr>
            <w:r w:rsidRPr="00AE5C8E">
              <w:rPr>
                <w:rFonts w:cs="Arial"/>
                <w:sz w:val="18"/>
                <w:szCs w:val="18"/>
              </w:rPr>
              <w:t xml:space="preserve">Das Laboratorium muss über dokumentierte Notfallpläne verfügen um die Dienstleistungen bei Störung oder bei </w:t>
            </w:r>
            <w:r w:rsidRPr="00AE5C8E">
              <w:rPr>
                <w:rFonts w:cs="Arial"/>
                <w:sz w:val="18"/>
                <w:szCs w:val="18"/>
              </w:rPr>
              <w:lastRenderedPageBreak/>
              <w:t>Ausfallzeit der IT-Systeme, die die Fähigkeit des Laboratoriums beeinflussen, die Dienstleistung bereitzustellen, aufrecht zu erhalten.</w:t>
            </w:r>
          </w:p>
          <w:p w:rsidR="0051069A" w:rsidRPr="000E2612" w:rsidRDefault="0051069A" w:rsidP="002279CA">
            <w:pPr>
              <w:spacing w:before="40" w:after="20"/>
              <w:rPr>
                <w:rFonts w:cs="Arial"/>
                <w:sz w:val="18"/>
                <w:szCs w:val="18"/>
              </w:rPr>
            </w:pPr>
            <w:r w:rsidRPr="00AE5C8E">
              <w:rPr>
                <w:rFonts w:cs="Arial"/>
                <w:sz w:val="18"/>
                <w:szCs w:val="18"/>
              </w:rPr>
              <w:t>Wenn das (die) Informationssystem(e) extern geleitet und gewartet wird (werden) oder an einen alternativen Anbieter vertraglich untervergeben wurde(n), ist das Labormanagement für die Sicherstellung verantwortlich, dass der Anbieter oder Betreiber des Systems alle zutreffenden Anforderungen der vorliegenden Internationalen Norm einhält.</w:t>
            </w:r>
          </w:p>
        </w:tc>
        <w:tc>
          <w:tcPr>
            <w:tcW w:w="2282" w:type="dxa"/>
            <w:tcBorders>
              <w:top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1069A" w:rsidRPr="009E23EC" w:rsidRDefault="0051069A" w:rsidP="0051069A">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51069A" w:rsidRPr="009E23EC" w:rsidRDefault="0051069A" w:rsidP="0051069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1069A" w:rsidRPr="009E23EC" w:rsidRDefault="0051069A" w:rsidP="0051069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E26EB" w:rsidRPr="008B5C74" w:rsidRDefault="00EE26EB" w:rsidP="008B5C74">
      <w:pPr>
        <w:rPr>
          <w:sz w:val="2"/>
          <w:szCs w:val="2"/>
        </w:rPr>
      </w:pPr>
    </w:p>
    <w:p w:rsidR="00DC7985" w:rsidRPr="008B5C74" w:rsidRDefault="00DC7985" w:rsidP="008B5C74">
      <w:pPr>
        <w:pStyle w:val="1"/>
        <w:keepNext/>
        <w:keepLines/>
        <w:spacing w:before="0" w:after="0"/>
        <w:rPr>
          <w:sz w:val="2"/>
          <w:szCs w:val="2"/>
        </w:rPr>
        <w:sectPr w:rsidR="00DC7985" w:rsidRPr="008B5C74" w:rsidSect="00890F62">
          <w:endnotePr>
            <w:numFmt w:val="decimal"/>
          </w:endnotePr>
          <w:type w:val="continuous"/>
          <w:pgSz w:w="11906" w:h="16838" w:code="9"/>
          <w:pgMar w:top="567" w:right="851" w:bottom="992" w:left="1134" w:header="720" w:footer="567" w:gutter="0"/>
          <w:cols w:space="720"/>
          <w:docGrid w:linePitch="299"/>
        </w:sectPr>
      </w:pPr>
    </w:p>
    <w:p w:rsidR="00943996" w:rsidRPr="001E1E07" w:rsidRDefault="00943996" w:rsidP="006F7BF0">
      <w:pPr>
        <w:pStyle w:val="berschrift1"/>
      </w:pPr>
      <w:bookmarkStart w:id="30" w:name="_Toc29462173"/>
      <w:r w:rsidRPr="008142E5">
        <w:lastRenderedPageBreak/>
        <w:t>Weitere Aspekte</w:t>
      </w:r>
      <w:r>
        <w:t xml:space="preserve"> </w:t>
      </w:r>
      <w:r w:rsidRPr="008142E5">
        <w:t>der Begutachtung</w:t>
      </w:r>
      <w:bookmarkEnd w:id="30"/>
    </w:p>
    <w:p w:rsidR="00474A56" w:rsidRPr="008506E8" w:rsidRDefault="00474A56" w:rsidP="008F0816">
      <w:pPr>
        <w:keepNext/>
        <w:keepLines/>
        <w:spacing w:before="40" w:after="40" w:line="200" w:lineRule="exact"/>
        <w:rPr>
          <w:szCs w:val="2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9"/>
        <w:gridCol w:w="1554"/>
        <w:gridCol w:w="2328"/>
        <w:gridCol w:w="385"/>
        <w:gridCol w:w="6"/>
        <w:gridCol w:w="377"/>
        <w:gridCol w:w="11"/>
        <w:gridCol w:w="395"/>
        <w:gridCol w:w="686"/>
      </w:tblGrid>
      <w:tr w:rsidR="00650059" w:rsidRPr="00D57E59" w:rsidTr="001445EF">
        <w:trPr>
          <w:tblHeader/>
        </w:trPr>
        <w:tc>
          <w:tcPr>
            <w:tcW w:w="4181" w:type="dxa"/>
            <w:tcBorders>
              <w:bottom w:val="nil"/>
            </w:tcBorders>
            <w:shd w:val="clear" w:color="auto" w:fill="CCCCCC"/>
          </w:tcPr>
          <w:p w:rsidR="00650059" w:rsidRPr="00C96748" w:rsidRDefault="00363C0A" w:rsidP="00C96748">
            <w:pPr>
              <w:pStyle w:val="berschrift4"/>
            </w:pPr>
            <w:r w:rsidRPr="00C96748">
              <w:t>Zusätzliche Anforderungen</w:t>
            </w:r>
          </w:p>
        </w:tc>
        <w:tc>
          <w:tcPr>
            <w:tcW w:w="1558" w:type="dxa"/>
            <w:tcBorders>
              <w:bottom w:val="nil"/>
            </w:tcBorders>
            <w:shd w:val="clear" w:color="auto" w:fill="CCCCCC"/>
          </w:tcPr>
          <w:p w:rsidR="00650059" w:rsidRPr="00C96748" w:rsidRDefault="00650059" w:rsidP="00C96748">
            <w:pPr>
              <w:pStyle w:val="berschrift4"/>
            </w:pPr>
            <w:r w:rsidRPr="00C96748">
              <w:t>Zuständig</w:t>
            </w:r>
          </w:p>
        </w:tc>
        <w:tc>
          <w:tcPr>
            <w:tcW w:w="2335" w:type="dxa"/>
            <w:tcBorders>
              <w:bottom w:val="nil"/>
            </w:tcBorders>
            <w:shd w:val="clear" w:color="auto" w:fill="CCCCCC"/>
          </w:tcPr>
          <w:p w:rsidR="00650059" w:rsidRPr="00D57E59" w:rsidRDefault="00650059" w:rsidP="00FD622D">
            <w:pPr>
              <w:spacing w:before="40" w:after="40" w:line="200" w:lineRule="exact"/>
              <w:rPr>
                <w:rFonts w:cs="Arial"/>
                <w:b/>
                <w:bCs/>
                <w:sz w:val="18"/>
                <w:szCs w:val="18"/>
              </w:rPr>
            </w:pPr>
            <w:r w:rsidRPr="00D57E59">
              <w:rPr>
                <w:rFonts w:cs="Arial"/>
                <w:b/>
                <w:bCs/>
                <w:sz w:val="18"/>
                <w:szCs w:val="18"/>
              </w:rPr>
              <w:t xml:space="preserve">Referenzdokumente </w:t>
            </w:r>
          </w:p>
        </w:tc>
        <w:tc>
          <w:tcPr>
            <w:tcW w:w="1177" w:type="dxa"/>
            <w:gridSpan w:val="5"/>
            <w:tcBorders>
              <w:bottom w:val="single" w:sz="4" w:space="0" w:color="auto"/>
            </w:tcBorders>
            <w:shd w:val="clear" w:color="auto" w:fill="CCCCCC"/>
          </w:tcPr>
          <w:p w:rsidR="00650059" w:rsidRPr="00A128BC" w:rsidRDefault="00650059" w:rsidP="00FD622D">
            <w:pPr>
              <w:pStyle w:val="Kopfzeile"/>
              <w:tabs>
                <w:tab w:val="clear" w:pos="9072"/>
              </w:tabs>
              <w:spacing w:before="40" w:after="40" w:line="200" w:lineRule="exact"/>
              <w:rPr>
                <w:rFonts w:ascii="Calibri" w:hAnsi="Calibri" w:cs="Arial"/>
                <w:b/>
                <w:sz w:val="18"/>
                <w:szCs w:val="18"/>
                <w:lang w:val="de-DE" w:eastAsia="de-DE"/>
              </w:rPr>
            </w:pPr>
            <w:r w:rsidRPr="00A128BC">
              <w:rPr>
                <w:rFonts w:ascii="Calibri" w:hAnsi="Calibri" w:cs="Arial"/>
                <w:b/>
                <w:sz w:val="18"/>
                <w:szCs w:val="18"/>
                <w:lang w:val="de-DE" w:eastAsia="de-DE"/>
              </w:rPr>
              <w:t>Bewertung</w:t>
            </w:r>
          </w:p>
        </w:tc>
        <w:tc>
          <w:tcPr>
            <w:tcW w:w="688" w:type="dxa"/>
            <w:tcBorders>
              <w:bottom w:val="nil"/>
            </w:tcBorders>
            <w:shd w:val="clear" w:color="auto" w:fill="CCCCCC"/>
          </w:tcPr>
          <w:p w:rsidR="00650059" w:rsidRPr="00A128BC" w:rsidRDefault="00650059" w:rsidP="00D510F7">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Abw.</w:t>
            </w:r>
          </w:p>
        </w:tc>
      </w:tr>
      <w:tr w:rsidR="00650059" w:rsidRPr="00D57E59" w:rsidTr="001445EF">
        <w:trPr>
          <w:tblHeader/>
        </w:trPr>
        <w:tc>
          <w:tcPr>
            <w:tcW w:w="4181" w:type="dxa"/>
            <w:tcBorders>
              <w:top w:val="nil"/>
              <w:bottom w:val="single" w:sz="12" w:space="0" w:color="auto"/>
            </w:tcBorders>
            <w:shd w:val="clear" w:color="auto" w:fill="CCCCCC"/>
            <w:vAlign w:val="center"/>
          </w:tcPr>
          <w:p w:rsidR="00650059" w:rsidRPr="00C96748" w:rsidRDefault="00650059" w:rsidP="00C96748">
            <w:pPr>
              <w:pStyle w:val="berschrift4"/>
            </w:pPr>
          </w:p>
        </w:tc>
        <w:tc>
          <w:tcPr>
            <w:tcW w:w="1558" w:type="dxa"/>
            <w:tcBorders>
              <w:top w:val="nil"/>
              <w:bottom w:val="single" w:sz="12" w:space="0" w:color="auto"/>
            </w:tcBorders>
            <w:shd w:val="clear" w:color="auto" w:fill="CCCCCC"/>
            <w:vAlign w:val="center"/>
          </w:tcPr>
          <w:p w:rsidR="00650059" w:rsidRPr="00C96748" w:rsidRDefault="00650059" w:rsidP="00C96748">
            <w:pPr>
              <w:pStyle w:val="berschrift4"/>
            </w:pPr>
          </w:p>
        </w:tc>
        <w:tc>
          <w:tcPr>
            <w:tcW w:w="2335" w:type="dxa"/>
            <w:tcBorders>
              <w:top w:val="nil"/>
              <w:bottom w:val="single" w:sz="12" w:space="0" w:color="auto"/>
            </w:tcBorders>
            <w:shd w:val="clear" w:color="auto" w:fill="CCCCCC"/>
          </w:tcPr>
          <w:p w:rsidR="00650059" w:rsidRPr="00D57E59" w:rsidRDefault="00650059" w:rsidP="00FD622D">
            <w:pPr>
              <w:spacing w:before="40" w:after="40" w:line="200" w:lineRule="exact"/>
              <w:rPr>
                <w:rFonts w:cs="Arial"/>
                <w:b/>
                <w:bCs/>
                <w:sz w:val="18"/>
                <w:szCs w:val="18"/>
              </w:rPr>
            </w:pPr>
            <w:r w:rsidRPr="00D57E59">
              <w:rPr>
                <w:rFonts w:cs="Arial"/>
                <w:b/>
                <w:bCs/>
                <w:sz w:val="18"/>
                <w:szCs w:val="18"/>
              </w:rPr>
              <w:t>zur Umsetzung</w:t>
            </w:r>
          </w:p>
        </w:tc>
        <w:tc>
          <w:tcPr>
            <w:tcW w:w="392" w:type="dxa"/>
            <w:gridSpan w:val="2"/>
            <w:tcBorders>
              <w:top w:val="single" w:sz="4" w:space="0" w:color="auto"/>
              <w:bottom w:val="single" w:sz="12" w:space="0" w:color="auto"/>
            </w:tcBorders>
            <w:shd w:val="clear" w:color="auto" w:fill="CCCCCC"/>
          </w:tcPr>
          <w:p w:rsidR="00650059" w:rsidRPr="00A128BC" w:rsidRDefault="00650059" w:rsidP="00FD622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650059" w:rsidRPr="00A128BC" w:rsidRDefault="00650059" w:rsidP="00FD622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7" w:type="dxa"/>
            <w:gridSpan w:val="2"/>
            <w:tcBorders>
              <w:top w:val="single" w:sz="4" w:space="0" w:color="auto"/>
              <w:bottom w:val="single" w:sz="12" w:space="0" w:color="auto"/>
            </w:tcBorders>
            <w:shd w:val="clear" w:color="auto" w:fill="CCCCCC"/>
          </w:tcPr>
          <w:p w:rsidR="00650059" w:rsidRPr="00A128BC" w:rsidRDefault="00650059" w:rsidP="00FD622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688" w:type="dxa"/>
            <w:tcBorders>
              <w:top w:val="nil"/>
              <w:bottom w:val="single" w:sz="12" w:space="0" w:color="auto"/>
            </w:tcBorders>
            <w:shd w:val="clear" w:color="auto" w:fill="CCCCCC"/>
          </w:tcPr>
          <w:p w:rsidR="00650059" w:rsidRPr="00A128BC" w:rsidRDefault="00650059" w:rsidP="00D510F7">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650059" w:rsidRPr="004B6A18" w:rsidTr="001445EF">
        <w:tblPrEx>
          <w:tblBorders>
            <w:bottom w:val="single" w:sz="4" w:space="0" w:color="auto"/>
          </w:tblBorders>
        </w:tblPrEx>
        <w:tc>
          <w:tcPr>
            <w:tcW w:w="4181" w:type="dxa"/>
            <w:tcBorders>
              <w:top w:val="single" w:sz="12" w:space="0" w:color="auto"/>
              <w:bottom w:val="single" w:sz="4" w:space="0" w:color="auto"/>
              <w:right w:val="single" w:sz="4" w:space="0" w:color="auto"/>
            </w:tcBorders>
          </w:tcPr>
          <w:p w:rsidR="00650059" w:rsidRPr="00033F75" w:rsidRDefault="00650059" w:rsidP="00D16183">
            <w:pPr>
              <w:keepNext/>
              <w:keepLines/>
              <w:numPr>
                <w:ilvl w:val="0"/>
                <w:numId w:val="3"/>
              </w:numPr>
              <w:spacing w:before="40" w:after="40" w:line="200" w:lineRule="exact"/>
              <w:ind w:left="356" w:hanging="284"/>
              <w:rPr>
                <w:rFonts w:cs="Arial"/>
                <w:sz w:val="18"/>
                <w:szCs w:val="18"/>
              </w:rPr>
            </w:pPr>
            <w:r w:rsidRPr="00033F75">
              <w:rPr>
                <w:rFonts w:cs="Arial"/>
                <w:b/>
                <w:sz w:val="18"/>
                <w:szCs w:val="18"/>
              </w:rPr>
              <w:t>Verwendung des Akkreditierungssymbols</w:t>
            </w:r>
            <w:r w:rsidR="00881F2D">
              <w:rPr>
                <w:rFonts w:cs="Arial"/>
                <w:b/>
                <w:sz w:val="18"/>
                <w:szCs w:val="18"/>
              </w:rPr>
              <w:t xml:space="preserve"> / </w:t>
            </w:r>
            <w:r w:rsidR="00881F2D">
              <w:rPr>
                <w:rFonts w:cs="Arial"/>
                <w:b/>
                <w:sz w:val="18"/>
                <w:szCs w:val="18"/>
              </w:rPr>
              <w:br/>
              <w:t>Verw</w:t>
            </w:r>
            <w:r w:rsidR="00881F2D" w:rsidRPr="00BB2CB9">
              <w:rPr>
                <w:rFonts w:cs="Arial"/>
                <w:b/>
                <w:sz w:val="18"/>
                <w:szCs w:val="18"/>
              </w:rPr>
              <w:t>eis</w:t>
            </w:r>
            <w:r w:rsidR="00881F2D">
              <w:rPr>
                <w:rFonts w:cs="Arial"/>
                <w:b/>
                <w:sz w:val="18"/>
                <w:szCs w:val="18"/>
              </w:rPr>
              <w:t>e</w:t>
            </w:r>
            <w:r w:rsidR="00881F2D" w:rsidRPr="00BB2CB9">
              <w:rPr>
                <w:rFonts w:cs="Arial"/>
                <w:b/>
                <w:sz w:val="18"/>
                <w:szCs w:val="18"/>
              </w:rPr>
              <w:t xml:space="preserve"> auf die Akkreditierung</w:t>
            </w:r>
          </w:p>
        </w:tc>
        <w:tc>
          <w:tcPr>
            <w:tcW w:w="1558" w:type="dxa"/>
            <w:tcBorders>
              <w:top w:val="single" w:sz="12" w:space="0" w:color="auto"/>
              <w:bottom w:val="single" w:sz="4" w:space="0" w:color="auto"/>
              <w:right w:val="single" w:sz="4" w:space="0" w:color="auto"/>
            </w:tcBorders>
          </w:tcPr>
          <w:p w:rsidR="00650059" w:rsidRPr="00770C38" w:rsidRDefault="00650059" w:rsidP="00D16183">
            <w:pPr>
              <w:keepNext/>
              <w:keepLines/>
              <w:spacing w:before="40" w:after="40" w:line="200" w:lineRule="exact"/>
              <w:rPr>
                <w:rFonts w:cs="Arial"/>
                <w:sz w:val="18"/>
                <w:szCs w:val="18"/>
              </w:rPr>
            </w:pPr>
            <w:r w:rsidRPr="00770C38">
              <w:rPr>
                <w:rFonts w:cs="Arial"/>
                <w:b/>
                <w:sz w:val="18"/>
                <w:szCs w:val="18"/>
              </w:rPr>
              <w:t>SB</w:t>
            </w:r>
            <w:r w:rsidRPr="00770C38">
              <w:rPr>
                <w:rFonts w:cs="Arial"/>
                <w:sz w:val="18"/>
                <w:szCs w:val="18"/>
              </w:rPr>
              <w:t xml:space="preserve"> </w:t>
            </w:r>
            <w:r w:rsidRPr="00650059">
              <w:rPr>
                <w:rFonts w:cs="Arial"/>
                <w:sz w:val="16"/>
                <w:szCs w:val="16"/>
              </w:rPr>
              <w:t xml:space="preserve">(Wenn SB nicht </w:t>
            </w:r>
            <w:r w:rsidR="00881F2D">
              <w:rPr>
                <w:rFonts w:cs="Arial"/>
                <w:sz w:val="16"/>
                <w:szCs w:val="16"/>
              </w:rPr>
              <w:br/>
            </w:r>
            <w:r w:rsidRPr="00650059">
              <w:rPr>
                <w:rFonts w:cs="Arial"/>
                <w:sz w:val="16"/>
                <w:szCs w:val="16"/>
              </w:rPr>
              <w:t>vor Ort</w:t>
            </w:r>
            <w:r w:rsidR="00794AB2">
              <w:rPr>
                <w:rFonts w:cs="Arial"/>
                <w:sz w:val="16"/>
                <w:szCs w:val="16"/>
              </w:rPr>
              <w:t>:</w:t>
            </w:r>
            <w:r w:rsidRPr="00650059">
              <w:rPr>
                <w:rFonts w:cs="Arial"/>
                <w:sz w:val="16"/>
                <w:szCs w:val="16"/>
              </w:rPr>
              <w:t xml:space="preserve"> </w:t>
            </w:r>
            <w:r w:rsidR="002312D0">
              <w:rPr>
                <w:rFonts w:cs="Arial"/>
                <w:sz w:val="16"/>
                <w:szCs w:val="16"/>
              </w:rPr>
              <w:t>L</w:t>
            </w:r>
            <w:r w:rsidRPr="00650059">
              <w:rPr>
                <w:rFonts w:cs="Arial"/>
                <w:sz w:val="16"/>
                <w:szCs w:val="16"/>
              </w:rPr>
              <w:t>B)</w:t>
            </w:r>
          </w:p>
        </w:tc>
        <w:tc>
          <w:tcPr>
            <w:tcW w:w="2335"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D16183">
            <w:pPr>
              <w:keepNext/>
              <w:keepLines/>
              <w:spacing w:before="40" w:after="40" w:line="200" w:lineRule="exact"/>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gridSpan w:val="2"/>
            <w:vMerge w:val="restart"/>
            <w:tcBorders>
              <w:top w:val="single" w:sz="12" w:space="0" w:color="auto"/>
            </w:tcBorders>
            <w:shd w:val="clear" w:color="auto" w:fill="FFF2CC"/>
          </w:tcPr>
          <w:p w:rsidR="00650059" w:rsidRPr="001C2533" w:rsidRDefault="00650059" w:rsidP="00D16183">
            <w:pPr>
              <w:keepNext/>
              <w:keepLines/>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650059" w:rsidRPr="001C2533" w:rsidRDefault="00650059" w:rsidP="00D16183">
            <w:pPr>
              <w:keepNext/>
              <w:keepLines/>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1C2533">
              <w:rPr>
                <w:rFonts w:cs="Arial"/>
                <w:bCs/>
                <w:sz w:val="18"/>
                <w:szCs w:val="18"/>
              </w:rPr>
              <w:fldChar w:fldCharType="end"/>
            </w:r>
          </w:p>
        </w:tc>
        <w:tc>
          <w:tcPr>
            <w:tcW w:w="407" w:type="dxa"/>
            <w:gridSpan w:val="2"/>
            <w:vMerge w:val="restart"/>
            <w:tcBorders>
              <w:top w:val="single" w:sz="12" w:space="0" w:color="auto"/>
            </w:tcBorders>
            <w:shd w:val="clear" w:color="auto" w:fill="FFF2CC"/>
          </w:tcPr>
          <w:p w:rsidR="00650059" w:rsidRPr="001C2533" w:rsidRDefault="00650059" w:rsidP="00D16183">
            <w:pPr>
              <w:keepNext/>
              <w:keepLines/>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1C2533">
              <w:rPr>
                <w:rFonts w:cs="Arial"/>
                <w:bCs/>
                <w:sz w:val="18"/>
                <w:szCs w:val="18"/>
              </w:rPr>
              <w:fldChar w:fldCharType="end"/>
            </w:r>
          </w:p>
        </w:tc>
        <w:tc>
          <w:tcPr>
            <w:tcW w:w="688" w:type="dxa"/>
            <w:vMerge w:val="restart"/>
            <w:tcBorders>
              <w:top w:val="single" w:sz="12" w:space="0" w:color="auto"/>
            </w:tcBorders>
            <w:shd w:val="clear" w:color="auto" w:fill="FFF2CC"/>
          </w:tcPr>
          <w:p w:rsidR="00650059" w:rsidRPr="00A34356" w:rsidRDefault="00650059" w:rsidP="00D16183">
            <w:pPr>
              <w:keepNext/>
              <w:keepLines/>
              <w:spacing w:before="40" w:after="40" w:line="200" w:lineRule="exact"/>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363C0A" w:rsidRPr="004B6A18" w:rsidTr="001445EF">
        <w:tblPrEx>
          <w:tblBorders>
            <w:bottom w:val="single" w:sz="4" w:space="0" w:color="auto"/>
          </w:tblBorders>
        </w:tblPrEx>
        <w:trPr>
          <w:trHeight w:val="1191"/>
        </w:trPr>
        <w:tc>
          <w:tcPr>
            <w:tcW w:w="5739" w:type="dxa"/>
            <w:gridSpan w:val="2"/>
            <w:tcBorders>
              <w:top w:val="single" w:sz="4" w:space="0" w:color="auto"/>
              <w:right w:val="single" w:sz="4" w:space="0" w:color="auto"/>
            </w:tcBorders>
          </w:tcPr>
          <w:p w:rsidR="00363C0A" w:rsidRPr="00D57E59" w:rsidRDefault="00363C0A" w:rsidP="002279CA">
            <w:pPr>
              <w:spacing w:before="40" w:after="20"/>
              <w:rPr>
                <w:rFonts w:cs="Arial"/>
                <w:b/>
                <w:sz w:val="18"/>
                <w:szCs w:val="18"/>
              </w:rPr>
            </w:pPr>
            <w:r w:rsidRPr="00C10449">
              <w:rPr>
                <w:sz w:val="18"/>
                <w:szCs w:val="18"/>
              </w:rPr>
              <w:t xml:space="preserve">Einhaltung der Regel </w:t>
            </w:r>
            <w:r>
              <w:rPr>
                <w:sz w:val="18"/>
                <w:szCs w:val="18"/>
              </w:rPr>
              <w:t xml:space="preserve">71 SD 0 011 </w:t>
            </w:r>
            <w:r w:rsidRPr="00C10449">
              <w:rPr>
                <w:sz w:val="18"/>
                <w:szCs w:val="18"/>
              </w:rPr>
              <w:t xml:space="preserve">zur Verwendung des </w:t>
            </w:r>
            <w:r>
              <w:rPr>
                <w:sz w:val="18"/>
                <w:szCs w:val="18"/>
              </w:rPr>
              <w:t>Akkreditierungs</w:t>
            </w:r>
            <w:r w:rsidR="002279CA">
              <w:rPr>
                <w:sz w:val="18"/>
                <w:szCs w:val="18"/>
              </w:rPr>
              <w:t>-</w:t>
            </w:r>
            <w:r>
              <w:rPr>
                <w:sz w:val="18"/>
                <w:szCs w:val="18"/>
              </w:rPr>
              <w:t>s</w:t>
            </w:r>
            <w:r w:rsidRPr="00C10449">
              <w:rPr>
                <w:sz w:val="18"/>
                <w:szCs w:val="18"/>
              </w:rPr>
              <w:t>ymbols</w:t>
            </w:r>
            <w:r>
              <w:rPr>
                <w:sz w:val="18"/>
                <w:szCs w:val="18"/>
              </w:rPr>
              <w:t xml:space="preserve"> in</w:t>
            </w:r>
            <w:r w:rsidRPr="00E81881">
              <w:rPr>
                <w:sz w:val="18"/>
                <w:szCs w:val="18"/>
              </w:rPr>
              <w:t xml:space="preserve"> </w:t>
            </w:r>
            <w:r w:rsidR="00336655">
              <w:rPr>
                <w:sz w:val="18"/>
                <w:szCs w:val="18"/>
              </w:rPr>
              <w:t>Untersuchungsbe</w:t>
            </w:r>
            <w:r>
              <w:rPr>
                <w:sz w:val="18"/>
                <w:szCs w:val="18"/>
              </w:rPr>
              <w:t xml:space="preserve">richten, </w:t>
            </w:r>
            <w:r w:rsidR="00336655">
              <w:rPr>
                <w:sz w:val="18"/>
                <w:szCs w:val="18"/>
              </w:rPr>
              <w:t>Geschäftsbriefen, An</w:t>
            </w:r>
            <w:r>
              <w:rPr>
                <w:sz w:val="18"/>
                <w:szCs w:val="18"/>
              </w:rPr>
              <w:t xml:space="preserve">geboten, Briefbögen, Website, sonstigen Dokumenten und Werbemedien sowie zu sonstigen </w:t>
            </w:r>
            <w:r w:rsidRPr="00872E7D">
              <w:rPr>
                <w:sz w:val="18"/>
                <w:szCs w:val="18"/>
              </w:rPr>
              <w:t>Verweise</w:t>
            </w:r>
            <w:r>
              <w:rPr>
                <w:sz w:val="18"/>
                <w:szCs w:val="18"/>
              </w:rPr>
              <w:t>n</w:t>
            </w:r>
            <w:r w:rsidRPr="00872E7D">
              <w:rPr>
                <w:sz w:val="18"/>
                <w:szCs w:val="18"/>
              </w:rPr>
              <w:t xml:space="preserve"> auf die Akkreditierung</w:t>
            </w:r>
            <w:r>
              <w:rPr>
                <w:sz w:val="18"/>
                <w:szCs w:val="18"/>
              </w:rPr>
              <w:t xml:space="preserve">. </w:t>
            </w:r>
            <w:r>
              <w:rPr>
                <w:sz w:val="18"/>
                <w:szCs w:val="18"/>
              </w:rPr>
              <w:br/>
            </w:r>
            <w:r w:rsidRPr="00717CBC">
              <w:rPr>
                <w:b/>
                <w:sz w:val="18"/>
                <w:szCs w:val="18"/>
              </w:rPr>
              <w:t>(Entfällt bei der Begutachtung zur Erstakkreditierung)</w:t>
            </w:r>
          </w:p>
        </w:tc>
        <w:tc>
          <w:tcPr>
            <w:tcW w:w="2335" w:type="dxa"/>
            <w:vMerge/>
            <w:tcBorders>
              <w:left w:val="single" w:sz="4" w:space="0" w:color="auto"/>
              <w:right w:val="single" w:sz="4" w:space="0" w:color="auto"/>
            </w:tcBorders>
            <w:shd w:val="clear" w:color="auto" w:fill="DEEAF6"/>
          </w:tcPr>
          <w:p w:rsidR="00363C0A" w:rsidRPr="00D57E59" w:rsidRDefault="00363C0A" w:rsidP="00FD622D">
            <w:pPr>
              <w:spacing w:before="40" w:after="40" w:line="200" w:lineRule="exact"/>
              <w:rPr>
                <w:rFonts w:cs="Arial"/>
                <w:sz w:val="18"/>
                <w:szCs w:val="18"/>
              </w:rPr>
            </w:pPr>
          </w:p>
        </w:tc>
        <w:tc>
          <w:tcPr>
            <w:tcW w:w="392" w:type="dxa"/>
            <w:gridSpan w:val="2"/>
            <w:vMerge/>
            <w:tcBorders>
              <w:bottom w:val="single" w:sz="12" w:space="0" w:color="auto"/>
            </w:tcBorders>
            <w:shd w:val="clear" w:color="auto" w:fill="FFF2CC"/>
            <w:vAlign w:val="center"/>
          </w:tcPr>
          <w:p w:rsidR="00363C0A" w:rsidRPr="00AE25EF" w:rsidRDefault="00363C0A" w:rsidP="00FD622D">
            <w:pPr>
              <w:spacing w:before="40" w:after="40" w:line="200" w:lineRule="exact"/>
              <w:jc w:val="center"/>
              <w:rPr>
                <w:rFonts w:cs="Arial"/>
                <w:iCs/>
                <w:sz w:val="16"/>
                <w:szCs w:val="16"/>
              </w:rPr>
            </w:pPr>
          </w:p>
        </w:tc>
        <w:tc>
          <w:tcPr>
            <w:tcW w:w="378" w:type="dxa"/>
            <w:vMerge/>
            <w:tcBorders>
              <w:bottom w:val="single" w:sz="12" w:space="0" w:color="auto"/>
            </w:tcBorders>
            <w:shd w:val="clear" w:color="auto" w:fill="FFF2CC"/>
            <w:vAlign w:val="center"/>
          </w:tcPr>
          <w:p w:rsidR="00363C0A" w:rsidRPr="00AE25EF" w:rsidRDefault="00363C0A" w:rsidP="00FD622D">
            <w:pPr>
              <w:spacing w:before="40" w:after="40" w:line="200" w:lineRule="exact"/>
              <w:jc w:val="center"/>
              <w:rPr>
                <w:rFonts w:cs="Arial"/>
                <w:iCs/>
                <w:sz w:val="16"/>
                <w:szCs w:val="16"/>
              </w:rPr>
            </w:pPr>
          </w:p>
        </w:tc>
        <w:tc>
          <w:tcPr>
            <w:tcW w:w="407" w:type="dxa"/>
            <w:gridSpan w:val="2"/>
            <w:vMerge/>
            <w:tcBorders>
              <w:bottom w:val="single" w:sz="12" w:space="0" w:color="auto"/>
            </w:tcBorders>
            <w:shd w:val="clear" w:color="auto" w:fill="FFF2CC"/>
            <w:vAlign w:val="center"/>
          </w:tcPr>
          <w:p w:rsidR="00363C0A" w:rsidRPr="00AE25EF" w:rsidRDefault="00363C0A" w:rsidP="00FD622D">
            <w:pPr>
              <w:spacing w:before="40" w:after="40" w:line="200" w:lineRule="exact"/>
              <w:jc w:val="center"/>
              <w:rPr>
                <w:rFonts w:cs="Arial"/>
                <w:iCs/>
                <w:sz w:val="16"/>
                <w:szCs w:val="16"/>
              </w:rPr>
            </w:pPr>
          </w:p>
        </w:tc>
        <w:tc>
          <w:tcPr>
            <w:tcW w:w="688" w:type="dxa"/>
            <w:vMerge/>
            <w:shd w:val="clear" w:color="auto" w:fill="FFF2CC"/>
            <w:vAlign w:val="center"/>
          </w:tcPr>
          <w:p w:rsidR="00363C0A" w:rsidRPr="00B71404" w:rsidRDefault="00363C0A" w:rsidP="00FD622D">
            <w:pPr>
              <w:spacing w:before="40" w:after="40" w:line="200" w:lineRule="exact"/>
              <w:jc w:val="center"/>
              <w:rPr>
                <w:rFonts w:cs="Arial"/>
                <w:iCs/>
                <w:szCs w:val="22"/>
              </w:rPr>
            </w:pPr>
          </w:p>
        </w:tc>
      </w:tr>
      <w:tr w:rsidR="003E2E2A" w:rsidRPr="0071104F" w:rsidTr="001445EF">
        <w:tblPrEx>
          <w:tblBorders>
            <w:bottom w:val="single" w:sz="4" w:space="0" w:color="auto"/>
          </w:tblBorders>
        </w:tblPrEx>
        <w:tc>
          <w:tcPr>
            <w:tcW w:w="8074" w:type="dxa"/>
            <w:gridSpan w:val="3"/>
            <w:tcBorders>
              <w:top w:val="single" w:sz="12" w:space="0" w:color="auto"/>
            </w:tcBorders>
            <w:vAlign w:val="center"/>
          </w:tcPr>
          <w:p w:rsidR="003E2E2A" w:rsidRPr="004201E6" w:rsidRDefault="003E2E2A" w:rsidP="00961904">
            <w:pPr>
              <w:keepNext/>
              <w:spacing w:before="40" w:after="4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86" w:type="dxa"/>
            <w:tcBorders>
              <w:top w:val="single" w:sz="12" w:space="0" w:color="auto"/>
            </w:tcBorders>
            <w:shd w:val="clear" w:color="auto" w:fill="FFF2CC"/>
            <w:vAlign w:val="center"/>
          </w:tcPr>
          <w:p w:rsidR="003E2E2A" w:rsidRPr="009E23EC" w:rsidRDefault="003E2E2A" w:rsidP="00961904">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5" w:type="dxa"/>
            <w:gridSpan w:val="3"/>
            <w:tcBorders>
              <w:top w:val="single" w:sz="12" w:space="0" w:color="auto"/>
            </w:tcBorders>
            <w:shd w:val="clear" w:color="auto" w:fill="FFF2CC"/>
            <w:vAlign w:val="center"/>
          </w:tcPr>
          <w:p w:rsidR="003E2E2A" w:rsidRPr="009E23EC" w:rsidRDefault="003E2E2A" w:rsidP="00961904">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396" w:type="dxa"/>
            <w:tcBorders>
              <w:top w:val="single" w:sz="12" w:space="0" w:color="auto"/>
            </w:tcBorders>
            <w:shd w:val="clear" w:color="auto" w:fill="FFF2CC"/>
            <w:vAlign w:val="center"/>
          </w:tcPr>
          <w:p w:rsidR="003E2E2A" w:rsidRPr="009E23EC" w:rsidRDefault="003E2E2A" w:rsidP="00961904">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9E23EC">
              <w:rPr>
                <w:rFonts w:cs="Arial"/>
                <w:bCs/>
                <w:sz w:val="18"/>
                <w:szCs w:val="18"/>
              </w:rPr>
              <w:fldChar w:fldCharType="end"/>
            </w:r>
          </w:p>
        </w:tc>
        <w:tc>
          <w:tcPr>
            <w:tcW w:w="688" w:type="dxa"/>
            <w:tcBorders>
              <w:top w:val="single" w:sz="12" w:space="0" w:color="auto"/>
            </w:tcBorders>
            <w:vAlign w:val="center"/>
          </w:tcPr>
          <w:p w:rsidR="003E2E2A" w:rsidRPr="0071104F" w:rsidRDefault="003E2E2A" w:rsidP="00961904">
            <w:pPr>
              <w:keepNext/>
              <w:spacing w:before="40" w:after="40"/>
              <w:rPr>
                <w:sz w:val="16"/>
                <w:szCs w:val="16"/>
                <w:highlight w:val="yellow"/>
              </w:rPr>
            </w:pPr>
          </w:p>
        </w:tc>
      </w:tr>
    </w:tbl>
    <w:p w:rsidR="003E2E2A" w:rsidRPr="00E55C17" w:rsidRDefault="003E2E2A" w:rsidP="00E55C17">
      <w:pPr>
        <w:keepNext/>
        <w:rPr>
          <w:rFonts w:cs="Arial"/>
          <w:bCs/>
          <w:sz w:val="2"/>
          <w:szCs w:val="2"/>
        </w:rPr>
        <w:sectPr w:rsidR="003E2E2A" w:rsidRPr="00E55C17" w:rsidSect="00890F62">
          <w:headerReference w:type="default" r:id="rId14"/>
          <w:endnotePr>
            <w:numFmt w:val="decimal"/>
          </w:endnotePr>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479"/>
        <w:gridCol w:w="6709"/>
        <w:gridCol w:w="1855"/>
      </w:tblGrid>
      <w:tr w:rsidR="003E2E2A" w:rsidRPr="000F7963" w:rsidTr="001445EF">
        <w:trPr>
          <w:trHeight w:val="283"/>
        </w:trPr>
        <w:tc>
          <w:tcPr>
            <w:tcW w:w="9939" w:type="dxa"/>
            <w:gridSpan w:val="4"/>
            <w:tcBorders>
              <w:top w:val="single" w:sz="4" w:space="0" w:color="auto"/>
              <w:bottom w:val="nil"/>
            </w:tcBorders>
            <w:vAlign w:val="center"/>
          </w:tcPr>
          <w:p w:rsidR="003E2E2A" w:rsidRPr="001C530F" w:rsidRDefault="003E2E2A" w:rsidP="007C0B58">
            <w:pPr>
              <w:keepNext/>
              <w:spacing w:after="40" w:line="200" w:lineRule="exac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3E2E2A" w:rsidRPr="000F7963" w:rsidTr="001445EF">
        <w:trPr>
          <w:trHeight w:val="283"/>
        </w:trPr>
        <w:tc>
          <w:tcPr>
            <w:tcW w:w="9939" w:type="dxa"/>
            <w:gridSpan w:val="4"/>
            <w:tcBorders>
              <w:top w:val="nil"/>
              <w:bottom w:val="single" w:sz="12" w:space="0" w:color="auto"/>
            </w:tcBorders>
            <w:shd w:val="clear" w:color="auto" w:fill="FFF2CC"/>
            <w:vAlign w:val="center"/>
          </w:tcPr>
          <w:p w:rsidR="003E2E2A" w:rsidRPr="00BC3162" w:rsidRDefault="003E2E2A" w:rsidP="00BC3162">
            <w:pPr>
              <w:pStyle w:val="Standard10"/>
            </w:pPr>
          </w:p>
        </w:tc>
      </w:tr>
      <w:tr w:rsidR="003E2E2A" w:rsidRPr="000F7963" w:rsidTr="001445EF">
        <w:trPr>
          <w:trHeight w:val="283"/>
        </w:trPr>
        <w:tc>
          <w:tcPr>
            <w:tcW w:w="9939" w:type="dxa"/>
            <w:gridSpan w:val="4"/>
            <w:tcBorders>
              <w:bottom w:val="single" w:sz="4" w:space="0" w:color="auto"/>
            </w:tcBorders>
            <w:vAlign w:val="center"/>
          </w:tcPr>
          <w:p w:rsidR="003E2E2A" w:rsidRPr="003A40A5" w:rsidRDefault="003E2E2A" w:rsidP="00FF2814">
            <w:pPr>
              <w:keepNext/>
              <w:spacing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3E2E2A" w:rsidRPr="000F7963" w:rsidTr="001445EF">
        <w:trPr>
          <w:trHeight w:val="283"/>
        </w:trPr>
        <w:tc>
          <w:tcPr>
            <w:tcW w:w="870" w:type="dxa"/>
            <w:tcBorders>
              <w:bottom w:val="nil"/>
            </w:tcBorders>
            <w:vAlign w:val="center"/>
          </w:tcPr>
          <w:p w:rsidR="003E2E2A" w:rsidRPr="00D16CA8" w:rsidRDefault="003E2E2A" w:rsidP="00FF2814">
            <w:pPr>
              <w:keepNext/>
              <w:spacing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E2E2A" w:rsidRPr="00D16CA8" w:rsidRDefault="003E2E2A" w:rsidP="00FF2814">
            <w:pPr>
              <w:keepNext/>
              <w:spacing w:after="40" w:line="200" w:lineRule="exact"/>
              <w:jc w:val="center"/>
              <w:rPr>
                <w:rFonts w:cs="Arial"/>
                <w:sz w:val="18"/>
                <w:szCs w:val="18"/>
              </w:rPr>
            </w:pPr>
            <w:r>
              <w:rPr>
                <w:rFonts w:cs="Arial"/>
                <w:sz w:val="18"/>
                <w:szCs w:val="18"/>
              </w:rPr>
              <w:t>ON</w:t>
            </w:r>
          </w:p>
        </w:tc>
        <w:tc>
          <w:tcPr>
            <w:tcW w:w="6729" w:type="dxa"/>
            <w:tcBorders>
              <w:bottom w:val="single" w:sz="4" w:space="0" w:color="auto"/>
            </w:tcBorders>
            <w:vAlign w:val="center"/>
          </w:tcPr>
          <w:p w:rsidR="003E2E2A" w:rsidRPr="00D16CA8" w:rsidRDefault="003E2E2A" w:rsidP="00FF2814">
            <w:pPr>
              <w:keepNext/>
              <w:spacing w:after="40" w:line="200" w:lineRule="exact"/>
              <w:rPr>
                <w:rFonts w:cs="Arial"/>
                <w:sz w:val="18"/>
                <w:szCs w:val="18"/>
              </w:rPr>
            </w:pPr>
            <w:r>
              <w:rPr>
                <w:rFonts w:cs="Arial"/>
                <w:sz w:val="18"/>
                <w:szCs w:val="18"/>
              </w:rPr>
              <w:t>Bezeichnung</w:t>
            </w:r>
          </w:p>
        </w:tc>
        <w:tc>
          <w:tcPr>
            <w:tcW w:w="1860" w:type="dxa"/>
            <w:tcBorders>
              <w:bottom w:val="single" w:sz="4" w:space="0" w:color="auto"/>
            </w:tcBorders>
            <w:vAlign w:val="center"/>
          </w:tcPr>
          <w:p w:rsidR="003E2E2A" w:rsidRPr="00B71404" w:rsidRDefault="003E2E2A" w:rsidP="00FF2814">
            <w:pPr>
              <w:keepNext/>
              <w:spacing w:after="40" w:line="200" w:lineRule="exact"/>
              <w:rPr>
                <w:rFonts w:cs="Arial"/>
                <w:iCs/>
                <w:szCs w:val="22"/>
              </w:rPr>
            </w:pPr>
            <w:r>
              <w:rPr>
                <w:sz w:val="18"/>
                <w:szCs w:val="18"/>
              </w:rPr>
              <w:t>Datum / Ausgabestand</w:t>
            </w:r>
          </w:p>
        </w:tc>
      </w:tr>
      <w:tr w:rsidR="003E2E2A" w:rsidRPr="00E97706" w:rsidTr="001445EF">
        <w:trPr>
          <w:trHeight w:val="283"/>
        </w:trPr>
        <w:tc>
          <w:tcPr>
            <w:tcW w:w="870" w:type="dxa"/>
          </w:tcPr>
          <w:p w:rsidR="003E2E2A" w:rsidRPr="00D623CF" w:rsidRDefault="003E2E2A" w:rsidP="00F2443D">
            <w:pPr>
              <w:numPr>
                <w:ilvl w:val="0"/>
                <w:numId w:val="2"/>
              </w:numPr>
              <w:spacing w:before="40" w:after="20"/>
              <w:ind w:left="356" w:hanging="356"/>
              <w:rPr>
                <w:rFonts w:cs="Arial"/>
                <w:iCs/>
                <w:sz w:val="18"/>
                <w:szCs w:val="18"/>
              </w:rPr>
            </w:pPr>
          </w:p>
        </w:tc>
        <w:tc>
          <w:tcPr>
            <w:tcW w:w="480" w:type="dxa"/>
            <w:shd w:val="clear" w:color="auto" w:fill="FFF2CC"/>
          </w:tcPr>
          <w:p w:rsidR="003E2E2A" w:rsidRPr="00266DA0" w:rsidRDefault="003E2E2A" w:rsidP="00F2443D">
            <w:pPr>
              <w:spacing w:before="40" w:after="20"/>
              <w:jc w:val="center"/>
              <w:rPr>
                <w:rFonts w:cs="Arial"/>
                <w:iCs/>
                <w:sz w:val="18"/>
                <w:szCs w:val="18"/>
              </w:rPr>
            </w:pPr>
          </w:p>
        </w:tc>
        <w:tc>
          <w:tcPr>
            <w:tcW w:w="6729" w:type="dxa"/>
            <w:shd w:val="clear" w:color="auto" w:fill="FFF2CC"/>
          </w:tcPr>
          <w:p w:rsidR="003E2E2A" w:rsidRPr="00D623CF" w:rsidRDefault="003E2E2A" w:rsidP="00F2443D">
            <w:pPr>
              <w:spacing w:before="40" w:after="20"/>
              <w:rPr>
                <w:rFonts w:cs="Arial"/>
                <w:iCs/>
                <w:sz w:val="18"/>
                <w:szCs w:val="18"/>
              </w:rPr>
            </w:pPr>
          </w:p>
        </w:tc>
        <w:tc>
          <w:tcPr>
            <w:tcW w:w="1860" w:type="dxa"/>
            <w:shd w:val="clear" w:color="auto" w:fill="FFF2CC"/>
          </w:tcPr>
          <w:p w:rsidR="003E2E2A" w:rsidRPr="00D623CF" w:rsidRDefault="003E2E2A" w:rsidP="00F2443D">
            <w:pPr>
              <w:spacing w:before="40" w:after="20"/>
              <w:rPr>
                <w:sz w:val="18"/>
                <w:szCs w:val="18"/>
              </w:rPr>
            </w:pPr>
          </w:p>
        </w:tc>
      </w:tr>
      <w:tr w:rsidR="003E2E2A" w:rsidRPr="00E97706" w:rsidTr="001445EF">
        <w:trPr>
          <w:trHeight w:val="283"/>
        </w:trPr>
        <w:tc>
          <w:tcPr>
            <w:tcW w:w="870" w:type="dxa"/>
          </w:tcPr>
          <w:p w:rsidR="003E2E2A" w:rsidRPr="00D623CF" w:rsidRDefault="003E2E2A" w:rsidP="00F2443D">
            <w:pPr>
              <w:numPr>
                <w:ilvl w:val="0"/>
                <w:numId w:val="2"/>
              </w:numPr>
              <w:spacing w:before="40" w:after="20"/>
              <w:ind w:left="356" w:hanging="356"/>
              <w:rPr>
                <w:rFonts w:cs="Arial"/>
                <w:iCs/>
                <w:sz w:val="18"/>
                <w:szCs w:val="18"/>
              </w:rPr>
            </w:pPr>
          </w:p>
        </w:tc>
        <w:tc>
          <w:tcPr>
            <w:tcW w:w="480" w:type="dxa"/>
            <w:shd w:val="clear" w:color="auto" w:fill="FFF2CC"/>
          </w:tcPr>
          <w:p w:rsidR="003E2E2A" w:rsidRPr="00266DA0" w:rsidRDefault="003E2E2A" w:rsidP="00F2443D">
            <w:pPr>
              <w:spacing w:before="40" w:after="20"/>
              <w:jc w:val="center"/>
              <w:rPr>
                <w:rFonts w:cs="Arial"/>
                <w:bCs/>
                <w:sz w:val="18"/>
                <w:szCs w:val="18"/>
              </w:rPr>
            </w:pPr>
          </w:p>
        </w:tc>
        <w:tc>
          <w:tcPr>
            <w:tcW w:w="6729" w:type="dxa"/>
            <w:shd w:val="clear" w:color="auto" w:fill="FFF2CC"/>
          </w:tcPr>
          <w:p w:rsidR="003E2E2A" w:rsidRPr="00D623CF" w:rsidRDefault="003E2E2A" w:rsidP="00F2443D">
            <w:pPr>
              <w:spacing w:before="40" w:after="20"/>
              <w:rPr>
                <w:rFonts w:cs="Arial"/>
                <w:iCs/>
                <w:sz w:val="18"/>
                <w:szCs w:val="18"/>
              </w:rPr>
            </w:pPr>
          </w:p>
        </w:tc>
        <w:tc>
          <w:tcPr>
            <w:tcW w:w="1860" w:type="dxa"/>
            <w:shd w:val="clear" w:color="auto" w:fill="FFF2CC"/>
          </w:tcPr>
          <w:p w:rsidR="003E2E2A" w:rsidRPr="00D623CF" w:rsidRDefault="003E2E2A" w:rsidP="00F2443D">
            <w:pPr>
              <w:spacing w:before="40" w:after="20"/>
              <w:rPr>
                <w:sz w:val="18"/>
                <w:szCs w:val="18"/>
              </w:rPr>
            </w:pPr>
          </w:p>
        </w:tc>
      </w:tr>
      <w:tr w:rsidR="003E2E2A" w:rsidRPr="00E97706" w:rsidTr="001445EF">
        <w:trPr>
          <w:trHeight w:val="283"/>
        </w:trPr>
        <w:tc>
          <w:tcPr>
            <w:tcW w:w="9939" w:type="dxa"/>
            <w:gridSpan w:val="4"/>
            <w:tcBorders>
              <w:top w:val="single" w:sz="4" w:space="0" w:color="auto"/>
              <w:bottom w:val="nil"/>
            </w:tcBorders>
            <w:vAlign w:val="center"/>
          </w:tcPr>
          <w:p w:rsidR="003E2E2A" w:rsidRPr="001C530F" w:rsidRDefault="003E2E2A" w:rsidP="00FF2814">
            <w:pPr>
              <w:keepNext/>
              <w:spacing w:after="4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3E2E2A" w:rsidRPr="00E97706" w:rsidTr="001445EF">
        <w:trPr>
          <w:trHeight w:val="283"/>
        </w:trPr>
        <w:tc>
          <w:tcPr>
            <w:tcW w:w="9939" w:type="dxa"/>
            <w:gridSpan w:val="4"/>
            <w:tcBorders>
              <w:top w:val="nil"/>
              <w:bottom w:val="single" w:sz="2" w:space="0" w:color="auto"/>
            </w:tcBorders>
            <w:shd w:val="clear" w:color="auto" w:fill="FFF2CC"/>
            <w:vAlign w:val="center"/>
          </w:tcPr>
          <w:p w:rsidR="003E2E2A" w:rsidRPr="00BC3162" w:rsidRDefault="003E2E2A" w:rsidP="00BC3162">
            <w:pPr>
              <w:pStyle w:val="Standard10"/>
            </w:pPr>
          </w:p>
        </w:tc>
      </w:tr>
    </w:tbl>
    <w:p w:rsidR="003A46A2" w:rsidRPr="00E55C17" w:rsidRDefault="003A46A2" w:rsidP="00E55C17">
      <w:pPr>
        <w:numPr>
          <w:ilvl w:val="0"/>
          <w:numId w:val="3"/>
        </w:numPr>
        <w:ind w:left="278" w:hanging="278"/>
        <w:rPr>
          <w:sz w:val="2"/>
          <w:szCs w:val="2"/>
        </w:rPr>
        <w:sectPr w:rsidR="003A46A2" w:rsidRPr="00E55C17"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3"/>
        <w:gridCol w:w="1330"/>
        <w:gridCol w:w="2062"/>
        <w:gridCol w:w="990"/>
        <w:gridCol w:w="4176"/>
      </w:tblGrid>
      <w:tr w:rsidR="003A46A2" w:rsidRPr="003649ED" w:rsidTr="002646EB">
        <w:tc>
          <w:tcPr>
            <w:tcW w:w="4745" w:type="dxa"/>
            <w:gridSpan w:val="3"/>
            <w:tcBorders>
              <w:top w:val="single" w:sz="12" w:space="0" w:color="auto"/>
              <w:bottom w:val="single" w:sz="4" w:space="0" w:color="auto"/>
              <w:right w:val="single" w:sz="4" w:space="0" w:color="auto"/>
            </w:tcBorders>
          </w:tcPr>
          <w:p w:rsidR="003A46A2" w:rsidRPr="003649ED" w:rsidRDefault="003A46A2" w:rsidP="00435A89">
            <w:pPr>
              <w:numPr>
                <w:ilvl w:val="0"/>
                <w:numId w:val="3"/>
              </w:numPr>
              <w:spacing w:before="40" w:after="20"/>
              <w:ind w:left="280" w:hanging="280"/>
              <w:rPr>
                <w:sz w:val="18"/>
                <w:szCs w:val="18"/>
              </w:rPr>
            </w:pPr>
            <w:r w:rsidRPr="003649ED">
              <w:rPr>
                <w:sz w:val="18"/>
                <w:szCs w:val="18"/>
              </w:rPr>
              <w:t>Erfüllung der Anforderungen der RiLiBÄK</w:t>
            </w:r>
            <w:r>
              <w:rPr>
                <w:rStyle w:val="Endnotenzeichen"/>
                <w:sz w:val="18"/>
                <w:szCs w:val="18"/>
              </w:rPr>
              <w:endnoteReference w:id="5"/>
            </w:r>
          </w:p>
        </w:tc>
        <w:tc>
          <w:tcPr>
            <w:tcW w:w="990" w:type="dxa"/>
            <w:tcBorders>
              <w:top w:val="single" w:sz="12" w:space="0" w:color="auto"/>
              <w:bottom w:val="single" w:sz="4" w:space="0" w:color="auto"/>
              <w:right w:val="single" w:sz="4" w:space="0" w:color="auto"/>
            </w:tcBorders>
          </w:tcPr>
          <w:p w:rsidR="003A46A2" w:rsidRPr="003649ED" w:rsidRDefault="003A46A2" w:rsidP="00435A89">
            <w:pPr>
              <w:spacing w:before="40" w:after="40" w:line="200" w:lineRule="exact"/>
              <w:rPr>
                <w:rFonts w:cs="Arial"/>
                <w:b/>
                <w:sz w:val="18"/>
                <w:szCs w:val="18"/>
              </w:rPr>
            </w:pPr>
            <w:r w:rsidRPr="003649ED">
              <w:rPr>
                <w:rFonts w:cs="Arial"/>
                <w:b/>
                <w:sz w:val="18"/>
                <w:szCs w:val="18"/>
              </w:rPr>
              <w:t>SB + FB</w:t>
            </w:r>
          </w:p>
        </w:tc>
        <w:tc>
          <w:tcPr>
            <w:tcW w:w="4176" w:type="dxa"/>
            <w:tcBorders>
              <w:top w:val="single" w:sz="12" w:space="0" w:color="auto"/>
              <w:left w:val="single" w:sz="4" w:space="0" w:color="auto"/>
            </w:tcBorders>
          </w:tcPr>
          <w:p w:rsidR="003A46A2" w:rsidRPr="003649ED" w:rsidRDefault="003A46A2" w:rsidP="00435A89">
            <w:pPr>
              <w:spacing w:before="40" w:after="40" w:line="200" w:lineRule="exact"/>
              <w:jc w:val="center"/>
              <w:rPr>
                <w:rFonts w:cs="Arial"/>
                <w:szCs w:val="22"/>
              </w:rPr>
            </w:pPr>
          </w:p>
        </w:tc>
      </w:tr>
      <w:tr w:rsidR="003A46A2" w:rsidRPr="003649ED" w:rsidTr="002646EB">
        <w:tc>
          <w:tcPr>
            <w:tcW w:w="1353" w:type="dxa"/>
            <w:tcBorders>
              <w:top w:val="single" w:sz="4" w:space="0" w:color="auto"/>
              <w:bottom w:val="single" w:sz="4" w:space="0" w:color="auto"/>
              <w:right w:val="nil"/>
            </w:tcBorders>
            <w:shd w:val="clear" w:color="auto" w:fill="FFF2CC"/>
            <w:vAlign w:val="center"/>
          </w:tcPr>
          <w:p w:rsidR="003A46A2" w:rsidRPr="003649ED" w:rsidRDefault="003A46A2" w:rsidP="00435A89">
            <w:pPr>
              <w:spacing w:before="40" w:after="40" w:line="200" w:lineRule="exact"/>
              <w:rPr>
                <w:sz w:val="18"/>
                <w:szCs w:val="18"/>
              </w:rPr>
            </w:pPr>
            <w:r w:rsidRPr="003649ED">
              <w:rPr>
                <w:rFonts w:cs="Arial"/>
                <w:bCs/>
                <w:sz w:val="18"/>
                <w:szCs w:val="18"/>
              </w:rPr>
              <w:fldChar w:fldCharType="begin">
                <w:ffData>
                  <w:name w:val="Kontrollkästchen1"/>
                  <w:enabled/>
                  <w:calcOnExit w:val="0"/>
                  <w:checkBox>
                    <w:sizeAuto/>
                    <w:default w:val="0"/>
                    <w:checked w:val="0"/>
                  </w:checkBox>
                </w:ffData>
              </w:fldChar>
            </w:r>
            <w:r w:rsidRPr="003649ED">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3649ED">
              <w:rPr>
                <w:rFonts w:cs="Arial"/>
                <w:bCs/>
                <w:sz w:val="18"/>
                <w:szCs w:val="18"/>
              </w:rPr>
              <w:fldChar w:fldCharType="end"/>
            </w:r>
            <w:r w:rsidRPr="003649ED">
              <w:rPr>
                <w:rFonts w:cs="Arial"/>
                <w:bCs/>
                <w:sz w:val="18"/>
                <w:szCs w:val="18"/>
              </w:rPr>
              <w:t xml:space="preserve"> </w:t>
            </w:r>
            <w:r w:rsidRPr="003649ED">
              <w:rPr>
                <w:sz w:val="18"/>
                <w:szCs w:val="18"/>
              </w:rPr>
              <w:t xml:space="preserve"> Ja</w:t>
            </w:r>
          </w:p>
        </w:tc>
        <w:tc>
          <w:tcPr>
            <w:tcW w:w="1330" w:type="dxa"/>
            <w:tcBorders>
              <w:top w:val="single" w:sz="4" w:space="0" w:color="auto"/>
              <w:left w:val="nil"/>
              <w:bottom w:val="single" w:sz="4" w:space="0" w:color="auto"/>
              <w:right w:val="nil"/>
            </w:tcBorders>
            <w:shd w:val="clear" w:color="auto" w:fill="FFF2CC"/>
            <w:vAlign w:val="center"/>
          </w:tcPr>
          <w:p w:rsidR="003A46A2" w:rsidRPr="003649ED" w:rsidRDefault="003A46A2" w:rsidP="00435A89">
            <w:pPr>
              <w:spacing w:before="40" w:after="40" w:line="200" w:lineRule="exact"/>
              <w:rPr>
                <w:sz w:val="18"/>
                <w:szCs w:val="18"/>
              </w:rPr>
            </w:pPr>
            <w:r w:rsidRPr="003649ED">
              <w:rPr>
                <w:sz w:val="18"/>
                <w:szCs w:val="18"/>
              </w:rPr>
              <w:fldChar w:fldCharType="begin">
                <w:ffData>
                  <w:name w:val="Kontrollkästchen1"/>
                  <w:enabled/>
                  <w:calcOnExit w:val="0"/>
                  <w:checkBox>
                    <w:sizeAuto/>
                    <w:default w:val="0"/>
                    <w:checked w:val="0"/>
                  </w:checkBox>
                </w:ffData>
              </w:fldChar>
            </w:r>
            <w:r w:rsidRPr="003649ED">
              <w:rPr>
                <w:sz w:val="18"/>
                <w:szCs w:val="18"/>
              </w:rPr>
              <w:instrText xml:space="preserve"> FORMCHECKBOX </w:instrText>
            </w:r>
            <w:r w:rsidR="00AA683A">
              <w:rPr>
                <w:sz w:val="18"/>
                <w:szCs w:val="18"/>
              </w:rPr>
            </w:r>
            <w:r w:rsidR="00AA683A">
              <w:rPr>
                <w:sz w:val="18"/>
                <w:szCs w:val="18"/>
              </w:rPr>
              <w:fldChar w:fldCharType="separate"/>
            </w:r>
            <w:r w:rsidRPr="003649ED">
              <w:rPr>
                <w:sz w:val="18"/>
                <w:szCs w:val="18"/>
              </w:rPr>
              <w:fldChar w:fldCharType="end"/>
            </w:r>
            <w:r w:rsidRPr="003649ED">
              <w:rPr>
                <w:sz w:val="18"/>
                <w:szCs w:val="18"/>
              </w:rPr>
              <w:t xml:space="preserve">  Nein</w:t>
            </w:r>
          </w:p>
        </w:tc>
        <w:tc>
          <w:tcPr>
            <w:tcW w:w="7228" w:type="dxa"/>
            <w:gridSpan w:val="3"/>
            <w:tcBorders>
              <w:top w:val="single" w:sz="4" w:space="0" w:color="auto"/>
              <w:left w:val="nil"/>
              <w:bottom w:val="single" w:sz="4" w:space="0" w:color="auto"/>
            </w:tcBorders>
            <w:shd w:val="clear" w:color="auto" w:fill="FFF2CC"/>
            <w:vAlign w:val="center"/>
          </w:tcPr>
          <w:p w:rsidR="003A46A2" w:rsidRPr="003649ED" w:rsidRDefault="003A46A2" w:rsidP="00435A89">
            <w:pPr>
              <w:spacing w:before="40" w:after="40" w:line="200" w:lineRule="exact"/>
            </w:pPr>
            <w:r w:rsidRPr="003649ED">
              <w:rPr>
                <w:sz w:val="18"/>
                <w:szCs w:val="18"/>
              </w:rPr>
              <w:fldChar w:fldCharType="begin">
                <w:ffData>
                  <w:name w:val="Kontrollkästchen1"/>
                  <w:enabled/>
                  <w:calcOnExit w:val="0"/>
                  <w:checkBox>
                    <w:sizeAuto/>
                    <w:default w:val="0"/>
                    <w:checked w:val="0"/>
                  </w:checkBox>
                </w:ffData>
              </w:fldChar>
            </w:r>
            <w:r w:rsidRPr="003649ED">
              <w:rPr>
                <w:sz w:val="18"/>
                <w:szCs w:val="18"/>
              </w:rPr>
              <w:instrText xml:space="preserve"> FORMCHECKBOX </w:instrText>
            </w:r>
            <w:r w:rsidR="00AA683A">
              <w:rPr>
                <w:sz w:val="18"/>
                <w:szCs w:val="18"/>
              </w:rPr>
            </w:r>
            <w:r w:rsidR="00AA683A">
              <w:rPr>
                <w:sz w:val="18"/>
                <w:szCs w:val="18"/>
              </w:rPr>
              <w:fldChar w:fldCharType="separate"/>
            </w:r>
            <w:r w:rsidRPr="003649ED">
              <w:rPr>
                <w:sz w:val="18"/>
                <w:szCs w:val="18"/>
              </w:rPr>
              <w:fldChar w:fldCharType="end"/>
            </w:r>
            <w:r w:rsidRPr="003649ED">
              <w:rPr>
                <w:sz w:val="18"/>
                <w:szCs w:val="18"/>
              </w:rPr>
              <w:t xml:space="preserve">  Entfällt</w:t>
            </w:r>
          </w:p>
        </w:tc>
      </w:tr>
    </w:tbl>
    <w:p w:rsidR="003A46A2" w:rsidRPr="00E55C17" w:rsidRDefault="003A46A2" w:rsidP="00E55C17">
      <w:pPr>
        <w:ind w:left="278" w:hanging="278"/>
        <w:rPr>
          <w:sz w:val="2"/>
          <w:szCs w:val="2"/>
        </w:rPr>
        <w:sectPr w:rsidR="003A46A2" w:rsidRPr="00E55C17"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3A46A2" w:rsidRPr="004B6A18" w:rsidTr="001445EF">
        <w:trPr>
          <w:trHeight w:val="283"/>
        </w:trPr>
        <w:tc>
          <w:tcPr>
            <w:tcW w:w="9953" w:type="dxa"/>
            <w:tcBorders>
              <w:top w:val="single" w:sz="4" w:space="0" w:color="auto"/>
              <w:bottom w:val="single" w:sz="4" w:space="0" w:color="auto"/>
            </w:tcBorders>
            <w:shd w:val="clear" w:color="auto" w:fill="FFF2CC"/>
          </w:tcPr>
          <w:p w:rsidR="003A46A2" w:rsidRPr="00BC3162" w:rsidRDefault="003A46A2" w:rsidP="00435A89">
            <w:pPr>
              <w:pStyle w:val="Standard10"/>
            </w:pPr>
            <w:r w:rsidRPr="003649ED">
              <w:t>Bemerkungen:</w:t>
            </w:r>
            <w:r w:rsidRPr="00BC3162">
              <w:t xml:space="preserve"> </w:t>
            </w:r>
          </w:p>
        </w:tc>
      </w:tr>
    </w:tbl>
    <w:p w:rsidR="003A46A2" w:rsidRPr="00E55C17" w:rsidRDefault="003A46A2" w:rsidP="00E55C17">
      <w:pPr>
        <w:rPr>
          <w:bCs/>
          <w:sz w:val="2"/>
          <w:szCs w:val="2"/>
        </w:rPr>
        <w:sectPr w:rsidR="003A46A2" w:rsidRPr="00E55C17"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7"/>
        <w:gridCol w:w="1316"/>
        <w:gridCol w:w="2062"/>
        <w:gridCol w:w="990"/>
        <w:gridCol w:w="4176"/>
      </w:tblGrid>
      <w:tr w:rsidR="00650059" w:rsidRPr="004B6A18" w:rsidTr="002646EB">
        <w:tc>
          <w:tcPr>
            <w:tcW w:w="4745" w:type="dxa"/>
            <w:gridSpan w:val="3"/>
            <w:tcBorders>
              <w:top w:val="single" w:sz="12" w:space="0" w:color="auto"/>
              <w:bottom w:val="single" w:sz="4" w:space="0" w:color="auto"/>
              <w:right w:val="single" w:sz="4" w:space="0" w:color="auto"/>
            </w:tcBorders>
          </w:tcPr>
          <w:p w:rsidR="00650059" w:rsidRPr="00E11B48" w:rsidRDefault="00650059" w:rsidP="00072579">
            <w:pPr>
              <w:numPr>
                <w:ilvl w:val="0"/>
                <w:numId w:val="3"/>
              </w:numPr>
              <w:spacing w:before="40" w:after="20"/>
              <w:ind w:left="280" w:hanging="280"/>
              <w:rPr>
                <w:sz w:val="18"/>
                <w:szCs w:val="18"/>
              </w:rPr>
            </w:pPr>
            <w:r w:rsidRPr="00E11B48">
              <w:rPr>
                <w:sz w:val="18"/>
                <w:szCs w:val="18"/>
              </w:rPr>
              <w:t xml:space="preserve">Erfüllung der Auflagen und Umsetzung der </w:t>
            </w:r>
            <w:r w:rsidR="00D64E19" w:rsidRPr="00E11B48">
              <w:rPr>
                <w:sz w:val="18"/>
                <w:szCs w:val="18"/>
              </w:rPr>
              <w:br/>
            </w:r>
            <w:r w:rsidRPr="00E11B48">
              <w:rPr>
                <w:sz w:val="18"/>
                <w:szCs w:val="18"/>
              </w:rPr>
              <w:t>Korrekturmaßnahmen aus der früheren Begutachtung</w:t>
            </w:r>
          </w:p>
        </w:tc>
        <w:tc>
          <w:tcPr>
            <w:tcW w:w="990" w:type="dxa"/>
            <w:tcBorders>
              <w:top w:val="single" w:sz="12" w:space="0" w:color="auto"/>
              <w:bottom w:val="single" w:sz="4" w:space="0" w:color="auto"/>
              <w:right w:val="single" w:sz="4" w:space="0" w:color="auto"/>
            </w:tcBorders>
          </w:tcPr>
          <w:p w:rsidR="00650059" w:rsidRPr="00C171A5" w:rsidRDefault="00650059" w:rsidP="00E75B9C">
            <w:pPr>
              <w:spacing w:before="40" w:after="40" w:line="200" w:lineRule="exact"/>
              <w:rPr>
                <w:rFonts w:cs="Arial"/>
                <w:b/>
                <w:sz w:val="18"/>
                <w:szCs w:val="18"/>
              </w:rPr>
            </w:pPr>
            <w:r w:rsidRPr="00C171A5">
              <w:rPr>
                <w:rFonts w:cs="Arial"/>
                <w:b/>
                <w:sz w:val="18"/>
                <w:szCs w:val="18"/>
              </w:rPr>
              <w:t>SB</w:t>
            </w:r>
            <w:r w:rsidR="00E75B9C">
              <w:rPr>
                <w:rFonts w:cs="Arial"/>
                <w:b/>
                <w:sz w:val="18"/>
                <w:szCs w:val="18"/>
              </w:rPr>
              <w:t xml:space="preserve"> + </w:t>
            </w:r>
            <w:r w:rsidR="003A1333">
              <w:rPr>
                <w:rFonts w:cs="Arial"/>
                <w:b/>
                <w:sz w:val="18"/>
                <w:szCs w:val="18"/>
              </w:rPr>
              <w:t>F</w:t>
            </w:r>
            <w:r w:rsidR="00E75B9C">
              <w:rPr>
                <w:rFonts w:cs="Arial"/>
                <w:b/>
                <w:sz w:val="18"/>
                <w:szCs w:val="18"/>
              </w:rPr>
              <w:t>B</w:t>
            </w:r>
          </w:p>
        </w:tc>
        <w:tc>
          <w:tcPr>
            <w:tcW w:w="4176" w:type="dxa"/>
            <w:tcBorders>
              <w:top w:val="single" w:sz="12" w:space="0" w:color="auto"/>
              <w:left w:val="single" w:sz="4" w:space="0" w:color="auto"/>
            </w:tcBorders>
          </w:tcPr>
          <w:p w:rsidR="00650059" w:rsidRPr="00B71404" w:rsidRDefault="00650059" w:rsidP="00FD622D">
            <w:pPr>
              <w:spacing w:before="40" w:after="40" w:line="200" w:lineRule="exact"/>
              <w:jc w:val="center"/>
              <w:rPr>
                <w:rFonts w:cs="Arial"/>
                <w:szCs w:val="22"/>
              </w:rPr>
            </w:pPr>
          </w:p>
        </w:tc>
      </w:tr>
      <w:tr w:rsidR="00DC492C" w:rsidRPr="004B6A18" w:rsidTr="002646EB">
        <w:tc>
          <w:tcPr>
            <w:tcW w:w="1367" w:type="dxa"/>
            <w:tcBorders>
              <w:top w:val="single" w:sz="4" w:space="0" w:color="auto"/>
              <w:bottom w:val="single" w:sz="4" w:space="0" w:color="auto"/>
              <w:right w:val="nil"/>
            </w:tcBorders>
            <w:shd w:val="clear" w:color="auto" w:fill="FFF2CC"/>
            <w:vAlign w:val="center"/>
          </w:tcPr>
          <w:p w:rsidR="00DC492C" w:rsidRPr="00E840A6" w:rsidRDefault="00DC492C" w:rsidP="00FD622D">
            <w:pPr>
              <w:spacing w:before="40" w:after="40" w:line="200" w:lineRule="exact"/>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AA683A">
              <w:rPr>
                <w:rFonts w:cs="Arial"/>
                <w:bCs/>
                <w:sz w:val="18"/>
                <w:szCs w:val="18"/>
              </w:rPr>
            </w:r>
            <w:r w:rsidR="00AA683A">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Ja</w:t>
            </w:r>
          </w:p>
        </w:tc>
        <w:tc>
          <w:tcPr>
            <w:tcW w:w="1316" w:type="dxa"/>
            <w:tcBorders>
              <w:top w:val="single" w:sz="4" w:space="0" w:color="auto"/>
              <w:left w:val="nil"/>
              <w:bottom w:val="single" w:sz="4" w:space="0" w:color="auto"/>
              <w:right w:val="nil"/>
            </w:tcBorders>
            <w:shd w:val="clear" w:color="auto" w:fill="FFF2CC"/>
            <w:vAlign w:val="center"/>
          </w:tcPr>
          <w:p w:rsidR="00DC492C" w:rsidRPr="00E840A6" w:rsidRDefault="00DC492C" w:rsidP="00FD622D">
            <w:pPr>
              <w:spacing w:before="40" w:after="40" w:line="200" w:lineRule="exact"/>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AA683A">
              <w:rPr>
                <w:sz w:val="18"/>
                <w:szCs w:val="18"/>
              </w:rPr>
            </w:r>
            <w:r w:rsidR="00AA683A">
              <w:rPr>
                <w:sz w:val="18"/>
                <w:szCs w:val="18"/>
              </w:rPr>
              <w:fldChar w:fldCharType="separate"/>
            </w:r>
            <w:r w:rsidRPr="00E840A6">
              <w:rPr>
                <w:sz w:val="18"/>
                <w:szCs w:val="18"/>
              </w:rPr>
              <w:fldChar w:fldCharType="end"/>
            </w:r>
            <w:r w:rsidRPr="00E840A6">
              <w:rPr>
                <w:sz w:val="18"/>
                <w:szCs w:val="18"/>
              </w:rPr>
              <w:t xml:space="preserve">  Nein</w:t>
            </w:r>
          </w:p>
        </w:tc>
        <w:tc>
          <w:tcPr>
            <w:tcW w:w="7228" w:type="dxa"/>
            <w:gridSpan w:val="3"/>
            <w:tcBorders>
              <w:top w:val="single" w:sz="4" w:space="0" w:color="auto"/>
              <w:left w:val="nil"/>
              <w:bottom w:val="single" w:sz="4" w:space="0" w:color="auto"/>
            </w:tcBorders>
            <w:shd w:val="clear" w:color="auto" w:fill="FFF2CC"/>
            <w:vAlign w:val="center"/>
          </w:tcPr>
          <w:p w:rsidR="00DC492C" w:rsidRDefault="00DC492C" w:rsidP="00DC492C">
            <w:pPr>
              <w:spacing w:before="40" w:after="40" w:line="200" w:lineRule="exact"/>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AA683A">
              <w:rPr>
                <w:sz w:val="18"/>
                <w:szCs w:val="18"/>
              </w:rPr>
            </w:r>
            <w:r w:rsidR="00AA683A">
              <w:rPr>
                <w:sz w:val="18"/>
                <w:szCs w:val="18"/>
              </w:rPr>
              <w:fldChar w:fldCharType="separate"/>
            </w:r>
            <w:r w:rsidRPr="00E840A6">
              <w:rPr>
                <w:sz w:val="18"/>
                <w:szCs w:val="18"/>
              </w:rPr>
              <w:fldChar w:fldCharType="end"/>
            </w:r>
            <w:r w:rsidRPr="00E840A6">
              <w:rPr>
                <w:sz w:val="18"/>
                <w:szCs w:val="18"/>
              </w:rPr>
              <w:t xml:space="preserve">  Entfällt</w:t>
            </w:r>
          </w:p>
        </w:tc>
      </w:tr>
    </w:tbl>
    <w:p w:rsidR="007B6C17" w:rsidRPr="00E55C17" w:rsidRDefault="007B6C17" w:rsidP="00E55C17">
      <w:pPr>
        <w:rPr>
          <w:sz w:val="2"/>
          <w:szCs w:val="2"/>
        </w:rPr>
        <w:sectPr w:rsidR="007B6C17" w:rsidRPr="00E55C17"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4B6A18" w:rsidTr="001445EF">
        <w:trPr>
          <w:trHeight w:val="283"/>
        </w:trPr>
        <w:tc>
          <w:tcPr>
            <w:tcW w:w="9953" w:type="dxa"/>
            <w:tcBorders>
              <w:top w:val="single" w:sz="4" w:space="0" w:color="auto"/>
              <w:bottom w:val="single" w:sz="4" w:space="0" w:color="auto"/>
            </w:tcBorders>
            <w:shd w:val="clear" w:color="auto" w:fill="FFF2CC"/>
          </w:tcPr>
          <w:p w:rsidR="00E02C9D" w:rsidRPr="00BC3162" w:rsidRDefault="00E02C9D" w:rsidP="00BC3162">
            <w:pPr>
              <w:pStyle w:val="Standard10"/>
            </w:pPr>
            <w:r w:rsidRPr="00BC3162">
              <w:t xml:space="preserve">Bemerkungen: </w:t>
            </w:r>
          </w:p>
        </w:tc>
      </w:tr>
    </w:tbl>
    <w:p w:rsidR="009B77BF" w:rsidRPr="00E55C17" w:rsidRDefault="009B77BF" w:rsidP="00E55C17">
      <w:pPr>
        <w:pStyle w:val="Standard10"/>
        <w:spacing w:before="0" w:after="0"/>
        <w:rPr>
          <w:sz w:val="2"/>
          <w:szCs w:val="2"/>
        </w:rPr>
        <w:sectPr w:rsidR="009B77BF" w:rsidRPr="00E55C17" w:rsidSect="00890F62">
          <w:endnotePr>
            <w:numFmt w:val="decimal"/>
          </w:endnotePr>
          <w:type w:val="continuous"/>
          <w:pgSz w:w="11906" w:h="16838" w:code="9"/>
          <w:pgMar w:top="567" w:right="851" w:bottom="992"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9B77BF" w:rsidRPr="004B6A18" w:rsidTr="001445EF">
        <w:trPr>
          <w:trHeight w:val="283"/>
        </w:trPr>
        <w:tc>
          <w:tcPr>
            <w:tcW w:w="9953" w:type="dxa"/>
            <w:tcBorders>
              <w:top w:val="single" w:sz="4" w:space="0" w:color="auto"/>
              <w:bottom w:val="single" w:sz="4" w:space="0" w:color="auto"/>
            </w:tcBorders>
            <w:shd w:val="clear" w:color="auto" w:fill="auto"/>
          </w:tcPr>
          <w:p w:rsidR="009B77BF" w:rsidRPr="00BC3162" w:rsidRDefault="009B77BF" w:rsidP="008A387A">
            <w:pPr>
              <w:pStyle w:val="Standard10"/>
            </w:pPr>
            <w:r w:rsidRPr="0085382D">
              <w:rPr>
                <w:b/>
              </w:rPr>
              <w:t>Die spezifischen Anforderungen der zutreffenden Regeln von ILAC und EA wurden im Rahmen der Begutachtung berücksichtigt.</w:t>
            </w:r>
          </w:p>
        </w:tc>
      </w:tr>
    </w:tbl>
    <w:p w:rsidR="00072579" w:rsidRDefault="00072579" w:rsidP="00FD622D">
      <w:pPr>
        <w:spacing w:before="40" w:after="40" w:line="200" w:lineRule="exact"/>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72"/>
        <w:gridCol w:w="1843"/>
      </w:tblGrid>
      <w:tr w:rsidR="005D2105" w:rsidRPr="004B6A18" w:rsidTr="001445EF">
        <w:tc>
          <w:tcPr>
            <w:tcW w:w="8084" w:type="dxa"/>
          </w:tcPr>
          <w:p w:rsidR="005D2105" w:rsidRPr="00AC092F" w:rsidRDefault="005D2105" w:rsidP="009E0F02">
            <w:pPr>
              <w:spacing w:before="40" w:after="40"/>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durchgeführt am:</w:t>
            </w:r>
          </w:p>
        </w:tc>
        <w:tc>
          <w:tcPr>
            <w:tcW w:w="1845" w:type="dxa"/>
            <w:shd w:val="clear" w:color="auto" w:fill="FFF2CC"/>
          </w:tcPr>
          <w:p w:rsidR="005D2105" w:rsidRPr="00E81881" w:rsidRDefault="005D2105" w:rsidP="009E0F02">
            <w:pPr>
              <w:spacing w:before="40" w:after="40"/>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Default="005D2105" w:rsidP="00FD622D">
      <w:pPr>
        <w:spacing w:before="40" w:after="40" w:line="200" w:lineRule="exact"/>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4112"/>
        <w:gridCol w:w="1610"/>
        <w:gridCol w:w="1079"/>
        <w:gridCol w:w="1274"/>
        <w:gridCol w:w="1840"/>
      </w:tblGrid>
      <w:tr w:rsidR="005D2105" w:rsidRPr="004B6A18" w:rsidTr="002646EB">
        <w:tc>
          <w:tcPr>
            <w:tcW w:w="4112" w:type="dxa"/>
            <w:vAlign w:val="center"/>
          </w:tcPr>
          <w:p w:rsidR="005D2105" w:rsidRPr="00A128BC" w:rsidRDefault="005D2105" w:rsidP="009E0F02">
            <w:pPr>
              <w:pStyle w:val="Kopfzeile"/>
              <w:tabs>
                <w:tab w:val="clear" w:pos="4536"/>
                <w:tab w:val="clear" w:pos="9072"/>
              </w:tabs>
              <w:spacing w:before="40" w:after="40"/>
              <w:rPr>
                <w:rFonts w:ascii="Calibri" w:hAnsi="Calibri"/>
                <w:b/>
                <w:sz w:val="22"/>
                <w:szCs w:val="22"/>
                <w:lang w:val="de-DE" w:eastAsia="de-DE"/>
              </w:rPr>
            </w:pPr>
            <w:r w:rsidRPr="00A128BC">
              <w:rPr>
                <w:rFonts w:ascii="Calibri" w:hAnsi="Calibri"/>
                <w:b/>
                <w:sz w:val="22"/>
                <w:szCs w:val="22"/>
                <w:lang w:val="de-DE" w:eastAsia="de-DE"/>
              </w:rPr>
              <w:t>Anzahl der Abweichungen:</w:t>
            </w:r>
          </w:p>
        </w:tc>
        <w:tc>
          <w:tcPr>
            <w:tcW w:w="1610" w:type="dxa"/>
          </w:tcPr>
          <w:p w:rsidR="005D2105" w:rsidRPr="009A66A0" w:rsidRDefault="005D2105" w:rsidP="002646EB">
            <w:pPr>
              <w:spacing w:before="40" w:after="40"/>
              <w:jc w:val="center"/>
              <w:rPr>
                <w:szCs w:val="22"/>
              </w:rPr>
            </w:pPr>
            <w:r>
              <w:rPr>
                <w:szCs w:val="22"/>
              </w:rPr>
              <w:t>Nicht kritisch</w:t>
            </w:r>
            <w:r w:rsidRPr="009A66A0">
              <w:rPr>
                <w:szCs w:val="22"/>
              </w:rPr>
              <w:t>:</w:t>
            </w:r>
          </w:p>
        </w:tc>
        <w:tc>
          <w:tcPr>
            <w:tcW w:w="1079" w:type="dxa"/>
            <w:shd w:val="clear" w:color="auto" w:fill="FFF2CC"/>
          </w:tcPr>
          <w:p w:rsidR="005D2105" w:rsidRPr="00265687" w:rsidRDefault="005D2105" w:rsidP="009E0F02">
            <w:pPr>
              <w:spacing w:before="40"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74" w:type="dxa"/>
          </w:tcPr>
          <w:p w:rsidR="005D2105" w:rsidRPr="009A66A0" w:rsidRDefault="005D2105" w:rsidP="002646EB">
            <w:pPr>
              <w:spacing w:before="40" w:after="40"/>
              <w:jc w:val="center"/>
              <w:rPr>
                <w:szCs w:val="22"/>
              </w:rPr>
            </w:pPr>
            <w:r>
              <w:rPr>
                <w:szCs w:val="22"/>
              </w:rPr>
              <w:t>K</w:t>
            </w:r>
            <w:r w:rsidRPr="009A66A0">
              <w:rPr>
                <w:szCs w:val="22"/>
              </w:rPr>
              <w:t>ritisch:</w:t>
            </w:r>
          </w:p>
        </w:tc>
        <w:tc>
          <w:tcPr>
            <w:tcW w:w="1840" w:type="dxa"/>
            <w:shd w:val="clear" w:color="auto" w:fill="FFF2CC"/>
          </w:tcPr>
          <w:p w:rsidR="005D2105" w:rsidRPr="00265687" w:rsidRDefault="005D2105" w:rsidP="009E0F02">
            <w:pPr>
              <w:spacing w:before="40"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377E8E" w:rsidRPr="00377E8E" w:rsidRDefault="00377E8E" w:rsidP="009B5171">
      <w:pPr>
        <w:spacing w:before="40" w:after="40" w:line="200" w:lineRule="exact"/>
        <w:rPr>
          <w:szCs w:val="22"/>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Tr="001445EF">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1E016C" w:rsidRDefault="005D2105" w:rsidP="00AB39B4">
            <w:pPr>
              <w:keepNext/>
              <w:spacing w:before="40" w:after="40"/>
              <w:rPr>
                <w:szCs w:val="22"/>
              </w:rPr>
            </w:pPr>
            <w:r w:rsidRPr="00BA7987">
              <w:rPr>
                <w:b/>
                <w:szCs w:val="22"/>
              </w:rPr>
              <w:t>Einschränkungen des Geltungsbereichs der Akkreditierung</w:t>
            </w:r>
            <w:r>
              <w:rPr>
                <w:szCs w:val="22"/>
              </w:rPr>
              <w:t xml:space="preserve"> (Angabe der </w:t>
            </w:r>
            <w:r w:rsidR="0051069A" w:rsidRPr="0051069A">
              <w:rPr>
                <w:szCs w:val="22"/>
              </w:rPr>
              <w:t>Untersuchungs</w:t>
            </w:r>
            <w:r w:rsidRPr="0051069A">
              <w:rPr>
                <w:szCs w:val="22"/>
              </w:rPr>
              <w:t>verfahren):</w:t>
            </w:r>
          </w:p>
        </w:tc>
      </w:tr>
    </w:tbl>
    <w:p w:rsidR="007C0B58" w:rsidRPr="00E55C17" w:rsidRDefault="007C0B58" w:rsidP="00AB39B4">
      <w:pPr>
        <w:keepNext/>
        <w:rPr>
          <w:sz w:val="2"/>
          <w:szCs w:val="2"/>
        </w:rPr>
        <w:sectPr w:rsidR="007C0B58" w:rsidRPr="00E55C17" w:rsidSect="00890F62">
          <w:endnotePr>
            <w:numFmt w:val="decimal"/>
          </w:endnotePr>
          <w:type w:val="continuous"/>
          <w:pgSz w:w="11906" w:h="16838" w:code="9"/>
          <w:pgMar w:top="567" w:right="851" w:bottom="992" w:left="1134" w:header="720" w:footer="567" w:gutter="0"/>
          <w:cols w:space="720"/>
          <w:docGrid w:linePitch="299"/>
        </w:sect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8506E8" w:rsidTr="001445EF">
        <w:tc>
          <w:tcPr>
            <w:tcW w:w="9929" w:type="dxa"/>
            <w:tcBorders>
              <w:top w:val="single" w:sz="4" w:space="0" w:color="auto"/>
              <w:left w:val="single" w:sz="4" w:space="0" w:color="auto"/>
              <w:bottom w:val="single" w:sz="4" w:space="0" w:color="auto"/>
              <w:right w:val="single" w:sz="4" w:space="0" w:color="auto"/>
            </w:tcBorders>
            <w:shd w:val="clear" w:color="auto" w:fill="FFF2CC"/>
          </w:tcPr>
          <w:p w:rsidR="00E55C17" w:rsidRPr="009B0B56" w:rsidRDefault="00E55C17" w:rsidP="00AB39B4">
            <w:pPr>
              <w:keepNext/>
              <w:spacing w:before="40" w:after="40"/>
              <w:rPr>
                <w:szCs w:val="22"/>
              </w:rPr>
            </w:pPr>
          </w:p>
        </w:tc>
      </w:tr>
    </w:tbl>
    <w:p w:rsidR="007C0B58" w:rsidRPr="00E55C17" w:rsidRDefault="007C0B58" w:rsidP="00E55C17">
      <w:pPr>
        <w:rPr>
          <w:sz w:val="2"/>
          <w:szCs w:val="2"/>
        </w:rPr>
        <w:sectPr w:rsidR="007C0B58" w:rsidRPr="00E55C17" w:rsidSect="00890F62">
          <w:endnotePr>
            <w:numFmt w:val="decimal"/>
          </w:endnotePr>
          <w:type w:val="continuous"/>
          <w:pgSz w:w="11906" w:h="16838" w:code="9"/>
          <w:pgMar w:top="567" w:right="851" w:bottom="992" w:left="1134" w:header="720" w:footer="567" w:gutter="0"/>
          <w:cols w:space="720"/>
          <w:formProt w:val="0"/>
          <w:docGrid w:linePitch="299"/>
        </w:sectPr>
      </w:pPr>
    </w:p>
    <w:p w:rsidR="00A25829" w:rsidRDefault="00A25829" w:rsidP="00FD622D">
      <w:pPr>
        <w:spacing w:before="40" w:after="40" w:line="200" w:lineRule="exac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1445EF">
        <w:tc>
          <w:tcPr>
            <w:tcW w:w="9921" w:type="dxa"/>
            <w:tcBorders>
              <w:top w:val="single" w:sz="4" w:space="0" w:color="auto"/>
            </w:tcBorders>
            <w:shd w:val="clear" w:color="auto" w:fill="D9D9D9"/>
            <w:vAlign w:val="center"/>
          </w:tcPr>
          <w:p w:rsidR="00033F75" w:rsidRPr="00360DE5" w:rsidRDefault="00040077" w:rsidP="00AB39B4">
            <w:pPr>
              <w:keepNext/>
              <w:spacing w:before="40" w:after="40"/>
              <w:rPr>
                <w:b/>
                <w:szCs w:val="22"/>
              </w:rPr>
            </w:pPr>
            <w:r w:rsidRPr="00360DE5">
              <w:rPr>
                <w:b/>
                <w:szCs w:val="22"/>
              </w:rPr>
              <w:t>Gesamtbewertung</w:t>
            </w:r>
            <w:r w:rsidR="00033F75" w:rsidRPr="00360DE5">
              <w:rPr>
                <w:b/>
                <w:szCs w:val="22"/>
              </w:rPr>
              <w:t>, Bemerkungen und Verbesserungspotentiale</w:t>
            </w:r>
          </w:p>
        </w:tc>
      </w:tr>
      <w:tr w:rsidR="00C53BD1" w:rsidTr="001445EF">
        <w:tc>
          <w:tcPr>
            <w:tcW w:w="9921" w:type="dxa"/>
            <w:tcBorders>
              <w:bottom w:val="single" w:sz="4" w:space="0" w:color="auto"/>
            </w:tcBorders>
            <w:vAlign w:val="center"/>
          </w:tcPr>
          <w:p w:rsidR="00C53BD1" w:rsidRPr="00DF70E0" w:rsidRDefault="00C53BD1" w:rsidP="00AB39B4">
            <w:pPr>
              <w:keepNext/>
              <w:spacing w:before="60" w:after="60"/>
              <w:rPr>
                <w:sz w:val="18"/>
                <w:szCs w:val="18"/>
              </w:rPr>
            </w:pPr>
            <w:r w:rsidRPr="00DF70E0">
              <w:rPr>
                <w:sz w:val="18"/>
                <w:szCs w:val="18"/>
              </w:rPr>
              <w:t>Vorhandene Akkreditierungen, Zertifizierungen, Notifizierungen, Genehmigungen und Zulassungen • Eignung der personellen, gerätetechnischen und räumlichen Ausstattung • Gesamteindruck unter Hervorhebung von Besonderheiten, Stärken und Schwächen des Laboratoriums, zur Eignung bzw. Wirksamkeit des QM-Systems einschließlich Verbesserungspotentiale • Abschließende Bewertung</w:t>
            </w:r>
            <w:r w:rsidR="00D566CD">
              <w:rPr>
                <w:sz w:val="18"/>
                <w:szCs w:val="18"/>
              </w:rPr>
              <w:t>, ggf.</w:t>
            </w:r>
            <w:r w:rsidR="00D566CD" w:rsidRPr="00B078CB">
              <w:rPr>
                <w:sz w:val="18"/>
                <w:szCs w:val="18"/>
              </w:rPr>
              <w:t xml:space="preserve"> Schwerpunkte</w:t>
            </w:r>
            <w:r w:rsidR="00D566CD">
              <w:rPr>
                <w:sz w:val="18"/>
                <w:szCs w:val="18"/>
              </w:rPr>
              <w:t>/Hinweise</w:t>
            </w:r>
            <w:r w:rsidR="00D566CD" w:rsidRPr="00B078CB">
              <w:rPr>
                <w:sz w:val="18"/>
                <w:szCs w:val="18"/>
              </w:rPr>
              <w:t xml:space="preserve"> für die nachfolgende Begutachtung</w:t>
            </w:r>
            <w:r w:rsidR="00D566CD">
              <w:rPr>
                <w:sz w:val="18"/>
                <w:szCs w:val="18"/>
              </w:rPr>
              <w:t>.</w:t>
            </w:r>
          </w:p>
        </w:tc>
      </w:tr>
    </w:tbl>
    <w:p w:rsidR="007C0B58" w:rsidRPr="00E55C17" w:rsidRDefault="007C0B58" w:rsidP="00AB39B4">
      <w:pPr>
        <w:keepNext/>
        <w:rPr>
          <w:sz w:val="2"/>
          <w:szCs w:val="2"/>
        </w:rPr>
        <w:sectPr w:rsidR="007C0B58" w:rsidRPr="00E55C17" w:rsidSect="00890F62">
          <w:endnotePr>
            <w:numFmt w:val="decimal"/>
          </w:endnotePr>
          <w:type w:val="continuous"/>
          <w:pgSz w:w="11906" w:h="16838" w:code="9"/>
          <w:pgMar w:top="567" w:right="851" w:bottom="992"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9911"/>
      </w:tblGrid>
      <w:tr w:rsidR="00C53BD1" w:rsidRPr="004B6A18" w:rsidTr="001445EF">
        <w:tc>
          <w:tcPr>
            <w:tcW w:w="9921" w:type="dxa"/>
            <w:tcBorders>
              <w:top w:val="single" w:sz="4" w:space="0" w:color="auto"/>
              <w:bottom w:val="single" w:sz="4" w:space="0" w:color="auto"/>
            </w:tcBorders>
            <w:shd w:val="clear" w:color="auto" w:fill="FFF2CC"/>
          </w:tcPr>
          <w:p w:rsidR="00C53BD1" w:rsidRPr="003567D2" w:rsidRDefault="00C53BD1" w:rsidP="00C53BD1">
            <w:pPr>
              <w:spacing w:before="40" w:after="40"/>
              <w:rPr>
                <w:szCs w:val="22"/>
              </w:rPr>
            </w:pPr>
          </w:p>
        </w:tc>
      </w:tr>
    </w:tbl>
    <w:p w:rsidR="007C0B58" w:rsidRPr="00E55C17" w:rsidRDefault="007C0B58" w:rsidP="00E55C17">
      <w:pPr>
        <w:rPr>
          <w:sz w:val="2"/>
          <w:szCs w:val="2"/>
        </w:rPr>
        <w:sectPr w:rsidR="007C0B58" w:rsidRPr="00E55C17" w:rsidSect="00890F62">
          <w:endnotePr>
            <w:numFmt w:val="decimal"/>
          </w:endnotePr>
          <w:type w:val="continuous"/>
          <w:pgSz w:w="11906" w:h="16838" w:code="9"/>
          <w:pgMar w:top="567" w:right="851" w:bottom="992" w:left="1134" w:header="720" w:footer="567" w:gutter="0"/>
          <w:cols w:space="720"/>
          <w:formProt w:val="0"/>
          <w:docGrid w:linePitch="299"/>
        </w:sectPr>
      </w:pPr>
    </w:p>
    <w:p w:rsidR="00A25829" w:rsidRDefault="00A25829" w:rsidP="00FD622D">
      <w:pPr>
        <w:spacing w:before="40" w:after="40" w:line="200" w:lineRule="exact"/>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56"/>
        <w:gridCol w:w="2983"/>
        <w:gridCol w:w="817"/>
        <w:gridCol w:w="1300"/>
        <w:gridCol w:w="2068"/>
        <w:gridCol w:w="2191"/>
      </w:tblGrid>
      <w:tr w:rsidR="001E016C" w:rsidTr="00A4377E">
        <w:tc>
          <w:tcPr>
            <w:tcW w:w="4356" w:type="dxa"/>
            <w:gridSpan w:val="3"/>
          </w:tcPr>
          <w:p w:rsidR="003567D2" w:rsidRPr="00360DE5" w:rsidRDefault="003567D2" w:rsidP="00AB39B4">
            <w:pPr>
              <w:keepNext/>
              <w:spacing w:before="40" w:after="40"/>
              <w:rPr>
                <w:b/>
              </w:rPr>
            </w:pPr>
            <w:r w:rsidRPr="00360DE5">
              <w:rPr>
                <w:b/>
              </w:rPr>
              <w:t xml:space="preserve">Empfehlung </w:t>
            </w:r>
            <w:r w:rsidR="00BE4D0B" w:rsidRPr="00360DE5">
              <w:rPr>
                <w:b/>
              </w:rPr>
              <w:t>der</w:t>
            </w:r>
            <w:r w:rsidRPr="00360DE5">
              <w:rPr>
                <w:b/>
              </w:rPr>
              <w:t xml:space="preserve"> Akkreditierung:</w:t>
            </w:r>
            <w:r w:rsidR="00B475F8" w:rsidRPr="00360DE5">
              <w:rPr>
                <w:rStyle w:val="Endnotenzeichen"/>
              </w:rPr>
              <w:endnoteReference w:id="6"/>
            </w:r>
            <w:r w:rsidR="00AC092F" w:rsidRPr="00360DE5">
              <w:rPr>
                <w:vertAlign w:val="superscript"/>
              </w:rPr>
              <w:t>)</w:t>
            </w:r>
            <w:r w:rsidR="00E21CAA" w:rsidRPr="00360DE5">
              <w:rPr>
                <w:vertAlign w:val="superscript"/>
              </w:rPr>
              <w:t xml:space="preserve">, </w:t>
            </w:r>
            <w:r w:rsidR="00B475F8" w:rsidRPr="00360DE5">
              <w:rPr>
                <w:rStyle w:val="Endnotenzeichen"/>
              </w:rPr>
              <w:endnoteReference w:id="7"/>
            </w:r>
            <w:r w:rsidRPr="00360DE5">
              <w:rPr>
                <w:vertAlign w:val="superscript"/>
              </w:rPr>
              <w:t>)</w:t>
            </w:r>
          </w:p>
        </w:tc>
        <w:tc>
          <w:tcPr>
            <w:tcW w:w="1300" w:type="dxa"/>
            <w:shd w:val="clear" w:color="auto" w:fill="FFF2CC"/>
            <w:vAlign w:val="center"/>
          </w:tcPr>
          <w:p w:rsidR="003567D2" w:rsidRPr="003B6747" w:rsidRDefault="003567D2" w:rsidP="00AB39B4">
            <w:pPr>
              <w:keepNext/>
              <w:tabs>
                <w:tab w:val="left" w:pos="630"/>
                <w:tab w:val="left" w:pos="913"/>
              </w:tabs>
              <w:spacing w:before="40" w:after="40"/>
              <w:jc w:val="both"/>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AA683A">
              <w:rPr>
                <w:szCs w:val="22"/>
              </w:rPr>
            </w:r>
            <w:r w:rsidR="00AA683A">
              <w:rPr>
                <w:szCs w:val="22"/>
              </w:rPr>
              <w:fldChar w:fldCharType="separate"/>
            </w:r>
            <w:r w:rsidRPr="003B6747">
              <w:rPr>
                <w:szCs w:val="22"/>
              </w:rPr>
              <w:fldChar w:fldCharType="end"/>
            </w:r>
            <w:r w:rsidRPr="003B6747">
              <w:rPr>
                <w:szCs w:val="22"/>
              </w:rPr>
              <w:t xml:space="preserve"> </w:t>
            </w:r>
            <w:r w:rsidRPr="003B6747">
              <w:rPr>
                <w:b/>
                <w:bCs/>
                <w:szCs w:val="22"/>
              </w:rPr>
              <w:t>Ja</w:t>
            </w:r>
            <w:r w:rsidRPr="003B6747">
              <w:rPr>
                <w:szCs w:val="22"/>
              </w:rPr>
              <w:t xml:space="preserve"> </w:t>
            </w:r>
          </w:p>
        </w:tc>
        <w:tc>
          <w:tcPr>
            <w:tcW w:w="4259" w:type="dxa"/>
            <w:gridSpan w:val="2"/>
            <w:shd w:val="clear" w:color="auto" w:fill="FFF2CC"/>
            <w:vAlign w:val="center"/>
          </w:tcPr>
          <w:p w:rsidR="003567D2" w:rsidRPr="003B6747" w:rsidRDefault="003567D2" w:rsidP="00AB39B4">
            <w:pPr>
              <w:keepNext/>
              <w:tabs>
                <w:tab w:val="left" w:pos="630"/>
                <w:tab w:val="left" w:pos="913"/>
              </w:tabs>
              <w:spacing w:before="40" w:after="40"/>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AA683A">
              <w:rPr>
                <w:szCs w:val="22"/>
              </w:rPr>
            </w:r>
            <w:r w:rsidR="00AA683A">
              <w:rPr>
                <w:szCs w:val="22"/>
              </w:rPr>
              <w:fldChar w:fldCharType="separate"/>
            </w:r>
            <w:r w:rsidRPr="003B6747">
              <w:rPr>
                <w:szCs w:val="22"/>
              </w:rPr>
              <w:fldChar w:fldCharType="end"/>
            </w:r>
            <w:r w:rsidRPr="003B6747">
              <w:rPr>
                <w:szCs w:val="22"/>
              </w:rPr>
              <w:t xml:space="preserve"> </w:t>
            </w:r>
            <w:r w:rsidRPr="003B6747">
              <w:rPr>
                <w:b/>
                <w:bCs/>
                <w:szCs w:val="22"/>
              </w:rPr>
              <w:t xml:space="preserve">Nein </w:t>
            </w:r>
          </w:p>
        </w:tc>
      </w:tr>
      <w:tr w:rsidR="001C0AEC" w:rsidRPr="00201809" w:rsidTr="009670FC">
        <w:tblPrEx>
          <w:tblCellMar>
            <w:left w:w="70" w:type="dxa"/>
            <w:right w:w="70" w:type="dxa"/>
          </w:tblCellMar>
        </w:tblPrEx>
        <w:tc>
          <w:tcPr>
            <w:tcW w:w="556" w:type="dxa"/>
            <w:vAlign w:val="bottom"/>
          </w:tcPr>
          <w:p w:rsidR="001C0AEC" w:rsidRPr="00E81881" w:rsidRDefault="001C0AEC" w:rsidP="001C0AEC">
            <w:pPr>
              <w:spacing w:before="40" w:after="40"/>
              <w:rPr>
                <w:bCs/>
                <w:sz w:val="20"/>
              </w:rPr>
            </w:pPr>
            <w:r w:rsidRPr="00E81881">
              <w:rPr>
                <w:bCs/>
                <w:sz w:val="20"/>
              </w:rPr>
              <w:t>Ort</w:t>
            </w:r>
            <w:r>
              <w:rPr>
                <w:bCs/>
                <w:sz w:val="20"/>
              </w:rPr>
              <w:t>:</w:t>
            </w:r>
          </w:p>
        </w:tc>
        <w:tc>
          <w:tcPr>
            <w:tcW w:w="2983" w:type="dxa"/>
            <w:shd w:val="clear" w:color="auto" w:fill="FFF2CC"/>
            <w:vAlign w:val="bottom"/>
          </w:tcPr>
          <w:p w:rsidR="001C0AEC" w:rsidRPr="00E81881" w:rsidRDefault="001C0AEC" w:rsidP="001C0AEC">
            <w:pPr>
              <w:spacing w:before="40" w:after="4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17" w:type="dxa"/>
            <w:vAlign w:val="bottom"/>
          </w:tcPr>
          <w:p w:rsidR="001C0AEC" w:rsidRPr="00E81881" w:rsidRDefault="001C0AEC" w:rsidP="00A4377E">
            <w:pPr>
              <w:spacing w:before="40" w:after="40"/>
              <w:jc w:val="center"/>
              <w:rPr>
                <w:bCs/>
                <w:sz w:val="20"/>
              </w:rPr>
            </w:pPr>
            <w:r w:rsidRPr="00E81881">
              <w:rPr>
                <w:bCs/>
                <w:sz w:val="20"/>
              </w:rPr>
              <w:t>Datum:</w:t>
            </w:r>
          </w:p>
        </w:tc>
        <w:tc>
          <w:tcPr>
            <w:tcW w:w="1300" w:type="dxa"/>
            <w:shd w:val="clear" w:color="auto" w:fill="FFF2CC"/>
            <w:vAlign w:val="bottom"/>
          </w:tcPr>
          <w:p w:rsidR="001C0AEC" w:rsidRPr="00E81881" w:rsidRDefault="001C0AEC" w:rsidP="00D753A0">
            <w:pPr>
              <w:spacing w:before="40" w:after="40"/>
              <w:rPr>
                <w:bCs/>
                <w:sz w:val="20"/>
              </w:rPr>
            </w:pPr>
            <w:r>
              <w:rPr>
                <w:szCs w:val="22"/>
              </w:rPr>
              <w:fldChar w:fldCharType="begin">
                <w:ffData>
                  <w:name w:val="Ausgabedatum"/>
                  <w:enabled/>
                  <w:calcOnExit w:val="0"/>
                  <w:textInput/>
                </w:ffData>
              </w:fldChar>
            </w:r>
            <w:bookmarkStart w:id="31" w:name="Ausgabedatum"/>
            <w:r>
              <w:rPr>
                <w:szCs w:val="22"/>
              </w:rPr>
              <w:instrText xml:space="preserve"> FORMTEXT </w:instrText>
            </w:r>
            <w:r>
              <w:rPr>
                <w:szCs w:val="22"/>
              </w:rPr>
            </w:r>
            <w:r>
              <w:rPr>
                <w:szCs w:val="22"/>
              </w:rPr>
              <w:fldChar w:fldCharType="separate"/>
            </w:r>
            <w:r w:rsidR="00D753A0">
              <w:rPr>
                <w:noProof/>
                <w:szCs w:val="22"/>
              </w:rPr>
              <w:t> </w:t>
            </w:r>
            <w:r w:rsidR="00D753A0">
              <w:rPr>
                <w:noProof/>
                <w:szCs w:val="22"/>
              </w:rPr>
              <w:t> </w:t>
            </w:r>
            <w:r w:rsidR="00D753A0">
              <w:rPr>
                <w:noProof/>
                <w:szCs w:val="22"/>
              </w:rPr>
              <w:t> </w:t>
            </w:r>
            <w:r w:rsidR="00D753A0">
              <w:rPr>
                <w:noProof/>
                <w:szCs w:val="22"/>
              </w:rPr>
              <w:t> </w:t>
            </w:r>
            <w:r w:rsidR="00D753A0">
              <w:rPr>
                <w:noProof/>
                <w:szCs w:val="22"/>
              </w:rPr>
              <w:t> </w:t>
            </w:r>
            <w:r>
              <w:rPr>
                <w:szCs w:val="22"/>
              </w:rPr>
              <w:fldChar w:fldCharType="end"/>
            </w:r>
            <w:bookmarkEnd w:id="31"/>
          </w:p>
        </w:tc>
        <w:tc>
          <w:tcPr>
            <w:tcW w:w="2068" w:type="dxa"/>
            <w:shd w:val="clear" w:color="auto" w:fill="auto"/>
            <w:vAlign w:val="bottom"/>
          </w:tcPr>
          <w:p w:rsidR="001C0AEC" w:rsidRPr="00FF61C7" w:rsidRDefault="001C0AEC" w:rsidP="00FF61C7">
            <w:pPr>
              <w:spacing w:before="40" w:after="40"/>
              <w:rPr>
                <w:bCs/>
                <w:i/>
                <w:sz w:val="20"/>
              </w:rPr>
            </w:pPr>
            <w:r w:rsidRPr="009670FC">
              <w:rPr>
                <w:bCs/>
                <w:sz w:val="20"/>
              </w:rPr>
              <w:t>gez.</w:t>
            </w:r>
            <w:r w:rsidR="00FF61C7" w:rsidRPr="00FF61C7">
              <w:rPr>
                <w:bCs/>
                <w:i/>
                <w:sz w:val="20"/>
              </w:rPr>
              <w:t xml:space="preserve"> </w:t>
            </w:r>
            <w:r w:rsidR="00FF61C7" w:rsidRPr="00FF61C7">
              <w:rPr>
                <w:bCs/>
                <w:i/>
                <w:caps/>
                <w:sz w:val="16"/>
                <w:szCs w:val="16"/>
              </w:rPr>
              <w:t>Name Begutachter</w:t>
            </w:r>
            <w:r w:rsidR="00FF61C7" w:rsidRPr="00FF61C7">
              <w:rPr>
                <w:bCs/>
                <w:i/>
                <w:sz w:val="20"/>
              </w:rPr>
              <w:t>:</w:t>
            </w:r>
          </w:p>
        </w:tc>
        <w:tc>
          <w:tcPr>
            <w:tcW w:w="2191" w:type="dxa"/>
            <w:shd w:val="clear" w:color="auto" w:fill="FFF2CC"/>
            <w:vAlign w:val="bottom"/>
          </w:tcPr>
          <w:p w:rsidR="001C0AEC" w:rsidRPr="006D50EC" w:rsidRDefault="001C0AEC" w:rsidP="00FF61C7">
            <w:pPr>
              <w:spacing w:before="40" w:after="40"/>
              <w:rPr>
                <w:bCs/>
                <w:szCs w:val="22"/>
              </w:rPr>
            </w:pPr>
            <w:r w:rsidRPr="00FF61C7">
              <w:rPr>
                <w:i/>
                <w:szCs w:val="22"/>
              </w:rPr>
              <w:fldChar w:fldCharType="begin">
                <w:ffData>
                  <w:name w:val="gezeichnet"/>
                  <w:enabled/>
                  <w:calcOnExit w:val="0"/>
                  <w:textInput/>
                </w:ffData>
              </w:fldChar>
            </w:r>
            <w:bookmarkStart w:id="32" w:name="gezeichnet"/>
            <w:r w:rsidRPr="00FF61C7">
              <w:rPr>
                <w:i/>
                <w:szCs w:val="22"/>
              </w:rPr>
              <w:instrText xml:space="preserve"> FORMTEXT </w:instrText>
            </w:r>
            <w:r w:rsidRPr="00FF61C7">
              <w:rPr>
                <w:i/>
                <w:szCs w:val="22"/>
              </w:rPr>
            </w:r>
            <w:r w:rsidRPr="00FF61C7">
              <w:rPr>
                <w:i/>
                <w:szCs w:val="22"/>
              </w:rPr>
              <w:fldChar w:fldCharType="separate"/>
            </w:r>
            <w:r w:rsidR="00FF61C7" w:rsidRPr="00FF61C7">
              <w:rPr>
                <w:i/>
                <w:noProof/>
                <w:szCs w:val="22"/>
              </w:rPr>
              <w:t> </w:t>
            </w:r>
            <w:r w:rsidR="00FF61C7" w:rsidRPr="00FF61C7">
              <w:rPr>
                <w:i/>
                <w:noProof/>
                <w:szCs w:val="22"/>
              </w:rPr>
              <w:t> </w:t>
            </w:r>
            <w:r w:rsidR="00FF61C7" w:rsidRPr="00FF61C7">
              <w:rPr>
                <w:i/>
                <w:noProof/>
                <w:szCs w:val="22"/>
              </w:rPr>
              <w:t> </w:t>
            </w:r>
            <w:r w:rsidR="00FF61C7" w:rsidRPr="00FF61C7">
              <w:rPr>
                <w:i/>
                <w:noProof/>
                <w:szCs w:val="22"/>
              </w:rPr>
              <w:t> </w:t>
            </w:r>
            <w:r w:rsidR="00FF61C7" w:rsidRPr="00FF61C7">
              <w:rPr>
                <w:i/>
                <w:noProof/>
                <w:szCs w:val="22"/>
              </w:rPr>
              <w:t> </w:t>
            </w:r>
            <w:r w:rsidRPr="00FF61C7">
              <w:rPr>
                <w:i/>
                <w:szCs w:val="22"/>
              </w:rPr>
              <w:fldChar w:fldCharType="end"/>
            </w:r>
            <w:bookmarkEnd w:id="32"/>
            <w:r w:rsidR="002646EB">
              <w:rPr>
                <w:szCs w:val="22"/>
              </w:rPr>
              <w:t xml:space="preserve"> </w:t>
            </w:r>
            <w:r w:rsidRPr="006D50EC">
              <w:rPr>
                <w:rStyle w:val="Endnotenzeichen"/>
                <w:bCs/>
                <w:szCs w:val="22"/>
              </w:rPr>
              <w:endnoteReference w:id="8"/>
            </w:r>
          </w:p>
        </w:tc>
      </w:tr>
    </w:tbl>
    <w:p w:rsidR="003567D2" w:rsidRDefault="003567D2" w:rsidP="00FD622D">
      <w:pPr>
        <w:spacing w:before="40" w:after="40" w:line="200" w:lineRule="exact"/>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543"/>
        <w:gridCol w:w="2996"/>
        <w:gridCol w:w="853"/>
        <w:gridCol w:w="1261"/>
        <w:gridCol w:w="14"/>
        <w:gridCol w:w="2127"/>
        <w:gridCol w:w="2121"/>
      </w:tblGrid>
      <w:tr w:rsidR="004B4BEA" w:rsidRPr="00201809" w:rsidTr="00B35FEB">
        <w:tc>
          <w:tcPr>
            <w:tcW w:w="5667" w:type="dxa"/>
            <w:gridSpan w:val="5"/>
          </w:tcPr>
          <w:p w:rsidR="004B4BEA" w:rsidRPr="00E81881" w:rsidRDefault="004B4BEA" w:rsidP="00AB39B4">
            <w:pPr>
              <w:keepNext/>
              <w:spacing w:before="40" w:after="40"/>
              <w:rPr>
                <w:bCs/>
                <w:sz w:val="20"/>
              </w:rPr>
            </w:pPr>
            <w:r>
              <w:rPr>
                <w:b/>
              </w:rPr>
              <w:t xml:space="preserve">Berichtsprüfung durch den </w:t>
            </w:r>
            <w:r w:rsidR="00EB7D52">
              <w:rPr>
                <w:b/>
              </w:rPr>
              <w:t>Verfahrensmanager</w:t>
            </w:r>
            <w:r>
              <w:rPr>
                <w:b/>
              </w:rPr>
              <w:t>:</w:t>
            </w:r>
          </w:p>
        </w:tc>
        <w:tc>
          <w:tcPr>
            <w:tcW w:w="4248" w:type="dxa"/>
            <w:gridSpan w:val="2"/>
            <w:vAlign w:val="bottom"/>
          </w:tcPr>
          <w:p w:rsidR="004B4BEA" w:rsidRPr="004B4BEA" w:rsidRDefault="004B4BEA" w:rsidP="00AB39B4">
            <w:pPr>
              <w:keepNext/>
              <w:spacing w:before="40" w:after="40"/>
            </w:pPr>
          </w:p>
        </w:tc>
      </w:tr>
      <w:tr w:rsidR="004B4BEA" w:rsidRPr="00201809" w:rsidTr="00B35FEB">
        <w:tc>
          <w:tcPr>
            <w:tcW w:w="543" w:type="dxa"/>
            <w:vAlign w:val="bottom"/>
          </w:tcPr>
          <w:p w:rsidR="004B4BEA" w:rsidRPr="00E81881" w:rsidRDefault="004B4BEA" w:rsidP="004B4BEA">
            <w:pPr>
              <w:spacing w:before="40" w:after="40"/>
              <w:rPr>
                <w:bCs/>
                <w:sz w:val="20"/>
              </w:rPr>
            </w:pPr>
            <w:r w:rsidRPr="00E81881">
              <w:rPr>
                <w:bCs/>
                <w:sz w:val="20"/>
              </w:rPr>
              <w:t>Ort</w:t>
            </w:r>
            <w:r w:rsidR="00F96F42">
              <w:rPr>
                <w:bCs/>
                <w:sz w:val="20"/>
              </w:rPr>
              <w:t>:</w:t>
            </w:r>
          </w:p>
        </w:tc>
        <w:tc>
          <w:tcPr>
            <w:tcW w:w="2996" w:type="dxa"/>
            <w:shd w:val="clear" w:color="auto" w:fill="FFF2CC"/>
            <w:vAlign w:val="bottom"/>
          </w:tcPr>
          <w:p w:rsidR="004B4BEA" w:rsidRPr="00E81881" w:rsidRDefault="004B4BEA" w:rsidP="004B4BEA">
            <w:pPr>
              <w:spacing w:before="40" w:after="4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53" w:type="dxa"/>
            <w:vAlign w:val="bottom"/>
          </w:tcPr>
          <w:p w:rsidR="004B4BEA" w:rsidRPr="00E81881" w:rsidRDefault="004B4BEA" w:rsidP="00A4377E">
            <w:pPr>
              <w:spacing w:before="40" w:after="40"/>
              <w:jc w:val="center"/>
              <w:rPr>
                <w:bCs/>
                <w:sz w:val="20"/>
              </w:rPr>
            </w:pPr>
            <w:r w:rsidRPr="00E81881">
              <w:rPr>
                <w:bCs/>
                <w:sz w:val="20"/>
              </w:rPr>
              <w:t>Datum:</w:t>
            </w:r>
          </w:p>
        </w:tc>
        <w:tc>
          <w:tcPr>
            <w:tcW w:w="1261" w:type="dxa"/>
            <w:shd w:val="clear" w:color="auto" w:fill="FFF2CC"/>
            <w:vAlign w:val="bottom"/>
          </w:tcPr>
          <w:p w:rsidR="004B4BEA" w:rsidRPr="00E81881" w:rsidRDefault="004B4BEA" w:rsidP="00B35FEB">
            <w:pPr>
              <w:spacing w:before="40" w:after="40"/>
              <w:rPr>
                <w:bCs/>
                <w:sz w:val="20"/>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sidR="00B35FEB">
              <w:rPr>
                <w:noProof/>
                <w:szCs w:val="22"/>
              </w:rPr>
              <w:t> </w:t>
            </w:r>
            <w:r w:rsidR="00B35FEB">
              <w:rPr>
                <w:noProof/>
                <w:szCs w:val="22"/>
              </w:rPr>
              <w:t> </w:t>
            </w:r>
            <w:r w:rsidR="00B35FEB">
              <w:rPr>
                <w:noProof/>
                <w:szCs w:val="22"/>
              </w:rPr>
              <w:t> </w:t>
            </w:r>
            <w:r w:rsidR="00B35FEB">
              <w:rPr>
                <w:noProof/>
                <w:szCs w:val="22"/>
              </w:rPr>
              <w:t> </w:t>
            </w:r>
            <w:r w:rsidR="00B35FEB">
              <w:rPr>
                <w:noProof/>
                <w:szCs w:val="22"/>
              </w:rPr>
              <w:t> </w:t>
            </w:r>
            <w:r>
              <w:rPr>
                <w:szCs w:val="22"/>
              </w:rPr>
              <w:fldChar w:fldCharType="end"/>
            </w:r>
          </w:p>
        </w:tc>
        <w:tc>
          <w:tcPr>
            <w:tcW w:w="2141" w:type="dxa"/>
            <w:gridSpan w:val="2"/>
            <w:shd w:val="clear" w:color="auto" w:fill="auto"/>
            <w:vAlign w:val="bottom"/>
          </w:tcPr>
          <w:p w:rsidR="004B4BEA" w:rsidRPr="00FF61C7" w:rsidRDefault="004B4BEA" w:rsidP="004B4BEA">
            <w:pPr>
              <w:spacing w:before="40" w:after="40"/>
              <w:rPr>
                <w:bCs/>
                <w:i/>
                <w:sz w:val="20"/>
              </w:rPr>
            </w:pPr>
            <w:r w:rsidRPr="009670FC">
              <w:rPr>
                <w:bCs/>
                <w:sz w:val="20"/>
              </w:rPr>
              <w:t>gez.</w:t>
            </w:r>
            <w:r w:rsidR="00FF61C7" w:rsidRPr="00FF61C7">
              <w:rPr>
                <w:bCs/>
                <w:i/>
                <w:sz w:val="20"/>
              </w:rPr>
              <w:t xml:space="preserve"> </w:t>
            </w:r>
            <w:r w:rsidR="00FF61C7" w:rsidRPr="00FF61C7">
              <w:rPr>
                <w:bCs/>
                <w:i/>
                <w:caps/>
                <w:sz w:val="16"/>
                <w:szCs w:val="16"/>
              </w:rPr>
              <w:t>Name VM:</w:t>
            </w:r>
          </w:p>
        </w:tc>
        <w:tc>
          <w:tcPr>
            <w:tcW w:w="2121" w:type="dxa"/>
            <w:shd w:val="clear" w:color="auto" w:fill="FFF2CC"/>
            <w:vAlign w:val="bottom"/>
          </w:tcPr>
          <w:p w:rsidR="004B4BEA" w:rsidRPr="00FF61C7" w:rsidRDefault="00A0143C" w:rsidP="004B4BEA">
            <w:pPr>
              <w:spacing w:before="40" w:after="40"/>
              <w:rPr>
                <w:bCs/>
                <w:i/>
                <w:sz w:val="20"/>
              </w:rPr>
            </w:pPr>
            <w:r w:rsidRPr="00FF61C7">
              <w:rPr>
                <w:i/>
                <w:szCs w:val="22"/>
              </w:rPr>
              <w:fldChar w:fldCharType="begin">
                <w:ffData>
                  <w:name w:val=""/>
                  <w:enabled/>
                  <w:calcOnExit w:val="0"/>
                  <w:textInput/>
                </w:ffData>
              </w:fldChar>
            </w:r>
            <w:r w:rsidRPr="00FF61C7">
              <w:rPr>
                <w:i/>
                <w:szCs w:val="22"/>
              </w:rPr>
              <w:instrText xml:space="preserve"> FORMTEXT </w:instrText>
            </w:r>
            <w:r w:rsidRPr="00FF61C7">
              <w:rPr>
                <w:i/>
                <w:szCs w:val="22"/>
              </w:rPr>
            </w:r>
            <w:r w:rsidRPr="00FF61C7">
              <w:rPr>
                <w:i/>
                <w:szCs w:val="22"/>
              </w:rPr>
              <w:fldChar w:fldCharType="separate"/>
            </w:r>
            <w:r w:rsidRPr="00FF61C7">
              <w:rPr>
                <w:i/>
                <w:noProof/>
                <w:szCs w:val="22"/>
              </w:rPr>
              <w:t> </w:t>
            </w:r>
            <w:r w:rsidRPr="00FF61C7">
              <w:rPr>
                <w:i/>
                <w:noProof/>
                <w:szCs w:val="22"/>
              </w:rPr>
              <w:t> </w:t>
            </w:r>
            <w:r w:rsidRPr="00FF61C7">
              <w:rPr>
                <w:i/>
                <w:noProof/>
                <w:szCs w:val="22"/>
              </w:rPr>
              <w:t> </w:t>
            </w:r>
            <w:r w:rsidRPr="00FF61C7">
              <w:rPr>
                <w:i/>
                <w:noProof/>
                <w:szCs w:val="22"/>
              </w:rPr>
              <w:t> </w:t>
            </w:r>
            <w:r w:rsidRPr="00FF61C7">
              <w:rPr>
                <w:i/>
                <w:noProof/>
                <w:szCs w:val="22"/>
              </w:rPr>
              <w:t> </w:t>
            </w:r>
            <w:r w:rsidRPr="00FF61C7">
              <w:rPr>
                <w:i/>
                <w:szCs w:val="22"/>
              </w:rPr>
              <w:fldChar w:fldCharType="end"/>
            </w:r>
          </w:p>
        </w:tc>
      </w:tr>
    </w:tbl>
    <w:p w:rsidR="00430BAD" w:rsidRPr="008525F7" w:rsidRDefault="00430BAD" w:rsidP="00FD622D">
      <w:pPr>
        <w:spacing w:before="40" w:after="40" w:line="200" w:lineRule="exact"/>
        <w:rPr>
          <w:sz w:val="18"/>
          <w:szCs w:val="18"/>
        </w:rPr>
      </w:pPr>
    </w:p>
    <w:p w:rsidR="008B571B" w:rsidRDefault="008B571B" w:rsidP="00042CDA">
      <w:pPr>
        <w:ind w:left="1134" w:right="391" w:hanging="1134"/>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w:t>
      </w:r>
      <w:r w:rsidR="005A1055">
        <w:rPr>
          <w:sz w:val="20"/>
        </w:rPr>
        <w:br/>
      </w:r>
      <w:r w:rsidRPr="00AC092F">
        <w:rPr>
          <w:sz w:val="20"/>
        </w:rPr>
        <w:t>der angegebenen Referenzdokumente der Konformitätsbewertungsst</w:t>
      </w:r>
      <w:r w:rsidR="00A0143C">
        <w:rPr>
          <w:sz w:val="20"/>
        </w:rPr>
        <w:t>elle</w:t>
      </w:r>
      <w:r w:rsidRPr="00AC092F">
        <w:rPr>
          <w:sz w:val="20"/>
        </w:rPr>
        <w:t>.</w:t>
      </w:r>
    </w:p>
    <w:p w:rsidR="00042CDA" w:rsidRDefault="00042CDA" w:rsidP="00042CDA">
      <w:pPr>
        <w:ind w:left="1134" w:right="391" w:hanging="1134"/>
        <w:rPr>
          <w:sz w:val="20"/>
        </w:rPr>
      </w:pPr>
    </w:p>
    <w:p w:rsidR="00AE320E" w:rsidRPr="00AE320E" w:rsidRDefault="00AE320E" w:rsidP="00AE320E">
      <w:pPr>
        <w:pStyle w:val="Textkrper"/>
        <w:spacing w:before="40" w:after="20"/>
        <w:ind w:left="266" w:hanging="252"/>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vor Ort bzw. der Vorabprüfung </w:t>
      </w:r>
      <w:r>
        <w:rPr>
          <w:rFonts w:cs="Times New Roman"/>
          <w:sz w:val="20"/>
        </w:rPr>
        <w:br/>
      </w:r>
      <w:r w:rsidRPr="00AE320E">
        <w:rPr>
          <w:rFonts w:cs="Times New Roman"/>
          <w:sz w:val="20"/>
        </w:rPr>
        <w:t>der Dokumente und Aufzeichnungen, die durch den Begutachter einzutragen sind:</w:t>
      </w:r>
    </w:p>
    <w:p w:rsidR="00AE320E" w:rsidRPr="00AE320E" w:rsidRDefault="00AE320E" w:rsidP="00AE320E">
      <w:pPr>
        <w:tabs>
          <w:tab w:val="left" w:pos="1701"/>
        </w:tabs>
        <w:spacing w:before="40" w:after="20"/>
        <w:ind w:left="567" w:hanging="287"/>
        <w:rPr>
          <w:sz w:val="20"/>
        </w:rPr>
      </w:pPr>
      <w:r w:rsidRPr="00AE320E">
        <w:rPr>
          <w:sz w:val="20"/>
        </w:rPr>
        <w:t>1</w:t>
      </w:r>
      <w:r w:rsidRPr="00AE320E">
        <w:rPr>
          <w:sz w:val="20"/>
        </w:rPr>
        <w:tab/>
      </w:r>
      <w:r w:rsidRPr="00AE320E">
        <w:rPr>
          <w:b/>
          <w:sz w:val="20"/>
        </w:rPr>
        <w:t>K</w:t>
      </w:r>
      <w:r w:rsidRPr="00AE320E">
        <w:rPr>
          <w:b/>
          <w:bCs/>
          <w:sz w:val="20"/>
        </w:rPr>
        <w:t>eine</w:t>
      </w:r>
      <w:r w:rsidRPr="00AE320E">
        <w:rPr>
          <w:sz w:val="20"/>
        </w:rPr>
        <w:t xml:space="preserve"> Abweichung</w:t>
      </w:r>
    </w:p>
    <w:p w:rsidR="00AE320E" w:rsidRPr="00AE320E" w:rsidRDefault="00AE320E" w:rsidP="00AE320E">
      <w:pPr>
        <w:tabs>
          <w:tab w:val="left" w:pos="1701"/>
        </w:tabs>
        <w:spacing w:before="40" w:after="20"/>
        <w:ind w:left="567" w:hanging="287"/>
        <w:rPr>
          <w:sz w:val="20"/>
        </w:rPr>
      </w:pPr>
      <w:r w:rsidRPr="00AE320E">
        <w:rPr>
          <w:sz w:val="20"/>
        </w:rPr>
        <w:t>2</w:t>
      </w:r>
      <w:r w:rsidRPr="00AE320E">
        <w:rPr>
          <w:sz w:val="20"/>
        </w:rPr>
        <w:tab/>
      </w:r>
      <w:r w:rsidRPr="00AE320E">
        <w:rPr>
          <w:b/>
          <w:sz w:val="20"/>
        </w:rPr>
        <w:t>Nicht kritische</w:t>
      </w:r>
      <w:r w:rsidRPr="00AE320E">
        <w:rPr>
          <w:sz w:val="20"/>
        </w:rPr>
        <w:t xml:space="preserve"> </w:t>
      </w:r>
      <w:r w:rsidRPr="00AE320E">
        <w:rPr>
          <w:bCs/>
          <w:sz w:val="20"/>
        </w:rPr>
        <w:t>Abweichung</w:t>
      </w:r>
    </w:p>
    <w:p w:rsidR="00AE320E" w:rsidRPr="00AE320E" w:rsidRDefault="00AE320E" w:rsidP="00AE320E">
      <w:pPr>
        <w:pStyle w:val="Endnotentext"/>
        <w:tabs>
          <w:tab w:val="left" w:pos="567"/>
        </w:tabs>
        <w:spacing w:before="40" w:after="20"/>
        <w:ind w:left="567" w:hanging="287"/>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AE320E" w:rsidRPr="00AE320E" w:rsidSect="00890F62">
      <w:endnotePr>
        <w:numFmt w:val="decimal"/>
      </w:endnotePr>
      <w:type w:val="continuous"/>
      <w:pgSz w:w="11906" w:h="16838" w:code="9"/>
      <w:pgMar w:top="567" w:right="851" w:bottom="992"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3A" w:rsidRDefault="00AA683A">
      <w:r>
        <w:separator/>
      </w:r>
    </w:p>
  </w:endnote>
  <w:endnote w:type="continuationSeparator" w:id="0">
    <w:p w:rsidR="00AA683A" w:rsidRDefault="00AA683A">
      <w:r>
        <w:continuationSeparator/>
      </w:r>
    </w:p>
  </w:endnote>
  <w:endnote w:id="1">
    <w:p w:rsidR="00B86924" w:rsidRDefault="00B86924" w:rsidP="006F7BF0">
      <w:pPr>
        <w:pStyle w:val="Endnotentext"/>
        <w:spacing w:before="40" w:after="20"/>
        <w:ind w:left="284" w:hanging="284"/>
        <w:rPr>
          <w:sz w:val="18"/>
          <w:szCs w:val="18"/>
        </w:rPr>
      </w:pPr>
      <w:r>
        <w:rPr>
          <w:rStyle w:val="Endnotenzeichen"/>
          <w:sz w:val="18"/>
          <w:szCs w:val="18"/>
        </w:rPr>
        <w:endnoteRef/>
      </w:r>
      <w:r>
        <w:rPr>
          <w:sz w:val="18"/>
          <w:szCs w:val="18"/>
        </w:rPr>
        <w:tab/>
        <w:t xml:space="preserve">Status im Begutachterteam: LB=Leitender Begutachter; SB=Systembegutachter; </w:t>
      </w:r>
      <w:r>
        <w:rPr>
          <w:sz w:val="18"/>
          <w:szCs w:val="18"/>
          <w:lang w:val="de-DE"/>
        </w:rPr>
        <w:t>F</w:t>
      </w:r>
      <w:r>
        <w:rPr>
          <w:sz w:val="18"/>
          <w:szCs w:val="18"/>
        </w:rPr>
        <w:t>B=</w:t>
      </w:r>
      <w:r>
        <w:rPr>
          <w:sz w:val="18"/>
          <w:szCs w:val="18"/>
          <w:lang w:val="de-DE"/>
        </w:rPr>
        <w:t>Fachb</w:t>
      </w:r>
      <w:r>
        <w:rPr>
          <w:sz w:val="18"/>
          <w:szCs w:val="18"/>
        </w:rPr>
        <w:t>egutachter; FE=Fachexperte; H=Hospitant</w:t>
      </w:r>
    </w:p>
  </w:endnote>
  <w:endnote w:id="2">
    <w:p w:rsidR="00B86924" w:rsidRDefault="00B86924" w:rsidP="00D32CDF">
      <w:pPr>
        <w:pStyle w:val="Endnotentext"/>
        <w:spacing w:before="40" w:after="20"/>
        <w:ind w:left="284" w:hanging="284"/>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ergibt, dass eine Vorort</w:t>
      </w:r>
      <w:r>
        <w:rPr>
          <w:sz w:val="18"/>
          <w:szCs w:val="18"/>
        </w:rPr>
        <w:t>-</w:t>
      </w:r>
      <w:r w:rsidRPr="00566787">
        <w:rPr>
          <w:sz w:val="18"/>
          <w:szCs w:val="18"/>
        </w:rPr>
        <w:t xml:space="preserve">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3">
    <w:p w:rsidR="00B86924" w:rsidRPr="00566787" w:rsidRDefault="00B86924" w:rsidP="00D32CDF">
      <w:pPr>
        <w:pStyle w:val="Kommentartext"/>
        <w:spacing w:before="40" w:after="20"/>
        <w:ind w:left="284" w:hanging="284"/>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 xml:space="preserve">hier, kann weiterhin das Formblatt </w:t>
      </w:r>
      <w:r>
        <w:rPr>
          <w:rFonts w:ascii="Calibri" w:hAnsi="Calibri"/>
          <w:sz w:val="18"/>
          <w:szCs w:val="18"/>
        </w:rPr>
        <w:t xml:space="preserve">75 FB 005 </w:t>
      </w:r>
      <w:r w:rsidRPr="00566787">
        <w:rPr>
          <w:rFonts w:ascii="Calibri" w:hAnsi="Calibri"/>
          <w:sz w:val="18"/>
          <w:szCs w:val="18"/>
        </w:rPr>
        <w:t>ausgefüllt werden.</w:t>
      </w:r>
    </w:p>
  </w:endnote>
  <w:endnote w:id="4">
    <w:p w:rsidR="00B86924" w:rsidRPr="00E33DBA" w:rsidRDefault="00B86924" w:rsidP="00DB2411">
      <w:pPr>
        <w:pStyle w:val="Kommentartext"/>
        <w:spacing w:before="40" w:after="20"/>
        <w:ind w:left="294" w:hanging="294"/>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5">
    <w:p w:rsidR="00B86924" w:rsidRPr="003A46A2" w:rsidRDefault="00B86924" w:rsidP="003A46A2">
      <w:pPr>
        <w:pStyle w:val="Endnotentext"/>
      </w:pPr>
      <w:r>
        <w:rPr>
          <w:rStyle w:val="Endnotenzeichen"/>
        </w:rPr>
        <w:endnoteRef/>
      </w:r>
      <w:r>
        <w:tab/>
      </w:r>
      <w:r w:rsidRPr="008463A3">
        <w:rPr>
          <w:sz w:val="18"/>
          <w:szCs w:val="18"/>
          <w:lang w:val="de-DE" w:eastAsia="de-DE"/>
        </w:rPr>
        <w:t>Richtlinie der Bundesärztekammer zur Qualitätssicherung</w:t>
      </w:r>
      <w:r>
        <w:rPr>
          <w:sz w:val="18"/>
          <w:szCs w:val="18"/>
          <w:lang w:val="de-DE" w:eastAsia="de-DE"/>
        </w:rPr>
        <w:t xml:space="preserve"> </w:t>
      </w:r>
      <w:r w:rsidRPr="008463A3">
        <w:rPr>
          <w:sz w:val="18"/>
          <w:szCs w:val="18"/>
          <w:lang w:val="de-DE" w:eastAsia="de-DE"/>
        </w:rPr>
        <w:t>laboratoriumsmedizinischer Untersuchungen</w:t>
      </w:r>
      <w:r>
        <w:rPr>
          <w:sz w:val="18"/>
          <w:szCs w:val="18"/>
          <w:lang w:val="de-DE" w:eastAsia="de-DE"/>
        </w:rPr>
        <w:t xml:space="preserve"> -</w:t>
      </w:r>
      <w:r w:rsidRPr="008463A3">
        <w:rPr>
          <w:sz w:val="18"/>
          <w:szCs w:val="18"/>
          <w:lang w:val="de-DE" w:eastAsia="de-DE"/>
        </w:rPr>
        <w:t xml:space="preserve"> Rili-BÄK</w:t>
      </w:r>
    </w:p>
  </w:endnote>
  <w:endnote w:id="6">
    <w:p w:rsidR="00B86924" w:rsidRDefault="00B86924" w:rsidP="00D32CDF">
      <w:pPr>
        <w:pStyle w:val="Endnotentext"/>
        <w:spacing w:before="40" w:after="20"/>
        <w:ind w:left="284" w:hanging="284"/>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Abweichungsberichte übergeben</w:t>
      </w:r>
      <w:r w:rsidRPr="003567D2">
        <w:rPr>
          <w:sz w:val="18"/>
          <w:szCs w:val="18"/>
        </w:rPr>
        <w:t>.</w:t>
      </w:r>
    </w:p>
  </w:endnote>
  <w:endnote w:id="7">
    <w:p w:rsidR="00B86924" w:rsidRPr="003567D2" w:rsidRDefault="00B86924" w:rsidP="00D32CDF">
      <w:pPr>
        <w:pStyle w:val="Endnotentext"/>
        <w:spacing w:before="40" w:after="20"/>
        <w:ind w:left="284" w:hanging="284"/>
        <w:rPr>
          <w:sz w:val="18"/>
          <w:szCs w:val="18"/>
        </w:rPr>
      </w:pPr>
      <w:r>
        <w:rPr>
          <w:rStyle w:val="Endnotenzeichen"/>
        </w:rPr>
        <w:endnoteRef/>
      </w:r>
      <w:r w:rsidRPr="00D31CB5">
        <w:rPr>
          <w:sz w:val="18"/>
          <w:szCs w:val="18"/>
        </w:rPr>
        <w:tab/>
      </w:r>
      <w:r w:rsidRPr="003567D2">
        <w:rPr>
          <w:sz w:val="18"/>
          <w:szCs w:val="18"/>
        </w:rPr>
        <w:t>Vorbehaltlich einer ausreichenden Korrektur der Abweichungen</w:t>
      </w:r>
    </w:p>
  </w:endnote>
  <w:endnote w:id="8">
    <w:p w:rsidR="00B86924" w:rsidRPr="006D50EC" w:rsidRDefault="00B86924" w:rsidP="00CB6F04">
      <w:pPr>
        <w:pStyle w:val="Endnotentext"/>
        <w:tabs>
          <w:tab w:val="left" w:pos="284"/>
        </w:tabs>
        <w:ind w:left="284" w:hanging="284"/>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BD6EDD">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BD6EDD">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4"/>
      <w:gridCol w:w="3136"/>
      <w:gridCol w:w="1931"/>
    </w:tblGrid>
    <w:tr w:rsidR="00B86924" w:rsidTr="005F6D02">
      <w:tc>
        <w:tcPr>
          <w:tcW w:w="4928" w:type="dxa"/>
        </w:tcPr>
        <w:p w:rsidR="00B86924" w:rsidRPr="00F14D32" w:rsidRDefault="00B86924" w:rsidP="00CF4F38">
          <w:pPr>
            <w:pStyle w:val="Fuzeile"/>
            <w:tabs>
              <w:tab w:val="left" w:pos="9072"/>
              <w:tab w:val="right" w:pos="9781"/>
            </w:tabs>
            <w:overflowPunct w:val="0"/>
            <w:autoSpaceDE w:val="0"/>
            <w:autoSpaceDN w:val="0"/>
            <w:adjustRightInd w:val="0"/>
            <w:textAlignment w:val="baseline"/>
            <w:rPr>
              <w:lang w:val="en-GB"/>
            </w:rPr>
          </w:pPr>
          <w:r w:rsidRPr="00F14D32">
            <w:rPr>
              <w:b/>
              <w:sz w:val="18"/>
              <w:szCs w:val="18"/>
              <w:lang w:val="en-GB"/>
            </w:rPr>
            <w:t>FO-B_IS_15189 Pathologie</w:t>
          </w:r>
          <w:r w:rsidRPr="00F14D32">
            <w:rPr>
              <w:sz w:val="18"/>
              <w:szCs w:val="18"/>
              <w:lang w:val="en-GB"/>
            </w:rPr>
            <w:t xml:space="preserve"> / Rev. 1.</w:t>
          </w:r>
          <w:r w:rsidR="00CF4F38">
            <w:rPr>
              <w:sz w:val="18"/>
              <w:szCs w:val="18"/>
              <w:lang w:val="en-GB"/>
            </w:rPr>
            <w:t>1</w:t>
          </w:r>
          <w:r w:rsidRPr="00F14D32">
            <w:rPr>
              <w:sz w:val="18"/>
              <w:szCs w:val="18"/>
              <w:lang w:val="en-GB"/>
            </w:rPr>
            <w:t xml:space="preserve"> / </w:t>
          </w:r>
          <w:r w:rsidR="00CF4F38">
            <w:rPr>
              <w:sz w:val="18"/>
              <w:szCs w:val="18"/>
              <w:lang w:val="en-GB"/>
            </w:rPr>
            <w:t>25.10.2021</w:t>
          </w:r>
        </w:p>
      </w:tc>
      <w:tc>
        <w:tcPr>
          <w:tcW w:w="3173" w:type="dxa"/>
        </w:tcPr>
        <w:p w:rsidR="00B86924" w:rsidRDefault="00B86924" w:rsidP="005F6D02">
          <w:pPr>
            <w:pStyle w:val="Fuzeile"/>
            <w:tabs>
              <w:tab w:val="left" w:pos="9072"/>
              <w:tab w:val="right" w:pos="9781"/>
            </w:tabs>
            <w:overflowPunct w:val="0"/>
            <w:autoSpaceDE w:val="0"/>
            <w:autoSpaceDN w:val="0"/>
            <w:adjustRightInd w:val="0"/>
            <w:textAlignment w:val="baseline"/>
          </w:pPr>
          <w:r w:rsidRPr="00E31FAC">
            <w:rPr>
              <w:sz w:val="18"/>
              <w:szCs w:val="18"/>
            </w:rPr>
            <w:t xml:space="preserve">Ausgabedatum:  </w:t>
          </w:r>
          <w:r w:rsidRPr="00E31FAC">
            <w:rPr>
              <w:sz w:val="18"/>
              <w:szCs w:val="18"/>
            </w:rPr>
            <w:fldChar w:fldCharType="begin"/>
          </w:r>
          <w:r w:rsidRPr="00E31FAC">
            <w:rPr>
              <w:sz w:val="18"/>
              <w:szCs w:val="18"/>
            </w:rPr>
            <w:instrText xml:space="preserve"> REF Ausgabedatum \h  \* </w:instrText>
          </w:r>
          <w:r>
            <w:rPr>
              <w:sz w:val="18"/>
              <w:szCs w:val="18"/>
            </w:rPr>
            <w:instrText>CHAR</w:instrText>
          </w:r>
          <w:r w:rsidRPr="00E31FAC">
            <w:rPr>
              <w:sz w:val="18"/>
              <w:szCs w:val="18"/>
            </w:rPr>
            <w:instrText xml:space="preserve">FORMAT </w:instrText>
          </w:r>
          <w:r w:rsidRPr="00E31FAC">
            <w:rPr>
              <w:sz w:val="18"/>
              <w:szCs w:val="18"/>
            </w:rPr>
          </w:r>
          <w:r w:rsidRPr="00E31FAC">
            <w:rPr>
              <w:sz w:val="18"/>
              <w:szCs w:val="18"/>
            </w:rPr>
            <w:fldChar w:fldCharType="separate"/>
          </w:r>
          <w:r w:rsidRPr="00BD6EDD">
            <w:rPr>
              <w:sz w:val="18"/>
              <w:szCs w:val="18"/>
            </w:rPr>
            <w:t xml:space="preserve">     </w:t>
          </w:r>
          <w:r w:rsidRPr="00E31FAC">
            <w:rPr>
              <w:sz w:val="18"/>
              <w:szCs w:val="18"/>
            </w:rPr>
            <w:fldChar w:fldCharType="end"/>
          </w:r>
          <w:r w:rsidRPr="00E31FAC">
            <w:rPr>
              <w:sz w:val="18"/>
              <w:szCs w:val="18"/>
            </w:rPr>
            <w:t xml:space="preserve">  </w:t>
          </w:r>
        </w:p>
      </w:tc>
      <w:tc>
        <w:tcPr>
          <w:tcW w:w="1960" w:type="dxa"/>
        </w:tcPr>
        <w:p w:rsidR="00B86924" w:rsidRDefault="00B86924" w:rsidP="005F6D02">
          <w:pPr>
            <w:pStyle w:val="Fuzeile"/>
            <w:tabs>
              <w:tab w:val="left" w:pos="9072"/>
              <w:tab w:val="right" w:pos="9781"/>
            </w:tabs>
            <w:overflowPunct w:val="0"/>
            <w:autoSpaceDE w:val="0"/>
            <w:autoSpaceDN w:val="0"/>
            <w:adjustRightInd w:val="0"/>
            <w:jc w:val="right"/>
            <w:textAlignment w:val="baseline"/>
          </w:pPr>
          <w:r w:rsidRPr="00E31FAC">
            <w:rPr>
              <w:rFonts w:cs="Arial"/>
              <w:sz w:val="18"/>
              <w:szCs w:val="18"/>
            </w:rPr>
            <w:t xml:space="preserve">Seite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CF4F38">
            <w:rPr>
              <w:rStyle w:val="Seitenzahl"/>
              <w:rFonts w:cs="Arial"/>
              <w:noProof/>
              <w:sz w:val="18"/>
              <w:szCs w:val="18"/>
            </w:rPr>
            <w:t>2</w:t>
          </w:r>
          <w:r w:rsidRPr="00E31FAC">
            <w:rPr>
              <w:rStyle w:val="Seitenzahl"/>
              <w:rFonts w:cs="Arial"/>
              <w:sz w:val="18"/>
              <w:szCs w:val="18"/>
            </w:rPr>
            <w:fldChar w:fldCharType="end"/>
          </w:r>
          <w:r w:rsidRPr="00E31FAC">
            <w:rPr>
              <w:rStyle w:val="Seitenzahl"/>
              <w:rFonts w:cs="Arial"/>
              <w:sz w:val="18"/>
              <w:szCs w:val="18"/>
            </w:rPr>
            <w:t xml:space="preserve"> von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CF4F38">
            <w:rPr>
              <w:rStyle w:val="Seitenzahl"/>
              <w:rFonts w:cs="Arial"/>
              <w:noProof/>
              <w:sz w:val="18"/>
              <w:szCs w:val="18"/>
            </w:rPr>
            <w:t>47</w:t>
          </w:r>
          <w:r w:rsidRPr="00E31FAC">
            <w:rPr>
              <w:rStyle w:val="Seitenzahl"/>
              <w:rFonts w:cs="Arial"/>
              <w:sz w:val="18"/>
              <w:szCs w:val="18"/>
            </w:rPr>
            <w:fldChar w:fldCharType="end"/>
          </w:r>
        </w:p>
      </w:tc>
    </w:tr>
  </w:tbl>
  <w:p w:rsidR="00B86924" w:rsidRPr="009F243B" w:rsidRDefault="00B86924"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60"/>
      <w:gridCol w:w="3357"/>
      <w:gridCol w:w="1704"/>
    </w:tblGrid>
    <w:tr w:rsidR="00B86924" w:rsidTr="005F6D02">
      <w:tc>
        <w:tcPr>
          <w:tcW w:w="4928" w:type="dxa"/>
        </w:tcPr>
        <w:p w:rsidR="00B86924" w:rsidRPr="00CF4F38" w:rsidRDefault="00B86924" w:rsidP="00CF4F38">
          <w:pPr>
            <w:pStyle w:val="Fuzeile"/>
            <w:tabs>
              <w:tab w:val="left" w:pos="9072"/>
              <w:tab w:val="right" w:pos="9781"/>
            </w:tabs>
            <w:overflowPunct w:val="0"/>
            <w:autoSpaceDE w:val="0"/>
            <w:autoSpaceDN w:val="0"/>
            <w:adjustRightInd w:val="0"/>
            <w:textAlignment w:val="baseline"/>
            <w:rPr>
              <w:lang w:val="en-GB"/>
            </w:rPr>
          </w:pPr>
          <w:r w:rsidRPr="00CF4F38">
            <w:rPr>
              <w:b/>
              <w:sz w:val="18"/>
              <w:szCs w:val="18"/>
              <w:lang w:val="en-GB"/>
            </w:rPr>
            <w:t>FO-B_IS_17020_15189-Pathologie</w:t>
          </w:r>
          <w:r w:rsidR="00CF4F38" w:rsidRPr="00CF4F38">
            <w:rPr>
              <w:sz w:val="18"/>
              <w:szCs w:val="18"/>
              <w:lang w:val="en-GB"/>
            </w:rPr>
            <w:t xml:space="preserve"> / Rev. 1.1</w:t>
          </w:r>
          <w:r w:rsidRPr="00CF4F38">
            <w:rPr>
              <w:sz w:val="18"/>
              <w:szCs w:val="18"/>
              <w:lang w:val="en-GB"/>
            </w:rPr>
            <w:t xml:space="preserve"> / </w:t>
          </w:r>
          <w:r w:rsidR="00CF4F38">
            <w:rPr>
              <w:sz w:val="18"/>
              <w:szCs w:val="18"/>
              <w:lang w:val="en-GB"/>
            </w:rPr>
            <w:t>25.10.2021</w:t>
          </w:r>
        </w:p>
      </w:tc>
      <w:tc>
        <w:tcPr>
          <w:tcW w:w="3402" w:type="dxa"/>
        </w:tcPr>
        <w:p w:rsidR="00B86924" w:rsidRDefault="00B86924"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B86924" w:rsidRDefault="00B86924" w:rsidP="005F6D02">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CF4F38">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CF4F38">
            <w:rPr>
              <w:rStyle w:val="Seitenzahl"/>
              <w:rFonts w:cs="Arial"/>
              <w:noProof/>
              <w:sz w:val="18"/>
              <w:szCs w:val="18"/>
            </w:rPr>
            <w:t>47</w:t>
          </w:r>
          <w:r w:rsidRPr="00F56DF7">
            <w:rPr>
              <w:rStyle w:val="Seitenzahl"/>
              <w:rFonts w:cs="Arial"/>
              <w:sz w:val="18"/>
              <w:szCs w:val="18"/>
            </w:rPr>
            <w:fldChar w:fldCharType="end"/>
          </w:r>
        </w:p>
      </w:tc>
    </w:tr>
  </w:tbl>
  <w:p w:rsidR="00B86924" w:rsidRPr="009F243B" w:rsidRDefault="00B86924"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3A" w:rsidRDefault="00AA683A">
      <w:r>
        <w:separator/>
      </w:r>
    </w:p>
  </w:footnote>
  <w:footnote w:type="continuationSeparator" w:id="0">
    <w:p w:rsidR="00AA683A" w:rsidRDefault="00AA6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24" w:rsidRDefault="00AA683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B86924" w:rsidRPr="00EF56D9" w:rsidTr="00C41EFF">
      <w:trPr>
        <w:cantSplit/>
        <w:trHeight w:val="355"/>
      </w:trPr>
      <w:tc>
        <w:tcPr>
          <w:tcW w:w="1843" w:type="dxa"/>
          <w:vMerge w:val="restart"/>
          <w:vAlign w:val="center"/>
        </w:tcPr>
        <w:p w:rsidR="00B86924" w:rsidRPr="00A128BC" w:rsidRDefault="00B86924"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9"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B86924" w:rsidRPr="00A128BC" w:rsidRDefault="00B86924" w:rsidP="00BD584C">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Checkliste </w:t>
          </w:r>
          <w:r w:rsidRPr="00A128BC">
            <w:rPr>
              <w:rFonts w:ascii="Calibri" w:hAnsi="Calibri"/>
              <w:b/>
              <w:sz w:val="28"/>
              <w:szCs w:val="28"/>
              <w:lang w:val="de-DE" w:eastAsia="de-DE"/>
            </w:rPr>
            <w:br/>
            <w:t>zur DIN EN ISO</w:t>
          </w:r>
          <w:r>
            <w:rPr>
              <w:rFonts w:ascii="Calibri" w:hAnsi="Calibri"/>
              <w:b/>
              <w:sz w:val="28"/>
              <w:szCs w:val="28"/>
              <w:lang w:val="de-DE" w:eastAsia="de-DE"/>
            </w:rPr>
            <w:t xml:space="preserve"> 15189:2014 für den  Fachbereich Pathologie</w:t>
          </w:r>
        </w:p>
      </w:tc>
      <w:tc>
        <w:tcPr>
          <w:tcW w:w="1840" w:type="dxa"/>
          <w:vAlign w:val="center"/>
        </w:tcPr>
        <w:p w:rsidR="00B86924" w:rsidRPr="00A128BC" w:rsidRDefault="00B8692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B86924" w:rsidRPr="00A128BC" w:rsidRDefault="00B8692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B86924" w:rsidRPr="00EF56D9" w:rsidTr="00C41EFF">
      <w:trPr>
        <w:cantSplit/>
        <w:trHeight w:val="355"/>
      </w:trPr>
      <w:tc>
        <w:tcPr>
          <w:tcW w:w="1843" w:type="dxa"/>
          <w:vMerge/>
          <w:vAlign w:val="center"/>
        </w:tcPr>
        <w:p w:rsidR="00B86924" w:rsidRPr="00A128BC" w:rsidRDefault="00B86924" w:rsidP="00E31FAC">
          <w:pPr>
            <w:pStyle w:val="Kopfzeile"/>
            <w:jc w:val="center"/>
            <w:rPr>
              <w:rFonts w:ascii="Calibri" w:hAnsi="Calibri"/>
              <w:b/>
              <w:sz w:val="22"/>
              <w:lang w:val="de-DE" w:eastAsia="de-DE"/>
            </w:rPr>
          </w:pPr>
        </w:p>
      </w:tc>
      <w:tc>
        <w:tcPr>
          <w:tcW w:w="4758" w:type="dxa"/>
          <w:vMerge/>
          <w:vAlign w:val="center"/>
        </w:tcPr>
        <w:p w:rsidR="00B86924" w:rsidRPr="00A128BC" w:rsidRDefault="00B86924" w:rsidP="00E31FAC">
          <w:pPr>
            <w:pStyle w:val="Kopfzeile"/>
            <w:jc w:val="center"/>
            <w:rPr>
              <w:rFonts w:ascii="Calibri" w:hAnsi="Calibri" w:cs="Arial"/>
              <w:b/>
              <w:sz w:val="28"/>
              <w:szCs w:val="28"/>
              <w:lang w:val="de-DE" w:eastAsia="de-DE"/>
            </w:rPr>
          </w:pPr>
        </w:p>
      </w:tc>
      <w:tc>
        <w:tcPr>
          <w:tcW w:w="3322" w:type="dxa"/>
          <w:gridSpan w:val="2"/>
          <w:vAlign w:val="center"/>
        </w:tcPr>
        <w:p w:rsidR="00B86924" w:rsidRPr="00A128BC" w:rsidRDefault="00B86924" w:rsidP="00BD584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B86924" w:rsidRDefault="00B86924"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758"/>
      <w:gridCol w:w="1840"/>
      <w:gridCol w:w="1482"/>
    </w:tblGrid>
    <w:tr w:rsidR="00B86924" w:rsidRPr="00EF56D9" w:rsidTr="00DC7985">
      <w:trPr>
        <w:cantSplit/>
        <w:trHeight w:val="355"/>
      </w:trPr>
      <w:tc>
        <w:tcPr>
          <w:tcW w:w="1843" w:type="dxa"/>
          <w:vMerge w:val="restart"/>
          <w:vAlign w:val="center"/>
        </w:tcPr>
        <w:p w:rsidR="00B86924" w:rsidRPr="00A128BC" w:rsidRDefault="00B86924" w:rsidP="00DC7985">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10"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B86924" w:rsidRPr="00A128BC" w:rsidRDefault="00B86924" w:rsidP="00BD584C">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Checkliste </w:t>
          </w:r>
          <w:r w:rsidRPr="00A128BC">
            <w:rPr>
              <w:rFonts w:ascii="Calibri" w:hAnsi="Calibri"/>
              <w:b/>
              <w:sz w:val="28"/>
              <w:szCs w:val="28"/>
              <w:lang w:val="de-DE" w:eastAsia="de-DE"/>
            </w:rPr>
            <w:br/>
          </w:r>
          <w:r>
            <w:rPr>
              <w:rFonts w:ascii="Calibri" w:hAnsi="Calibri"/>
              <w:b/>
              <w:sz w:val="28"/>
              <w:szCs w:val="28"/>
              <w:lang w:val="de-DE" w:eastAsia="de-DE"/>
            </w:rPr>
            <w:t xml:space="preserve">zur </w:t>
          </w:r>
          <w:r w:rsidRPr="00A128BC">
            <w:rPr>
              <w:rFonts w:ascii="Calibri" w:hAnsi="Calibri"/>
              <w:b/>
              <w:sz w:val="28"/>
              <w:szCs w:val="28"/>
              <w:lang w:val="de-DE" w:eastAsia="de-DE"/>
            </w:rPr>
            <w:t>DIN EN ISO</w:t>
          </w:r>
          <w:r>
            <w:rPr>
              <w:rFonts w:ascii="Calibri" w:hAnsi="Calibri"/>
              <w:b/>
              <w:sz w:val="28"/>
              <w:szCs w:val="28"/>
              <w:lang w:val="de-DE" w:eastAsia="de-DE"/>
            </w:rPr>
            <w:t xml:space="preserve"> 15189:2014 für den Fachbereich Pathologie</w:t>
          </w:r>
        </w:p>
      </w:tc>
      <w:tc>
        <w:tcPr>
          <w:tcW w:w="1840" w:type="dxa"/>
          <w:vAlign w:val="center"/>
        </w:tcPr>
        <w:p w:rsidR="00B86924" w:rsidRPr="00A128BC" w:rsidRDefault="00B86924" w:rsidP="00DC798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B86924" w:rsidRPr="00A128BC" w:rsidRDefault="00B86924" w:rsidP="00DC798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B86924" w:rsidRPr="00EF56D9" w:rsidTr="00DC7985">
      <w:trPr>
        <w:cantSplit/>
        <w:trHeight w:val="355"/>
      </w:trPr>
      <w:tc>
        <w:tcPr>
          <w:tcW w:w="1843" w:type="dxa"/>
          <w:vMerge/>
          <w:vAlign w:val="center"/>
        </w:tcPr>
        <w:p w:rsidR="00B86924" w:rsidRPr="00A128BC" w:rsidRDefault="00B86924" w:rsidP="00DC7985">
          <w:pPr>
            <w:pStyle w:val="Kopfzeile"/>
            <w:jc w:val="center"/>
            <w:rPr>
              <w:rFonts w:ascii="Calibri" w:hAnsi="Calibri"/>
              <w:b/>
              <w:sz w:val="22"/>
              <w:lang w:val="de-DE" w:eastAsia="de-DE"/>
            </w:rPr>
          </w:pPr>
        </w:p>
      </w:tc>
      <w:tc>
        <w:tcPr>
          <w:tcW w:w="4758" w:type="dxa"/>
          <w:vMerge/>
          <w:vAlign w:val="center"/>
        </w:tcPr>
        <w:p w:rsidR="00B86924" w:rsidRPr="00A128BC" w:rsidRDefault="00B86924" w:rsidP="00DC7985">
          <w:pPr>
            <w:pStyle w:val="Kopfzeile"/>
            <w:jc w:val="center"/>
            <w:rPr>
              <w:rFonts w:ascii="Calibri" w:hAnsi="Calibri" w:cs="Arial"/>
              <w:b/>
              <w:sz w:val="28"/>
              <w:szCs w:val="28"/>
              <w:lang w:val="de-DE" w:eastAsia="de-DE"/>
            </w:rPr>
          </w:pPr>
        </w:p>
      </w:tc>
      <w:tc>
        <w:tcPr>
          <w:tcW w:w="3322" w:type="dxa"/>
          <w:gridSpan w:val="2"/>
          <w:vAlign w:val="center"/>
        </w:tcPr>
        <w:p w:rsidR="00B86924" w:rsidRPr="00A128BC" w:rsidRDefault="00B86924" w:rsidP="00DC798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B86924" w:rsidRPr="00D623CF" w:rsidRDefault="00B86924" w:rsidP="00DC7985">
    <w:pP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B86924" w:rsidRPr="00EF56D9" w:rsidTr="00C41EFF">
      <w:trPr>
        <w:cantSplit/>
        <w:trHeight w:val="355"/>
      </w:trPr>
      <w:tc>
        <w:tcPr>
          <w:tcW w:w="1843" w:type="dxa"/>
          <w:vMerge w:val="restart"/>
          <w:vAlign w:val="center"/>
        </w:tcPr>
        <w:p w:rsidR="00B86924" w:rsidRPr="00A128BC" w:rsidRDefault="00B86924"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B86924" w:rsidRPr="00A128BC" w:rsidRDefault="00B86924" w:rsidP="00BD584C">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Checkliste </w:t>
          </w:r>
          <w:r w:rsidRPr="00A128BC">
            <w:rPr>
              <w:rFonts w:ascii="Calibri" w:hAnsi="Calibri"/>
              <w:b/>
              <w:sz w:val="28"/>
              <w:szCs w:val="28"/>
              <w:lang w:val="de-DE" w:eastAsia="de-DE"/>
            </w:rPr>
            <w:br/>
            <w:t>zur DIN EN ISO</w:t>
          </w:r>
          <w:r>
            <w:rPr>
              <w:rFonts w:ascii="Calibri" w:hAnsi="Calibri"/>
              <w:b/>
              <w:sz w:val="28"/>
              <w:szCs w:val="28"/>
              <w:lang w:val="de-DE" w:eastAsia="de-DE"/>
            </w:rPr>
            <w:t xml:space="preserve"> 15189:2014 für den  Fachbereich Pathologie</w:t>
          </w:r>
        </w:p>
      </w:tc>
      <w:tc>
        <w:tcPr>
          <w:tcW w:w="1840" w:type="dxa"/>
          <w:vAlign w:val="center"/>
        </w:tcPr>
        <w:p w:rsidR="00B86924" w:rsidRPr="00A128BC" w:rsidRDefault="00B8692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B86924" w:rsidRPr="00A128BC" w:rsidRDefault="00B8692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B86924" w:rsidRPr="00EF56D9" w:rsidTr="00C41EFF">
      <w:trPr>
        <w:cantSplit/>
        <w:trHeight w:val="355"/>
      </w:trPr>
      <w:tc>
        <w:tcPr>
          <w:tcW w:w="1843" w:type="dxa"/>
          <w:vMerge/>
          <w:vAlign w:val="center"/>
        </w:tcPr>
        <w:p w:rsidR="00B86924" w:rsidRPr="00A128BC" w:rsidRDefault="00B86924" w:rsidP="00E31FAC">
          <w:pPr>
            <w:pStyle w:val="Kopfzeile"/>
            <w:jc w:val="center"/>
            <w:rPr>
              <w:rFonts w:ascii="Calibri" w:hAnsi="Calibri"/>
              <w:b/>
              <w:sz w:val="22"/>
              <w:lang w:val="de-DE" w:eastAsia="de-DE"/>
            </w:rPr>
          </w:pPr>
        </w:p>
      </w:tc>
      <w:tc>
        <w:tcPr>
          <w:tcW w:w="4758" w:type="dxa"/>
          <w:vMerge/>
          <w:vAlign w:val="center"/>
        </w:tcPr>
        <w:p w:rsidR="00B86924" w:rsidRPr="00A128BC" w:rsidRDefault="00B86924" w:rsidP="00E31FAC">
          <w:pPr>
            <w:pStyle w:val="Kopfzeile"/>
            <w:jc w:val="center"/>
            <w:rPr>
              <w:rFonts w:ascii="Calibri" w:hAnsi="Calibri" w:cs="Arial"/>
              <w:b/>
              <w:sz w:val="28"/>
              <w:szCs w:val="28"/>
              <w:lang w:val="de-DE" w:eastAsia="de-DE"/>
            </w:rPr>
          </w:pPr>
        </w:p>
      </w:tc>
      <w:tc>
        <w:tcPr>
          <w:tcW w:w="3322" w:type="dxa"/>
          <w:gridSpan w:val="2"/>
          <w:vAlign w:val="center"/>
        </w:tcPr>
        <w:p w:rsidR="00B86924" w:rsidRPr="00A128BC" w:rsidRDefault="00B86924"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B86924" w:rsidRDefault="00B86924"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B86924" w:rsidRPr="00D57E59" w:rsidTr="00C41EFF">
      <w:trPr>
        <w:tblHeader/>
      </w:trPr>
      <w:tc>
        <w:tcPr>
          <w:tcW w:w="804" w:type="dxa"/>
          <w:tcBorders>
            <w:top w:val="single" w:sz="12" w:space="0" w:color="auto"/>
            <w:bottom w:val="nil"/>
          </w:tcBorders>
          <w:shd w:val="clear" w:color="auto" w:fill="CCCCCC"/>
        </w:tcPr>
        <w:p w:rsidR="00B86924" w:rsidRPr="00D57E59" w:rsidRDefault="00B86924" w:rsidP="00DC7985">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B86924" w:rsidRPr="00AF4EB4" w:rsidRDefault="00B86924" w:rsidP="00AF4EB4">
          <w:pPr>
            <w:keepNext/>
            <w:keepLines/>
            <w:spacing w:before="40" w:after="40" w:line="200" w:lineRule="exact"/>
            <w:jc w:val="center"/>
            <w:rPr>
              <w:rFonts w:cs="Arial"/>
              <w:b/>
              <w:bCs/>
              <w:sz w:val="18"/>
              <w:szCs w:val="18"/>
            </w:rPr>
          </w:pPr>
          <w:r w:rsidRPr="00AF4EB4">
            <w:rPr>
              <w:rFonts w:cs="Arial"/>
              <w:b/>
              <w:bCs/>
              <w:sz w:val="18"/>
              <w:szCs w:val="18"/>
            </w:rPr>
            <w:t>Normforderung</w:t>
          </w:r>
        </w:p>
      </w:tc>
      <w:tc>
        <w:tcPr>
          <w:tcW w:w="999" w:type="dxa"/>
          <w:tcBorders>
            <w:top w:val="single" w:sz="12" w:space="0" w:color="auto"/>
            <w:bottom w:val="nil"/>
          </w:tcBorders>
          <w:shd w:val="clear" w:color="auto" w:fill="CCCCCC"/>
        </w:tcPr>
        <w:p w:rsidR="00B86924" w:rsidRPr="00AF4EB4" w:rsidRDefault="00B86924" w:rsidP="00C904D9">
          <w:pPr>
            <w:keepNext/>
            <w:keepLines/>
            <w:spacing w:before="40" w:after="40" w:line="200" w:lineRule="exact"/>
            <w:rPr>
              <w:rFonts w:cs="Arial"/>
              <w:b/>
              <w:bCs/>
              <w:sz w:val="18"/>
              <w:szCs w:val="18"/>
            </w:rPr>
          </w:pPr>
          <w:r w:rsidRPr="00AF4EB4">
            <w:rPr>
              <w:rFonts w:cs="Arial"/>
              <w:b/>
              <w:bCs/>
              <w:sz w:val="18"/>
              <w:szCs w:val="18"/>
            </w:rPr>
            <w:t>Zuständig</w:t>
          </w:r>
        </w:p>
      </w:tc>
      <w:tc>
        <w:tcPr>
          <w:tcW w:w="2312" w:type="dxa"/>
          <w:tcBorders>
            <w:top w:val="single" w:sz="12" w:space="0" w:color="auto"/>
            <w:bottom w:val="nil"/>
          </w:tcBorders>
          <w:shd w:val="clear" w:color="auto" w:fill="CCCCCC"/>
        </w:tcPr>
        <w:p w:rsidR="00B86924" w:rsidRPr="00D57E59" w:rsidRDefault="00B86924" w:rsidP="00DC7985">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B86924" w:rsidRPr="00A128BC" w:rsidRDefault="00B86924" w:rsidP="00AE320E">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B86924" w:rsidRPr="00A128BC" w:rsidRDefault="00B86924" w:rsidP="00DC798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B86924" w:rsidRPr="00D57E59" w:rsidTr="00C41EFF">
      <w:trPr>
        <w:tblHeader/>
      </w:trPr>
      <w:tc>
        <w:tcPr>
          <w:tcW w:w="804" w:type="dxa"/>
          <w:tcBorders>
            <w:top w:val="nil"/>
            <w:bottom w:val="single" w:sz="12" w:space="0" w:color="auto"/>
          </w:tcBorders>
          <w:shd w:val="clear" w:color="auto" w:fill="CCCCCC"/>
        </w:tcPr>
        <w:p w:rsidR="00B86924" w:rsidRPr="00D57E59" w:rsidRDefault="00B86924" w:rsidP="00DC7985">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B86924" w:rsidRPr="008B3A8C" w:rsidRDefault="00B86924" w:rsidP="00C904D9">
          <w:pPr>
            <w:pStyle w:val="berschrift3"/>
            <w:keepLines/>
            <w:jc w:val="center"/>
            <w:rPr>
              <w:color w:val="auto"/>
              <w:sz w:val="18"/>
            </w:rPr>
          </w:pPr>
        </w:p>
      </w:tc>
      <w:tc>
        <w:tcPr>
          <w:tcW w:w="999" w:type="dxa"/>
          <w:tcBorders>
            <w:top w:val="nil"/>
            <w:bottom w:val="single" w:sz="12" w:space="0" w:color="auto"/>
          </w:tcBorders>
          <w:shd w:val="clear" w:color="auto" w:fill="CCCCCC"/>
          <w:vAlign w:val="center"/>
        </w:tcPr>
        <w:p w:rsidR="00B86924" w:rsidRPr="008B3A8C" w:rsidRDefault="00B86924" w:rsidP="00C904D9">
          <w:pPr>
            <w:keepNext/>
            <w:keepLines/>
            <w:spacing w:before="40" w:after="40" w:line="200" w:lineRule="exact"/>
            <w:rPr>
              <w:rFonts w:cs="Arial"/>
              <w:b/>
              <w:bCs/>
              <w:sz w:val="18"/>
              <w:szCs w:val="18"/>
            </w:rPr>
          </w:pPr>
        </w:p>
      </w:tc>
      <w:tc>
        <w:tcPr>
          <w:tcW w:w="2312" w:type="dxa"/>
          <w:tcBorders>
            <w:top w:val="nil"/>
            <w:bottom w:val="single" w:sz="12" w:space="0" w:color="auto"/>
          </w:tcBorders>
          <w:shd w:val="clear" w:color="auto" w:fill="CCCCCC"/>
          <w:vAlign w:val="center"/>
        </w:tcPr>
        <w:p w:rsidR="00B86924" w:rsidRPr="00D57E59" w:rsidRDefault="00B86924" w:rsidP="00DC7985">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B86924" w:rsidRPr="00A128BC" w:rsidRDefault="00B86924" w:rsidP="00DC7985">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B86924" w:rsidRPr="00A128BC" w:rsidRDefault="00B86924" w:rsidP="00DC798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B86924" w:rsidRPr="00A128BC" w:rsidRDefault="00B86924" w:rsidP="00DC798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B86924" w:rsidRPr="00A128BC" w:rsidRDefault="00B86924" w:rsidP="00DC798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B86924" w:rsidRPr="00D623CF" w:rsidRDefault="00B86924" w:rsidP="00D623CF">
    <w:pP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B86924" w:rsidRPr="00EF56D9" w:rsidTr="001445EF">
      <w:trPr>
        <w:cantSplit/>
        <w:trHeight w:val="355"/>
      </w:trPr>
      <w:tc>
        <w:tcPr>
          <w:tcW w:w="1843" w:type="dxa"/>
          <w:vMerge w:val="restart"/>
          <w:vAlign w:val="center"/>
        </w:tcPr>
        <w:p w:rsidR="00B86924" w:rsidRPr="00A128BC" w:rsidRDefault="00B86924"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B86924" w:rsidRPr="00A128BC" w:rsidRDefault="00B86924" w:rsidP="004857AA">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Pr>
              <w:rFonts w:ascii="Calibri" w:hAnsi="Calibri"/>
              <w:b/>
              <w:sz w:val="28"/>
              <w:szCs w:val="28"/>
              <w:lang w:val="de-DE" w:eastAsia="de-DE"/>
            </w:rPr>
            <w:t xml:space="preserve"> 15189:2014</w:t>
          </w:r>
        </w:p>
      </w:tc>
      <w:tc>
        <w:tcPr>
          <w:tcW w:w="1840" w:type="dxa"/>
          <w:vAlign w:val="center"/>
        </w:tcPr>
        <w:p w:rsidR="00B86924" w:rsidRPr="00A128BC" w:rsidRDefault="00B8692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B86924" w:rsidRPr="00A128BC" w:rsidRDefault="00B8692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B86924" w:rsidRPr="00EF56D9" w:rsidTr="001445EF">
      <w:trPr>
        <w:cantSplit/>
        <w:trHeight w:val="355"/>
      </w:trPr>
      <w:tc>
        <w:tcPr>
          <w:tcW w:w="1843" w:type="dxa"/>
          <w:vMerge/>
          <w:vAlign w:val="center"/>
        </w:tcPr>
        <w:p w:rsidR="00B86924" w:rsidRPr="00A128BC" w:rsidRDefault="00B86924" w:rsidP="00E31FAC">
          <w:pPr>
            <w:pStyle w:val="Kopfzeile"/>
            <w:jc w:val="center"/>
            <w:rPr>
              <w:rFonts w:ascii="Calibri" w:hAnsi="Calibri"/>
              <w:b/>
              <w:sz w:val="22"/>
              <w:lang w:val="de-DE" w:eastAsia="de-DE"/>
            </w:rPr>
          </w:pPr>
        </w:p>
      </w:tc>
      <w:tc>
        <w:tcPr>
          <w:tcW w:w="4758" w:type="dxa"/>
          <w:vMerge/>
          <w:vAlign w:val="center"/>
        </w:tcPr>
        <w:p w:rsidR="00B86924" w:rsidRPr="00A128BC" w:rsidRDefault="00B86924" w:rsidP="00E31FAC">
          <w:pPr>
            <w:pStyle w:val="Kopfzeile"/>
            <w:jc w:val="center"/>
            <w:rPr>
              <w:rFonts w:ascii="Calibri" w:hAnsi="Calibri" w:cs="Arial"/>
              <w:b/>
              <w:sz w:val="28"/>
              <w:szCs w:val="28"/>
              <w:lang w:val="de-DE" w:eastAsia="de-DE"/>
            </w:rPr>
          </w:pPr>
        </w:p>
      </w:tc>
      <w:tc>
        <w:tcPr>
          <w:tcW w:w="3322" w:type="dxa"/>
          <w:gridSpan w:val="2"/>
          <w:vAlign w:val="center"/>
        </w:tcPr>
        <w:p w:rsidR="00B86924" w:rsidRPr="00A128BC" w:rsidRDefault="00B86924"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B86924" w:rsidRDefault="00B86924"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E8E"/>
    <w:multiLevelType w:val="hybridMultilevel"/>
    <w:tmpl w:val="DBAAC9E8"/>
    <w:lvl w:ilvl="0" w:tplc="C61CD33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A2B54B8"/>
    <w:multiLevelType w:val="hybridMultilevel"/>
    <w:tmpl w:val="ED00E1DC"/>
    <w:lvl w:ilvl="0" w:tplc="9E06D6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B301E6"/>
    <w:multiLevelType w:val="hybridMultilevel"/>
    <w:tmpl w:val="D1543172"/>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504755"/>
    <w:multiLevelType w:val="hybridMultilevel"/>
    <w:tmpl w:val="3A683314"/>
    <w:lvl w:ilvl="0" w:tplc="9E06D6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F4482B"/>
    <w:multiLevelType w:val="hybridMultilevel"/>
    <w:tmpl w:val="D676E5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646E56"/>
    <w:multiLevelType w:val="hybridMultilevel"/>
    <w:tmpl w:val="E2EC3D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BE743B"/>
    <w:multiLevelType w:val="hybridMultilevel"/>
    <w:tmpl w:val="2DA21778"/>
    <w:lvl w:ilvl="0" w:tplc="287A409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1F31A9"/>
    <w:multiLevelType w:val="hybridMultilevel"/>
    <w:tmpl w:val="FD34369A"/>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C356BF"/>
    <w:multiLevelType w:val="hybridMultilevel"/>
    <w:tmpl w:val="51A6E084"/>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F517CE"/>
    <w:multiLevelType w:val="hybridMultilevel"/>
    <w:tmpl w:val="DC0403F2"/>
    <w:lvl w:ilvl="0" w:tplc="E3805E1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78026D"/>
    <w:multiLevelType w:val="hybridMultilevel"/>
    <w:tmpl w:val="831661EA"/>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C54128"/>
    <w:multiLevelType w:val="hybridMultilevel"/>
    <w:tmpl w:val="499E9472"/>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09060B"/>
    <w:multiLevelType w:val="hybridMultilevel"/>
    <w:tmpl w:val="76F866FE"/>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55203D"/>
    <w:multiLevelType w:val="hybridMultilevel"/>
    <w:tmpl w:val="2D2EC296"/>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68039A3"/>
    <w:multiLevelType w:val="hybridMultilevel"/>
    <w:tmpl w:val="A058C182"/>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8504707"/>
    <w:multiLevelType w:val="hybridMultilevel"/>
    <w:tmpl w:val="9DEA8376"/>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215EB4"/>
    <w:multiLevelType w:val="hybridMultilevel"/>
    <w:tmpl w:val="7FF8E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BD2328"/>
    <w:multiLevelType w:val="hybridMultilevel"/>
    <w:tmpl w:val="E7C63DB8"/>
    <w:lvl w:ilvl="0" w:tplc="28166174">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A77385"/>
    <w:multiLevelType w:val="hybridMultilevel"/>
    <w:tmpl w:val="F0FA3AA6"/>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04344B"/>
    <w:multiLevelType w:val="hybridMultilevel"/>
    <w:tmpl w:val="485ECE92"/>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1C52B6"/>
    <w:multiLevelType w:val="hybridMultilevel"/>
    <w:tmpl w:val="E444A23C"/>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1D3AA7"/>
    <w:multiLevelType w:val="hybridMultilevel"/>
    <w:tmpl w:val="1B6E98E4"/>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BF0E7E"/>
    <w:multiLevelType w:val="hybridMultilevel"/>
    <w:tmpl w:val="21565B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B9A550A"/>
    <w:multiLevelType w:val="hybridMultilevel"/>
    <w:tmpl w:val="65FC0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5728D1"/>
    <w:multiLevelType w:val="hybridMultilevel"/>
    <w:tmpl w:val="90581AD2"/>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8" w15:restartNumberingAfterBreak="0">
    <w:nsid w:val="43054FE8"/>
    <w:multiLevelType w:val="hybridMultilevel"/>
    <w:tmpl w:val="7E82B5AC"/>
    <w:lvl w:ilvl="0" w:tplc="04070017">
      <w:start w:val="1"/>
      <w:numFmt w:val="lowerLetter"/>
      <w:lvlText w:val="%1)"/>
      <w:lvlJc w:val="left"/>
      <w:pPr>
        <w:ind w:left="725" w:hanging="360"/>
      </w:pPr>
    </w:lvl>
    <w:lvl w:ilvl="1" w:tplc="04070019" w:tentative="1">
      <w:start w:val="1"/>
      <w:numFmt w:val="lowerLetter"/>
      <w:lvlText w:val="%2."/>
      <w:lvlJc w:val="left"/>
      <w:pPr>
        <w:ind w:left="1445" w:hanging="360"/>
      </w:pPr>
    </w:lvl>
    <w:lvl w:ilvl="2" w:tplc="0407001B" w:tentative="1">
      <w:start w:val="1"/>
      <w:numFmt w:val="lowerRoman"/>
      <w:lvlText w:val="%3."/>
      <w:lvlJc w:val="right"/>
      <w:pPr>
        <w:ind w:left="2165" w:hanging="180"/>
      </w:pPr>
    </w:lvl>
    <w:lvl w:ilvl="3" w:tplc="0407000F" w:tentative="1">
      <w:start w:val="1"/>
      <w:numFmt w:val="decimal"/>
      <w:lvlText w:val="%4."/>
      <w:lvlJc w:val="left"/>
      <w:pPr>
        <w:ind w:left="2885" w:hanging="360"/>
      </w:pPr>
    </w:lvl>
    <w:lvl w:ilvl="4" w:tplc="04070019" w:tentative="1">
      <w:start w:val="1"/>
      <w:numFmt w:val="lowerLetter"/>
      <w:lvlText w:val="%5."/>
      <w:lvlJc w:val="left"/>
      <w:pPr>
        <w:ind w:left="3605" w:hanging="360"/>
      </w:pPr>
    </w:lvl>
    <w:lvl w:ilvl="5" w:tplc="0407001B" w:tentative="1">
      <w:start w:val="1"/>
      <w:numFmt w:val="lowerRoman"/>
      <w:lvlText w:val="%6."/>
      <w:lvlJc w:val="right"/>
      <w:pPr>
        <w:ind w:left="4325" w:hanging="180"/>
      </w:pPr>
    </w:lvl>
    <w:lvl w:ilvl="6" w:tplc="0407000F" w:tentative="1">
      <w:start w:val="1"/>
      <w:numFmt w:val="decimal"/>
      <w:lvlText w:val="%7."/>
      <w:lvlJc w:val="left"/>
      <w:pPr>
        <w:ind w:left="5045" w:hanging="360"/>
      </w:pPr>
    </w:lvl>
    <w:lvl w:ilvl="7" w:tplc="04070019" w:tentative="1">
      <w:start w:val="1"/>
      <w:numFmt w:val="lowerLetter"/>
      <w:lvlText w:val="%8."/>
      <w:lvlJc w:val="left"/>
      <w:pPr>
        <w:ind w:left="5765" w:hanging="360"/>
      </w:pPr>
    </w:lvl>
    <w:lvl w:ilvl="8" w:tplc="0407001B" w:tentative="1">
      <w:start w:val="1"/>
      <w:numFmt w:val="lowerRoman"/>
      <w:lvlText w:val="%9."/>
      <w:lvlJc w:val="right"/>
      <w:pPr>
        <w:ind w:left="6485" w:hanging="180"/>
      </w:pPr>
    </w:lvl>
  </w:abstractNum>
  <w:abstractNum w:abstractNumId="29" w15:restartNumberingAfterBreak="0">
    <w:nsid w:val="43222490"/>
    <w:multiLevelType w:val="hybridMultilevel"/>
    <w:tmpl w:val="0DA6EC2A"/>
    <w:lvl w:ilvl="0" w:tplc="B2142A0A">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541AA0"/>
    <w:multiLevelType w:val="hybridMultilevel"/>
    <w:tmpl w:val="4392B8A6"/>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FB1AB1"/>
    <w:multiLevelType w:val="hybridMultilevel"/>
    <w:tmpl w:val="FBD84C4C"/>
    <w:lvl w:ilvl="0" w:tplc="9E06D6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7DD2930"/>
    <w:multiLevelType w:val="hybridMultilevel"/>
    <w:tmpl w:val="E63AE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0F3BC9"/>
    <w:multiLevelType w:val="hybridMultilevel"/>
    <w:tmpl w:val="B7A25F14"/>
    <w:lvl w:ilvl="0" w:tplc="E9DA01EC">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8657E4E"/>
    <w:multiLevelType w:val="hybridMultilevel"/>
    <w:tmpl w:val="DFC2CAFA"/>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8E07EDF"/>
    <w:multiLevelType w:val="hybridMultilevel"/>
    <w:tmpl w:val="65F6EDA4"/>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D197859"/>
    <w:multiLevelType w:val="hybridMultilevel"/>
    <w:tmpl w:val="9B6C0DFE"/>
    <w:lvl w:ilvl="0" w:tplc="81BEB6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0EB0AC9"/>
    <w:multiLevelType w:val="hybridMultilevel"/>
    <w:tmpl w:val="BD8C3668"/>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21245B0"/>
    <w:multiLevelType w:val="hybridMultilevel"/>
    <w:tmpl w:val="7B887800"/>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4FA458C"/>
    <w:multiLevelType w:val="hybridMultilevel"/>
    <w:tmpl w:val="4FA836AE"/>
    <w:lvl w:ilvl="0" w:tplc="2D2E93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79E08E9"/>
    <w:multiLevelType w:val="hybridMultilevel"/>
    <w:tmpl w:val="7938DA90"/>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A4C63D3"/>
    <w:multiLevelType w:val="hybridMultilevel"/>
    <w:tmpl w:val="B5E83810"/>
    <w:lvl w:ilvl="0" w:tplc="81BEB640">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42"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53C044B"/>
    <w:multiLevelType w:val="hybridMultilevel"/>
    <w:tmpl w:val="D166D2C0"/>
    <w:lvl w:ilvl="0" w:tplc="B55C3072">
      <w:start w:val="1"/>
      <w:numFmt w:val="decimal"/>
      <w:pStyle w:val="Nummerierung"/>
      <w:lvlText w:val="%1."/>
      <w:lvlJc w:val="left"/>
      <w:pPr>
        <w:ind w:left="89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44" w15:restartNumberingAfterBreak="0">
    <w:nsid w:val="678E6D05"/>
    <w:multiLevelType w:val="hybridMultilevel"/>
    <w:tmpl w:val="5FFE2A20"/>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B4758A8"/>
    <w:multiLevelType w:val="hybridMultilevel"/>
    <w:tmpl w:val="941680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E1E3B8F"/>
    <w:multiLevelType w:val="hybridMultilevel"/>
    <w:tmpl w:val="41BC44EE"/>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F333F83"/>
    <w:multiLevelType w:val="hybridMultilevel"/>
    <w:tmpl w:val="A3E4FD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0E12619"/>
    <w:multiLevelType w:val="hybridMultilevel"/>
    <w:tmpl w:val="8B2228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21C6583"/>
    <w:multiLevelType w:val="hybridMultilevel"/>
    <w:tmpl w:val="2C16CA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40B1931"/>
    <w:multiLevelType w:val="hybridMultilevel"/>
    <w:tmpl w:val="43628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65C04FD"/>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6921F6C"/>
    <w:multiLevelType w:val="hybridMultilevel"/>
    <w:tmpl w:val="5BAC2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9905B3B"/>
    <w:multiLevelType w:val="hybridMultilevel"/>
    <w:tmpl w:val="A9F822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D027D8C"/>
    <w:multiLevelType w:val="hybridMultilevel"/>
    <w:tmpl w:val="5D481556"/>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7"/>
  </w:num>
  <w:num w:numId="3">
    <w:abstractNumId w:val="3"/>
  </w:num>
  <w:num w:numId="4">
    <w:abstractNumId w:val="42"/>
  </w:num>
  <w:num w:numId="5">
    <w:abstractNumId w:val="49"/>
  </w:num>
  <w:num w:numId="6">
    <w:abstractNumId w:val="39"/>
  </w:num>
  <w:num w:numId="7">
    <w:abstractNumId w:val="7"/>
  </w:num>
  <w:num w:numId="8">
    <w:abstractNumId w:val="10"/>
  </w:num>
  <w:num w:numId="9">
    <w:abstractNumId w:val="29"/>
  </w:num>
  <w:num w:numId="10">
    <w:abstractNumId w:val="1"/>
  </w:num>
  <w:num w:numId="11">
    <w:abstractNumId w:val="31"/>
  </w:num>
  <w:num w:numId="12">
    <w:abstractNumId w:val="4"/>
  </w:num>
  <w:num w:numId="13">
    <w:abstractNumId w:val="34"/>
  </w:num>
  <w:num w:numId="14">
    <w:abstractNumId w:val="30"/>
  </w:num>
  <w:num w:numId="15">
    <w:abstractNumId w:val="8"/>
  </w:num>
  <w:num w:numId="16">
    <w:abstractNumId w:val="26"/>
  </w:num>
  <w:num w:numId="17">
    <w:abstractNumId w:val="51"/>
  </w:num>
  <w:num w:numId="18">
    <w:abstractNumId w:val="37"/>
  </w:num>
  <w:num w:numId="19">
    <w:abstractNumId w:val="38"/>
  </w:num>
  <w:num w:numId="20">
    <w:abstractNumId w:val="46"/>
  </w:num>
  <w:num w:numId="21">
    <w:abstractNumId w:val="28"/>
  </w:num>
  <w:num w:numId="22">
    <w:abstractNumId w:val="18"/>
  </w:num>
  <w:num w:numId="23">
    <w:abstractNumId w:val="47"/>
  </w:num>
  <w:num w:numId="24">
    <w:abstractNumId w:val="24"/>
  </w:num>
  <w:num w:numId="25">
    <w:abstractNumId w:val="48"/>
  </w:num>
  <w:num w:numId="26">
    <w:abstractNumId w:val="53"/>
  </w:num>
  <w:num w:numId="27">
    <w:abstractNumId w:val="6"/>
  </w:num>
  <w:num w:numId="28">
    <w:abstractNumId w:val="45"/>
  </w:num>
  <w:num w:numId="29">
    <w:abstractNumId w:val="5"/>
  </w:num>
  <w:num w:numId="30">
    <w:abstractNumId w:val="44"/>
  </w:num>
  <w:num w:numId="31">
    <w:abstractNumId w:val="41"/>
  </w:num>
  <w:num w:numId="32">
    <w:abstractNumId w:val="20"/>
  </w:num>
  <w:num w:numId="33">
    <w:abstractNumId w:val="35"/>
  </w:num>
  <w:num w:numId="34">
    <w:abstractNumId w:val="22"/>
  </w:num>
  <w:num w:numId="35">
    <w:abstractNumId w:val="40"/>
  </w:num>
  <w:num w:numId="36">
    <w:abstractNumId w:val="0"/>
  </w:num>
  <w:num w:numId="37">
    <w:abstractNumId w:val="16"/>
  </w:num>
  <w:num w:numId="38">
    <w:abstractNumId w:val="17"/>
  </w:num>
  <w:num w:numId="39">
    <w:abstractNumId w:val="12"/>
  </w:num>
  <w:num w:numId="40">
    <w:abstractNumId w:val="54"/>
  </w:num>
  <w:num w:numId="41">
    <w:abstractNumId w:val="21"/>
  </w:num>
  <w:num w:numId="42">
    <w:abstractNumId w:val="11"/>
  </w:num>
  <w:num w:numId="43">
    <w:abstractNumId w:val="14"/>
  </w:num>
  <w:num w:numId="44">
    <w:abstractNumId w:val="2"/>
  </w:num>
  <w:num w:numId="45">
    <w:abstractNumId w:val="23"/>
  </w:num>
  <w:num w:numId="46">
    <w:abstractNumId w:val="36"/>
  </w:num>
  <w:num w:numId="47">
    <w:abstractNumId w:val="13"/>
  </w:num>
  <w:num w:numId="48">
    <w:abstractNumId w:val="9"/>
  </w:num>
  <w:num w:numId="49">
    <w:abstractNumId w:val="33"/>
  </w:num>
  <w:num w:numId="50">
    <w:abstractNumId w:val="19"/>
  </w:num>
  <w:num w:numId="51">
    <w:abstractNumId w:val="43"/>
  </w:num>
  <w:num w:numId="52">
    <w:abstractNumId w:val="15"/>
  </w:num>
  <w:num w:numId="53">
    <w:abstractNumId w:val="52"/>
  </w:num>
  <w:num w:numId="54">
    <w:abstractNumId w:val="25"/>
  </w:num>
  <w:num w:numId="55">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J/2xRwO+17owE2pctbf2D6+icWbgS05BDCqOr42gIU8N2lMThbQHl/UKj3NRQdld7VUCV6qsXAJhcxgtAmesg==" w:salt="D4i0tqbCehamf8Kqa9R6Xg=="/>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1CDF"/>
    <w:rsid w:val="0000330E"/>
    <w:rsid w:val="00005A4D"/>
    <w:rsid w:val="00006C1F"/>
    <w:rsid w:val="00007BBB"/>
    <w:rsid w:val="00007DA5"/>
    <w:rsid w:val="000103C0"/>
    <w:rsid w:val="000113AB"/>
    <w:rsid w:val="00015C1F"/>
    <w:rsid w:val="00021C93"/>
    <w:rsid w:val="00031CA0"/>
    <w:rsid w:val="00033F75"/>
    <w:rsid w:val="00034C15"/>
    <w:rsid w:val="00036226"/>
    <w:rsid w:val="00040077"/>
    <w:rsid w:val="00042CDA"/>
    <w:rsid w:val="00043672"/>
    <w:rsid w:val="00043A88"/>
    <w:rsid w:val="00052CC2"/>
    <w:rsid w:val="0006095B"/>
    <w:rsid w:val="00062F6B"/>
    <w:rsid w:val="00066508"/>
    <w:rsid w:val="00067E0A"/>
    <w:rsid w:val="00072579"/>
    <w:rsid w:val="00072A0F"/>
    <w:rsid w:val="000756D4"/>
    <w:rsid w:val="0007579E"/>
    <w:rsid w:val="00076EAD"/>
    <w:rsid w:val="00087B7D"/>
    <w:rsid w:val="00090D1B"/>
    <w:rsid w:val="00090F90"/>
    <w:rsid w:val="00093A56"/>
    <w:rsid w:val="00096845"/>
    <w:rsid w:val="00097A4D"/>
    <w:rsid w:val="000B0B61"/>
    <w:rsid w:val="000B1BAF"/>
    <w:rsid w:val="000B558B"/>
    <w:rsid w:val="000B5CB5"/>
    <w:rsid w:val="000C055B"/>
    <w:rsid w:val="000C0BEB"/>
    <w:rsid w:val="000C1B8A"/>
    <w:rsid w:val="000D13D9"/>
    <w:rsid w:val="000D1CCD"/>
    <w:rsid w:val="000D20C4"/>
    <w:rsid w:val="000D231F"/>
    <w:rsid w:val="000D3E10"/>
    <w:rsid w:val="000D4CDF"/>
    <w:rsid w:val="000D637C"/>
    <w:rsid w:val="000D714B"/>
    <w:rsid w:val="000E132C"/>
    <w:rsid w:val="000E1402"/>
    <w:rsid w:val="000E43D5"/>
    <w:rsid w:val="000E636F"/>
    <w:rsid w:val="000F1F79"/>
    <w:rsid w:val="000F4619"/>
    <w:rsid w:val="000F7963"/>
    <w:rsid w:val="00101019"/>
    <w:rsid w:val="001070CB"/>
    <w:rsid w:val="0011744D"/>
    <w:rsid w:val="0012113F"/>
    <w:rsid w:val="00122641"/>
    <w:rsid w:val="00122A1A"/>
    <w:rsid w:val="00123222"/>
    <w:rsid w:val="00130A77"/>
    <w:rsid w:val="001357D4"/>
    <w:rsid w:val="0013702C"/>
    <w:rsid w:val="001430B9"/>
    <w:rsid w:val="00143BDC"/>
    <w:rsid w:val="001445EF"/>
    <w:rsid w:val="001457E8"/>
    <w:rsid w:val="0014582E"/>
    <w:rsid w:val="001462D1"/>
    <w:rsid w:val="00146FED"/>
    <w:rsid w:val="001479ED"/>
    <w:rsid w:val="001500B5"/>
    <w:rsid w:val="001504AF"/>
    <w:rsid w:val="0015059C"/>
    <w:rsid w:val="001517C0"/>
    <w:rsid w:val="00157DE0"/>
    <w:rsid w:val="00163CD1"/>
    <w:rsid w:val="0017040D"/>
    <w:rsid w:val="00171181"/>
    <w:rsid w:val="00174AA4"/>
    <w:rsid w:val="00177D26"/>
    <w:rsid w:val="00181754"/>
    <w:rsid w:val="00183B03"/>
    <w:rsid w:val="001840CC"/>
    <w:rsid w:val="001874C4"/>
    <w:rsid w:val="00190DE6"/>
    <w:rsid w:val="001927A3"/>
    <w:rsid w:val="00193944"/>
    <w:rsid w:val="00195CCE"/>
    <w:rsid w:val="00196DCF"/>
    <w:rsid w:val="001A03D9"/>
    <w:rsid w:val="001A4281"/>
    <w:rsid w:val="001A6C35"/>
    <w:rsid w:val="001A7EB0"/>
    <w:rsid w:val="001B0329"/>
    <w:rsid w:val="001B12D4"/>
    <w:rsid w:val="001B1351"/>
    <w:rsid w:val="001B172F"/>
    <w:rsid w:val="001B25AB"/>
    <w:rsid w:val="001C0AEC"/>
    <w:rsid w:val="001C181F"/>
    <w:rsid w:val="001C2533"/>
    <w:rsid w:val="001C530F"/>
    <w:rsid w:val="001D113A"/>
    <w:rsid w:val="001D639F"/>
    <w:rsid w:val="001D651F"/>
    <w:rsid w:val="001E016C"/>
    <w:rsid w:val="001E1484"/>
    <w:rsid w:val="001E1E07"/>
    <w:rsid w:val="001E28ED"/>
    <w:rsid w:val="001E3E2B"/>
    <w:rsid w:val="001E64F2"/>
    <w:rsid w:val="001F6F0B"/>
    <w:rsid w:val="001F7962"/>
    <w:rsid w:val="002019BC"/>
    <w:rsid w:val="002020D6"/>
    <w:rsid w:val="00202B3F"/>
    <w:rsid w:val="00202BE7"/>
    <w:rsid w:val="002071B7"/>
    <w:rsid w:val="00217A07"/>
    <w:rsid w:val="00221A87"/>
    <w:rsid w:val="002235DA"/>
    <w:rsid w:val="00224C53"/>
    <w:rsid w:val="002279CA"/>
    <w:rsid w:val="00227B93"/>
    <w:rsid w:val="002312D0"/>
    <w:rsid w:val="00231DD1"/>
    <w:rsid w:val="002333A2"/>
    <w:rsid w:val="00233818"/>
    <w:rsid w:val="0023386A"/>
    <w:rsid w:val="00233C09"/>
    <w:rsid w:val="00236882"/>
    <w:rsid w:val="00240CA6"/>
    <w:rsid w:val="0024217D"/>
    <w:rsid w:val="00242DDF"/>
    <w:rsid w:val="00245704"/>
    <w:rsid w:val="002457AD"/>
    <w:rsid w:val="002469F9"/>
    <w:rsid w:val="00252427"/>
    <w:rsid w:val="002533B4"/>
    <w:rsid w:val="00257C7E"/>
    <w:rsid w:val="00261558"/>
    <w:rsid w:val="002646EB"/>
    <w:rsid w:val="0026505D"/>
    <w:rsid w:val="00265687"/>
    <w:rsid w:val="00266651"/>
    <w:rsid w:val="00266DA0"/>
    <w:rsid w:val="00270024"/>
    <w:rsid w:val="00270E90"/>
    <w:rsid w:val="002712C2"/>
    <w:rsid w:val="00272BCC"/>
    <w:rsid w:val="00272EB9"/>
    <w:rsid w:val="0027725E"/>
    <w:rsid w:val="0028149D"/>
    <w:rsid w:val="00283B67"/>
    <w:rsid w:val="00284985"/>
    <w:rsid w:val="00285F8C"/>
    <w:rsid w:val="002866A5"/>
    <w:rsid w:val="00286E8F"/>
    <w:rsid w:val="00290660"/>
    <w:rsid w:val="00292A98"/>
    <w:rsid w:val="00297047"/>
    <w:rsid w:val="002971B9"/>
    <w:rsid w:val="002A2DCB"/>
    <w:rsid w:val="002A34F6"/>
    <w:rsid w:val="002A3E6A"/>
    <w:rsid w:val="002B74B0"/>
    <w:rsid w:val="002C003E"/>
    <w:rsid w:val="002C0198"/>
    <w:rsid w:val="002C2953"/>
    <w:rsid w:val="002C72C2"/>
    <w:rsid w:val="002D160F"/>
    <w:rsid w:val="002D4320"/>
    <w:rsid w:val="002D522F"/>
    <w:rsid w:val="002D6EC4"/>
    <w:rsid w:val="002E6099"/>
    <w:rsid w:val="002E6269"/>
    <w:rsid w:val="002E6995"/>
    <w:rsid w:val="002E6C32"/>
    <w:rsid w:val="002E6CC2"/>
    <w:rsid w:val="002F3B28"/>
    <w:rsid w:val="002F505D"/>
    <w:rsid w:val="003035C1"/>
    <w:rsid w:val="00304BCA"/>
    <w:rsid w:val="00305FE6"/>
    <w:rsid w:val="003101CB"/>
    <w:rsid w:val="0031252A"/>
    <w:rsid w:val="00312DF5"/>
    <w:rsid w:val="00317411"/>
    <w:rsid w:val="00321299"/>
    <w:rsid w:val="00321633"/>
    <w:rsid w:val="003258EF"/>
    <w:rsid w:val="00326142"/>
    <w:rsid w:val="003307B5"/>
    <w:rsid w:val="00332B69"/>
    <w:rsid w:val="00334DC1"/>
    <w:rsid w:val="00336655"/>
    <w:rsid w:val="0033778A"/>
    <w:rsid w:val="0034075A"/>
    <w:rsid w:val="003413BA"/>
    <w:rsid w:val="0034262B"/>
    <w:rsid w:val="00345A20"/>
    <w:rsid w:val="00347CC3"/>
    <w:rsid w:val="00350B36"/>
    <w:rsid w:val="0035125B"/>
    <w:rsid w:val="003526BB"/>
    <w:rsid w:val="00353352"/>
    <w:rsid w:val="003567D2"/>
    <w:rsid w:val="00357151"/>
    <w:rsid w:val="00357842"/>
    <w:rsid w:val="00360DE5"/>
    <w:rsid w:val="00363991"/>
    <w:rsid w:val="00363C0A"/>
    <w:rsid w:val="003649ED"/>
    <w:rsid w:val="0037031C"/>
    <w:rsid w:val="00370D00"/>
    <w:rsid w:val="00372695"/>
    <w:rsid w:val="0037730C"/>
    <w:rsid w:val="00377E8E"/>
    <w:rsid w:val="00385C40"/>
    <w:rsid w:val="00387105"/>
    <w:rsid w:val="00387470"/>
    <w:rsid w:val="0039417E"/>
    <w:rsid w:val="00397801"/>
    <w:rsid w:val="003A1333"/>
    <w:rsid w:val="003A40A5"/>
    <w:rsid w:val="003A4445"/>
    <w:rsid w:val="003A46A2"/>
    <w:rsid w:val="003A4ABB"/>
    <w:rsid w:val="003A5958"/>
    <w:rsid w:val="003B2729"/>
    <w:rsid w:val="003C222A"/>
    <w:rsid w:val="003C2E5F"/>
    <w:rsid w:val="003C46A5"/>
    <w:rsid w:val="003C47AC"/>
    <w:rsid w:val="003D200C"/>
    <w:rsid w:val="003D23FB"/>
    <w:rsid w:val="003E0BA7"/>
    <w:rsid w:val="003E2E2A"/>
    <w:rsid w:val="003E33B9"/>
    <w:rsid w:val="003E66E1"/>
    <w:rsid w:val="003E7F00"/>
    <w:rsid w:val="003F1541"/>
    <w:rsid w:val="003F1A72"/>
    <w:rsid w:val="003F300B"/>
    <w:rsid w:val="003F52C9"/>
    <w:rsid w:val="003F5FC4"/>
    <w:rsid w:val="003F6CE8"/>
    <w:rsid w:val="003F771A"/>
    <w:rsid w:val="003F7866"/>
    <w:rsid w:val="00400349"/>
    <w:rsid w:val="00402CA3"/>
    <w:rsid w:val="00404AF9"/>
    <w:rsid w:val="00404E37"/>
    <w:rsid w:val="00406BD2"/>
    <w:rsid w:val="00410981"/>
    <w:rsid w:val="00412FAE"/>
    <w:rsid w:val="004159B4"/>
    <w:rsid w:val="00415F5A"/>
    <w:rsid w:val="004171E0"/>
    <w:rsid w:val="00417859"/>
    <w:rsid w:val="004201E6"/>
    <w:rsid w:val="00420667"/>
    <w:rsid w:val="0042458E"/>
    <w:rsid w:val="00425EA9"/>
    <w:rsid w:val="00427630"/>
    <w:rsid w:val="00430BAD"/>
    <w:rsid w:val="004315FA"/>
    <w:rsid w:val="00432264"/>
    <w:rsid w:val="004337D8"/>
    <w:rsid w:val="00435A89"/>
    <w:rsid w:val="004402CD"/>
    <w:rsid w:val="00441DD5"/>
    <w:rsid w:val="00442962"/>
    <w:rsid w:val="00444D95"/>
    <w:rsid w:val="00445073"/>
    <w:rsid w:val="00454743"/>
    <w:rsid w:val="00454836"/>
    <w:rsid w:val="004575BA"/>
    <w:rsid w:val="0045771E"/>
    <w:rsid w:val="004614F2"/>
    <w:rsid w:val="00464E79"/>
    <w:rsid w:val="00466F03"/>
    <w:rsid w:val="004725FD"/>
    <w:rsid w:val="004748AA"/>
    <w:rsid w:val="004748F5"/>
    <w:rsid w:val="00474A56"/>
    <w:rsid w:val="00474CE5"/>
    <w:rsid w:val="00475F7F"/>
    <w:rsid w:val="00476344"/>
    <w:rsid w:val="00482427"/>
    <w:rsid w:val="00484E55"/>
    <w:rsid w:val="004857AA"/>
    <w:rsid w:val="00494264"/>
    <w:rsid w:val="004946EE"/>
    <w:rsid w:val="00494982"/>
    <w:rsid w:val="00496340"/>
    <w:rsid w:val="00497FE6"/>
    <w:rsid w:val="004A1865"/>
    <w:rsid w:val="004A7422"/>
    <w:rsid w:val="004B0265"/>
    <w:rsid w:val="004B02F1"/>
    <w:rsid w:val="004B188D"/>
    <w:rsid w:val="004B29FE"/>
    <w:rsid w:val="004B2A7A"/>
    <w:rsid w:val="004B2B2D"/>
    <w:rsid w:val="004B4BEA"/>
    <w:rsid w:val="004B58A6"/>
    <w:rsid w:val="004B6359"/>
    <w:rsid w:val="004B6A18"/>
    <w:rsid w:val="004B7ADE"/>
    <w:rsid w:val="004C6EFF"/>
    <w:rsid w:val="004D1AB6"/>
    <w:rsid w:val="004D42B7"/>
    <w:rsid w:val="004D4488"/>
    <w:rsid w:val="004E0AE6"/>
    <w:rsid w:val="004E2DE7"/>
    <w:rsid w:val="004E31FC"/>
    <w:rsid w:val="004E51A0"/>
    <w:rsid w:val="004E728D"/>
    <w:rsid w:val="004E75AF"/>
    <w:rsid w:val="004F1854"/>
    <w:rsid w:val="004F4222"/>
    <w:rsid w:val="004F52DF"/>
    <w:rsid w:val="004F6911"/>
    <w:rsid w:val="004F6A2E"/>
    <w:rsid w:val="004F7533"/>
    <w:rsid w:val="00500435"/>
    <w:rsid w:val="00500E66"/>
    <w:rsid w:val="0050278B"/>
    <w:rsid w:val="0050435D"/>
    <w:rsid w:val="00505342"/>
    <w:rsid w:val="005056C5"/>
    <w:rsid w:val="0051069A"/>
    <w:rsid w:val="00510D6A"/>
    <w:rsid w:val="00512AB2"/>
    <w:rsid w:val="005149F2"/>
    <w:rsid w:val="005204AE"/>
    <w:rsid w:val="00522054"/>
    <w:rsid w:val="00522E35"/>
    <w:rsid w:val="005252AC"/>
    <w:rsid w:val="00525ABD"/>
    <w:rsid w:val="00525D39"/>
    <w:rsid w:val="005313F7"/>
    <w:rsid w:val="0053527B"/>
    <w:rsid w:val="0054132C"/>
    <w:rsid w:val="00541BCD"/>
    <w:rsid w:val="00542782"/>
    <w:rsid w:val="005434BB"/>
    <w:rsid w:val="00545C41"/>
    <w:rsid w:val="00546A25"/>
    <w:rsid w:val="00551536"/>
    <w:rsid w:val="005549C6"/>
    <w:rsid w:val="00560F02"/>
    <w:rsid w:val="00561DCA"/>
    <w:rsid w:val="00563E17"/>
    <w:rsid w:val="005646C8"/>
    <w:rsid w:val="005650B6"/>
    <w:rsid w:val="005663B4"/>
    <w:rsid w:val="00566787"/>
    <w:rsid w:val="00567479"/>
    <w:rsid w:val="00567BC8"/>
    <w:rsid w:val="0057264C"/>
    <w:rsid w:val="005746F0"/>
    <w:rsid w:val="00574F1F"/>
    <w:rsid w:val="00577039"/>
    <w:rsid w:val="0058102A"/>
    <w:rsid w:val="00582A62"/>
    <w:rsid w:val="005862A2"/>
    <w:rsid w:val="00587911"/>
    <w:rsid w:val="00590960"/>
    <w:rsid w:val="00590F24"/>
    <w:rsid w:val="00591CB7"/>
    <w:rsid w:val="00595EEB"/>
    <w:rsid w:val="005A1055"/>
    <w:rsid w:val="005A108E"/>
    <w:rsid w:val="005A42E9"/>
    <w:rsid w:val="005A55CB"/>
    <w:rsid w:val="005B0FAE"/>
    <w:rsid w:val="005B2633"/>
    <w:rsid w:val="005B488E"/>
    <w:rsid w:val="005B6BC5"/>
    <w:rsid w:val="005B7159"/>
    <w:rsid w:val="005C21FA"/>
    <w:rsid w:val="005C22F8"/>
    <w:rsid w:val="005C327F"/>
    <w:rsid w:val="005C5DCC"/>
    <w:rsid w:val="005C61A1"/>
    <w:rsid w:val="005D0360"/>
    <w:rsid w:val="005D05EC"/>
    <w:rsid w:val="005D1465"/>
    <w:rsid w:val="005D2105"/>
    <w:rsid w:val="005D3C69"/>
    <w:rsid w:val="005E540A"/>
    <w:rsid w:val="005F25F7"/>
    <w:rsid w:val="005F3A1B"/>
    <w:rsid w:val="005F5441"/>
    <w:rsid w:val="005F6D02"/>
    <w:rsid w:val="00600F08"/>
    <w:rsid w:val="00605721"/>
    <w:rsid w:val="00613354"/>
    <w:rsid w:val="00613E8B"/>
    <w:rsid w:val="0061728E"/>
    <w:rsid w:val="0062018E"/>
    <w:rsid w:val="00620CE1"/>
    <w:rsid w:val="00625CB7"/>
    <w:rsid w:val="006260C3"/>
    <w:rsid w:val="0062771F"/>
    <w:rsid w:val="006309BE"/>
    <w:rsid w:val="00630F94"/>
    <w:rsid w:val="00631A9D"/>
    <w:rsid w:val="00633E0A"/>
    <w:rsid w:val="0063456A"/>
    <w:rsid w:val="006351CA"/>
    <w:rsid w:val="0063592C"/>
    <w:rsid w:val="00637CC4"/>
    <w:rsid w:val="00640276"/>
    <w:rsid w:val="00640BF4"/>
    <w:rsid w:val="00641092"/>
    <w:rsid w:val="00642548"/>
    <w:rsid w:val="006462B1"/>
    <w:rsid w:val="00647E5B"/>
    <w:rsid w:val="00650059"/>
    <w:rsid w:val="0065203A"/>
    <w:rsid w:val="006523CB"/>
    <w:rsid w:val="00656A9C"/>
    <w:rsid w:val="006576FB"/>
    <w:rsid w:val="00660670"/>
    <w:rsid w:val="0066345C"/>
    <w:rsid w:val="006639E9"/>
    <w:rsid w:val="00664F37"/>
    <w:rsid w:val="00665FC7"/>
    <w:rsid w:val="006664DF"/>
    <w:rsid w:val="00666593"/>
    <w:rsid w:val="00672751"/>
    <w:rsid w:val="0067329C"/>
    <w:rsid w:val="00673B65"/>
    <w:rsid w:val="006745AF"/>
    <w:rsid w:val="00674B51"/>
    <w:rsid w:val="00675B74"/>
    <w:rsid w:val="006779BD"/>
    <w:rsid w:val="006808D7"/>
    <w:rsid w:val="00681E1E"/>
    <w:rsid w:val="00685275"/>
    <w:rsid w:val="00687350"/>
    <w:rsid w:val="0069083D"/>
    <w:rsid w:val="00692874"/>
    <w:rsid w:val="0069355D"/>
    <w:rsid w:val="00697ADF"/>
    <w:rsid w:val="006A080D"/>
    <w:rsid w:val="006A2EA2"/>
    <w:rsid w:val="006A4524"/>
    <w:rsid w:val="006A52B4"/>
    <w:rsid w:val="006A5E20"/>
    <w:rsid w:val="006B1E3A"/>
    <w:rsid w:val="006C2309"/>
    <w:rsid w:val="006D4F57"/>
    <w:rsid w:val="006D53C9"/>
    <w:rsid w:val="006D6861"/>
    <w:rsid w:val="006D7679"/>
    <w:rsid w:val="006E0265"/>
    <w:rsid w:val="006E16A6"/>
    <w:rsid w:val="006E4BE3"/>
    <w:rsid w:val="006E4EBE"/>
    <w:rsid w:val="006F011A"/>
    <w:rsid w:val="006F1EBE"/>
    <w:rsid w:val="006F7BF0"/>
    <w:rsid w:val="00701642"/>
    <w:rsid w:val="00703BB1"/>
    <w:rsid w:val="007041EF"/>
    <w:rsid w:val="00705D62"/>
    <w:rsid w:val="0071104F"/>
    <w:rsid w:val="0071511E"/>
    <w:rsid w:val="00716BB2"/>
    <w:rsid w:val="00725427"/>
    <w:rsid w:val="00727B15"/>
    <w:rsid w:val="00731424"/>
    <w:rsid w:val="00733481"/>
    <w:rsid w:val="0074141C"/>
    <w:rsid w:val="00743261"/>
    <w:rsid w:val="00744B3F"/>
    <w:rsid w:val="00747EE3"/>
    <w:rsid w:val="00762662"/>
    <w:rsid w:val="00762715"/>
    <w:rsid w:val="007659AC"/>
    <w:rsid w:val="00770C38"/>
    <w:rsid w:val="00770D5A"/>
    <w:rsid w:val="00770DED"/>
    <w:rsid w:val="007734F4"/>
    <w:rsid w:val="00773B06"/>
    <w:rsid w:val="00773D0E"/>
    <w:rsid w:val="00780442"/>
    <w:rsid w:val="0078132C"/>
    <w:rsid w:val="007826AB"/>
    <w:rsid w:val="007853AD"/>
    <w:rsid w:val="00785BC1"/>
    <w:rsid w:val="0079247B"/>
    <w:rsid w:val="00794AB2"/>
    <w:rsid w:val="007A035B"/>
    <w:rsid w:val="007A1F3C"/>
    <w:rsid w:val="007A21AC"/>
    <w:rsid w:val="007A3365"/>
    <w:rsid w:val="007A43E5"/>
    <w:rsid w:val="007A4B16"/>
    <w:rsid w:val="007A6D1D"/>
    <w:rsid w:val="007B0702"/>
    <w:rsid w:val="007B6BAA"/>
    <w:rsid w:val="007B6C17"/>
    <w:rsid w:val="007C0B58"/>
    <w:rsid w:val="007C0C6E"/>
    <w:rsid w:val="007C5A3B"/>
    <w:rsid w:val="007C7551"/>
    <w:rsid w:val="007D3F20"/>
    <w:rsid w:val="007D4C71"/>
    <w:rsid w:val="007D5891"/>
    <w:rsid w:val="007D6834"/>
    <w:rsid w:val="007D69A8"/>
    <w:rsid w:val="007D6CD5"/>
    <w:rsid w:val="007D7F5A"/>
    <w:rsid w:val="007E555D"/>
    <w:rsid w:val="007E5A49"/>
    <w:rsid w:val="007E634D"/>
    <w:rsid w:val="007F45DE"/>
    <w:rsid w:val="007F6C46"/>
    <w:rsid w:val="00801FFB"/>
    <w:rsid w:val="008058B3"/>
    <w:rsid w:val="00806167"/>
    <w:rsid w:val="0081178D"/>
    <w:rsid w:val="00812167"/>
    <w:rsid w:val="008126A6"/>
    <w:rsid w:val="00813534"/>
    <w:rsid w:val="008142E5"/>
    <w:rsid w:val="00815093"/>
    <w:rsid w:val="00821E5E"/>
    <w:rsid w:val="00835231"/>
    <w:rsid w:val="008370B1"/>
    <w:rsid w:val="008377F5"/>
    <w:rsid w:val="0084033E"/>
    <w:rsid w:val="00840AD2"/>
    <w:rsid w:val="00841692"/>
    <w:rsid w:val="00845D0C"/>
    <w:rsid w:val="008506E8"/>
    <w:rsid w:val="00850841"/>
    <w:rsid w:val="00851B5F"/>
    <w:rsid w:val="008525F7"/>
    <w:rsid w:val="00852B05"/>
    <w:rsid w:val="008539A2"/>
    <w:rsid w:val="0085472A"/>
    <w:rsid w:val="00855F8B"/>
    <w:rsid w:val="00856DFB"/>
    <w:rsid w:val="00861479"/>
    <w:rsid w:val="00861E5F"/>
    <w:rsid w:val="00862A03"/>
    <w:rsid w:val="008632CC"/>
    <w:rsid w:val="008811A1"/>
    <w:rsid w:val="00881F2D"/>
    <w:rsid w:val="00890F62"/>
    <w:rsid w:val="00893100"/>
    <w:rsid w:val="0089375B"/>
    <w:rsid w:val="008939B1"/>
    <w:rsid w:val="008948B3"/>
    <w:rsid w:val="00894A42"/>
    <w:rsid w:val="00896472"/>
    <w:rsid w:val="008A24A1"/>
    <w:rsid w:val="008A3015"/>
    <w:rsid w:val="008A387A"/>
    <w:rsid w:val="008B183A"/>
    <w:rsid w:val="008B2446"/>
    <w:rsid w:val="008B3A8C"/>
    <w:rsid w:val="008B4425"/>
    <w:rsid w:val="008B4FE7"/>
    <w:rsid w:val="008B571B"/>
    <w:rsid w:val="008B576F"/>
    <w:rsid w:val="008B5C74"/>
    <w:rsid w:val="008B5DA0"/>
    <w:rsid w:val="008C2078"/>
    <w:rsid w:val="008C379C"/>
    <w:rsid w:val="008C56C5"/>
    <w:rsid w:val="008C6C95"/>
    <w:rsid w:val="008C763F"/>
    <w:rsid w:val="008C7FB6"/>
    <w:rsid w:val="008D1A16"/>
    <w:rsid w:val="008D34AB"/>
    <w:rsid w:val="008D4992"/>
    <w:rsid w:val="008E2319"/>
    <w:rsid w:val="008E3051"/>
    <w:rsid w:val="008E6CBC"/>
    <w:rsid w:val="008F0816"/>
    <w:rsid w:val="008F442C"/>
    <w:rsid w:val="008F4548"/>
    <w:rsid w:val="008F5CA8"/>
    <w:rsid w:val="009017B8"/>
    <w:rsid w:val="009049C9"/>
    <w:rsid w:val="00906C84"/>
    <w:rsid w:val="00906CA0"/>
    <w:rsid w:val="00907129"/>
    <w:rsid w:val="009256DF"/>
    <w:rsid w:val="00930892"/>
    <w:rsid w:val="009341AB"/>
    <w:rsid w:val="0093468C"/>
    <w:rsid w:val="00936FE1"/>
    <w:rsid w:val="009410CB"/>
    <w:rsid w:val="00941117"/>
    <w:rsid w:val="0094355C"/>
    <w:rsid w:val="00943996"/>
    <w:rsid w:val="0094467B"/>
    <w:rsid w:val="00944B6E"/>
    <w:rsid w:val="00950CFD"/>
    <w:rsid w:val="009510BE"/>
    <w:rsid w:val="00951AAE"/>
    <w:rsid w:val="009521F0"/>
    <w:rsid w:val="00952AEF"/>
    <w:rsid w:val="00953260"/>
    <w:rsid w:val="00953E49"/>
    <w:rsid w:val="00956737"/>
    <w:rsid w:val="0095707D"/>
    <w:rsid w:val="00957408"/>
    <w:rsid w:val="00961904"/>
    <w:rsid w:val="009629D7"/>
    <w:rsid w:val="0096610E"/>
    <w:rsid w:val="0096698B"/>
    <w:rsid w:val="009670FC"/>
    <w:rsid w:val="00973473"/>
    <w:rsid w:val="0097471C"/>
    <w:rsid w:val="0097732A"/>
    <w:rsid w:val="00980EB8"/>
    <w:rsid w:val="009831F6"/>
    <w:rsid w:val="00993637"/>
    <w:rsid w:val="009941B9"/>
    <w:rsid w:val="00997446"/>
    <w:rsid w:val="009A1BC0"/>
    <w:rsid w:val="009A2F01"/>
    <w:rsid w:val="009A4612"/>
    <w:rsid w:val="009B0B56"/>
    <w:rsid w:val="009B5171"/>
    <w:rsid w:val="009B5414"/>
    <w:rsid w:val="009B77BF"/>
    <w:rsid w:val="009B7957"/>
    <w:rsid w:val="009C0663"/>
    <w:rsid w:val="009C4008"/>
    <w:rsid w:val="009C5A97"/>
    <w:rsid w:val="009C6587"/>
    <w:rsid w:val="009D0659"/>
    <w:rsid w:val="009D0B9D"/>
    <w:rsid w:val="009D113F"/>
    <w:rsid w:val="009D3870"/>
    <w:rsid w:val="009D3D8A"/>
    <w:rsid w:val="009D5111"/>
    <w:rsid w:val="009D5659"/>
    <w:rsid w:val="009D5E4A"/>
    <w:rsid w:val="009D7683"/>
    <w:rsid w:val="009E0F02"/>
    <w:rsid w:val="009E23EC"/>
    <w:rsid w:val="009E44DE"/>
    <w:rsid w:val="009E660C"/>
    <w:rsid w:val="009F243B"/>
    <w:rsid w:val="009F2650"/>
    <w:rsid w:val="00A00D6E"/>
    <w:rsid w:val="00A0143C"/>
    <w:rsid w:val="00A0291D"/>
    <w:rsid w:val="00A03D4C"/>
    <w:rsid w:val="00A1065F"/>
    <w:rsid w:val="00A11090"/>
    <w:rsid w:val="00A128BC"/>
    <w:rsid w:val="00A15C23"/>
    <w:rsid w:val="00A16969"/>
    <w:rsid w:val="00A219B9"/>
    <w:rsid w:val="00A23595"/>
    <w:rsid w:val="00A25829"/>
    <w:rsid w:val="00A25AED"/>
    <w:rsid w:val="00A26B1A"/>
    <w:rsid w:val="00A27056"/>
    <w:rsid w:val="00A3044B"/>
    <w:rsid w:val="00A30F5A"/>
    <w:rsid w:val="00A34356"/>
    <w:rsid w:val="00A351A2"/>
    <w:rsid w:val="00A357FE"/>
    <w:rsid w:val="00A4377E"/>
    <w:rsid w:val="00A4553C"/>
    <w:rsid w:val="00A46877"/>
    <w:rsid w:val="00A51836"/>
    <w:rsid w:val="00A551AB"/>
    <w:rsid w:val="00A57F91"/>
    <w:rsid w:val="00A60F4D"/>
    <w:rsid w:val="00A61A27"/>
    <w:rsid w:val="00A6359D"/>
    <w:rsid w:val="00A66CC9"/>
    <w:rsid w:val="00A67A8F"/>
    <w:rsid w:val="00A71FFC"/>
    <w:rsid w:val="00A72A27"/>
    <w:rsid w:val="00A7386A"/>
    <w:rsid w:val="00A74F77"/>
    <w:rsid w:val="00A80D0C"/>
    <w:rsid w:val="00A8420E"/>
    <w:rsid w:val="00A85516"/>
    <w:rsid w:val="00A85630"/>
    <w:rsid w:val="00A97D52"/>
    <w:rsid w:val="00AA0635"/>
    <w:rsid w:val="00AA127A"/>
    <w:rsid w:val="00AA12FD"/>
    <w:rsid w:val="00AA2F3E"/>
    <w:rsid w:val="00AA6430"/>
    <w:rsid w:val="00AA683A"/>
    <w:rsid w:val="00AA77D0"/>
    <w:rsid w:val="00AA78B3"/>
    <w:rsid w:val="00AB39B4"/>
    <w:rsid w:val="00AC092F"/>
    <w:rsid w:val="00AC1B16"/>
    <w:rsid w:val="00AC205D"/>
    <w:rsid w:val="00AD0449"/>
    <w:rsid w:val="00AD535D"/>
    <w:rsid w:val="00AD5C07"/>
    <w:rsid w:val="00AD5FF0"/>
    <w:rsid w:val="00AD74CA"/>
    <w:rsid w:val="00AD77EE"/>
    <w:rsid w:val="00AD7D98"/>
    <w:rsid w:val="00AE1E7B"/>
    <w:rsid w:val="00AE25EF"/>
    <w:rsid w:val="00AE320E"/>
    <w:rsid w:val="00AF1D3A"/>
    <w:rsid w:val="00AF36EE"/>
    <w:rsid w:val="00AF4EB4"/>
    <w:rsid w:val="00AF5DFB"/>
    <w:rsid w:val="00AF6EF2"/>
    <w:rsid w:val="00AF78BA"/>
    <w:rsid w:val="00B024A3"/>
    <w:rsid w:val="00B04C23"/>
    <w:rsid w:val="00B05CF2"/>
    <w:rsid w:val="00B06958"/>
    <w:rsid w:val="00B078CB"/>
    <w:rsid w:val="00B138AF"/>
    <w:rsid w:val="00B13AC9"/>
    <w:rsid w:val="00B17957"/>
    <w:rsid w:val="00B20C8E"/>
    <w:rsid w:val="00B2226A"/>
    <w:rsid w:val="00B23397"/>
    <w:rsid w:val="00B24A49"/>
    <w:rsid w:val="00B25837"/>
    <w:rsid w:val="00B31186"/>
    <w:rsid w:val="00B32C5C"/>
    <w:rsid w:val="00B34D12"/>
    <w:rsid w:val="00B34DAE"/>
    <w:rsid w:val="00B35FEB"/>
    <w:rsid w:val="00B37CE8"/>
    <w:rsid w:val="00B403D1"/>
    <w:rsid w:val="00B403DE"/>
    <w:rsid w:val="00B40992"/>
    <w:rsid w:val="00B475F8"/>
    <w:rsid w:val="00B507EA"/>
    <w:rsid w:val="00B511DD"/>
    <w:rsid w:val="00B547C7"/>
    <w:rsid w:val="00B56345"/>
    <w:rsid w:val="00B609AC"/>
    <w:rsid w:val="00B62DFD"/>
    <w:rsid w:val="00B630AF"/>
    <w:rsid w:val="00B65027"/>
    <w:rsid w:val="00B70B80"/>
    <w:rsid w:val="00B71404"/>
    <w:rsid w:val="00B73E25"/>
    <w:rsid w:val="00B74F7E"/>
    <w:rsid w:val="00B80219"/>
    <w:rsid w:val="00B828A8"/>
    <w:rsid w:val="00B84EB1"/>
    <w:rsid w:val="00B86924"/>
    <w:rsid w:val="00B87A06"/>
    <w:rsid w:val="00B91C46"/>
    <w:rsid w:val="00B9361D"/>
    <w:rsid w:val="00B95D61"/>
    <w:rsid w:val="00BA3037"/>
    <w:rsid w:val="00BA343B"/>
    <w:rsid w:val="00BA4248"/>
    <w:rsid w:val="00BA7987"/>
    <w:rsid w:val="00BB0FBC"/>
    <w:rsid w:val="00BB3AD4"/>
    <w:rsid w:val="00BB55C4"/>
    <w:rsid w:val="00BB6868"/>
    <w:rsid w:val="00BC3162"/>
    <w:rsid w:val="00BC7635"/>
    <w:rsid w:val="00BD086E"/>
    <w:rsid w:val="00BD1F4E"/>
    <w:rsid w:val="00BD2780"/>
    <w:rsid w:val="00BD584C"/>
    <w:rsid w:val="00BD6EDD"/>
    <w:rsid w:val="00BD7E1B"/>
    <w:rsid w:val="00BD7F77"/>
    <w:rsid w:val="00BE084E"/>
    <w:rsid w:val="00BE3FE1"/>
    <w:rsid w:val="00BE4D0B"/>
    <w:rsid w:val="00BE65D2"/>
    <w:rsid w:val="00BF0978"/>
    <w:rsid w:val="00BF12F4"/>
    <w:rsid w:val="00BF413D"/>
    <w:rsid w:val="00C00B25"/>
    <w:rsid w:val="00C014A2"/>
    <w:rsid w:val="00C07CAA"/>
    <w:rsid w:val="00C07D3E"/>
    <w:rsid w:val="00C131A6"/>
    <w:rsid w:val="00C16312"/>
    <w:rsid w:val="00C16D0A"/>
    <w:rsid w:val="00C171A5"/>
    <w:rsid w:val="00C23A46"/>
    <w:rsid w:val="00C31239"/>
    <w:rsid w:val="00C33498"/>
    <w:rsid w:val="00C34300"/>
    <w:rsid w:val="00C34D79"/>
    <w:rsid w:val="00C36C62"/>
    <w:rsid w:val="00C40B92"/>
    <w:rsid w:val="00C41162"/>
    <w:rsid w:val="00C41EFF"/>
    <w:rsid w:val="00C4273A"/>
    <w:rsid w:val="00C513C6"/>
    <w:rsid w:val="00C52233"/>
    <w:rsid w:val="00C53BD1"/>
    <w:rsid w:val="00C54F6D"/>
    <w:rsid w:val="00C64305"/>
    <w:rsid w:val="00C74E0F"/>
    <w:rsid w:val="00C76CC8"/>
    <w:rsid w:val="00C82EE9"/>
    <w:rsid w:val="00C87D9B"/>
    <w:rsid w:val="00C90002"/>
    <w:rsid w:val="00C9001B"/>
    <w:rsid w:val="00C901BE"/>
    <w:rsid w:val="00C904D9"/>
    <w:rsid w:val="00C94D85"/>
    <w:rsid w:val="00C96748"/>
    <w:rsid w:val="00CA1A1B"/>
    <w:rsid w:val="00CA3554"/>
    <w:rsid w:val="00CA50D6"/>
    <w:rsid w:val="00CA731E"/>
    <w:rsid w:val="00CB0A8A"/>
    <w:rsid w:val="00CB2C11"/>
    <w:rsid w:val="00CB3819"/>
    <w:rsid w:val="00CB6F04"/>
    <w:rsid w:val="00CC1CC7"/>
    <w:rsid w:val="00CC6532"/>
    <w:rsid w:val="00CC7214"/>
    <w:rsid w:val="00CD42B9"/>
    <w:rsid w:val="00CD6A7B"/>
    <w:rsid w:val="00CD6F47"/>
    <w:rsid w:val="00CE3FA2"/>
    <w:rsid w:val="00CE42D5"/>
    <w:rsid w:val="00CF4F38"/>
    <w:rsid w:val="00CF72B6"/>
    <w:rsid w:val="00D00537"/>
    <w:rsid w:val="00D061B5"/>
    <w:rsid w:val="00D062E3"/>
    <w:rsid w:val="00D06B71"/>
    <w:rsid w:val="00D100CA"/>
    <w:rsid w:val="00D147C5"/>
    <w:rsid w:val="00D154E5"/>
    <w:rsid w:val="00D16183"/>
    <w:rsid w:val="00D16CA8"/>
    <w:rsid w:val="00D23895"/>
    <w:rsid w:val="00D3032A"/>
    <w:rsid w:val="00D30C52"/>
    <w:rsid w:val="00D31CB5"/>
    <w:rsid w:val="00D32CDF"/>
    <w:rsid w:val="00D34214"/>
    <w:rsid w:val="00D34E97"/>
    <w:rsid w:val="00D3520C"/>
    <w:rsid w:val="00D36FB6"/>
    <w:rsid w:val="00D413CE"/>
    <w:rsid w:val="00D47D70"/>
    <w:rsid w:val="00D510F7"/>
    <w:rsid w:val="00D515CE"/>
    <w:rsid w:val="00D54D47"/>
    <w:rsid w:val="00D551EA"/>
    <w:rsid w:val="00D5635F"/>
    <w:rsid w:val="00D566CD"/>
    <w:rsid w:val="00D576BA"/>
    <w:rsid w:val="00D57E59"/>
    <w:rsid w:val="00D618CC"/>
    <w:rsid w:val="00D623CF"/>
    <w:rsid w:val="00D64E19"/>
    <w:rsid w:val="00D71315"/>
    <w:rsid w:val="00D72993"/>
    <w:rsid w:val="00D753A0"/>
    <w:rsid w:val="00D76397"/>
    <w:rsid w:val="00D81D9B"/>
    <w:rsid w:val="00D975B7"/>
    <w:rsid w:val="00D97CF9"/>
    <w:rsid w:val="00DA3AEB"/>
    <w:rsid w:val="00DA3EF6"/>
    <w:rsid w:val="00DA586B"/>
    <w:rsid w:val="00DB2411"/>
    <w:rsid w:val="00DB3105"/>
    <w:rsid w:val="00DB34CF"/>
    <w:rsid w:val="00DB67FC"/>
    <w:rsid w:val="00DC492C"/>
    <w:rsid w:val="00DC4A3D"/>
    <w:rsid w:val="00DC60B9"/>
    <w:rsid w:val="00DC6728"/>
    <w:rsid w:val="00DC7985"/>
    <w:rsid w:val="00DD13D4"/>
    <w:rsid w:val="00DD1529"/>
    <w:rsid w:val="00DD1759"/>
    <w:rsid w:val="00DD4268"/>
    <w:rsid w:val="00DD6C4F"/>
    <w:rsid w:val="00DD73EC"/>
    <w:rsid w:val="00DD7D84"/>
    <w:rsid w:val="00DE3319"/>
    <w:rsid w:val="00DE37C6"/>
    <w:rsid w:val="00DF1936"/>
    <w:rsid w:val="00DF27D5"/>
    <w:rsid w:val="00DF2E60"/>
    <w:rsid w:val="00DF483F"/>
    <w:rsid w:val="00DF70E0"/>
    <w:rsid w:val="00DF7CE2"/>
    <w:rsid w:val="00E0059F"/>
    <w:rsid w:val="00E01D67"/>
    <w:rsid w:val="00E02C9D"/>
    <w:rsid w:val="00E031CD"/>
    <w:rsid w:val="00E05B64"/>
    <w:rsid w:val="00E05D65"/>
    <w:rsid w:val="00E11B48"/>
    <w:rsid w:val="00E1274A"/>
    <w:rsid w:val="00E209E4"/>
    <w:rsid w:val="00E21CAA"/>
    <w:rsid w:val="00E241B4"/>
    <w:rsid w:val="00E24F63"/>
    <w:rsid w:val="00E25C1F"/>
    <w:rsid w:val="00E26495"/>
    <w:rsid w:val="00E311A5"/>
    <w:rsid w:val="00E31B2D"/>
    <w:rsid w:val="00E31FAC"/>
    <w:rsid w:val="00E33DBA"/>
    <w:rsid w:val="00E35630"/>
    <w:rsid w:val="00E4058F"/>
    <w:rsid w:val="00E40831"/>
    <w:rsid w:val="00E411B9"/>
    <w:rsid w:val="00E47267"/>
    <w:rsid w:val="00E532A9"/>
    <w:rsid w:val="00E55735"/>
    <w:rsid w:val="00E55C17"/>
    <w:rsid w:val="00E57443"/>
    <w:rsid w:val="00E6089D"/>
    <w:rsid w:val="00E63B3F"/>
    <w:rsid w:val="00E66A0E"/>
    <w:rsid w:val="00E71C33"/>
    <w:rsid w:val="00E75B9C"/>
    <w:rsid w:val="00E76CD4"/>
    <w:rsid w:val="00E779EB"/>
    <w:rsid w:val="00E80C97"/>
    <w:rsid w:val="00E80D97"/>
    <w:rsid w:val="00E840A6"/>
    <w:rsid w:val="00E843A5"/>
    <w:rsid w:val="00E85A1C"/>
    <w:rsid w:val="00E90C6B"/>
    <w:rsid w:val="00E9295E"/>
    <w:rsid w:val="00E94E30"/>
    <w:rsid w:val="00E94E91"/>
    <w:rsid w:val="00E97706"/>
    <w:rsid w:val="00E9776F"/>
    <w:rsid w:val="00EA1779"/>
    <w:rsid w:val="00EA1A7C"/>
    <w:rsid w:val="00EA23BB"/>
    <w:rsid w:val="00EA3460"/>
    <w:rsid w:val="00EA3DB8"/>
    <w:rsid w:val="00EA402C"/>
    <w:rsid w:val="00EA5057"/>
    <w:rsid w:val="00EA5A5E"/>
    <w:rsid w:val="00EA5B7A"/>
    <w:rsid w:val="00EB04A2"/>
    <w:rsid w:val="00EB4195"/>
    <w:rsid w:val="00EB557B"/>
    <w:rsid w:val="00EB5D5E"/>
    <w:rsid w:val="00EB7AFB"/>
    <w:rsid w:val="00EB7D52"/>
    <w:rsid w:val="00EC077B"/>
    <w:rsid w:val="00ED0C3A"/>
    <w:rsid w:val="00ED1F10"/>
    <w:rsid w:val="00ED2615"/>
    <w:rsid w:val="00ED7A09"/>
    <w:rsid w:val="00EE02B7"/>
    <w:rsid w:val="00EE0F3F"/>
    <w:rsid w:val="00EE107A"/>
    <w:rsid w:val="00EE2420"/>
    <w:rsid w:val="00EE26EB"/>
    <w:rsid w:val="00EE47CE"/>
    <w:rsid w:val="00EE731E"/>
    <w:rsid w:val="00EE73F2"/>
    <w:rsid w:val="00EF1145"/>
    <w:rsid w:val="00EF28FA"/>
    <w:rsid w:val="00EF5F8D"/>
    <w:rsid w:val="00F0124D"/>
    <w:rsid w:val="00F02E84"/>
    <w:rsid w:val="00F0314D"/>
    <w:rsid w:val="00F05D84"/>
    <w:rsid w:val="00F06352"/>
    <w:rsid w:val="00F070FC"/>
    <w:rsid w:val="00F0787A"/>
    <w:rsid w:val="00F12F0E"/>
    <w:rsid w:val="00F14D32"/>
    <w:rsid w:val="00F15559"/>
    <w:rsid w:val="00F206B7"/>
    <w:rsid w:val="00F22616"/>
    <w:rsid w:val="00F234DA"/>
    <w:rsid w:val="00F2443D"/>
    <w:rsid w:val="00F245F6"/>
    <w:rsid w:val="00F247EB"/>
    <w:rsid w:val="00F30353"/>
    <w:rsid w:val="00F30F1D"/>
    <w:rsid w:val="00F33A11"/>
    <w:rsid w:val="00F36102"/>
    <w:rsid w:val="00F41365"/>
    <w:rsid w:val="00F43D03"/>
    <w:rsid w:val="00F50922"/>
    <w:rsid w:val="00F536AB"/>
    <w:rsid w:val="00F53C84"/>
    <w:rsid w:val="00F542F1"/>
    <w:rsid w:val="00F5436A"/>
    <w:rsid w:val="00F54953"/>
    <w:rsid w:val="00F54D97"/>
    <w:rsid w:val="00F55398"/>
    <w:rsid w:val="00F56070"/>
    <w:rsid w:val="00F56DDD"/>
    <w:rsid w:val="00F56DF7"/>
    <w:rsid w:val="00F57680"/>
    <w:rsid w:val="00F57F76"/>
    <w:rsid w:val="00F617F0"/>
    <w:rsid w:val="00F6690C"/>
    <w:rsid w:val="00F6785C"/>
    <w:rsid w:val="00F7090F"/>
    <w:rsid w:val="00F74BA5"/>
    <w:rsid w:val="00F82214"/>
    <w:rsid w:val="00F843FD"/>
    <w:rsid w:val="00F85797"/>
    <w:rsid w:val="00F90EE5"/>
    <w:rsid w:val="00F92AB7"/>
    <w:rsid w:val="00F94BD8"/>
    <w:rsid w:val="00F95DE7"/>
    <w:rsid w:val="00F96F42"/>
    <w:rsid w:val="00FA1528"/>
    <w:rsid w:val="00FA15E5"/>
    <w:rsid w:val="00FA1AC6"/>
    <w:rsid w:val="00FA1D4F"/>
    <w:rsid w:val="00FA1F81"/>
    <w:rsid w:val="00FA2C3D"/>
    <w:rsid w:val="00FA2DE8"/>
    <w:rsid w:val="00FA409B"/>
    <w:rsid w:val="00FA4D3E"/>
    <w:rsid w:val="00FB1DE0"/>
    <w:rsid w:val="00FB725B"/>
    <w:rsid w:val="00FB7782"/>
    <w:rsid w:val="00FC76BD"/>
    <w:rsid w:val="00FD3006"/>
    <w:rsid w:val="00FD42CC"/>
    <w:rsid w:val="00FD622D"/>
    <w:rsid w:val="00FE0E76"/>
    <w:rsid w:val="00FE2090"/>
    <w:rsid w:val="00FE522A"/>
    <w:rsid w:val="00FF0F6E"/>
    <w:rsid w:val="00FF2814"/>
    <w:rsid w:val="00FF61C7"/>
    <w:rsid w:val="00FF6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D8AC8FD-4BCD-4286-AF63-8BC1D85A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808D7"/>
    <w:rPr>
      <w:rFonts w:ascii="Calibri" w:hAnsi="Calibri"/>
      <w:sz w:val="22"/>
    </w:rPr>
  </w:style>
  <w:style w:type="paragraph" w:styleId="berschrift1">
    <w:name w:val="heading 1"/>
    <w:basedOn w:val="Standard"/>
    <w:next w:val="Standard"/>
    <w:autoRedefine/>
    <w:rsid w:val="006F7BF0"/>
    <w:pPr>
      <w:keepNext/>
      <w:pageBreakBefore/>
      <w:spacing w:before="240" w:after="60"/>
      <w:outlineLvl w:val="0"/>
    </w:pPr>
    <w:rPr>
      <w:rFonts w:cs="Arial"/>
      <w:b/>
      <w:bCs/>
      <w:kern w:val="32"/>
      <w:szCs w:val="32"/>
    </w:rPr>
  </w:style>
  <w:style w:type="paragraph" w:styleId="berschrift2">
    <w:name w:val="heading 2"/>
    <w:basedOn w:val="Standard"/>
    <w:next w:val="Standard"/>
    <w:autoRedefine/>
    <w:rsid w:val="00C41EFF"/>
    <w:pPr>
      <w:keepNext/>
      <w:keepLines/>
      <w:spacing w:before="120" w:after="120"/>
      <w:ind w:left="851" w:hanging="851"/>
      <w:outlineLvl w:val="1"/>
    </w:pPr>
    <w:rPr>
      <w:rFonts w:cs="Arial"/>
      <w:b/>
      <w:bCs/>
      <w:iCs/>
      <w:sz w:val="20"/>
      <w:szCs w:val="24"/>
    </w:rPr>
  </w:style>
  <w:style w:type="paragraph" w:styleId="berschrift3">
    <w:name w:val="heading 3"/>
    <w:basedOn w:val="Standard"/>
    <w:next w:val="Standard"/>
    <w:link w:val="berschrift3Zchn"/>
    <w:autoRedefine/>
    <w:rsid w:val="00C96748"/>
    <w:pPr>
      <w:keepNext/>
      <w:spacing w:before="40" w:after="40" w:line="200" w:lineRule="exact"/>
      <w:outlineLvl w:val="2"/>
    </w:pPr>
    <w:rPr>
      <w:rFonts w:cs="Arial"/>
      <w:b/>
      <w:bCs/>
      <w:color w:val="FFFFFF"/>
      <w:sz w:val="20"/>
      <w:szCs w:val="18"/>
    </w:rPr>
  </w:style>
  <w:style w:type="paragraph" w:styleId="berschrift4">
    <w:name w:val="heading 4"/>
    <w:basedOn w:val="Standard"/>
    <w:next w:val="Standard"/>
    <w:rsid w:val="00C96748"/>
    <w:pPr>
      <w:keepNext/>
      <w:spacing w:before="20"/>
      <w:outlineLvl w:val="3"/>
    </w:pPr>
    <w:rPr>
      <w:b/>
      <w:bCs/>
      <w:sz w:val="18"/>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4"/>
      </w:numPr>
      <w:spacing w:before="40" w:after="40"/>
      <w:ind w:left="227" w:hanging="227"/>
    </w:pPr>
    <w:rPr>
      <w:szCs w:val="22"/>
    </w:rPr>
  </w:style>
  <w:style w:type="character" w:customStyle="1" w:styleId="Max">
    <w:name w:val="Max."/>
    <w:rsid w:val="00D551EA"/>
    <w:rPr>
      <w:b/>
    </w:rPr>
  </w:style>
  <w:style w:type="character" w:customStyle="1" w:styleId="berschrift3Zchn">
    <w:name w:val="Überschrift 3 Zchn"/>
    <w:link w:val="berschrift3"/>
    <w:rsid w:val="00C96748"/>
    <w:rPr>
      <w:rFonts w:ascii="Calibri" w:hAnsi="Calibri" w:cs="Arial"/>
      <w:b/>
      <w:bCs/>
      <w:color w:val="FFFFFF"/>
      <w:szCs w:val="18"/>
    </w:rPr>
  </w:style>
  <w:style w:type="paragraph" w:styleId="Inhaltsverzeichnisberschrift">
    <w:name w:val="TOC Heading"/>
    <w:basedOn w:val="berschrift1"/>
    <w:next w:val="Standard"/>
    <w:uiPriority w:val="39"/>
    <w:unhideWhenUsed/>
    <w:rsid w:val="00464E79"/>
    <w:pPr>
      <w:keepLines/>
      <w:spacing w:after="0" w:line="259" w:lineRule="auto"/>
      <w:outlineLvl w:val="9"/>
    </w:pPr>
    <w:rPr>
      <w:rFonts w:ascii="Calibri Light" w:hAnsi="Calibri Light" w:cs="Times New Roman"/>
      <w:b w:val="0"/>
      <w:bCs w:val="0"/>
      <w:color w:val="2E74B5"/>
      <w:kern w:val="0"/>
      <w:sz w:val="32"/>
    </w:rPr>
  </w:style>
  <w:style w:type="paragraph" w:styleId="Verzeichnis3">
    <w:name w:val="toc 3"/>
    <w:basedOn w:val="Standard"/>
    <w:next w:val="Standard"/>
    <w:autoRedefine/>
    <w:uiPriority w:val="39"/>
    <w:unhideWhenUsed/>
    <w:rsid w:val="00B511DD"/>
    <w:pPr>
      <w:spacing w:before="40" w:after="240"/>
    </w:pPr>
    <w:rPr>
      <w:b/>
      <w:sz w:val="20"/>
    </w:rPr>
  </w:style>
  <w:style w:type="character" w:styleId="Hyperlink">
    <w:name w:val="Hyperlink"/>
    <w:uiPriority w:val="99"/>
    <w:unhideWhenUsed/>
    <w:rsid w:val="00464E79"/>
    <w:rPr>
      <w:color w:val="0563C1"/>
      <w:u w:val="single"/>
    </w:rPr>
  </w:style>
  <w:style w:type="paragraph" w:customStyle="1" w:styleId="1">
    <w:name w:val="Ü1"/>
    <w:basedOn w:val="Standard"/>
    <w:next w:val="Standard"/>
    <w:rsid w:val="001E1E07"/>
    <w:pPr>
      <w:spacing w:before="40" w:after="20"/>
      <w:ind w:left="737" w:hanging="737"/>
    </w:pPr>
    <w:rPr>
      <w:rFonts w:cs="Arial"/>
      <w:b/>
      <w:szCs w:val="22"/>
    </w:rPr>
  </w:style>
  <w:style w:type="paragraph" w:customStyle="1" w:styleId="2">
    <w:name w:val="Ü2"/>
    <w:basedOn w:val="Standard"/>
    <w:next w:val="Standard"/>
    <w:rsid w:val="001E1E07"/>
    <w:pPr>
      <w:spacing w:before="40" w:after="20"/>
      <w:ind w:left="737" w:hanging="737"/>
    </w:pPr>
    <w:rPr>
      <w:rFonts w:cs="Arial"/>
      <w:b/>
      <w:sz w:val="20"/>
    </w:rPr>
  </w:style>
  <w:style w:type="paragraph" w:styleId="Verzeichnis2">
    <w:name w:val="toc 2"/>
    <w:basedOn w:val="Standard"/>
    <w:next w:val="Standard"/>
    <w:autoRedefine/>
    <w:uiPriority w:val="39"/>
    <w:unhideWhenUsed/>
    <w:rsid w:val="00F53C84"/>
    <w:pPr>
      <w:tabs>
        <w:tab w:val="left" w:pos="880"/>
        <w:tab w:val="right" w:leader="dot" w:pos="9911"/>
      </w:tabs>
      <w:spacing w:before="40" w:after="20"/>
      <w:ind w:left="442"/>
    </w:pPr>
    <w:rPr>
      <w:sz w:val="20"/>
    </w:rPr>
  </w:style>
  <w:style w:type="paragraph" w:styleId="Verzeichnis1">
    <w:name w:val="toc 1"/>
    <w:basedOn w:val="Standard"/>
    <w:next w:val="Standard"/>
    <w:autoRedefine/>
    <w:uiPriority w:val="39"/>
    <w:unhideWhenUsed/>
    <w:rsid w:val="00F53C84"/>
    <w:pPr>
      <w:tabs>
        <w:tab w:val="left" w:pos="442"/>
        <w:tab w:val="right" w:leader="dot" w:pos="9911"/>
      </w:tabs>
      <w:spacing w:before="60" w:after="60"/>
    </w:pPr>
    <w:rPr>
      <w:sz w:val="20"/>
    </w:rPr>
  </w:style>
  <w:style w:type="paragraph" w:customStyle="1" w:styleId="Nummerierung">
    <w:name w:val="Nummerierung"/>
    <w:basedOn w:val="Standard"/>
    <w:next w:val="Aufzhlung"/>
    <w:qFormat/>
    <w:rsid w:val="00193944"/>
    <w:pPr>
      <w:numPr>
        <w:numId w:val="51"/>
      </w:numPr>
      <w:spacing w:before="40" w:after="20"/>
      <w:ind w:left="454" w:hanging="284"/>
    </w:pPr>
    <w:rPr>
      <w:sz w:val="20"/>
    </w:rPr>
  </w:style>
  <w:style w:type="paragraph" w:customStyle="1" w:styleId="FVAktenzeichen">
    <w:name w:val="FV_Aktenzeichen"/>
    <w:basedOn w:val="Standard"/>
    <w:next w:val="Standard"/>
    <w:rsid w:val="00D3032A"/>
    <w:pPr>
      <w:overflowPunct w:val="0"/>
      <w:autoSpaceDE w:val="0"/>
      <w:autoSpaceDN w:val="0"/>
      <w:adjustRightInd w:val="0"/>
      <w:spacing w:before="40" w:after="40"/>
      <w:textAlignment w:val="baseline"/>
    </w:pPr>
    <w:rPr>
      <w:b/>
      <w:sz w:val="20"/>
    </w:rPr>
  </w:style>
  <w:style w:type="paragraph" w:customStyle="1" w:styleId="FVBegutachter">
    <w:name w:val="FV_Begutachter"/>
    <w:basedOn w:val="Standard"/>
    <w:next w:val="Standard"/>
    <w:rsid w:val="00D3032A"/>
    <w:pPr>
      <w:overflowPunct w:val="0"/>
      <w:autoSpaceDE w:val="0"/>
      <w:autoSpaceDN w:val="0"/>
      <w:adjustRightInd w:val="0"/>
      <w:spacing w:before="40" w:after="40"/>
      <w:textAlignment w:val="baseline"/>
    </w:pPr>
    <w:rPr>
      <w:b/>
      <w:bCs/>
      <w:sz w:val="20"/>
    </w:rPr>
  </w:style>
  <w:style w:type="paragraph" w:customStyle="1" w:styleId="FVVNR">
    <w:name w:val="FV_VNR"/>
    <w:basedOn w:val="Standard"/>
    <w:rsid w:val="005D1465"/>
    <w:pPr>
      <w:overflowPunct w:val="0"/>
      <w:autoSpaceDE w:val="0"/>
      <w:autoSpaceDN w:val="0"/>
      <w:adjustRightInd w:val="0"/>
      <w:spacing w:before="40" w:after="40"/>
      <w:textAlignment w:val="baseline"/>
    </w:pPr>
    <w:rPr>
      <w:b/>
      <w:sz w:val="20"/>
    </w:rPr>
  </w:style>
  <w:style w:type="paragraph" w:customStyle="1" w:styleId="Standard10">
    <w:name w:val="Standard_10"/>
    <w:basedOn w:val="Standard"/>
    <w:qFormat/>
    <w:rsid w:val="00BC3162"/>
    <w:pPr>
      <w:spacing w:before="40" w:after="20"/>
    </w:pPr>
    <w:rPr>
      <w:sz w:val="20"/>
      <w:szCs w:val="18"/>
    </w:rPr>
  </w:style>
  <w:style w:type="paragraph" w:customStyle="1" w:styleId="FVPhase-2">
    <w:name w:val="FV_Phase-2"/>
    <w:basedOn w:val="FVVNR"/>
    <w:next w:val="Standard"/>
    <w:rsid w:val="006808D7"/>
  </w:style>
  <w:style w:type="paragraph" w:styleId="Listenabsatz">
    <w:name w:val="List Paragraph"/>
    <w:basedOn w:val="Standard"/>
    <w:uiPriority w:val="34"/>
    <w:rsid w:val="00AE3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95737">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BC45-7F85-4D31-ACCE-5EE2276E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16973</Words>
  <Characters>106933</Characters>
  <Application>Microsoft Office Word</Application>
  <DocSecurity>0</DocSecurity>
  <Lines>891</Lines>
  <Paragraphs>247</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123659</CharactersWithSpaces>
  <SharedDoc>false</SharedDoc>
  <HLinks>
    <vt:vector size="174" baseType="variant">
      <vt:variant>
        <vt:i4>1310774</vt:i4>
      </vt:variant>
      <vt:variant>
        <vt:i4>173</vt:i4>
      </vt:variant>
      <vt:variant>
        <vt:i4>0</vt:i4>
      </vt:variant>
      <vt:variant>
        <vt:i4>5</vt:i4>
      </vt:variant>
      <vt:variant>
        <vt:lpwstr/>
      </vt:variant>
      <vt:variant>
        <vt:lpwstr>_Toc27054607</vt:lpwstr>
      </vt:variant>
      <vt:variant>
        <vt:i4>1376310</vt:i4>
      </vt:variant>
      <vt:variant>
        <vt:i4>167</vt:i4>
      </vt:variant>
      <vt:variant>
        <vt:i4>0</vt:i4>
      </vt:variant>
      <vt:variant>
        <vt:i4>5</vt:i4>
      </vt:variant>
      <vt:variant>
        <vt:lpwstr/>
      </vt:variant>
      <vt:variant>
        <vt:lpwstr>_Toc27054606</vt:lpwstr>
      </vt:variant>
      <vt:variant>
        <vt:i4>1441846</vt:i4>
      </vt:variant>
      <vt:variant>
        <vt:i4>161</vt:i4>
      </vt:variant>
      <vt:variant>
        <vt:i4>0</vt:i4>
      </vt:variant>
      <vt:variant>
        <vt:i4>5</vt:i4>
      </vt:variant>
      <vt:variant>
        <vt:lpwstr/>
      </vt:variant>
      <vt:variant>
        <vt:lpwstr>_Toc27054605</vt:lpwstr>
      </vt:variant>
      <vt:variant>
        <vt:i4>1507382</vt:i4>
      </vt:variant>
      <vt:variant>
        <vt:i4>155</vt:i4>
      </vt:variant>
      <vt:variant>
        <vt:i4>0</vt:i4>
      </vt:variant>
      <vt:variant>
        <vt:i4>5</vt:i4>
      </vt:variant>
      <vt:variant>
        <vt:lpwstr/>
      </vt:variant>
      <vt:variant>
        <vt:lpwstr>_Toc27054604</vt:lpwstr>
      </vt:variant>
      <vt:variant>
        <vt:i4>1048630</vt:i4>
      </vt:variant>
      <vt:variant>
        <vt:i4>149</vt:i4>
      </vt:variant>
      <vt:variant>
        <vt:i4>0</vt:i4>
      </vt:variant>
      <vt:variant>
        <vt:i4>5</vt:i4>
      </vt:variant>
      <vt:variant>
        <vt:lpwstr/>
      </vt:variant>
      <vt:variant>
        <vt:lpwstr>_Toc27054603</vt:lpwstr>
      </vt:variant>
      <vt:variant>
        <vt:i4>1114166</vt:i4>
      </vt:variant>
      <vt:variant>
        <vt:i4>143</vt:i4>
      </vt:variant>
      <vt:variant>
        <vt:i4>0</vt:i4>
      </vt:variant>
      <vt:variant>
        <vt:i4>5</vt:i4>
      </vt:variant>
      <vt:variant>
        <vt:lpwstr/>
      </vt:variant>
      <vt:variant>
        <vt:lpwstr>_Toc27054602</vt:lpwstr>
      </vt:variant>
      <vt:variant>
        <vt:i4>1179702</vt:i4>
      </vt:variant>
      <vt:variant>
        <vt:i4>137</vt:i4>
      </vt:variant>
      <vt:variant>
        <vt:i4>0</vt:i4>
      </vt:variant>
      <vt:variant>
        <vt:i4>5</vt:i4>
      </vt:variant>
      <vt:variant>
        <vt:lpwstr/>
      </vt:variant>
      <vt:variant>
        <vt:lpwstr>_Toc27054601</vt:lpwstr>
      </vt:variant>
      <vt:variant>
        <vt:i4>1245238</vt:i4>
      </vt:variant>
      <vt:variant>
        <vt:i4>131</vt:i4>
      </vt:variant>
      <vt:variant>
        <vt:i4>0</vt:i4>
      </vt:variant>
      <vt:variant>
        <vt:i4>5</vt:i4>
      </vt:variant>
      <vt:variant>
        <vt:lpwstr/>
      </vt:variant>
      <vt:variant>
        <vt:lpwstr>_Toc27054600</vt:lpwstr>
      </vt:variant>
      <vt:variant>
        <vt:i4>1638463</vt:i4>
      </vt:variant>
      <vt:variant>
        <vt:i4>125</vt:i4>
      </vt:variant>
      <vt:variant>
        <vt:i4>0</vt:i4>
      </vt:variant>
      <vt:variant>
        <vt:i4>5</vt:i4>
      </vt:variant>
      <vt:variant>
        <vt:lpwstr/>
      </vt:variant>
      <vt:variant>
        <vt:lpwstr>_Toc27054599</vt:lpwstr>
      </vt:variant>
      <vt:variant>
        <vt:i4>1572927</vt:i4>
      </vt:variant>
      <vt:variant>
        <vt:i4>119</vt:i4>
      </vt:variant>
      <vt:variant>
        <vt:i4>0</vt:i4>
      </vt:variant>
      <vt:variant>
        <vt:i4>5</vt:i4>
      </vt:variant>
      <vt:variant>
        <vt:lpwstr/>
      </vt:variant>
      <vt:variant>
        <vt:lpwstr>_Toc27054598</vt:lpwstr>
      </vt:variant>
      <vt:variant>
        <vt:i4>1507391</vt:i4>
      </vt:variant>
      <vt:variant>
        <vt:i4>113</vt:i4>
      </vt:variant>
      <vt:variant>
        <vt:i4>0</vt:i4>
      </vt:variant>
      <vt:variant>
        <vt:i4>5</vt:i4>
      </vt:variant>
      <vt:variant>
        <vt:lpwstr/>
      </vt:variant>
      <vt:variant>
        <vt:lpwstr>_Toc27054597</vt:lpwstr>
      </vt:variant>
      <vt:variant>
        <vt:i4>1441855</vt:i4>
      </vt:variant>
      <vt:variant>
        <vt:i4>107</vt:i4>
      </vt:variant>
      <vt:variant>
        <vt:i4>0</vt:i4>
      </vt:variant>
      <vt:variant>
        <vt:i4>5</vt:i4>
      </vt:variant>
      <vt:variant>
        <vt:lpwstr/>
      </vt:variant>
      <vt:variant>
        <vt:lpwstr>_Toc27054596</vt:lpwstr>
      </vt:variant>
      <vt:variant>
        <vt:i4>1376319</vt:i4>
      </vt:variant>
      <vt:variant>
        <vt:i4>101</vt:i4>
      </vt:variant>
      <vt:variant>
        <vt:i4>0</vt:i4>
      </vt:variant>
      <vt:variant>
        <vt:i4>5</vt:i4>
      </vt:variant>
      <vt:variant>
        <vt:lpwstr/>
      </vt:variant>
      <vt:variant>
        <vt:lpwstr>_Toc27054595</vt:lpwstr>
      </vt:variant>
      <vt:variant>
        <vt:i4>1310783</vt:i4>
      </vt:variant>
      <vt:variant>
        <vt:i4>95</vt:i4>
      </vt:variant>
      <vt:variant>
        <vt:i4>0</vt:i4>
      </vt:variant>
      <vt:variant>
        <vt:i4>5</vt:i4>
      </vt:variant>
      <vt:variant>
        <vt:lpwstr/>
      </vt:variant>
      <vt:variant>
        <vt:lpwstr>_Toc27054594</vt:lpwstr>
      </vt:variant>
      <vt:variant>
        <vt:i4>1245247</vt:i4>
      </vt:variant>
      <vt:variant>
        <vt:i4>89</vt:i4>
      </vt:variant>
      <vt:variant>
        <vt:i4>0</vt:i4>
      </vt:variant>
      <vt:variant>
        <vt:i4>5</vt:i4>
      </vt:variant>
      <vt:variant>
        <vt:lpwstr/>
      </vt:variant>
      <vt:variant>
        <vt:lpwstr>_Toc27054593</vt:lpwstr>
      </vt:variant>
      <vt:variant>
        <vt:i4>1179711</vt:i4>
      </vt:variant>
      <vt:variant>
        <vt:i4>83</vt:i4>
      </vt:variant>
      <vt:variant>
        <vt:i4>0</vt:i4>
      </vt:variant>
      <vt:variant>
        <vt:i4>5</vt:i4>
      </vt:variant>
      <vt:variant>
        <vt:lpwstr/>
      </vt:variant>
      <vt:variant>
        <vt:lpwstr>_Toc27054592</vt:lpwstr>
      </vt:variant>
      <vt:variant>
        <vt:i4>1114175</vt:i4>
      </vt:variant>
      <vt:variant>
        <vt:i4>77</vt:i4>
      </vt:variant>
      <vt:variant>
        <vt:i4>0</vt:i4>
      </vt:variant>
      <vt:variant>
        <vt:i4>5</vt:i4>
      </vt:variant>
      <vt:variant>
        <vt:lpwstr/>
      </vt:variant>
      <vt:variant>
        <vt:lpwstr>_Toc27054591</vt:lpwstr>
      </vt:variant>
      <vt:variant>
        <vt:i4>1048639</vt:i4>
      </vt:variant>
      <vt:variant>
        <vt:i4>71</vt:i4>
      </vt:variant>
      <vt:variant>
        <vt:i4>0</vt:i4>
      </vt:variant>
      <vt:variant>
        <vt:i4>5</vt:i4>
      </vt:variant>
      <vt:variant>
        <vt:lpwstr/>
      </vt:variant>
      <vt:variant>
        <vt:lpwstr>_Toc27054590</vt:lpwstr>
      </vt:variant>
      <vt:variant>
        <vt:i4>1638462</vt:i4>
      </vt:variant>
      <vt:variant>
        <vt:i4>65</vt:i4>
      </vt:variant>
      <vt:variant>
        <vt:i4>0</vt:i4>
      </vt:variant>
      <vt:variant>
        <vt:i4>5</vt:i4>
      </vt:variant>
      <vt:variant>
        <vt:lpwstr/>
      </vt:variant>
      <vt:variant>
        <vt:lpwstr>_Toc27054589</vt:lpwstr>
      </vt:variant>
      <vt:variant>
        <vt:i4>1572926</vt:i4>
      </vt:variant>
      <vt:variant>
        <vt:i4>59</vt:i4>
      </vt:variant>
      <vt:variant>
        <vt:i4>0</vt:i4>
      </vt:variant>
      <vt:variant>
        <vt:i4>5</vt:i4>
      </vt:variant>
      <vt:variant>
        <vt:lpwstr/>
      </vt:variant>
      <vt:variant>
        <vt:lpwstr>_Toc27054588</vt:lpwstr>
      </vt:variant>
      <vt:variant>
        <vt:i4>1507390</vt:i4>
      </vt:variant>
      <vt:variant>
        <vt:i4>53</vt:i4>
      </vt:variant>
      <vt:variant>
        <vt:i4>0</vt:i4>
      </vt:variant>
      <vt:variant>
        <vt:i4>5</vt:i4>
      </vt:variant>
      <vt:variant>
        <vt:lpwstr/>
      </vt:variant>
      <vt:variant>
        <vt:lpwstr>_Toc27054587</vt:lpwstr>
      </vt:variant>
      <vt:variant>
        <vt:i4>1441854</vt:i4>
      </vt:variant>
      <vt:variant>
        <vt:i4>47</vt:i4>
      </vt:variant>
      <vt:variant>
        <vt:i4>0</vt:i4>
      </vt:variant>
      <vt:variant>
        <vt:i4>5</vt:i4>
      </vt:variant>
      <vt:variant>
        <vt:lpwstr/>
      </vt:variant>
      <vt:variant>
        <vt:lpwstr>_Toc27054586</vt:lpwstr>
      </vt:variant>
      <vt:variant>
        <vt:i4>1376318</vt:i4>
      </vt:variant>
      <vt:variant>
        <vt:i4>41</vt:i4>
      </vt:variant>
      <vt:variant>
        <vt:i4>0</vt:i4>
      </vt:variant>
      <vt:variant>
        <vt:i4>5</vt:i4>
      </vt:variant>
      <vt:variant>
        <vt:lpwstr/>
      </vt:variant>
      <vt:variant>
        <vt:lpwstr>_Toc27054585</vt:lpwstr>
      </vt:variant>
      <vt:variant>
        <vt:i4>1310782</vt:i4>
      </vt:variant>
      <vt:variant>
        <vt:i4>35</vt:i4>
      </vt:variant>
      <vt:variant>
        <vt:i4>0</vt:i4>
      </vt:variant>
      <vt:variant>
        <vt:i4>5</vt:i4>
      </vt:variant>
      <vt:variant>
        <vt:lpwstr/>
      </vt:variant>
      <vt:variant>
        <vt:lpwstr>_Toc27054584</vt:lpwstr>
      </vt:variant>
      <vt:variant>
        <vt:i4>1245246</vt:i4>
      </vt:variant>
      <vt:variant>
        <vt:i4>29</vt:i4>
      </vt:variant>
      <vt:variant>
        <vt:i4>0</vt:i4>
      </vt:variant>
      <vt:variant>
        <vt:i4>5</vt:i4>
      </vt:variant>
      <vt:variant>
        <vt:lpwstr/>
      </vt:variant>
      <vt:variant>
        <vt:lpwstr>_Toc27054583</vt:lpwstr>
      </vt:variant>
      <vt:variant>
        <vt:i4>1179710</vt:i4>
      </vt:variant>
      <vt:variant>
        <vt:i4>23</vt:i4>
      </vt:variant>
      <vt:variant>
        <vt:i4>0</vt:i4>
      </vt:variant>
      <vt:variant>
        <vt:i4>5</vt:i4>
      </vt:variant>
      <vt:variant>
        <vt:lpwstr/>
      </vt:variant>
      <vt:variant>
        <vt:lpwstr>_Toc27054582</vt:lpwstr>
      </vt:variant>
      <vt:variant>
        <vt:i4>1114174</vt:i4>
      </vt:variant>
      <vt:variant>
        <vt:i4>17</vt:i4>
      </vt:variant>
      <vt:variant>
        <vt:i4>0</vt:i4>
      </vt:variant>
      <vt:variant>
        <vt:i4>5</vt:i4>
      </vt:variant>
      <vt:variant>
        <vt:lpwstr/>
      </vt:variant>
      <vt:variant>
        <vt:lpwstr>_Toc27054581</vt:lpwstr>
      </vt:variant>
      <vt:variant>
        <vt:i4>1048638</vt:i4>
      </vt:variant>
      <vt:variant>
        <vt:i4>11</vt:i4>
      </vt:variant>
      <vt:variant>
        <vt:i4>0</vt:i4>
      </vt:variant>
      <vt:variant>
        <vt:i4>5</vt:i4>
      </vt:variant>
      <vt:variant>
        <vt:lpwstr/>
      </vt:variant>
      <vt:variant>
        <vt:lpwstr>_Toc27054580</vt:lpwstr>
      </vt:variant>
      <vt:variant>
        <vt:i4>1638449</vt:i4>
      </vt:variant>
      <vt:variant>
        <vt:i4>5</vt:i4>
      </vt:variant>
      <vt:variant>
        <vt:i4>0</vt:i4>
      </vt:variant>
      <vt:variant>
        <vt:i4>5</vt:i4>
      </vt:variant>
      <vt:variant>
        <vt:lpwstr/>
      </vt:variant>
      <vt:variant>
        <vt:lpwstr>_Toc27054579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Johannsen, Juliane</cp:lastModifiedBy>
  <cp:revision>21</cp:revision>
  <cp:lastPrinted>2015-10-08T09:12:00Z</cp:lastPrinted>
  <dcterms:created xsi:type="dcterms:W3CDTF">2020-10-27T17:44:00Z</dcterms:created>
  <dcterms:modified xsi:type="dcterms:W3CDTF">2021-10-26T10:41:00Z</dcterms:modified>
</cp:coreProperties>
</file>