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10E" w:rsidRPr="00D94A46" w:rsidRDefault="005C410E" w:rsidP="005B38CB">
      <w:pPr>
        <w:pStyle w:val="Nummerierung"/>
        <w:numPr>
          <w:ilvl w:val="0"/>
          <w:numId w:val="0"/>
        </w:numPr>
        <w:ind w:left="357" w:hanging="357"/>
      </w:pPr>
      <w:r>
        <w:fldChar w:fldCharType="begin">
          <w:ffData>
            <w:name w:val=""/>
            <w:enabled/>
            <w:calcOnExit w:val="0"/>
            <w:textInput>
              <w:maxLength w:val="1"/>
            </w:textInput>
          </w:ffData>
        </w:fldChar>
      </w:r>
      <w:r>
        <w:instrText xml:space="preserve"> FORMTEXT </w:instrText>
      </w:r>
      <w:r>
        <w:fldChar w:fldCharType="separate"/>
      </w:r>
      <w:bookmarkStart w:id="0" w:name="_GoBack"/>
      <w:r w:rsidR="00B2305B">
        <w:rPr>
          <w:noProof/>
        </w:rPr>
        <w:t> </w:t>
      </w:r>
      <w:bookmarkEnd w:id="0"/>
      <w:r>
        <w:fldChar w:fldCharType="end"/>
      </w:r>
    </w:p>
    <w:p w:rsidR="005C410E" w:rsidRPr="00227E3D" w:rsidRDefault="005C410E" w:rsidP="00227E3D">
      <w:pPr>
        <w:pStyle w:val="berschrift3"/>
        <w:keepLines/>
        <w:spacing w:after="40" w:line="200" w:lineRule="exact"/>
        <w:rPr>
          <w:color w:val="FFFFFF" w:themeColor="background1"/>
          <w:sz w:val="20"/>
          <w:szCs w:val="20"/>
        </w:rPr>
      </w:pPr>
      <w:bookmarkStart w:id="1" w:name="_Toc163743099"/>
      <w:r w:rsidRPr="00227E3D">
        <w:rPr>
          <w:color w:val="FFFFFF" w:themeColor="background1"/>
          <w:sz w:val="20"/>
          <w:szCs w:val="20"/>
        </w:rPr>
        <w:t>Inhalt</w:t>
      </w:r>
      <w:bookmarkEnd w:id="1"/>
    </w:p>
    <w:p w:rsidR="004935AF" w:rsidRDefault="00227E3D">
      <w:pPr>
        <w:pStyle w:val="Verzeichnis3"/>
        <w:tabs>
          <w:tab w:val="right" w:leader="dot" w:pos="9911"/>
        </w:tabs>
        <w:rPr>
          <w:rFonts w:asciiTheme="minorHAnsi" w:eastAsiaTheme="minorEastAsia" w:hAnsiTheme="minorHAnsi" w:cstheme="minorBidi"/>
          <w:b w:val="0"/>
          <w:noProof/>
          <w:sz w:val="22"/>
          <w:szCs w:val="22"/>
        </w:rPr>
      </w:pPr>
      <w:r>
        <w:rPr>
          <w:b w:val="0"/>
        </w:rPr>
        <w:fldChar w:fldCharType="begin"/>
      </w:r>
      <w:r>
        <w:rPr>
          <w:b w:val="0"/>
        </w:rPr>
        <w:instrText xml:space="preserve"> TOC \o "1-3" \h \z </w:instrText>
      </w:r>
      <w:r>
        <w:rPr>
          <w:b w:val="0"/>
        </w:rPr>
        <w:fldChar w:fldCharType="separate"/>
      </w:r>
      <w:hyperlink w:anchor="_Toc163743099" w:history="1">
        <w:r w:rsidR="004935AF" w:rsidRPr="0042721B">
          <w:rPr>
            <w:rStyle w:val="Hyperlink"/>
            <w:noProof/>
          </w:rPr>
          <w:t>Inhalt</w:t>
        </w:r>
        <w:r w:rsidR="004935AF">
          <w:rPr>
            <w:noProof/>
            <w:webHidden/>
          </w:rPr>
          <w:tab/>
        </w:r>
        <w:r w:rsidR="004935AF">
          <w:rPr>
            <w:noProof/>
            <w:webHidden/>
          </w:rPr>
          <w:fldChar w:fldCharType="begin"/>
        </w:r>
        <w:r w:rsidR="004935AF">
          <w:rPr>
            <w:noProof/>
            <w:webHidden/>
          </w:rPr>
          <w:instrText xml:space="preserve"> PAGEREF _Toc163743099 \h </w:instrText>
        </w:r>
        <w:r w:rsidR="004935AF">
          <w:rPr>
            <w:noProof/>
            <w:webHidden/>
          </w:rPr>
        </w:r>
        <w:r w:rsidR="004935AF">
          <w:rPr>
            <w:noProof/>
            <w:webHidden/>
          </w:rPr>
          <w:fldChar w:fldCharType="separate"/>
        </w:r>
        <w:r w:rsidR="004935AF">
          <w:rPr>
            <w:noProof/>
            <w:webHidden/>
          </w:rPr>
          <w:t>1</w:t>
        </w:r>
        <w:r w:rsidR="004935AF">
          <w:rPr>
            <w:noProof/>
            <w:webHidden/>
          </w:rPr>
          <w:fldChar w:fldCharType="end"/>
        </w:r>
      </w:hyperlink>
    </w:p>
    <w:p w:rsidR="004935AF" w:rsidRDefault="00316075">
      <w:pPr>
        <w:pStyle w:val="Verzeichnis1"/>
        <w:tabs>
          <w:tab w:val="right" w:leader="dot" w:pos="9911"/>
        </w:tabs>
        <w:rPr>
          <w:rFonts w:asciiTheme="minorHAnsi" w:eastAsiaTheme="minorEastAsia" w:hAnsiTheme="minorHAnsi" w:cstheme="minorBidi"/>
          <w:noProof/>
          <w:sz w:val="22"/>
          <w:szCs w:val="22"/>
        </w:rPr>
      </w:pPr>
      <w:hyperlink w:anchor="_Toc163743100" w:history="1">
        <w:r w:rsidR="004935AF" w:rsidRPr="0042721B">
          <w:rPr>
            <w:rStyle w:val="Hyperlink"/>
            <w:noProof/>
          </w:rPr>
          <w:t>4</w:t>
        </w:r>
        <w:r w:rsidR="004935AF">
          <w:rPr>
            <w:rFonts w:asciiTheme="minorHAnsi" w:eastAsiaTheme="minorEastAsia" w:hAnsiTheme="minorHAnsi" w:cstheme="minorBidi"/>
            <w:noProof/>
            <w:sz w:val="22"/>
            <w:szCs w:val="22"/>
          </w:rPr>
          <w:tab/>
        </w:r>
        <w:r w:rsidR="004935AF" w:rsidRPr="0042721B">
          <w:rPr>
            <w:rStyle w:val="Hyperlink"/>
            <w:noProof/>
          </w:rPr>
          <w:t>Allgemeine Anforderungen</w:t>
        </w:r>
        <w:r w:rsidR="004935AF">
          <w:rPr>
            <w:noProof/>
            <w:webHidden/>
          </w:rPr>
          <w:tab/>
        </w:r>
        <w:r w:rsidR="004935AF">
          <w:rPr>
            <w:noProof/>
            <w:webHidden/>
          </w:rPr>
          <w:fldChar w:fldCharType="begin"/>
        </w:r>
        <w:r w:rsidR="004935AF">
          <w:rPr>
            <w:noProof/>
            <w:webHidden/>
          </w:rPr>
          <w:instrText xml:space="preserve"> PAGEREF _Toc163743100 \h </w:instrText>
        </w:r>
        <w:r w:rsidR="004935AF">
          <w:rPr>
            <w:noProof/>
            <w:webHidden/>
          </w:rPr>
        </w:r>
        <w:r w:rsidR="004935AF">
          <w:rPr>
            <w:noProof/>
            <w:webHidden/>
          </w:rPr>
          <w:fldChar w:fldCharType="separate"/>
        </w:r>
        <w:r w:rsidR="004935AF">
          <w:rPr>
            <w:noProof/>
            <w:webHidden/>
          </w:rPr>
          <w:t>3</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01" w:history="1">
        <w:r w:rsidR="004935AF" w:rsidRPr="0042721B">
          <w:rPr>
            <w:rStyle w:val="Hyperlink"/>
            <w:noProof/>
          </w:rPr>
          <w:t>4.1</w:t>
        </w:r>
        <w:r w:rsidR="004935AF">
          <w:rPr>
            <w:rFonts w:asciiTheme="minorHAnsi" w:eastAsiaTheme="minorEastAsia" w:hAnsiTheme="minorHAnsi" w:cstheme="minorBidi"/>
            <w:noProof/>
            <w:sz w:val="22"/>
            <w:szCs w:val="22"/>
          </w:rPr>
          <w:tab/>
        </w:r>
        <w:r w:rsidR="004935AF" w:rsidRPr="0042721B">
          <w:rPr>
            <w:rStyle w:val="Hyperlink"/>
            <w:noProof/>
          </w:rPr>
          <w:t>Unparteilichkeit</w:t>
        </w:r>
        <w:r w:rsidR="004935AF">
          <w:rPr>
            <w:noProof/>
            <w:webHidden/>
          </w:rPr>
          <w:tab/>
        </w:r>
        <w:r w:rsidR="004935AF">
          <w:rPr>
            <w:noProof/>
            <w:webHidden/>
          </w:rPr>
          <w:fldChar w:fldCharType="begin"/>
        </w:r>
        <w:r w:rsidR="004935AF">
          <w:rPr>
            <w:noProof/>
            <w:webHidden/>
          </w:rPr>
          <w:instrText xml:space="preserve"> PAGEREF _Toc163743101 \h </w:instrText>
        </w:r>
        <w:r w:rsidR="004935AF">
          <w:rPr>
            <w:noProof/>
            <w:webHidden/>
          </w:rPr>
        </w:r>
        <w:r w:rsidR="004935AF">
          <w:rPr>
            <w:noProof/>
            <w:webHidden/>
          </w:rPr>
          <w:fldChar w:fldCharType="separate"/>
        </w:r>
        <w:r w:rsidR="004935AF">
          <w:rPr>
            <w:noProof/>
            <w:webHidden/>
          </w:rPr>
          <w:t>3</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02" w:history="1">
        <w:r w:rsidR="004935AF" w:rsidRPr="0042721B">
          <w:rPr>
            <w:rStyle w:val="Hyperlink"/>
            <w:noProof/>
          </w:rPr>
          <w:t>4.2</w:t>
        </w:r>
        <w:r w:rsidR="004935AF">
          <w:rPr>
            <w:rFonts w:asciiTheme="minorHAnsi" w:eastAsiaTheme="minorEastAsia" w:hAnsiTheme="minorHAnsi" w:cstheme="minorBidi"/>
            <w:noProof/>
            <w:sz w:val="22"/>
            <w:szCs w:val="22"/>
          </w:rPr>
          <w:tab/>
        </w:r>
        <w:r w:rsidR="004935AF" w:rsidRPr="0042721B">
          <w:rPr>
            <w:rStyle w:val="Hyperlink"/>
            <w:noProof/>
          </w:rPr>
          <w:t>Vertraulichkeit</w:t>
        </w:r>
        <w:r w:rsidR="004935AF">
          <w:rPr>
            <w:noProof/>
            <w:webHidden/>
          </w:rPr>
          <w:tab/>
        </w:r>
        <w:r w:rsidR="004935AF">
          <w:rPr>
            <w:noProof/>
            <w:webHidden/>
          </w:rPr>
          <w:fldChar w:fldCharType="begin"/>
        </w:r>
        <w:r w:rsidR="004935AF">
          <w:rPr>
            <w:noProof/>
            <w:webHidden/>
          </w:rPr>
          <w:instrText xml:space="preserve"> PAGEREF _Toc163743102 \h </w:instrText>
        </w:r>
        <w:r w:rsidR="004935AF">
          <w:rPr>
            <w:noProof/>
            <w:webHidden/>
          </w:rPr>
        </w:r>
        <w:r w:rsidR="004935AF">
          <w:rPr>
            <w:noProof/>
            <w:webHidden/>
          </w:rPr>
          <w:fldChar w:fldCharType="separate"/>
        </w:r>
        <w:r w:rsidR="004935AF">
          <w:rPr>
            <w:noProof/>
            <w:webHidden/>
          </w:rPr>
          <w:t>3</w:t>
        </w:r>
        <w:r w:rsidR="004935AF">
          <w:rPr>
            <w:noProof/>
            <w:webHidden/>
          </w:rPr>
          <w:fldChar w:fldCharType="end"/>
        </w:r>
      </w:hyperlink>
    </w:p>
    <w:p w:rsidR="004935AF" w:rsidRDefault="00316075">
      <w:pPr>
        <w:pStyle w:val="Verzeichnis1"/>
        <w:tabs>
          <w:tab w:val="right" w:leader="dot" w:pos="9911"/>
        </w:tabs>
        <w:rPr>
          <w:rFonts w:asciiTheme="minorHAnsi" w:eastAsiaTheme="minorEastAsia" w:hAnsiTheme="minorHAnsi" w:cstheme="minorBidi"/>
          <w:noProof/>
          <w:sz w:val="22"/>
          <w:szCs w:val="22"/>
        </w:rPr>
      </w:pPr>
      <w:hyperlink w:anchor="_Toc163743103" w:history="1">
        <w:r w:rsidR="004935AF" w:rsidRPr="0042721B">
          <w:rPr>
            <w:rStyle w:val="Hyperlink"/>
            <w:noProof/>
          </w:rPr>
          <w:t>5</w:t>
        </w:r>
        <w:r w:rsidR="004935AF">
          <w:rPr>
            <w:rFonts w:asciiTheme="minorHAnsi" w:eastAsiaTheme="minorEastAsia" w:hAnsiTheme="minorHAnsi" w:cstheme="minorBidi"/>
            <w:noProof/>
            <w:sz w:val="22"/>
            <w:szCs w:val="22"/>
          </w:rPr>
          <w:tab/>
        </w:r>
        <w:r w:rsidR="004935AF" w:rsidRPr="0042721B">
          <w:rPr>
            <w:rStyle w:val="Hyperlink"/>
            <w:noProof/>
          </w:rPr>
          <w:t>Strukturelle Anforderungen</w:t>
        </w:r>
        <w:r w:rsidR="004935AF">
          <w:rPr>
            <w:noProof/>
            <w:webHidden/>
          </w:rPr>
          <w:tab/>
        </w:r>
        <w:r w:rsidR="004935AF">
          <w:rPr>
            <w:noProof/>
            <w:webHidden/>
          </w:rPr>
          <w:fldChar w:fldCharType="begin"/>
        </w:r>
        <w:r w:rsidR="004935AF">
          <w:rPr>
            <w:noProof/>
            <w:webHidden/>
          </w:rPr>
          <w:instrText xml:space="preserve"> PAGEREF _Toc163743103 \h </w:instrText>
        </w:r>
        <w:r w:rsidR="004935AF">
          <w:rPr>
            <w:noProof/>
            <w:webHidden/>
          </w:rPr>
        </w:r>
        <w:r w:rsidR="004935AF">
          <w:rPr>
            <w:noProof/>
            <w:webHidden/>
          </w:rPr>
          <w:fldChar w:fldCharType="separate"/>
        </w:r>
        <w:r w:rsidR="004935AF">
          <w:rPr>
            <w:noProof/>
            <w:webHidden/>
          </w:rPr>
          <w:t>4</w:t>
        </w:r>
        <w:r w:rsidR="004935AF">
          <w:rPr>
            <w:noProof/>
            <w:webHidden/>
          </w:rPr>
          <w:fldChar w:fldCharType="end"/>
        </w:r>
      </w:hyperlink>
    </w:p>
    <w:p w:rsidR="004935AF" w:rsidRDefault="00316075">
      <w:pPr>
        <w:pStyle w:val="Verzeichnis1"/>
        <w:tabs>
          <w:tab w:val="right" w:leader="dot" w:pos="9911"/>
        </w:tabs>
        <w:rPr>
          <w:rFonts w:asciiTheme="minorHAnsi" w:eastAsiaTheme="minorEastAsia" w:hAnsiTheme="minorHAnsi" w:cstheme="minorBidi"/>
          <w:noProof/>
          <w:sz w:val="22"/>
          <w:szCs w:val="22"/>
        </w:rPr>
      </w:pPr>
      <w:hyperlink w:anchor="_Toc163743104" w:history="1">
        <w:r w:rsidR="004935AF" w:rsidRPr="0042721B">
          <w:rPr>
            <w:rStyle w:val="Hyperlink"/>
            <w:noProof/>
          </w:rPr>
          <w:t>6</w:t>
        </w:r>
        <w:r w:rsidR="004935AF">
          <w:rPr>
            <w:rFonts w:asciiTheme="minorHAnsi" w:eastAsiaTheme="minorEastAsia" w:hAnsiTheme="minorHAnsi" w:cstheme="minorBidi"/>
            <w:noProof/>
            <w:sz w:val="22"/>
            <w:szCs w:val="22"/>
          </w:rPr>
          <w:tab/>
        </w:r>
        <w:r w:rsidR="004935AF" w:rsidRPr="0042721B">
          <w:rPr>
            <w:rStyle w:val="Hyperlink"/>
            <w:noProof/>
          </w:rPr>
          <w:t>Ressourcen</w:t>
        </w:r>
        <w:r w:rsidR="004935AF">
          <w:rPr>
            <w:noProof/>
            <w:webHidden/>
          </w:rPr>
          <w:tab/>
        </w:r>
        <w:r w:rsidR="004935AF">
          <w:rPr>
            <w:noProof/>
            <w:webHidden/>
          </w:rPr>
          <w:fldChar w:fldCharType="begin"/>
        </w:r>
        <w:r w:rsidR="004935AF">
          <w:rPr>
            <w:noProof/>
            <w:webHidden/>
          </w:rPr>
          <w:instrText xml:space="preserve"> PAGEREF _Toc163743104 \h </w:instrText>
        </w:r>
        <w:r w:rsidR="004935AF">
          <w:rPr>
            <w:noProof/>
            <w:webHidden/>
          </w:rPr>
        </w:r>
        <w:r w:rsidR="004935AF">
          <w:rPr>
            <w:noProof/>
            <w:webHidden/>
          </w:rPr>
          <w:fldChar w:fldCharType="separate"/>
        </w:r>
        <w:r w:rsidR="004935AF">
          <w:rPr>
            <w:noProof/>
            <w:webHidden/>
          </w:rPr>
          <w:t>5</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05" w:history="1">
        <w:r w:rsidR="004935AF" w:rsidRPr="0042721B">
          <w:rPr>
            <w:rStyle w:val="Hyperlink"/>
            <w:noProof/>
          </w:rPr>
          <w:t>6.1</w:t>
        </w:r>
        <w:r w:rsidR="004935AF">
          <w:rPr>
            <w:rFonts w:asciiTheme="minorHAnsi" w:eastAsiaTheme="minorEastAsia" w:hAnsiTheme="minorHAnsi" w:cstheme="minorBidi"/>
            <w:noProof/>
            <w:sz w:val="22"/>
            <w:szCs w:val="22"/>
          </w:rPr>
          <w:tab/>
        </w:r>
        <w:r w:rsidR="004935AF" w:rsidRPr="0042721B">
          <w:rPr>
            <w:rStyle w:val="Hyperlink"/>
            <w:noProof/>
          </w:rPr>
          <w:t>Allgemeines</w:t>
        </w:r>
        <w:r w:rsidR="004935AF">
          <w:rPr>
            <w:noProof/>
            <w:webHidden/>
          </w:rPr>
          <w:tab/>
        </w:r>
        <w:r w:rsidR="004935AF">
          <w:rPr>
            <w:noProof/>
            <w:webHidden/>
          </w:rPr>
          <w:fldChar w:fldCharType="begin"/>
        </w:r>
        <w:r w:rsidR="004935AF">
          <w:rPr>
            <w:noProof/>
            <w:webHidden/>
          </w:rPr>
          <w:instrText xml:space="preserve"> PAGEREF _Toc163743105 \h </w:instrText>
        </w:r>
        <w:r w:rsidR="004935AF">
          <w:rPr>
            <w:noProof/>
            <w:webHidden/>
          </w:rPr>
        </w:r>
        <w:r w:rsidR="004935AF">
          <w:rPr>
            <w:noProof/>
            <w:webHidden/>
          </w:rPr>
          <w:fldChar w:fldCharType="separate"/>
        </w:r>
        <w:r w:rsidR="004935AF">
          <w:rPr>
            <w:noProof/>
            <w:webHidden/>
          </w:rPr>
          <w:t>5</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06" w:history="1">
        <w:r w:rsidR="004935AF" w:rsidRPr="0042721B">
          <w:rPr>
            <w:rStyle w:val="Hyperlink"/>
            <w:noProof/>
          </w:rPr>
          <w:t>6.2</w:t>
        </w:r>
        <w:r w:rsidR="004935AF">
          <w:rPr>
            <w:rFonts w:asciiTheme="minorHAnsi" w:eastAsiaTheme="minorEastAsia" w:hAnsiTheme="minorHAnsi" w:cstheme="minorBidi"/>
            <w:noProof/>
            <w:sz w:val="22"/>
            <w:szCs w:val="22"/>
          </w:rPr>
          <w:tab/>
        </w:r>
        <w:r w:rsidR="004935AF" w:rsidRPr="0042721B">
          <w:rPr>
            <w:rStyle w:val="Hyperlink"/>
            <w:noProof/>
          </w:rPr>
          <w:t>Personal</w:t>
        </w:r>
        <w:r w:rsidR="004935AF">
          <w:rPr>
            <w:noProof/>
            <w:webHidden/>
          </w:rPr>
          <w:tab/>
        </w:r>
        <w:r w:rsidR="004935AF">
          <w:rPr>
            <w:noProof/>
            <w:webHidden/>
          </w:rPr>
          <w:fldChar w:fldCharType="begin"/>
        </w:r>
        <w:r w:rsidR="004935AF">
          <w:rPr>
            <w:noProof/>
            <w:webHidden/>
          </w:rPr>
          <w:instrText xml:space="preserve"> PAGEREF _Toc163743106 \h </w:instrText>
        </w:r>
        <w:r w:rsidR="004935AF">
          <w:rPr>
            <w:noProof/>
            <w:webHidden/>
          </w:rPr>
        </w:r>
        <w:r w:rsidR="004935AF">
          <w:rPr>
            <w:noProof/>
            <w:webHidden/>
          </w:rPr>
          <w:fldChar w:fldCharType="separate"/>
        </w:r>
        <w:r w:rsidR="004935AF">
          <w:rPr>
            <w:noProof/>
            <w:webHidden/>
          </w:rPr>
          <w:t>6</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07" w:history="1">
        <w:r w:rsidR="004935AF" w:rsidRPr="0042721B">
          <w:rPr>
            <w:rStyle w:val="Hyperlink"/>
            <w:noProof/>
          </w:rPr>
          <w:t>6.3</w:t>
        </w:r>
        <w:r w:rsidR="004935AF">
          <w:rPr>
            <w:rFonts w:asciiTheme="minorHAnsi" w:eastAsiaTheme="minorEastAsia" w:hAnsiTheme="minorHAnsi" w:cstheme="minorBidi"/>
            <w:noProof/>
            <w:sz w:val="22"/>
            <w:szCs w:val="22"/>
          </w:rPr>
          <w:tab/>
        </w:r>
        <w:r w:rsidR="004935AF" w:rsidRPr="0042721B">
          <w:rPr>
            <w:rStyle w:val="Hyperlink"/>
            <w:noProof/>
          </w:rPr>
          <w:t>Einrichtungen und Umgebungsbedingungen</w:t>
        </w:r>
        <w:r w:rsidR="004935AF">
          <w:rPr>
            <w:noProof/>
            <w:webHidden/>
          </w:rPr>
          <w:tab/>
        </w:r>
        <w:r w:rsidR="004935AF">
          <w:rPr>
            <w:noProof/>
            <w:webHidden/>
          </w:rPr>
          <w:fldChar w:fldCharType="begin"/>
        </w:r>
        <w:r w:rsidR="004935AF">
          <w:rPr>
            <w:noProof/>
            <w:webHidden/>
          </w:rPr>
          <w:instrText xml:space="preserve"> PAGEREF _Toc163743107 \h </w:instrText>
        </w:r>
        <w:r w:rsidR="004935AF">
          <w:rPr>
            <w:noProof/>
            <w:webHidden/>
          </w:rPr>
        </w:r>
        <w:r w:rsidR="004935AF">
          <w:rPr>
            <w:noProof/>
            <w:webHidden/>
          </w:rPr>
          <w:fldChar w:fldCharType="separate"/>
        </w:r>
        <w:r w:rsidR="004935AF">
          <w:rPr>
            <w:noProof/>
            <w:webHidden/>
          </w:rPr>
          <w:t>7</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08" w:history="1">
        <w:r w:rsidR="004935AF" w:rsidRPr="0042721B">
          <w:rPr>
            <w:rStyle w:val="Hyperlink"/>
            <w:noProof/>
          </w:rPr>
          <w:t>6.4.</w:t>
        </w:r>
        <w:r w:rsidR="004935AF">
          <w:rPr>
            <w:rFonts w:asciiTheme="minorHAnsi" w:eastAsiaTheme="minorEastAsia" w:hAnsiTheme="minorHAnsi" w:cstheme="minorBidi"/>
            <w:noProof/>
            <w:sz w:val="22"/>
            <w:szCs w:val="22"/>
          </w:rPr>
          <w:tab/>
        </w:r>
        <w:r w:rsidR="004935AF" w:rsidRPr="0042721B">
          <w:rPr>
            <w:rStyle w:val="Hyperlink"/>
            <w:noProof/>
          </w:rPr>
          <w:t>Extern bereitgestellte Produkte und Dienstleistungen</w:t>
        </w:r>
        <w:r w:rsidR="004935AF">
          <w:rPr>
            <w:noProof/>
            <w:webHidden/>
          </w:rPr>
          <w:tab/>
        </w:r>
        <w:r w:rsidR="004935AF">
          <w:rPr>
            <w:noProof/>
            <w:webHidden/>
          </w:rPr>
          <w:fldChar w:fldCharType="begin"/>
        </w:r>
        <w:r w:rsidR="004935AF">
          <w:rPr>
            <w:noProof/>
            <w:webHidden/>
          </w:rPr>
          <w:instrText xml:space="preserve"> PAGEREF _Toc163743108 \h </w:instrText>
        </w:r>
        <w:r w:rsidR="004935AF">
          <w:rPr>
            <w:noProof/>
            <w:webHidden/>
          </w:rPr>
        </w:r>
        <w:r w:rsidR="004935AF">
          <w:rPr>
            <w:noProof/>
            <w:webHidden/>
          </w:rPr>
          <w:fldChar w:fldCharType="separate"/>
        </w:r>
        <w:r w:rsidR="004935AF">
          <w:rPr>
            <w:noProof/>
            <w:webHidden/>
          </w:rPr>
          <w:t>7</w:t>
        </w:r>
        <w:r w:rsidR="004935AF">
          <w:rPr>
            <w:noProof/>
            <w:webHidden/>
          </w:rPr>
          <w:fldChar w:fldCharType="end"/>
        </w:r>
      </w:hyperlink>
    </w:p>
    <w:p w:rsidR="004935AF" w:rsidRDefault="00316075">
      <w:pPr>
        <w:pStyle w:val="Verzeichnis1"/>
        <w:tabs>
          <w:tab w:val="right" w:leader="dot" w:pos="9911"/>
        </w:tabs>
        <w:rPr>
          <w:rFonts w:asciiTheme="minorHAnsi" w:eastAsiaTheme="minorEastAsia" w:hAnsiTheme="minorHAnsi" w:cstheme="minorBidi"/>
          <w:noProof/>
          <w:sz w:val="22"/>
          <w:szCs w:val="22"/>
        </w:rPr>
      </w:pPr>
      <w:hyperlink w:anchor="_Toc163743109" w:history="1">
        <w:r w:rsidR="004935AF" w:rsidRPr="0042721B">
          <w:rPr>
            <w:rStyle w:val="Hyperlink"/>
            <w:noProof/>
          </w:rPr>
          <w:t>7</w:t>
        </w:r>
        <w:r w:rsidR="004935AF">
          <w:rPr>
            <w:rFonts w:asciiTheme="minorHAnsi" w:eastAsiaTheme="minorEastAsia" w:hAnsiTheme="minorHAnsi" w:cstheme="minorBidi"/>
            <w:noProof/>
            <w:sz w:val="22"/>
            <w:szCs w:val="22"/>
          </w:rPr>
          <w:tab/>
        </w:r>
        <w:r w:rsidR="004935AF" w:rsidRPr="0042721B">
          <w:rPr>
            <w:rStyle w:val="Hyperlink"/>
            <w:noProof/>
          </w:rPr>
          <w:t>Prozessanforderungen</w:t>
        </w:r>
        <w:r w:rsidR="004935AF">
          <w:rPr>
            <w:noProof/>
            <w:webHidden/>
          </w:rPr>
          <w:tab/>
        </w:r>
        <w:r w:rsidR="004935AF">
          <w:rPr>
            <w:noProof/>
            <w:webHidden/>
          </w:rPr>
          <w:fldChar w:fldCharType="begin"/>
        </w:r>
        <w:r w:rsidR="004935AF">
          <w:rPr>
            <w:noProof/>
            <w:webHidden/>
          </w:rPr>
          <w:instrText xml:space="preserve"> PAGEREF _Toc163743109 \h </w:instrText>
        </w:r>
        <w:r w:rsidR="004935AF">
          <w:rPr>
            <w:noProof/>
            <w:webHidden/>
          </w:rPr>
        </w:r>
        <w:r w:rsidR="004935AF">
          <w:rPr>
            <w:noProof/>
            <w:webHidden/>
          </w:rPr>
          <w:fldChar w:fldCharType="separate"/>
        </w:r>
        <w:r w:rsidR="004935AF">
          <w:rPr>
            <w:noProof/>
            <w:webHidden/>
          </w:rPr>
          <w:t>9</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10" w:history="1">
        <w:r w:rsidR="004935AF" w:rsidRPr="0042721B">
          <w:rPr>
            <w:rStyle w:val="Hyperlink"/>
            <w:noProof/>
          </w:rPr>
          <w:t>7.1</w:t>
        </w:r>
        <w:r w:rsidR="004935AF">
          <w:rPr>
            <w:rFonts w:asciiTheme="minorHAnsi" w:eastAsiaTheme="minorEastAsia" w:hAnsiTheme="minorHAnsi" w:cstheme="minorBidi"/>
            <w:noProof/>
            <w:sz w:val="22"/>
            <w:szCs w:val="22"/>
          </w:rPr>
          <w:tab/>
        </w:r>
        <w:r w:rsidR="004935AF" w:rsidRPr="0042721B">
          <w:rPr>
            <w:rStyle w:val="Hyperlink"/>
            <w:noProof/>
          </w:rPr>
          <w:t>Einführung, vertragliche Festlegung und Kommunikation der EP-Programmziele</w:t>
        </w:r>
        <w:r w:rsidR="004935AF">
          <w:rPr>
            <w:noProof/>
            <w:webHidden/>
          </w:rPr>
          <w:tab/>
        </w:r>
        <w:r w:rsidR="004935AF">
          <w:rPr>
            <w:noProof/>
            <w:webHidden/>
          </w:rPr>
          <w:fldChar w:fldCharType="begin"/>
        </w:r>
        <w:r w:rsidR="004935AF">
          <w:rPr>
            <w:noProof/>
            <w:webHidden/>
          </w:rPr>
          <w:instrText xml:space="preserve"> PAGEREF _Toc163743110 \h </w:instrText>
        </w:r>
        <w:r w:rsidR="004935AF">
          <w:rPr>
            <w:noProof/>
            <w:webHidden/>
          </w:rPr>
        </w:r>
        <w:r w:rsidR="004935AF">
          <w:rPr>
            <w:noProof/>
            <w:webHidden/>
          </w:rPr>
          <w:fldChar w:fldCharType="separate"/>
        </w:r>
        <w:r w:rsidR="004935AF">
          <w:rPr>
            <w:noProof/>
            <w:webHidden/>
          </w:rPr>
          <w:t>9</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11" w:history="1">
        <w:r w:rsidR="004935AF" w:rsidRPr="0042721B">
          <w:rPr>
            <w:rStyle w:val="Hyperlink"/>
            <w:noProof/>
          </w:rPr>
          <w:t>7.2</w:t>
        </w:r>
        <w:r w:rsidR="004935AF">
          <w:rPr>
            <w:rFonts w:asciiTheme="minorHAnsi" w:eastAsiaTheme="minorEastAsia" w:hAnsiTheme="minorHAnsi" w:cstheme="minorBidi"/>
            <w:noProof/>
            <w:sz w:val="22"/>
            <w:szCs w:val="22"/>
          </w:rPr>
          <w:tab/>
        </w:r>
        <w:r w:rsidR="004935AF" w:rsidRPr="0042721B">
          <w:rPr>
            <w:rStyle w:val="Hyperlink"/>
            <w:noProof/>
          </w:rPr>
          <w:t>Konzeption und Planung eines EP-Programms</w:t>
        </w:r>
        <w:r w:rsidR="004935AF">
          <w:rPr>
            <w:noProof/>
            <w:webHidden/>
          </w:rPr>
          <w:tab/>
        </w:r>
        <w:r w:rsidR="004935AF">
          <w:rPr>
            <w:noProof/>
            <w:webHidden/>
          </w:rPr>
          <w:fldChar w:fldCharType="begin"/>
        </w:r>
        <w:r w:rsidR="004935AF">
          <w:rPr>
            <w:noProof/>
            <w:webHidden/>
          </w:rPr>
          <w:instrText xml:space="preserve"> PAGEREF _Toc163743111 \h </w:instrText>
        </w:r>
        <w:r w:rsidR="004935AF">
          <w:rPr>
            <w:noProof/>
            <w:webHidden/>
          </w:rPr>
        </w:r>
        <w:r w:rsidR="004935AF">
          <w:rPr>
            <w:noProof/>
            <w:webHidden/>
          </w:rPr>
          <w:fldChar w:fldCharType="separate"/>
        </w:r>
        <w:r w:rsidR="004935AF">
          <w:rPr>
            <w:noProof/>
            <w:webHidden/>
          </w:rPr>
          <w:t>10</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12" w:history="1">
        <w:r w:rsidR="004935AF" w:rsidRPr="0042721B">
          <w:rPr>
            <w:rStyle w:val="Hyperlink"/>
            <w:noProof/>
          </w:rPr>
          <w:t>7.3</w:t>
        </w:r>
        <w:r w:rsidR="004935AF">
          <w:rPr>
            <w:rFonts w:asciiTheme="minorHAnsi" w:eastAsiaTheme="minorEastAsia" w:hAnsiTheme="minorHAnsi" w:cstheme="minorBidi"/>
            <w:noProof/>
            <w:sz w:val="22"/>
            <w:szCs w:val="22"/>
          </w:rPr>
          <w:tab/>
        </w:r>
        <w:r w:rsidR="004935AF" w:rsidRPr="0042721B">
          <w:rPr>
            <w:rStyle w:val="Hyperlink"/>
            <w:noProof/>
          </w:rPr>
          <w:t>Herstellung und Verteilung von EP-Gegenständen</w:t>
        </w:r>
        <w:r w:rsidR="004935AF">
          <w:rPr>
            <w:noProof/>
            <w:webHidden/>
          </w:rPr>
          <w:tab/>
        </w:r>
        <w:r w:rsidR="004935AF">
          <w:rPr>
            <w:noProof/>
            <w:webHidden/>
          </w:rPr>
          <w:fldChar w:fldCharType="begin"/>
        </w:r>
        <w:r w:rsidR="004935AF">
          <w:rPr>
            <w:noProof/>
            <w:webHidden/>
          </w:rPr>
          <w:instrText xml:space="preserve"> PAGEREF _Toc163743112 \h </w:instrText>
        </w:r>
        <w:r w:rsidR="004935AF">
          <w:rPr>
            <w:noProof/>
            <w:webHidden/>
          </w:rPr>
        </w:r>
        <w:r w:rsidR="004935AF">
          <w:rPr>
            <w:noProof/>
            <w:webHidden/>
          </w:rPr>
          <w:fldChar w:fldCharType="separate"/>
        </w:r>
        <w:r w:rsidR="004935AF">
          <w:rPr>
            <w:noProof/>
            <w:webHidden/>
          </w:rPr>
          <w:t>13</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13" w:history="1">
        <w:r w:rsidR="004935AF" w:rsidRPr="0042721B">
          <w:rPr>
            <w:rStyle w:val="Hyperlink"/>
            <w:noProof/>
          </w:rPr>
          <w:t>7.4</w:t>
        </w:r>
        <w:r w:rsidR="004935AF">
          <w:rPr>
            <w:rFonts w:asciiTheme="minorHAnsi" w:eastAsiaTheme="minorEastAsia" w:hAnsiTheme="minorHAnsi" w:cstheme="minorBidi"/>
            <w:noProof/>
            <w:sz w:val="22"/>
            <w:szCs w:val="22"/>
          </w:rPr>
          <w:tab/>
        </w:r>
        <w:r w:rsidR="004935AF" w:rsidRPr="0042721B">
          <w:rPr>
            <w:rStyle w:val="Hyperlink"/>
            <w:noProof/>
          </w:rPr>
          <w:t>Bewertung und Angabe von Ergebnissen des EP-Programms</w:t>
        </w:r>
        <w:r w:rsidR="004935AF">
          <w:rPr>
            <w:noProof/>
            <w:webHidden/>
          </w:rPr>
          <w:tab/>
        </w:r>
        <w:r w:rsidR="004935AF">
          <w:rPr>
            <w:noProof/>
            <w:webHidden/>
          </w:rPr>
          <w:fldChar w:fldCharType="begin"/>
        </w:r>
        <w:r w:rsidR="004935AF">
          <w:rPr>
            <w:noProof/>
            <w:webHidden/>
          </w:rPr>
          <w:instrText xml:space="preserve"> PAGEREF _Toc163743113 \h </w:instrText>
        </w:r>
        <w:r w:rsidR="004935AF">
          <w:rPr>
            <w:noProof/>
            <w:webHidden/>
          </w:rPr>
        </w:r>
        <w:r w:rsidR="004935AF">
          <w:rPr>
            <w:noProof/>
            <w:webHidden/>
          </w:rPr>
          <w:fldChar w:fldCharType="separate"/>
        </w:r>
        <w:r w:rsidR="004935AF">
          <w:rPr>
            <w:noProof/>
            <w:webHidden/>
          </w:rPr>
          <w:t>15</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14" w:history="1">
        <w:r w:rsidR="004935AF" w:rsidRPr="0042721B">
          <w:rPr>
            <w:rStyle w:val="Hyperlink"/>
            <w:noProof/>
          </w:rPr>
          <w:t>7.5</w:t>
        </w:r>
        <w:r w:rsidR="004935AF">
          <w:rPr>
            <w:rFonts w:asciiTheme="minorHAnsi" w:eastAsiaTheme="minorEastAsia" w:hAnsiTheme="minorHAnsi" w:cstheme="minorBidi"/>
            <w:noProof/>
            <w:sz w:val="22"/>
            <w:szCs w:val="22"/>
          </w:rPr>
          <w:tab/>
        </w:r>
        <w:r w:rsidR="004935AF" w:rsidRPr="0042721B">
          <w:rPr>
            <w:rStyle w:val="Hyperlink"/>
            <w:noProof/>
          </w:rPr>
          <w:t>Steuerung des EP-Programmprozesses</w:t>
        </w:r>
        <w:r w:rsidR="004935AF">
          <w:rPr>
            <w:noProof/>
            <w:webHidden/>
          </w:rPr>
          <w:tab/>
        </w:r>
        <w:r w:rsidR="004935AF">
          <w:rPr>
            <w:noProof/>
            <w:webHidden/>
          </w:rPr>
          <w:fldChar w:fldCharType="begin"/>
        </w:r>
        <w:r w:rsidR="004935AF">
          <w:rPr>
            <w:noProof/>
            <w:webHidden/>
          </w:rPr>
          <w:instrText xml:space="preserve"> PAGEREF _Toc163743114 \h </w:instrText>
        </w:r>
        <w:r w:rsidR="004935AF">
          <w:rPr>
            <w:noProof/>
            <w:webHidden/>
          </w:rPr>
        </w:r>
        <w:r w:rsidR="004935AF">
          <w:rPr>
            <w:noProof/>
            <w:webHidden/>
          </w:rPr>
          <w:fldChar w:fldCharType="separate"/>
        </w:r>
        <w:r w:rsidR="004935AF">
          <w:rPr>
            <w:noProof/>
            <w:webHidden/>
          </w:rPr>
          <w:t>18</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15" w:history="1">
        <w:r w:rsidR="004935AF" w:rsidRPr="0042721B">
          <w:rPr>
            <w:rStyle w:val="Hyperlink"/>
            <w:noProof/>
          </w:rPr>
          <w:t>7.6</w:t>
        </w:r>
        <w:r w:rsidR="004935AF">
          <w:rPr>
            <w:rFonts w:asciiTheme="minorHAnsi" w:eastAsiaTheme="minorEastAsia" w:hAnsiTheme="minorHAnsi" w:cstheme="minorBidi"/>
            <w:noProof/>
            <w:sz w:val="22"/>
            <w:szCs w:val="22"/>
          </w:rPr>
          <w:tab/>
        </w:r>
        <w:r w:rsidR="004935AF" w:rsidRPr="0042721B">
          <w:rPr>
            <w:rStyle w:val="Hyperlink"/>
            <w:noProof/>
          </w:rPr>
          <w:t>Umgang mit Beschwerden</w:t>
        </w:r>
        <w:r w:rsidR="004935AF">
          <w:rPr>
            <w:noProof/>
            <w:webHidden/>
          </w:rPr>
          <w:tab/>
        </w:r>
        <w:r w:rsidR="004935AF">
          <w:rPr>
            <w:noProof/>
            <w:webHidden/>
          </w:rPr>
          <w:fldChar w:fldCharType="begin"/>
        </w:r>
        <w:r w:rsidR="004935AF">
          <w:rPr>
            <w:noProof/>
            <w:webHidden/>
          </w:rPr>
          <w:instrText xml:space="preserve"> PAGEREF _Toc163743115 \h </w:instrText>
        </w:r>
        <w:r w:rsidR="004935AF">
          <w:rPr>
            <w:noProof/>
            <w:webHidden/>
          </w:rPr>
        </w:r>
        <w:r w:rsidR="004935AF">
          <w:rPr>
            <w:noProof/>
            <w:webHidden/>
          </w:rPr>
          <w:fldChar w:fldCharType="separate"/>
        </w:r>
        <w:r w:rsidR="004935AF">
          <w:rPr>
            <w:noProof/>
            <w:webHidden/>
          </w:rPr>
          <w:t>20</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16" w:history="1">
        <w:r w:rsidR="004935AF" w:rsidRPr="0042721B">
          <w:rPr>
            <w:rStyle w:val="Hyperlink"/>
            <w:noProof/>
          </w:rPr>
          <w:t>7.7</w:t>
        </w:r>
        <w:r w:rsidR="004935AF">
          <w:rPr>
            <w:rFonts w:asciiTheme="minorHAnsi" w:eastAsiaTheme="minorEastAsia" w:hAnsiTheme="minorHAnsi" w:cstheme="minorBidi"/>
            <w:noProof/>
            <w:sz w:val="22"/>
            <w:szCs w:val="22"/>
          </w:rPr>
          <w:tab/>
        </w:r>
        <w:r w:rsidR="004935AF" w:rsidRPr="0042721B">
          <w:rPr>
            <w:rStyle w:val="Hyperlink"/>
            <w:noProof/>
          </w:rPr>
          <w:t>Umgang mit Einsprüchen</w:t>
        </w:r>
        <w:r w:rsidR="004935AF">
          <w:rPr>
            <w:noProof/>
            <w:webHidden/>
          </w:rPr>
          <w:tab/>
        </w:r>
        <w:r w:rsidR="004935AF">
          <w:rPr>
            <w:noProof/>
            <w:webHidden/>
          </w:rPr>
          <w:fldChar w:fldCharType="begin"/>
        </w:r>
        <w:r w:rsidR="004935AF">
          <w:rPr>
            <w:noProof/>
            <w:webHidden/>
          </w:rPr>
          <w:instrText xml:space="preserve"> PAGEREF _Toc163743116 \h </w:instrText>
        </w:r>
        <w:r w:rsidR="004935AF">
          <w:rPr>
            <w:noProof/>
            <w:webHidden/>
          </w:rPr>
        </w:r>
        <w:r w:rsidR="004935AF">
          <w:rPr>
            <w:noProof/>
            <w:webHidden/>
          </w:rPr>
          <w:fldChar w:fldCharType="separate"/>
        </w:r>
        <w:r w:rsidR="004935AF">
          <w:rPr>
            <w:noProof/>
            <w:webHidden/>
          </w:rPr>
          <w:t>21</w:t>
        </w:r>
        <w:r w:rsidR="004935AF">
          <w:rPr>
            <w:noProof/>
            <w:webHidden/>
          </w:rPr>
          <w:fldChar w:fldCharType="end"/>
        </w:r>
      </w:hyperlink>
    </w:p>
    <w:p w:rsidR="004935AF" w:rsidRDefault="00316075">
      <w:pPr>
        <w:pStyle w:val="Verzeichnis1"/>
        <w:tabs>
          <w:tab w:val="right" w:leader="dot" w:pos="9911"/>
        </w:tabs>
        <w:rPr>
          <w:rFonts w:asciiTheme="minorHAnsi" w:eastAsiaTheme="minorEastAsia" w:hAnsiTheme="minorHAnsi" w:cstheme="minorBidi"/>
          <w:noProof/>
          <w:sz w:val="22"/>
          <w:szCs w:val="22"/>
        </w:rPr>
      </w:pPr>
      <w:hyperlink w:anchor="_Toc163743117" w:history="1">
        <w:r w:rsidR="004935AF" w:rsidRPr="0042721B">
          <w:rPr>
            <w:rStyle w:val="Hyperlink"/>
            <w:noProof/>
          </w:rPr>
          <w:t>8</w:t>
        </w:r>
        <w:r w:rsidR="004935AF">
          <w:rPr>
            <w:rFonts w:asciiTheme="minorHAnsi" w:eastAsiaTheme="minorEastAsia" w:hAnsiTheme="minorHAnsi" w:cstheme="minorBidi"/>
            <w:noProof/>
            <w:sz w:val="22"/>
            <w:szCs w:val="22"/>
          </w:rPr>
          <w:tab/>
        </w:r>
        <w:r w:rsidR="004935AF" w:rsidRPr="0042721B">
          <w:rPr>
            <w:rStyle w:val="Hyperlink"/>
            <w:noProof/>
          </w:rPr>
          <w:t>Managementsystemanforderungen</w:t>
        </w:r>
        <w:r w:rsidR="004935AF">
          <w:rPr>
            <w:noProof/>
            <w:webHidden/>
          </w:rPr>
          <w:tab/>
        </w:r>
        <w:r w:rsidR="004935AF">
          <w:rPr>
            <w:noProof/>
            <w:webHidden/>
          </w:rPr>
          <w:fldChar w:fldCharType="begin"/>
        </w:r>
        <w:r w:rsidR="004935AF">
          <w:rPr>
            <w:noProof/>
            <w:webHidden/>
          </w:rPr>
          <w:instrText xml:space="preserve"> PAGEREF _Toc163743117 \h </w:instrText>
        </w:r>
        <w:r w:rsidR="004935AF">
          <w:rPr>
            <w:noProof/>
            <w:webHidden/>
          </w:rPr>
        </w:r>
        <w:r w:rsidR="004935AF">
          <w:rPr>
            <w:noProof/>
            <w:webHidden/>
          </w:rPr>
          <w:fldChar w:fldCharType="separate"/>
        </w:r>
        <w:r w:rsidR="004935AF">
          <w:rPr>
            <w:noProof/>
            <w:webHidden/>
          </w:rPr>
          <w:t>22</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18" w:history="1">
        <w:r w:rsidR="004935AF" w:rsidRPr="0042721B">
          <w:rPr>
            <w:rStyle w:val="Hyperlink"/>
            <w:noProof/>
          </w:rPr>
          <w:t>8.1</w:t>
        </w:r>
        <w:r w:rsidR="004935AF">
          <w:rPr>
            <w:rFonts w:asciiTheme="minorHAnsi" w:eastAsiaTheme="minorEastAsia" w:hAnsiTheme="minorHAnsi" w:cstheme="minorBidi"/>
            <w:noProof/>
            <w:sz w:val="22"/>
            <w:szCs w:val="22"/>
          </w:rPr>
          <w:tab/>
        </w:r>
        <w:r w:rsidR="004935AF" w:rsidRPr="0042721B">
          <w:rPr>
            <w:rStyle w:val="Hyperlink"/>
            <w:noProof/>
          </w:rPr>
          <w:t>Allgemeine Anforderungen</w:t>
        </w:r>
        <w:r w:rsidR="004935AF">
          <w:rPr>
            <w:noProof/>
            <w:webHidden/>
          </w:rPr>
          <w:tab/>
        </w:r>
        <w:r w:rsidR="004935AF">
          <w:rPr>
            <w:noProof/>
            <w:webHidden/>
          </w:rPr>
          <w:fldChar w:fldCharType="begin"/>
        </w:r>
        <w:r w:rsidR="004935AF">
          <w:rPr>
            <w:noProof/>
            <w:webHidden/>
          </w:rPr>
          <w:instrText xml:space="preserve"> PAGEREF _Toc163743118 \h </w:instrText>
        </w:r>
        <w:r w:rsidR="004935AF">
          <w:rPr>
            <w:noProof/>
            <w:webHidden/>
          </w:rPr>
        </w:r>
        <w:r w:rsidR="004935AF">
          <w:rPr>
            <w:noProof/>
            <w:webHidden/>
          </w:rPr>
          <w:fldChar w:fldCharType="separate"/>
        </w:r>
        <w:r w:rsidR="004935AF">
          <w:rPr>
            <w:noProof/>
            <w:webHidden/>
          </w:rPr>
          <w:t>22</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19" w:history="1">
        <w:r w:rsidR="004935AF" w:rsidRPr="0042721B">
          <w:rPr>
            <w:rStyle w:val="Hyperlink"/>
            <w:noProof/>
          </w:rPr>
          <w:t>8.2</w:t>
        </w:r>
        <w:r w:rsidR="004935AF">
          <w:rPr>
            <w:rFonts w:asciiTheme="minorHAnsi" w:eastAsiaTheme="minorEastAsia" w:hAnsiTheme="minorHAnsi" w:cstheme="minorBidi"/>
            <w:noProof/>
            <w:sz w:val="22"/>
            <w:szCs w:val="22"/>
          </w:rPr>
          <w:tab/>
        </w:r>
        <w:r w:rsidR="004935AF" w:rsidRPr="0042721B">
          <w:rPr>
            <w:rStyle w:val="Hyperlink"/>
            <w:noProof/>
          </w:rPr>
          <w:t>Dokumentation des Managementsystems</w:t>
        </w:r>
        <w:r w:rsidR="004935AF">
          <w:rPr>
            <w:noProof/>
            <w:webHidden/>
          </w:rPr>
          <w:tab/>
        </w:r>
        <w:r w:rsidR="004935AF">
          <w:rPr>
            <w:noProof/>
            <w:webHidden/>
          </w:rPr>
          <w:fldChar w:fldCharType="begin"/>
        </w:r>
        <w:r w:rsidR="004935AF">
          <w:rPr>
            <w:noProof/>
            <w:webHidden/>
          </w:rPr>
          <w:instrText xml:space="preserve"> PAGEREF _Toc163743119 \h </w:instrText>
        </w:r>
        <w:r w:rsidR="004935AF">
          <w:rPr>
            <w:noProof/>
            <w:webHidden/>
          </w:rPr>
        </w:r>
        <w:r w:rsidR="004935AF">
          <w:rPr>
            <w:noProof/>
            <w:webHidden/>
          </w:rPr>
          <w:fldChar w:fldCharType="separate"/>
        </w:r>
        <w:r w:rsidR="004935AF">
          <w:rPr>
            <w:noProof/>
            <w:webHidden/>
          </w:rPr>
          <w:t>23</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20" w:history="1">
        <w:r w:rsidR="004935AF" w:rsidRPr="0042721B">
          <w:rPr>
            <w:rStyle w:val="Hyperlink"/>
            <w:noProof/>
          </w:rPr>
          <w:t>8.3</w:t>
        </w:r>
        <w:r w:rsidR="004935AF">
          <w:rPr>
            <w:rFonts w:asciiTheme="minorHAnsi" w:eastAsiaTheme="minorEastAsia" w:hAnsiTheme="minorHAnsi" w:cstheme="minorBidi"/>
            <w:noProof/>
            <w:sz w:val="22"/>
            <w:szCs w:val="22"/>
          </w:rPr>
          <w:tab/>
        </w:r>
        <w:r w:rsidR="004935AF" w:rsidRPr="0042721B">
          <w:rPr>
            <w:rStyle w:val="Hyperlink"/>
            <w:noProof/>
          </w:rPr>
          <w:t>Lenkung von Managementsystemdokumenten</w:t>
        </w:r>
        <w:r w:rsidR="004935AF">
          <w:rPr>
            <w:noProof/>
            <w:webHidden/>
          </w:rPr>
          <w:tab/>
        </w:r>
        <w:r w:rsidR="004935AF">
          <w:rPr>
            <w:noProof/>
            <w:webHidden/>
          </w:rPr>
          <w:fldChar w:fldCharType="begin"/>
        </w:r>
        <w:r w:rsidR="004935AF">
          <w:rPr>
            <w:noProof/>
            <w:webHidden/>
          </w:rPr>
          <w:instrText xml:space="preserve"> PAGEREF _Toc163743120 \h </w:instrText>
        </w:r>
        <w:r w:rsidR="004935AF">
          <w:rPr>
            <w:noProof/>
            <w:webHidden/>
          </w:rPr>
        </w:r>
        <w:r w:rsidR="004935AF">
          <w:rPr>
            <w:noProof/>
            <w:webHidden/>
          </w:rPr>
          <w:fldChar w:fldCharType="separate"/>
        </w:r>
        <w:r w:rsidR="004935AF">
          <w:rPr>
            <w:noProof/>
            <w:webHidden/>
          </w:rPr>
          <w:t>23</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21" w:history="1">
        <w:r w:rsidR="004935AF" w:rsidRPr="0042721B">
          <w:rPr>
            <w:rStyle w:val="Hyperlink"/>
            <w:noProof/>
          </w:rPr>
          <w:t>8.4</w:t>
        </w:r>
        <w:r w:rsidR="004935AF">
          <w:rPr>
            <w:rFonts w:asciiTheme="minorHAnsi" w:eastAsiaTheme="minorEastAsia" w:hAnsiTheme="minorHAnsi" w:cstheme="minorBidi"/>
            <w:noProof/>
            <w:sz w:val="22"/>
            <w:szCs w:val="22"/>
          </w:rPr>
          <w:tab/>
        </w:r>
        <w:r w:rsidR="004935AF" w:rsidRPr="0042721B">
          <w:rPr>
            <w:rStyle w:val="Hyperlink"/>
            <w:noProof/>
          </w:rPr>
          <w:t>Lenkung von Aufzeichnungen</w:t>
        </w:r>
        <w:r w:rsidR="004935AF">
          <w:rPr>
            <w:noProof/>
            <w:webHidden/>
          </w:rPr>
          <w:tab/>
        </w:r>
        <w:r w:rsidR="004935AF">
          <w:rPr>
            <w:noProof/>
            <w:webHidden/>
          </w:rPr>
          <w:fldChar w:fldCharType="begin"/>
        </w:r>
        <w:r w:rsidR="004935AF">
          <w:rPr>
            <w:noProof/>
            <w:webHidden/>
          </w:rPr>
          <w:instrText xml:space="preserve"> PAGEREF _Toc163743121 \h </w:instrText>
        </w:r>
        <w:r w:rsidR="004935AF">
          <w:rPr>
            <w:noProof/>
            <w:webHidden/>
          </w:rPr>
        </w:r>
        <w:r w:rsidR="004935AF">
          <w:rPr>
            <w:noProof/>
            <w:webHidden/>
          </w:rPr>
          <w:fldChar w:fldCharType="separate"/>
        </w:r>
        <w:r w:rsidR="004935AF">
          <w:rPr>
            <w:noProof/>
            <w:webHidden/>
          </w:rPr>
          <w:t>24</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22" w:history="1">
        <w:r w:rsidR="004935AF" w:rsidRPr="0042721B">
          <w:rPr>
            <w:rStyle w:val="Hyperlink"/>
            <w:noProof/>
          </w:rPr>
          <w:t>8.5</w:t>
        </w:r>
        <w:r w:rsidR="004935AF">
          <w:rPr>
            <w:rFonts w:asciiTheme="minorHAnsi" w:eastAsiaTheme="minorEastAsia" w:hAnsiTheme="minorHAnsi" w:cstheme="minorBidi"/>
            <w:noProof/>
            <w:sz w:val="22"/>
            <w:szCs w:val="22"/>
          </w:rPr>
          <w:tab/>
        </w:r>
        <w:r w:rsidR="004935AF" w:rsidRPr="0042721B">
          <w:rPr>
            <w:rStyle w:val="Hyperlink"/>
            <w:noProof/>
          </w:rPr>
          <w:t>Maßnahmen zum Umgang mit Risiken und Chancen</w:t>
        </w:r>
        <w:r w:rsidR="004935AF">
          <w:rPr>
            <w:noProof/>
            <w:webHidden/>
          </w:rPr>
          <w:tab/>
        </w:r>
        <w:r w:rsidR="004935AF">
          <w:rPr>
            <w:noProof/>
            <w:webHidden/>
          </w:rPr>
          <w:fldChar w:fldCharType="begin"/>
        </w:r>
        <w:r w:rsidR="004935AF">
          <w:rPr>
            <w:noProof/>
            <w:webHidden/>
          </w:rPr>
          <w:instrText xml:space="preserve"> PAGEREF _Toc163743122 \h </w:instrText>
        </w:r>
        <w:r w:rsidR="004935AF">
          <w:rPr>
            <w:noProof/>
            <w:webHidden/>
          </w:rPr>
        </w:r>
        <w:r w:rsidR="004935AF">
          <w:rPr>
            <w:noProof/>
            <w:webHidden/>
          </w:rPr>
          <w:fldChar w:fldCharType="separate"/>
        </w:r>
        <w:r w:rsidR="004935AF">
          <w:rPr>
            <w:noProof/>
            <w:webHidden/>
          </w:rPr>
          <w:t>24</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23" w:history="1">
        <w:r w:rsidR="004935AF" w:rsidRPr="0042721B">
          <w:rPr>
            <w:rStyle w:val="Hyperlink"/>
            <w:noProof/>
          </w:rPr>
          <w:t>8.6</w:t>
        </w:r>
        <w:r w:rsidR="004935AF">
          <w:rPr>
            <w:rFonts w:asciiTheme="minorHAnsi" w:eastAsiaTheme="minorEastAsia" w:hAnsiTheme="minorHAnsi" w:cstheme="minorBidi"/>
            <w:noProof/>
            <w:sz w:val="22"/>
            <w:szCs w:val="22"/>
          </w:rPr>
          <w:tab/>
        </w:r>
        <w:r w:rsidR="004935AF" w:rsidRPr="0042721B">
          <w:rPr>
            <w:rStyle w:val="Hyperlink"/>
            <w:noProof/>
          </w:rPr>
          <w:t>Verbesserung</w:t>
        </w:r>
        <w:r w:rsidR="004935AF">
          <w:rPr>
            <w:noProof/>
            <w:webHidden/>
          </w:rPr>
          <w:tab/>
        </w:r>
        <w:r w:rsidR="004935AF">
          <w:rPr>
            <w:noProof/>
            <w:webHidden/>
          </w:rPr>
          <w:fldChar w:fldCharType="begin"/>
        </w:r>
        <w:r w:rsidR="004935AF">
          <w:rPr>
            <w:noProof/>
            <w:webHidden/>
          </w:rPr>
          <w:instrText xml:space="preserve"> PAGEREF _Toc163743123 \h </w:instrText>
        </w:r>
        <w:r w:rsidR="004935AF">
          <w:rPr>
            <w:noProof/>
            <w:webHidden/>
          </w:rPr>
        </w:r>
        <w:r w:rsidR="004935AF">
          <w:rPr>
            <w:noProof/>
            <w:webHidden/>
          </w:rPr>
          <w:fldChar w:fldCharType="separate"/>
        </w:r>
        <w:r w:rsidR="004935AF">
          <w:rPr>
            <w:noProof/>
            <w:webHidden/>
          </w:rPr>
          <w:t>25</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24" w:history="1">
        <w:r w:rsidR="004935AF" w:rsidRPr="0042721B">
          <w:rPr>
            <w:rStyle w:val="Hyperlink"/>
            <w:noProof/>
          </w:rPr>
          <w:t>8.7</w:t>
        </w:r>
        <w:r w:rsidR="004935AF">
          <w:rPr>
            <w:rFonts w:asciiTheme="minorHAnsi" w:eastAsiaTheme="minorEastAsia" w:hAnsiTheme="minorHAnsi" w:cstheme="minorBidi"/>
            <w:noProof/>
            <w:sz w:val="22"/>
            <w:szCs w:val="22"/>
          </w:rPr>
          <w:tab/>
        </w:r>
        <w:r w:rsidR="004935AF" w:rsidRPr="0042721B">
          <w:rPr>
            <w:rStyle w:val="Hyperlink"/>
            <w:noProof/>
          </w:rPr>
          <w:t>Korrekturmaßnahmen</w:t>
        </w:r>
        <w:r w:rsidR="004935AF">
          <w:rPr>
            <w:noProof/>
            <w:webHidden/>
          </w:rPr>
          <w:tab/>
        </w:r>
        <w:r w:rsidR="004935AF">
          <w:rPr>
            <w:noProof/>
            <w:webHidden/>
          </w:rPr>
          <w:fldChar w:fldCharType="begin"/>
        </w:r>
        <w:r w:rsidR="004935AF">
          <w:rPr>
            <w:noProof/>
            <w:webHidden/>
          </w:rPr>
          <w:instrText xml:space="preserve"> PAGEREF _Toc163743124 \h </w:instrText>
        </w:r>
        <w:r w:rsidR="004935AF">
          <w:rPr>
            <w:noProof/>
            <w:webHidden/>
          </w:rPr>
        </w:r>
        <w:r w:rsidR="004935AF">
          <w:rPr>
            <w:noProof/>
            <w:webHidden/>
          </w:rPr>
          <w:fldChar w:fldCharType="separate"/>
        </w:r>
        <w:r w:rsidR="004935AF">
          <w:rPr>
            <w:noProof/>
            <w:webHidden/>
          </w:rPr>
          <w:t>26</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25" w:history="1">
        <w:r w:rsidR="004935AF" w:rsidRPr="0042721B">
          <w:rPr>
            <w:rStyle w:val="Hyperlink"/>
            <w:noProof/>
          </w:rPr>
          <w:t>8.8</w:t>
        </w:r>
        <w:r w:rsidR="004935AF">
          <w:rPr>
            <w:rFonts w:asciiTheme="minorHAnsi" w:eastAsiaTheme="minorEastAsia" w:hAnsiTheme="minorHAnsi" w:cstheme="minorBidi"/>
            <w:noProof/>
            <w:sz w:val="22"/>
            <w:szCs w:val="22"/>
          </w:rPr>
          <w:tab/>
        </w:r>
        <w:r w:rsidR="004935AF" w:rsidRPr="0042721B">
          <w:rPr>
            <w:rStyle w:val="Hyperlink"/>
            <w:noProof/>
          </w:rPr>
          <w:t>Interne Audits</w:t>
        </w:r>
        <w:r w:rsidR="004935AF">
          <w:rPr>
            <w:noProof/>
            <w:webHidden/>
          </w:rPr>
          <w:tab/>
        </w:r>
        <w:r w:rsidR="004935AF">
          <w:rPr>
            <w:noProof/>
            <w:webHidden/>
          </w:rPr>
          <w:fldChar w:fldCharType="begin"/>
        </w:r>
        <w:r w:rsidR="004935AF">
          <w:rPr>
            <w:noProof/>
            <w:webHidden/>
          </w:rPr>
          <w:instrText xml:space="preserve"> PAGEREF _Toc163743125 \h </w:instrText>
        </w:r>
        <w:r w:rsidR="004935AF">
          <w:rPr>
            <w:noProof/>
            <w:webHidden/>
          </w:rPr>
        </w:r>
        <w:r w:rsidR="004935AF">
          <w:rPr>
            <w:noProof/>
            <w:webHidden/>
          </w:rPr>
          <w:fldChar w:fldCharType="separate"/>
        </w:r>
        <w:r w:rsidR="004935AF">
          <w:rPr>
            <w:noProof/>
            <w:webHidden/>
          </w:rPr>
          <w:t>26</w:t>
        </w:r>
        <w:r w:rsidR="004935AF">
          <w:rPr>
            <w:noProof/>
            <w:webHidden/>
          </w:rPr>
          <w:fldChar w:fldCharType="end"/>
        </w:r>
      </w:hyperlink>
    </w:p>
    <w:p w:rsidR="004935AF" w:rsidRDefault="00316075">
      <w:pPr>
        <w:pStyle w:val="Verzeichnis2"/>
        <w:rPr>
          <w:rFonts w:asciiTheme="minorHAnsi" w:eastAsiaTheme="minorEastAsia" w:hAnsiTheme="minorHAnsi" w:cstheme="minorBidi"/>
          <w:noProof/>
          <w:sz w:val="22"/>
          <w:szCs w:val="22"/>
        </w:rPr>
      </w:pPr>
      <w:hyperlink w:anchor="_Toc163743126" w:history="1">
        <w:r w:rsidR="004935AF" w:rsidRPr="0042721B">
          <w:rPr>
            <w:rStyle w:val="Hyperlink"/>
            <w:noProof/>
          </w:rPr>
          <w:t>8.9</w:t>
        </w:r>
        <w:r w:rsidR="004935AF">
          <w:rPr>
            <w:rFonts w:asciiTheme="minorHAnsi" w:eastAsiaTheme="minorEastAsia" w:hAnsiTheme="minorHAnsi" w:cstheme="minorBidi"/>
            <w:noProof/>
            <w:sz w:val="22"/>
            <w:szCs w:val="22"/>
          </w:rPr>
          <w:tab/>
        </w:r>
        <w:r w:rsidR="004935AF" w:rsidRPr="0042721B">
          <w:rPr>
            <w:rStyle w:val="Hyperlink"/>
            <w:noProof/>
          </w:rPr>
          <w:t>Managementbewertungen</w:t>
        </w:r>
        <w:r w:rsidR="004935AF">
          <w:rPr>
            <w:noProof/>
            <w:webHidden/>
          </w:rPr>
          <w:tab/>
        </w:r>
        <w:r w:rsidR="004935AF">
          <w:rPr>
            <w:noProof/>
            <w:webHidden/>
          </w:rPr>
          <w:fldChar w:fldCharType="begin"/>
        </w:r>
        <w:r w:rsidR="004935AF">
          <w:rPr>
            <w:noProof/>
            <w:webHidden/>
          </w:rPr>
          <w:instrText xml:space="preserve"> PAGEREF _Toc163743126 \h </w:instrText>
        </w:r>
        <w:r w:rsidR="004935AF">
          <w:rPr>
            <w:noProof/>
            <w:webHidden/>
          </w:rPr>
        </w:r>
        <w:r w:rsidR="004935AF">
          <w:rPr>
            <w:noProof/>
            <w:webHidden/>
          </w:rPr>
          <w:fldChar w:fldCharType="separate"/>
        </w:r>
        <w:r w:rsidR="004935AF">
          <w:rPr>
            <w:noProof/>
            <w:webHidden/>
          </w:rPr>
          <w:t>27</w:t>
        </w:r>
        <w:r w:rsidR="004935AF">
          <w:rPr>
            <w:noProof/>
            <w:webHidden/>
          </w:rPr>
          <w:fldChar w:fldCharType="end"/>
        </w:r>
      </w:hyperlink>
    </w:p>
    <w:p w:rsidR="004935AF" w:rsidRDefault="00316075">
      <w:pPr>
        <w:pStyle w:val="Verzeichnis1"/>
        <w:tabs>
          <w:tab w:val="right" w:leader="dot" w:pos="9911"/>
        </w:tabs>
        <w:rPr>
          <w:rFonts w:asciiTheme="minorHAnsi" w:eastAsiaTheme="minorEastAsia" w:hAnsiTheme="minorHAnsi" w:cstheme="minorBidi"/>
          <w:noProof/>
          <w:sz w:val="22"/>
          <w:szCs w:val="22"/>
        </w:rPr>
      </w:pPr>
      <w:hyperlink w:anchor="_Toc163743127" w:history="1">
        <w:r w:rsidR="004935AF" w:rsidRPr="0042721B">
          <w:rPr>
            <w:rStyle w:val="Hyperlink"/>
            <w:noProof/>
          </w:rPr>
          <w:t>Weitere Aspekte der Begutachtung</w:t>
        </w:r>
        <w:r w:rsidR="004935AF">
          <w:rPr>
            <w:noProof/>
            <w:webHidden/>
          </w:rPr>
          <w:tab/>
        </w:r>
        <w:r w:rsidR="004935AF">
          <w:rPr>
            <w:noProof/>
            <w:webHidden/>
          </w:rPr>
          <w:fldChar w:fldCharType="begin"/>
        </w:r>
        <w:r w:rsidR="004935AF">
          <w:rPr>
            <w:noProof/>
            <w:webHidden/>
          </w:rPr>
          <w:instrText xml:space="preserve"> PAGEREF _Toc163743127 \h </w:instrText>
        </w:r>
        <w:r w:rsidR="004935AF">
          <w:rPr>
            <w:noProof/>
            <w:webHidden/>
          </w:rPr>
        </w:r>
        <w:r w:rsidR="004935AF">
          <w:rPr>
            <w:noProof/>
            <w:webHidden/>
          </w:rPr>
          <w:fldChar w:fldCharType="separate"/>
        </w:r>
        <w:r w:rsidR="004935AF">
          <w:rPr>
            <w:noProof/>
            <w:webHidden/>
          </w:rPr>
          <w:t>29</w:t>
        </w:r>
        <w:r w:rsidR="004935AF">
          <w:rPr>
            <w:noProof/>
            <w:webHidden/>
          </w:rPr>
          <w:fldChar w:fldCharType="end"/>
        </w:r>
      </w:hyperlink>
    </w:p>
    <w:p w:rsidR="005C410E" w:rsidRPr="00E824AD" w:rsidRDefault="00227E3D" w:rsidP="00E824AD">
      <w:pPr>
        <w:spacing w:before="40" w:after="40"/>
        <w:rPr>
          <w:b/>
          <w:szCs w:val="22"/>
        </w:rPr>
      </w:pPr>
      <w:r>
        <w:rPr>
          <w:b/>
          <w:sz w:val="20"/>
        </w:rPr>
        <w:fldChar w:fldCharType="end"/>
      </w:r>
      <w:r w:rsidR="005C410E">
        <w:rPr>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414"/>
        <w:gridCol w:w="1192"/>
        <w:gridCol w:w="1264"/>
        <w:gridCol w:w="1312"/>
        <w:gridCol w:w="2595"/>
      </w:tblGrid>
      <w:tr w:rsidR="00F85797" w:rsidRPr="005A42E9" w:rsidTr="002129C9">
        <w:tc>
          <w:tcPr>
            <w:tcW w:w="9928" w:type="dxa"/>
            <w:gridSpan w:val="6"/>
            <w:vAlign w:val="center"/>
          </w:tcPr>
          <w:p w:rsidR="00F85797" w:rsidRPr="0039417E" w:rsidRDefault="00F85797" w:rsidP="00B97146">
            <w:pPr>
              <w:spacing w:before="40" w:after="40"/>
              <w:rPr>
                <w:b/>
                <w:szCs w:val="22"/>
              </w:rPr>
            </w:pPr>
            <w:r w:rsidRPr="0039417E">
              <w:rPr>
                <w:b/>
                <w:szCs w:val="22"/>
              </w:rPr>
              <w:lastRenderedPageBreak/>
              <w:t>Angaben zu</w:t>
            </w:r>
            <w:r w:rsidR="00B97146">
              <w:rPr>
                <w:b/>
                <w:szCs w:val="22"/>
              </w:rPr>
              <w:t xml:space="preserve">m </w:t>
            </w:r>
            <w:r w:rsidR="00B97146" w:rsidRPr="00B97146">
              <w:rPr>
                <w:b/>
                <w:szCs w:val="22"/>
              </w:rPr>
              <w:t>Anbieter von Eignungsprüfungen</w:t>
            </w:r>
          </w:p>
        </w:tc>
      </w:tr>
      <w:tr w:rsidR="00F85797" w:rsidRPr="005A42E9" w:rsidTr="003405D4">
        <w:tc>
          <w:tcPr>
            <w:tcW w:w="2131" w:type="dxa"/>
            <w:vAlign w:val="center"/>
          </w:tcPr>
          <w:p w:rsidR="00F85797" w:rsidRPr="005A42E9" w:rsidRDefault="00F85797" w:rsidP="00B07417">
            <w:pPr>
              <w:overflowPunct w:val="0"/>
              <w:autoSpaceDE w:val="0"/>
              <w:autoSpaceDN w:val="0"/>
              <w:adjustRightInd w:val="0"/>
              <w:spacing w:before="40" w:after="40"/>
              <w:textAlignment w:val="baseline"/>
              <w:rPr>
                <w:rFonts w:cs="Arial"/>
                <w:sz w:val="20"/>
              </w:rPr>
            </w:pPr>
            <w:r w:rsidRPr="005A42E9">
              <w:rPr>
                <w:rFonts w:cs="Arial"/>
                <w:bCs/>
                <w:sz w:val="20"/>
              </w:rPr>
              <w:t>Name:</w:t>
            </w:r>
          </w:p>
        </w:tc>
        <w:tc>
          <w:tcPr>
            <w:tcW w:w="7797" w:type="dxa"/>
            <w:gridSpan w:val="5"/>
            <w:shd w:val="clear" w:color="auto" w:fill="DEEAF6"/>
            <w:vAlign w:val="center"/>
          </w:tcPr>
          <w:p w:rsidR="00F85797" w:rsidRPr="00A128BC" w:rsidRDefault="00F85797" w:rsidP="00CB67F0">
            <w:pPr>
              <w:pStyle w:val="2"/>
            </w:pPr>
            <w:r w:rsidRPr="00A128BC">
              <w:fldChar w:fldCharType="begin">
                <w:ffData>
                  <w:name w:val="Text37"/>
                  <w:enabled/>
                  <w:calcOnExit w:val="0"/>
                  <w:textInput/>
                </w:ffData>
              </w:fldChar>
            </w:r>
            <w:r w:rsidRPr="00A128BC">
              <w:instrText xml:space="preserve"> FORMTEXT </w:instrText>
            </w:r>
            <w:r w:rsidRPr="00A128BC">
              <w:fldChar w:fldCharType="separate"/>
            </w:r>
            <w:bookmarkStart w:id="2" w:name="_Toc462918681"/>
            <w:bookmarkStart w:id="3" w:name="_Toc462918651"/>
            <w:r w:rsidRPr="00A128BC">
              <w:rPr>
                <w:noProof/>
              </w:rPr>
              <w:t> </w:t>
            </w:r>
            <w:r w:rsidRPr="00A128BC">
              <w:rPr>
                <w:noProof/>
              </w:rPr>
              <w:t> </w:t>
            </w:r>
            <w:r w:rsidRPr="00A128BC">
              <w:rPr>
                <w:noProof/>
              </w:rPr>
              <w:t> </w:t>
            </w:r>
            <w:r w:rsidRPr="00A128BC">
              <w:rPr>
                <w:noProof/>
              </w:rPr>
              <w:t> </w:t>
            </w:r>
            <w:r w:rsidRPr="00A128BC">
              <w:rPr>
                <w:noProof/>
              </w:rPr>
              <w:t> </w:t>
            </w:r>
            <w:bookmarkEnd w:id="2"/>
            <w:bookmarkEnd w:id="3"/>
            <w:r w:rsidRPr="00A128BC">
              <w:fldChar w:fldCharType="end"/>
            </w:r>
          </w:p>
        </w:tc>
      </w:tr>
      <w:tr w:rsidR="00F85797" w:rsidRPr="005A42E9" w:rsidTr="003405D4">
        <w:tc>
          <w:tcPr>
            <w:tcW w:w="2131" w:type="dxa"/>
            <w:vAlign w:val="center"/>
          </w:tcPr>
          <w:p w:rsidR="00F85797" w:rsidRPr="005A42E9" w:rsidRDefault="00F85797" w:rsidP="00B07417">
            <w:pPr>
              <w:overflowPunct w:val="0"/>
              <w:autoSpaceDE w:val="0"/>
              <w:autoSpaceDN w:val="0"/>
              <w:adjustRightInd w:val="0"/>
              <w:spacing w:before="40" w:after="40"/>
              <w:textAlignment w:val="baseline"/>
              <w:rPr>
                <w:rFonts w:cs="Arial"/>
                <w:bCs/>
                <w:sz w:val="20"/>
              </w:rPr>
            </w:pPr>
            <w:r w:rsidRPr="005A42E9">
              <w:rPr>
                <w:rFonts w:cs="Arial"/>
                <w:bCs/>
                <w:sz w:val="20"/>
              </w:rPr>
              <w:t>Anschrift:</w:t>
            </w:r>
          </w:p>
        </w:tc>
        <w:tc>
          <w:tcPr>
            <w:tcW w:w="7797" w:type="dxa"/>
            <w:gridSpan w:val="5"/>
            <w:shd w:val="clear" w:color="auto" w:fill="DEEAF6"/>
            <w:vAlign w:val="center"/>
          </w:tcPr>
          <w:p w:rsidR="00F85797" w:rsidRPr="00A128BC" w:rsidRDefault="00F85797" w:rsidP="00D65F29">
            <w:pPr>
              <w:pStyle w:val="Kopfzeile"/>
              <w:overflowPunct w:val="0"/>
              <w:autoSpaceDE w:val="0"/>
              <w:autoSpaceDN w:val="0"/>
              <w:adjustRightInd w:val="0"/>
              <w:spacing w:before="40" w:after="40"/>
              <w:textAlignment w:val="baseline"/>
              <w:rPr>
                <w:rFonts w:ascii="Calibri" w:hAnsi="Calibri"/>
                <w:lang w:val="de-DE" w:eastAsia="de-DE"/>
              </w:rPr>
            </w:pPr>
            <w:r w:rsidRPr="00A128BC">
              <w:rPr>
                <w:rFonts w:ascii="Calibri" w:hAnsi="Calibri"/>
                <w:lang w:val="de-DE" w:eastAsia="de-DE"/>
              </w:rPr>
              <w:fldChar w:fldCharType="begin">
                <w:ffData>
                  <w:name w:val="Text37"/>
                  <w:enabled/>
                  <w:calcOnExit w:val="0"/>
                  <w:textInput/>
                </w:ffData>
              </w:fldChar>
            </w:r>
            <w:r w:rsidRPr="00A128BC">
              <w:rPr>
                <w:rFonts w:ascii="Calibri" w:hAnsi="Calibri"/>
                <w:lang w:val="de-DE" w:eastAsia="de-DE"/>
              </w:rPr>
              <w:instrText xml:space="preserve"> FORMTEXT </w:instrText>
            </w:r>
            <w:r w:rsidRPr="00A128BC">
              <w:rPr>
                <w:rFonts w:ascii="Calibri" w:hAnsi="Calibri"/>
                <w:lang w:val="de-DE" w:eastAsia="de-DE"/>
              </w:rPr>
            </w:r>
            <w:r w:rsidRPr="00A128BC">
              <w:rPr>
                <w:rFonts w:ascii="Calibri" w:hAnsi="Calibri"/>
                <w:lang w:val="de-DE" w:eastAsia="de-DE"/>
              </w:rPr>
              <w:fldChar w:fldCharType="separate"/>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lang w:val="de-DE" w:eastAsia="de-DE"/>
              </w:rPr>
              <w:fldChar w:fldCharType="end"/>
            </w:r>
          </w:p>
        </w:tc>
      </w:tr>
      <w:tr w:rsidR="00B2305B" w:rsidRPr="005A42E9" w:rsidTr="003405D4">
        <w:tc>
          <w:tcPr>
            <w:tcW w:w="2131" w:type="dxa"/>
            <w:vMerge w:val="restart"/>
            <w:vAlign w:val="center"/>
          </w:tcPr>
          <w:p w:rsidR="00B2305B" w:rsidRPr="009627A2" w:rsidRDefault="00B2305B" w:rsidP="00B2305B">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9627A2">
              <w:rPr>
                <w:rFonts w:ascii="Calibri" w:hAnsi="Calibri" w:cs="Arial"/>
                <w:lang w:val="de-DE" w:eastAsia="de-DE"/>
              </w:rPr>
              <w:t>Aktenzeichen:</w:t>
            </w:r>
          </w:p>
        </w:tc>
        <w:tc>
          <w:tcPr>
            <w:tcW w:w="1414" w:type="dxa"/>
            <w:tcBorders>
              <w:right w:val="nil"/>
            </w:tcBorders>
            <w:shd w:val="clear" w:color="auto" w:fill="FFF2CC"/>
            <w:vAlign w:val="center"/>
          </w:tcPr>
          <w:p w:rsidR="00B2305B" w:rsidRPr="00E366A7" w:rsidRDefault="00B2305B" w:rsidP="00B2305B">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sidR="001604CF">
              <w:rPr>
                <w:noProof/>
              </w:rPr>
              <w:t> </w:t>
            </w:r>
            <w:r w:rsidR="001604CF">
              <w:rPr>
                <w:noProof/>
              </w:rPr>
              <w:t> </w:t>
            </w:r>
            <w:r w:rsidR="001604CF">
              <w:rPr>
                <w:noProof/>
              </w:rPr>
              <w:t> </w:t>
            </w:r>
            <w:r w:rsidR="001604CF">
              <w:rPr>
                <w:noProof/>
              </w:rPr>
              <w:t> </w:t>
            </w:r>
            <w:r w:rsidR="001604CF">
              <w:rPr>
                <w:noProof/>
              </w:rPr>
              <w:t> </w:t>
            </w:r>
            <w:r w:rsidRPr="00E366A7">
              <w:fldChar w:fldCharType="end"/>
            </w:r>
          </w:p>
        </w:tc>
        <w:tc>
          <w:tcPr>
            <w:tcW w:w="1194" w:type="dxa"/>
            <w:tcBorders>
              <w:left w:val="nil"/>
              <w:right w:val="nil"/>
            </w:tcBorders>
            <w:shd w:val="clear" w:color="auto" w:fill="FFF2CC"/>
            <w:vAlign w:val="center"/>
          </w:tcPr>
          <w:p w:rsidR="00B2305B" w:rsidRPr="00C245C6" w:rsidRDefault="00B2305B" w:rsidP="00B2305B">
            <w:pPr>
              <w:pStyle w:val="FVPhase-2"/>
            </w:pPr>
            <w:r w:rsidRPr="00C245C6">
              <w:fldChar w:fldCharType="begin">
                <w:ffData>
                  <w:name w:val="Verfahrensnummer"/>
                  <w:enabled/>
                  <w:calcOnExit/>
                  <w:textInput/>
                </w:ffData>
              </w:fldChar>
            </w:r>
            <w:r w:rsidRPr="00C245C6">
              <w:instrText xml:space="preserve"> FORMTEXT </w:instrText>
            </w:r>
            <w:r w:rsidRPr="00C245C6">
              <w:fldChar w:fldCharType="separate"/>
            </w:r>
            <w:r w:rsidR="001604CF">
              <w:rPr>
                <w:noProof/>
              </w:rPr>
              <w:t> </w:t>
            </w:r>
            <w:r w:rsidR="001604CF">
              <w:rPr>
                <w:noProof/>
              </w:rPr>
              <w:t> </w:t>
            </w:r>
            <w:r w:rsidR="001604CF">
              <w:rPr>
                <w:noProof/>
              </w:rPr>
              <w:t> </w:t>
            </w:r>
            <w:r w:rsidR="001604CF">
              <w:rPr>
                <w:noProof/>
              </w:rPr>
              <w:t> </w:t>
            </w:r>
            <w:r w:rsidR="001604CF">
              <w:rPr>
                <w:noProof/>
              </w:rPr>
              <w:t> </w:t>
            </w:r>
            <w:r w:rsidRPr="00C245C6">
              <w:fldChar w:fldCharType="end"/>
            </w:r>
          </w:p>
        </w:tc>
        <w:tc>
          <w:tcPr>
            <w:tcW w:w="5189" w:type="dxa"/>
            <w:gridSpan w:val="3"/>
            <w:tcBorders>
              <w:left w:val="nil"/>
            </w:tcBorders>
            <w:shd w:val="clear" w:color="auto" w:fill="FFF2CC"/>
            <w:vAlign w:val="center"/>
          </w:tcPr>
          <w:p w:rsidR="00B2305B" w:rsidRPr="00E366A7" w:rsidRDefault="00B2305B" w:rsidP="00B2305B"/>
        </w:tc>
      </w:tr>
      <w:tr w:rsidR="00612F59" w:rsidRPr="005A42E9" w:rsidTr="002129C9">
        <w:tc>
          <w:tcPr>
            <w:tcW w:w="2131" w:type="dxa"/>
            <w:vMerge/>
            <w:vAlign w:val="center"/>
          </w:tcPr>
          <w:p w:rsidR="00612F59" w:rsidRPr="009627A2" w:rsidRDefault="00612F59" w:rsidP="00584A24">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414" w:type="dxa"/>
            <w:tcBorders>
              <w:right w:val="nil"/>
            </w:tcBorders>
            <w:vAlign w:val="center"/>
          </w:tcPr>
          <w:p w:rsidR="00612F59" w:rsidRPr="0011648E" w:rsidRDefault="00612F59" w:rsidP="00584A24">
            <w:pPr>
              <w:rPr>
                <w:sz w:val="14"/>
                <w:szCs w:val="14"/>
              </w:rPr>
            </w:pPr>
            <w:r w:rsidRPr="0011648E">
              <w:rPr>
                <w:sz w:val="14"/>
                <w:szCs w:val="14"/>
              </w:rPr>
              <w:t>Verfahrensnummer</w:t>
            </w:r>
          </w:p>
        </w:tc>
        <w:tc>
          <w:tcPr>
            <w:tcW w:w="1194" w:type="dxa"/>
            <w:tcBorders>
              <w:left w:val="nil"/>
              <w:right w:val="nil"/>
            </w:tcBorders>
            <w:vAlign w:val="center"/>
          </w:tcPr>
          <w:p w:rsidR="00612F59" w:rsidRPr="0011648E" w:rsidRDefault="00612F59" w:rsidP="00584A24">
            <w:pPr>
              <w:rPr>
                <w:sz w:val="14"/>
                <w:szCs w:val="14"/>
              </w:rPr>
            </w:pPr>
            <w:r w:rsidRPr="0011648E">
              <w:rPr>
                <w:sz w:val="14"/>
                <w:szCs w:val="14"/>
              </w:rPr>
              <w:t>Phase</w:t>
            </w:r>
          </w:p>
        </w:tc>
        <w:tc>
          <w:tcPr>
            <w:tcW w:w="5189" w:type="dxa"/>
            <w:gridSpan w:val="3"/>
            <w:tcBorders>
              <w:left w:val="nil"/>
            </w:tcBorders>
            <w:vAlign w:val="center"/>
          </w:tcPr>
          <w:p w:rsidR="00612F59" w:rsidRPr="00376503" w:rsidRDefault="00612F59" w:rsidP="00584A24">
            <w:pPr>
              <w:rPr>
                <w:b/>
                <w:sz w:val="16"/>
                <w:szCs w:val="16"/>
              </w:rPr>
            </w:pPr>
          </w:p>
        </w:tc>
      </w:tr>
      <w:tr w:rsidR="005B38CB" w:rsidRPr="005A42E9" w:rsidTr="003405D4">
        <w:tc>
          <w:tcPr>
            <w:tcW w:w="2131" w:type="dxa"/>
            <w:vAlign w:val="center"/>
          </w:tcPr>
          <w:p w:rsidR="005B38CB" w:rsidRPr="00A128BC" w:rsidRDefault="005B38CB" w:rsidP="005B38CB">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797" w:type="dxa"/>
            <w:gridSpan w:val="5"/>
            <w:shd w:val="clear" w:color="auto" w:fill="FFF2CC"/>
            <w:vAlign w:val="center"/>
          </w:tcPr>
          <w:p w:rsidR="005B38CB" w:rsidRPr="005A42E9" w:rsidRDefault="005B38CB" w:rsidP="005B38CB">
            <w:pPr>
              <w:overflowPunct w:val="0"/>
              <w:autoSpaceDE w:val="0"/>
              <w:autoSpaceDN w:val="0"/>
              <w:adjustRightInd w:val="0"/>
              <w:spacing w:before="40" w:after="40"/>
              <w:textAlignment w:val="baseline"/>
              <w:rPr>
                <w:rFonts w:cs="Arial"/>
                <w:bCs/>
                <w:sz w:val="20"/>
              </w:rPr>
            </w:pPr>
            <w:r w:rsidRPr="005A42E9">
              <w:rPr>
                <w:sz w:val="20"/>
              </w:rPr>
              <w:fldChar w:fldCharType="begin">
                <w:ffData>
                  <w:name w:val=""/>
                  <w:enabled/>
                  <w:calcOnExit w:val="0"/>
                  <w:textInput/>
                </w:ffData>
              </w:fldChar>
            </w:r>
            <w:r w:rsidRPr="005A42E9">
              <w:rPr>
                <w:sz w:val="20"/>
              </w:rPr>
              <w:instrText xml:space="preserve"> FORMTEXT </w:instrText>
            </w:r>
            <w:r w:rsidRPr="005A42E9">
              <w:rPr>
                <w:sz w:val="20"/>
              </w:rPr>
            </w:r>
            <w:r w:rsidRPr="005A42E9">
              <w:rPr>
                <w:sz w:val="20"/>
              </w:rPr>
              <w:fldChar w:fldCharType="separate"/>
            </w:r>
            <w:r w:rsidRPr="005A42E9">
              <w:rPr>
                <w:noProof/>
                <w:sz w:val="20"/>
              </w:rPr>
              <w:t> </w:t>
            </w:r>
            <w:r w:rsidRPr="005A42E9">
              <w:rPr>
                <w:noProof/>
                <w:sz w:val="20"/>
              </w:rPr>
              <w:t> </w:t>
            </w:r>
            <w:r w:rsidRPr="005A42E9">
              <w:rPr>
                <w:noProof/>
                <w:sz w:val="20"/>
              </w:rPr>
              <w:t> </w:t>
            </w:r>
            <w:r w:rsidRPr="005A42E9">
              <w:rPr>
                <w:noProof/>
                <w:sz w:val="20"/>
              </w:rPr>
              <w:t> </w:t>
            </w:r>
            <w:r w:rsidRPr="005A42E9">
              <w:rPr>
                <w:noProof/>
                <w:sz w:val="20"/>
              </w:rPr>
              <w:t> </w:t>
            </w:r>
            <w:r w:rsidRPr="005A42E9">
              <w:rPr>
                <w:sz w:val="20"/>
              </w:rPr>
              <w:fldChar w:fldCharType="end"/>
            </w:r>
          </w:p>
        </w:tc>
      </w:tr>
      <w:tr w:rsidR="005B38CB" w:rsidRPr="005A42E9" w:rsidTr="00475E5E">
        <w:tc>
          <w:tcPr>
            <w:tcW w:w="2131" w:type="dxa"/>
            <w:tcBorders>
              <w:bottom w:val="single" w:sz="4" w:space="0" w:color="auto"/>
            </w:tcBorders>
            <w:vAlign w:val="center"/>
          </w:tcPr>
          <w:p w:rsidR="005B38CB" w:rsidRPr="00A128BC" w:rsidRDefault="00475E5E" w:rsidP="005B38CB">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Pr>
                <w:rFonts w:ascii="Calibri" w:hAnsi="Calibri" w:cs="Arial"/>
                <w:lang w:val="de-DE" w:eastAsia="de-DE"/>
              </w:rPr>
              <w:t>Begutachtungsvorgang:</w:t>
            </w:r>
          </w:p>
        </w:tc>
        <w:tc>
          <w:tcPr>
            <w:tcW w:w="7797" w:type="dxa"/>
            <w:gridSpan w:val="5"/>
            <w:tcBorders>
              <w:bottom w:val="single" w:sz="4" w:space="0" w:color="auto"/>
            </w:tcBorders>
            <w:shd w:val="clear" w:color="auto" w:fill="FFF2CC"/>
            <w:vAlign w:val="center"/>
          </w:tcPr>
          <w:p w:rsidR="005B38CB" w:rsidRPr="00A128BC" w:rsidRDefault="00475E5E" w:rsidP="005B38CB">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ascii="Calibri" w:hAnsi="Calibri" w:cs="Arial"/>
                <w:lang w:val="de-DE" w:eastAsia="de-DE"/>
              </w:rPr>
              <w:instrText xml:space="preserve"> FORMDROPDOWN </w:instrText>
            </w:r>
            <w:r w:rsidR="00316075">
              <w:rPr>
                <w:rFonts w:ascii="Calibri" w:hAnsi="Calibri" w:cs="Arial"/>
                <w:lang w:val="de-DE" w:eastAsia="de-DE"/>
              </w:rPr>
            </w:r>
            <w:r w:rsidR="00316075">
              <w:rPr>
                <w:rFonts w:ascii="Calibri" w:hAnsi="Calibri" w:cs="Arial"/>
                <w:lang w:val="de-DE" w:eastAsia="de-DE"/>
              </w:rPr>
              <w:fldChar w:fldCharType="separate"/>
            </w:r>
            <w:r>
              <w:rPr>
                <w:rFonts w:ascii="Calibri" w:hAnsi="Calibri" w:cs="Arial"/>
                <w:lang w:val="de-DE" w:eastAsia="de-DE"/>
              </w:rPr>
              <w:fldChar w:fldCharType="end"/>
            </w:r>
          </w:p>
        </w:tc>
      </w:tr>
      <w:tr w:rsidR="00475E5E" w:rsidRPr="005A42E9" w:rsidTr="00475E5E">
        <w:tc>
          <w:tcPr>
            <w:tcW w:w="2131" w:type="dxa"/>
            <w:tcBorders>
              <w:top w:val="single" w:sz="4" w:space="0" w:color="auto"/>
              <w:bottom w:val="single" w:sz="4" w:space="0" w:color="auto"/>
            </w:tcBorders>
            <w:vAlign w:val="center"/>
          </w:tcPr>
          <w:p w:rsidR="00475E5E" w:rsidRDefault="00475E5E" w:rsidP="005B38CB">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Pr>
                <w:rFonts w:ascii="Calibri" w:hAnsi="Calibri" w:cs="Arial"/>
                <w:lang w:val="de-DE" w:eastAsia="de-DE"/>
              </w:rPr>
              <w:t>Begutachtungstyp</w:t>
            </w:r>
            <w:r>
              <w:rPr>
                <w:rStyle w:val="Endnotenzeichen"/>
                <w:rFonts w:cs="Arial"/>
                <w:iCs/>
                <w:sz w:val="18"/>
                <w:szCs w:val="18"/>
                <w:lang w:val="de-DE"/>
              </w:rPr>
              <w:endnoteReference w:id="1"/>
            </w:r>
            <w:r>
              <w:rPr>
                <w:rFonts w:ascii="Calibri" w:hAnsi="Calibri" w:cs="Arial"/>
                <w:lang w:val="de-DE" w:eastAsia="de-DE"/>
              </w:rPr>
              <w:t xml:space="preserve"> :</w:t>
            </w:r>
          </w:p>
        </w:tc>
        <w:tc>
          <w:tcPr>
            <w:tcW w:w="7797" w:type="dxa"/>
            <w:gridSpan w:val="5"/>
            <w:tcBorders>
              <w:top w:val="single" w:sz="4" w:space="0" w:color="auto"/>
              <w:bottom w:val="single" w:sz="4" w:space="0" w:color="auto"/>
            </w:tcBorders>
            <w:shd w:val="clear" w:color="auto" w:fill="FFF2CC"/>
            <w:vAlign w:val="center"/>
          </w:tcPr>
          <w:p w:rsidR="00475E5E" w:rsidRDefault="00475E5E" w:rsidP="005B38CB">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45326B">
              <w:rPr>
                <w:rFonts w:asciiTheme="minorHAnsi" w:hAnsiTheme="minorHAnsi"/>
              </w:rPr>
              <w:fldChar w:fldCharType="begin">
                <w:ffData>
                  <w:name w:val=""/>
                  <w:enabled/>
                  <w:calcOnExit w:val="0"/>
                  <w:textInput/>
                </w:ffData>
              </w:fldChar>
            </w:r>
            <w:r w:rsidRPr="0045326B">
              <w:rPr>
                <w:rFonts w:asciiTheme="minorHAnsi" w:hAnsiTheme="minorHAnsi"/>
              </w:rPr>
              <w:instrText xml:space="preserve"> FORMTEXT </w:instrText>
            </w:r>
            <w:r w:rsidRPr="0045326B">
              <w:rPr>
                <w:rFonts w:asciiTheme="minorHAnsi" w:hAnsiTheme="minorHAnsi"/>
              </w:rPr>
            </w:r>
            <w:r w:rsidRPr="0045326B">
              <w:rPr>
                <w:rFonts w:asciiTheme="minorHAnsi" w:hAnsiTheme="minorHAnsi"/>
              </w:rPr>
              <w:fldChar w:fldCharType="separate"/>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rPr>
              <w:fldChar w:fldCharType="end"/>
            </w:r>
          </w:p>
        </w:tc>
      </w:tr>
      <w:tr w:rsidR="005B38CB" w:rsidRPr="00697ADF" w:rsidTr="00475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008" w:type="dxa"/>
            <w:gridSpan w:val="4"/>
            <w:tcBorders>
              <w:top w:val="single" w:sz="4" w:space="0" w:color="auto"/>
              <w:left w:val="single" w:sz="4" w:space="0" w:color="auto"/>
              <w:bottom w:val="single" w:sz="4" w:space="0" w:color="auto"/>
            </w:tcBorders>
            <w:vAlign w:val="center"/>
          </w:tcPr>
          <w:p w:rsidR="005B38CB" w:rsidRPr="00A128BC" w:rsidRDefault="00B97146" w:rsidP="00B97146">
            <w:pPr>
              <w:pStyle w:val="Kopfzeile"/>
              <w:tabs>
                <w:tab w:val="clear" w:pos="4536"/>
                <w:tab w:val="clear" w:pos="9072"/>
              </w:tabs>
              <w:spacing w:before="40" w:after="40"/>
              <w:rPr>
                <w:rFonts w:ascii="Calibri" w:hAnsi="Calibri" w:cs="Arial"/>
                <w:lang w:val="de-DE" w:eastAsia="de-DE"/>
              </w:rPr>
            </w:pPr>
            <w:r w:rsidRPr="00B97146">
              <w:rPr>
                <w:rFonts w:ascii="Calibri" w:hAnsi="Calibri" w:cs="Arial"/>
                <w:lang w:val="de-DE" w:eastAsia="de-DE"/>
              </w:rPr>
              <w:t>Anbieter von Eignungsprüfungen</w:t>
            </w:r>
            <w:r>
              <w:rPr>
                <w:rFonts w:ascii="Calibri" w:hAnsi="Calibri" w:cs="Arial"/>
                <w:lang w:val="de-DE" w:eastAsia="de-DE"/>
              </w:rPr>
              <w:t xml:space="preserve"> </w:t>
            </w:r>
            <w:r w:rsidR="005B38CB" w:rsidRPr="00A128BC">
              <w:rPr>
                <w:rFonts w:ascii="Calibri" w:hAnsi="Calibri" w:cs="Arial"/>
                <w:lang w:val="de-DE" w:eastAsia="de-DE"/>
              </w:rPr>
              <w:t>mit mehreren Standorten:</w:t>
            </w:r>
          </w:p>
        </w:tc>
        <w:tc>
          <w:tcPr>
            <w:tcW w:w="1316" w:type="dxa"/>
            <w:tcBorders>
              <w:top w:val="single" w:sz="4" w:space="0" w:color="auto"/>
              <w:bottom w:val="single" w:sz="4" w:space="0" w:color="auto"/>
            </w:tcBorders>
            <w:shd w:val="clear" w:color="auto" w:fill="FFF2CC"/>
            <w:vAlign w:val="center"/>
          </w:tcPr>
          <w:p w:rsidR="005B38CB" w:rsidRPr="00697ADF" w:rsidRDefault="005B38CB" w:rsidP="005B38CB">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316075">
              <w:rPr>
                <w:rFonts w:cs="Arial"/>
                <w:sz w:val="20"/>
              </w:rPr>
            </w:r>
            <w:r w:rsidR="00316075">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Ja</w:t>
            </w:r>
          </w:p>
        </w:tc>
        <w:tc>
          <w:tcPr>
            <w:tcW w:w="2604" w:type="dxa"/>
            <w:tcBorders>
              <w:top w:val="single" w:sz="4" w:space="0" w:color="auto"/>
              <w:bottom w:val="single" w:sz="4" w:space="0" w:color="auto"/>
              <w:right w:val="single" w:sz="4" w:space="0" w:color="auto"/>
            </w:tcBorders>
            <w:shd w:val="clear" w:color="auto" w:fill="FFF2CC"/>
            <w:vAlign w:val="center"/>
          </w:tcPr>
          <w:p w:rsidR="005B38CB" w:rsidRPr="00697ADF" w:rsidRDefault="005B38CB" w:rsidP="005B38CB">
            <w:pPr>
              <w:spacing w:before="40" w:after="40"/>
              <w:rPr>
                <w:rFonts w:cs="Arial"/>
                <w:sz w:val="20"/>
              </w:rPr>
            </w:pPr>
            <w:r w:rsidRPr="00697ADF">
              <w:rPr>
                <w:rFonts w:cs="Arial"/>
                <w:sz w:val="20"/>
              </w:rPr>
              <w:fldChar w:fldCharType="begin">
                <w:ffData>
                  <w:name w:val="Kontrollkästchen1"/>
                  <w:enabled/>
                  <w:calcOnExit w:val="0"/>
                  <w:checkBox>
                    <w:sizeAuto/>
                    <w:default w:val="0"/>
                  </w:checkBox>
                </w:ffData>
              </w:fldChar>
            </w:r>
            <w:r w:rsidRPr="00697ADF">
              <w:rPr>
                <w:rFonts w:cs="Arial"/>
                <w:sz w:val="20"/>
              </w:rPr>
              <w:instrText xml:space="preserve"> FORMCHECKBOX </w:instrText>
            </w:r>
            <w:r w:rsidR="00316075">
              <w:rPr>
                <w:rFonts w:cs="Arial"/>
                <w:sz w:val="20"/>
              </w:rPr>
            </w:r>
            <w:r w:rsidR="00316075">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Nein</w:t>
            </w:r>
          </w:p>
        </w:tc>
      </w:tr>
      <w:tr w:rsidR="005B38CB" w:rsidRPr="00697ADF" w:rsidTr="002129C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28" w:type="dxa"/>
            <w:gridSpan w:val="6"/>
            <w:tcBorders>
              <w:top w:val="single" w:sz="4" w:space="0" w:color="auto"/>
              <w:left w:val="single" w:sz="2" w:space="0" w:color="auto"/>
              <w:bottom w:val="single" w:sz="2" w:space="0" w:color="auto"/>
              <w:right w:val="single" w:sz="4" w:space="0" w:color="auto"/>
            </w:tcBorders>
            <w:vAlign w:val="center"/>
          </w:tcPr>
          <w:p w:rsidR="005B38CB" w:rsidRPr="00A128BC" w:rsidRDefault="005B38CB" w:rsidP="005B38CB">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Name / Anschrift begutachteter Standorte:</w:t>
            </w:r>
          </w:p>
        </w:tc>
      </w:tr>
    </w:tbl>
    <w:p w:rsidR="00E31FAC" w:rsidRPr="00A42E4C" w:rsidRDefault="00E31FAC" w:rsidP="00A42E4C">
      <w:pPr>
        <w:rPr>
          <w:rFonts w:cs="Calibri"/>
          <w:bCs/>
          <w:sz w:val="2"/>
          <w:szCs w:val="2"/>
        </w:rPr>
        <w:sectPr w:rsidR="00E31FAC" w:rsidRPr="00A42E4C" w:rsidSect="00227E3D">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9911"/>
      </w:tblGrid>
      <w:tr w:rsidR="00F85797" w:rsidRPr="00697ADF" w:rsidTr="003405D4">
        <w:tc>
          <w:tcPr>
            <w:tcW w:w="9926" w:type="dxa"/>
            <w:shd w:val="clear" w:color="auto" w:fill="FFF2CC"/>
            <w:vAlign w:val="center"/>
          </w:tcPr>
          <w:p w:rsidR="00F85797" w:rsidRPr="00697ADF" w:rsidRDefault="00F85797" w:rsidP="00B07417">
            <w:pPr>
              <w:spacing w:before="40" w:after="40"/>
              <w:rPr>
                <w:rFonts w:cs="Arial"/>
                <w:bCs/>
                <w:sz w:val="20"/>
              </w:rPr>
            </w:pPr>
          </w:p>
        </w:tc>
      </w:tr>
    </w:tbl>
    <w:p w:rsidR="00E31FAC" w:rsidRPr="00A42E4C" w:rsidRDefault="00E31FAC" w:rsidP="00A42E4C">
      <w:pPr>
        <w:pStyle w:val="Kopfzeile"/>
        <w:tabs>
          <w:tab w:val="clear" w:pos="4536"/>
          <w:tab w:val="clear" w:pos="9072"/>
        </w:tabs>
        <w:rPr>
          <w:rFonts w:ascii="Calibri" w:hAnsi="Calibri" w:cs="Calibri"/>
          <w:sz w:val="2"/>
          <w:szCs w:val="2"/>
        </w:rPr>
        <w:sectPr w:rsidR="00E31FAC"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130"/>
        <w:gridCol w:w="1415"/>
        <w:gridCol w:w="1183"/>
        <w:gridCol w:w="1300"/>
        <w:gridCol w:w="1299"/>
        <w:gridCol w:w="1299"/>
        <w:gridCol w:w="1300"/>
      </w:tblGrid>
      <w:tr w:rsidR="00F85797" w:rsidRPr="00AB282D" w:rsidTr="003405D4">
        <w:tc>
          <w:tcPr>
            <w:tcW w:w="2130" w:type="dxa"/>
            <w:tcBorders>
              <w:top w:val="single" w:sz="12" w:space="0" w:color="auto"/>
              <w:left w:val="single" w:sz="4" w:space="0" w:color="auto"/>
              <w:bottom w:val="single" w:sz="4" w:space="0" w:color="auto"/>
              <w:right w:val="single" w:sz="2" w:space="0" w:color="auto"/>
            </w:tcBorders>
            <w:vAlign w:val="center"/>
          </w:tcPr>
          <w:p w:rsidR="00F85797" w:rsidRPr="00A128BC" w:rsidRDefault="00F85797" w:rsidP="00B07417">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Technische Leitung:</w:t>
            </w:r>
          </w:p>
        </w:tc>
        <w:tc>
          <w:tcPr>
            <w:tcW w:w="7796" w:type="dxa"/>
            <w:gridSpan w:val="6"/>
            <w:tcBorders>
              <w:top w:val="single" w:sz="12" w:space="0" w:color="auto"/>
              <w:left w:val="single" w:sz="2" w:space="0" w:color="auto"/>
              <w:bottom w:val="single" w:sz="4" w:space="0" w:color="auto"/>
              <w:right w:val="single" w:sz="4" w:space="0" w:color="auto"/>
            </w:tcBorders>
            <w:shd w:val="clear" w:color="auto" w:fill="FFF2CC"/>
            <w:vAlign w:val="center"/>
          </w:tcPr>
          <w:p w:rsidR="00F85797" w:rsidRPr="00A60F4D" w:rsidRDefault="00F85797" w:rsidP="00B07417">
            <w:pPr>
              <w:spacing w:before="40" w:after="40"/>
              <w:rPr>
                <w:rFonts w:cs="Arial"/>
                <w:bCs/>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001604CF">
              <w:rPr>
                <w:sz w:val="20"/>
              </w:rPr>
              <w:t> </w:t>
            </w:r>
            <w:r w:rsidR="001604CF">
              <w:rPr>
                <w:sz w:val="20"/>
              </w:rPr>
              <w:t> </w:t>
            </w:r>
            <w:r w:rsidR="001604CF">
              <w:rPr>
                <w:sz w:val="20"/>
              </w:rPr>
              <w:t> </w:t>
            </w:r>
            <w:r w:rsidR="001604CF">
              <w:rPr>
                <w:sz w:val="20"/>
              </w:rPr>
              <w:t> </w:t>
            </w:r>
            <w:r w:rsidR="001604CF">
              <w:rPr>
                <w:sz w:val="20"/>
              </w:rPr>
              <w:t> </w:t>
            </w:r>
            <w:r w:rsidRPr="00A60F4D">
              <w:rPr>
                <w:sz w:val="20"/>
              </w:rPr>
              <w:fldChar w:fldCharType="end"/>
            </w:r>
          </w:p>
        </w:tc>
      </w:tr>
      <w:tr w:rsidR="00F85797" w:rsidRPr="00AB282D" w:rsidTr="003405D4">
        <w:tc>
          <w:tcPr>
            <w:tcW w:w="2130" w:type="dxa"/>
            <w:tcBorders>
              <w:top w:val="single" w:sz="4" w:space="0" w:color="auto"/>
              <w:left w:val="single" w:sz="2" w:space="0" w:color="auto"/>
              <w:bottom w:val="single" w:sz="4" w:space="0" w:color="auto"/>
              <w:right w:val="single" w:sz="2" w:space="0" w:color="auto"/>
            </w:tcBorders>
            <w:vAlign w:val="center"/>
          </w:tcPr>
          <w:p w:rsidR="00F85797" w:rsidRPr="00A128BC" w:rsidRDefault="00F85797" w:rsidP="00B07417">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6"/>
            <w:tcBorders>
              <w:top w:val="single" w:sz="4" w:space="0" w:color="auto"/>
              <w:left w:val="single" w:sz="2" w:space="0" w:color="auto"/>
              <w:bottom w:val="single" w:sz="4" w:space="0" w:color="auto"/>
              <w:right w:val="single" w:sz="4" w:space="0" w:color="auto"/>
            </w:tcBorders>
            <w:shd w:val="clear" w:color="auto" w:fill="FFF2CC"/>
            <w:vAlign w:val="center"/>
          </w:tcPr>
          <w:p w:rsidR="00F85797" w:rsidRPr="00A60F4D" w:rsidRDefault="00F85797" w:rsidP="00B07417">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3405D4">
        <w:tc>
          <w:tcPr>
            <w:tcW w:w="2130" w:type="dxa"/>
            <w:tcBorders>
              <w:top w:val="single" w:sz="4" w:space="0" w:color="auto"/>
              <w:left w:val="single" w:sz="2" w:space="0" w:color="auto"/>
              <w:bottom w:val="single" w:sz="2" w:space="0" w:color="auto"/>
              <w:right w:val="single" w:sz="2" w:space="0" w:color="auto"/>
            </w:tcBorders>
            <w:vAlign w:val="center"/>
          </w:tcPr>
          <w:p w:rsidR="00F85797" w:rsidRPr="00A128BC" w:rsidRDefault="00F85797" w:rsidP="00B07417">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Qualitätsmanager:</w:t>
            </w:r>
          </w:p>
        </w:tc>
        <w:tc>
          <w:tcPr>
            <w:tcW w:w="7796" w:type="dxa"/>
            <w:gridSpan w:val="6"/>
            <w:tcBorders>
              <w:top w:val="single" w:sz="4" w:space="0" w:color="auto"/>
              <w:left w:val="single" w:sz="2" w:space="0" w:color="auto"/>
              <w:bottom w:val="single" w:sz="2" w:space="0" w:color="auto"/>
              <w:right w:val="single" w:sz="4" w:space="0" w:color="auto"/>
            </w:tcBorders>
            <w:shd w:val="clear" w:color="auto" w:fill="FFF2CC"/>
            <w:vAlign w:val="center"/>
          </w:tcPr>
          <w:p w:rsidR="00F85797" w:rsidRPr="00A60F4D" w:rsidRDefault="00F85797" w:rsidP="00B07417">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3405D4">
        <w:tc>
          <w:tcPr>
            <w:tcW w:w="2130" w:type="dxa"/>
            <w:tcBorders>
              <w:top w:val="single" w:sz="2" w:space="0" w:color="auto"/>
              <w:left w:val="single" w:sz="4" w:space="0" w:color="auto"/>
              <w:bottom w:val="single" w:sz="12" w:space="0" w:color="auto"/>
            </w:tcBorders>
            <w:vAlign w:val="center"/>
          </w:tcPr>
          <w:p w:rsidR="00F85797" w:rsidRPr="00A128BC" w:rsidRDefault="00F85797" w:rsidP="00B07417">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6"/>
            <w:tcBorders>
              <w:top w:val="single" w:sz="2" w:space="0" w:color="auto"/>
              <w:left w:val="single" w:sz="4" w:space="0" w:color="auto"/>
              <w:bottom w:val="single" w:sz="12" w:space="0" w:color="auto"/>
              <w:right w:val="single" w:sz="4" w:space="0" w:color="auto"/>
            </w:tcBorders>
            <w:shd w:val="clear" w:color="auto" w:fill="FFF2CC"/>
            <w:vAlign w:val="center"/>
          </w:tcPr>
          <w:p w:rsidR="00F85797" w:rsidRPr="00A60F4D" w:rsidRDefault="00F85797" w:rsidP="00B07417">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953260" w:rsidTr="00212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7"/>
            <w:tcBorders>
              <w:top w:val="single" w:sz="12" w:space="0" w:color="auto"/>
            </w:tcBorders>
            <w:vAlign w:val="center"/>
          </w:tcPr>
          <w:p w:rsidR="00F85797" w:rsidRPr="00953260" w:rsidRDefault="00F85797" w:rsidP="00B07417">
            <w:pPr>
              <w:spacing w:before="40" w:after="40"/>
              <w:rPr>
                <w:b/>
                <w:szCs w:val="22"/>
              </w:rPr>
            </w:pPr>
            <w:r w:rsidRPr="00953260">
              <w:rPr>
                <w:b/>
                <w:szCs w:val="22"/>
              </w:rPr>
              <w:t>Angaben</w:t>
            </w:r>
            <w:r w:rsidRPr="00953260">
              <w:rPr>
                <w:rFonts w:cs="Arial"/>
                <w:b/>
                <w:bCs/>
                <w:szCs w:val="22"/>
              </w:rPr>
              <w:t xml:space="preserve"> zum Begutachter</w:t>
            </w:r>
          </w:p>
        </w:tc>
      </w:tr>
      <w:tr w:rsidR="005B38CB" w:rsidRPr="00A60F4D" w:rsidTr="00340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5B38CB" w:rsidRPr="00A60F4D" w:rsidRDefault="005B38CB" w:rsidP="005B38CB">
            <w:pPr>
              <w:spacing w:before="40" w:after="40"/>
              <w:rPr>
                <w:rFonts w:cs="Arial"/>
                <w:bCs/>
                <w:sz w:val="20"/>
              </w:rPr>
            </w:pPr>
            <w:r w:rsidRPr="00A60F4D">
              <w:rPr>
                <w:sz w:val="20"/>
              </w:rPr>
              <w:t>Name</w:t>
            </w:r>
            <w:r w:rsidRPr="00A60F4D">
              <w:rPr>
                <w:rFonts w:cs="Arial"/>
                <w:bCs/>
                <w:sz w:val="20"/>
              </w:rPr>
              <w:t>:</w:t>
            </w:r>
          </w:p>
        </w:tc>
        <w:tc>
          <w:tcPr>
            <w:tcW w:w="7796" w:type="dxa"/>
            <w:gridSpan w:val="6"/>
            <w:shd w:val="clear" w:color="auto" w:fill="FFF2CC"/>
            <w:vAlign w:val="center"/>
          </w:tcPr>
          <w:p w:rsidR="005B38CB" w:rsidRPr="009C2BD0" w:rsidRDefault="005B38CB" w:rsidP="00612F59">
            <w:pPr>
              <w:pStyle w:val="FVBegutachter"/>
              <w:rPr>
                <w:rFonts w:cs="Arial"/>
              </w:rPr>
            </w:pPr>
            <w:r w:rsidRPr="00F81F14">
              <w:fldChar w:fldCharType="begin">
                <w:ffData>
                  <w:name w:val="Begutachter"/>
                  <w:enabled/>
                  <w:calcOnExit/>
                  <w:textInput/>
                </w:ffData>
              </w:fldChar>
            </w:r>
            <w:bookmarkStart w:id="4" w:name="Begutachter"/>
            <w:r w:rsidRPr="009C2BD0">
              <w:instrText xml:space="preserve"> FORMTEXT </w:instrText>
            </w:r>
            <w:r w:rsidRPr="00F81F14">
              <w:fldChar w:fldCharType="separate"/>
            </w:r>
            <w:r w:rsidR="001604CF">
              <w:rPr>
                <w:noProof/>
              </w:rPr>
              <w:t> </w:t>
            </w:r>
            <w:r w:rsidR="001604CF">
              <w:rPr>
                <w:noProof/>
              </w:rPr>
              <w:t> </w:t>
            </w:r>
            <w:r w:rsidR="001604CF">
              <w:rPr>
                <w:noProof/>
              </w:rPr>
              <w:t> </w:t>
            </w:r>
            <w:r w:rsidR="001604CF">
              <w:rPr>
                <w:noProof/>
              </w:rPr>
              <w:t> </w:t>
            </w:r>
            <w:r w:rsidR="001604CF">
              <w:rPr>
                <w:noProof/>
              </w:rPr>
              <w:t> </w:t>
            </w:r>
            <w:r w:rsidRPr="00F81F14">
              <w:fldChar w:fldCharType="end"/>
            </w:r>
            <w:bookmarkEnd w:id="4"/>
          </w:p>
        </w:tc>
      </w:tr>
      <w:tr w:rsidR="005B38CB" w:rsidRPr="005A42E9" w:rsidTr="00340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5B38CB" w:rsidRPr="005A42E9" w:rsidRDefault="005B38CB" w:rsidP="005B38CB">
            <w:pPr>
              <w:overflowPunct w:val="0"/>
              <w:autoSpaceDE w:val="0"/>
              <w:autoSpaceDN w:val="0"/>
              <w:adjustRightInd w:val="0"/>
              <w:spacing w:before="40" w:after="40"/>
              <w:textAlignment w:val="baseline"/>
              <w:rPr>
                <w:rFonts w:cs="Arial"/>
                <w:bCs/>
                <w:sz w:val="20"/>
              </w:rPr>
            </w:pPr>
            <w:r>
              <w:rPr>
                <w:rFonts w:cs="Arial"/>
                <w:bCs/>
                <w:sz w:val="20"/>
              </w:rPr>
              <w:t>Status</w:t>
            </w:r>
            <w:r w:rsidRPr="005A42E9">
              <w:rPr>
                <w:rStyle w:val="Endnotenzeichen"/>
                <w:rFonts w:cs="Arial"/>
                <w:bCs/>
                <w:sz w:val="20"/>
              </w:rPr>
              <w:endnoteReference w:id="2"/>
            </w:r>
            <w:r w:rsidRPr="005A42E9">
              <w:rPr>
                <w:rFonts w:cs="Arial"/>
                <w:bCs/>
                <w:sz w:val="20"/>
              </w:rPr>
              <w:t xml:space="preserve"> :</w:t>
            </w:r>
          </w:p>
        </w:tc>
        <w:tc>
          <w:tcPr>
            <w:tcW w:w="1415" w:type="dxa"/>
            <w:tcBorders>
              <w:bottom w:val="single" w:sz="4" w:space="0" w:color="auto"/>
              <w:right w:val="nil"/>
            </w:tcBorders>
            <w:shd w:val="clear" w:color="auto" w:fill="FFF2CC"/>
            <w:vAlign w:val="center"/>
          </w:tcPr>
          <w:p w:rsidR="005B38CB" w:rsidRPr="005A42E9" w:rsidRDefault="005B38CB" w:rsidP="005B38CB">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316075">
              <w:rPr>
                <w:rFonts w:cs="Arial"/>
                <w:bCs/>
                <w:sz w:val="20"/>
              </w:rPr>
            </w:r>
            <w:r w:rsidR="00316075">
              <w:rPr>
                <w:rFonts w:cs="Arial"/>
                <w:bCs/>
                <w:sz w:val="20"/>
              </w:rPr>
              <w:fldChar w:fldCharType="separate"/>
            </w:r>
            <w:r w:rsidRPr="005A42E9">
              <w:rPr>
                <w:rFonts w:cs="Arial"/>
                <w:bCs/>
                <w:sz w:val="20"/>
              </w:rPr>
              <w:fldChar w:fldCharType="end"/>
            </w:r>
            <w:r w:rsidRPr="005A42E9">
              <w:rPr>
                <w:rFonts w:cs="Arial"/>
                <w:bCs/>
                <w:sz w:val="20"/>
              </w:rPr>
              <w:t xml:space="preserve"> LB</w:t>
            </w:r>
          </w:p>
        </w:tc>
        <w:tc>
          <w:tcPr>
            <w:tcW w:w="1183" w:type="dxa"/>
            <w:tcBorders>
              <w:left w:val="nil"/>
              <w:bottom w:val="single" w:sz="4" w:space="0" w:color="auto"/>
              <w:right w:val="nil"/>
            </w:tcBorders>
            <w:shd w:val="clear" w:color="auto" w:fill="FFF2CC"/>
            <w:vAlign w:val="center"/>
          </w:tcPr>
          <w:p w:rsidR="005B38CB" w:rsidRPr="005A42E9" w:rsidRDefault="005B38CB" w:rsidP="005B38CB">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316075">
              <w:rPr>
                <w:rFonts w:cs="Arial"/>
                <w:bCs/>
                <w:sz w:val="20"/>
              </w:rPr>
            </w:r>
            <w:r w:rsidR="00316075">
              <w:rPr>
                <w:rFonts w:cs="Arial"/>
                <w:bCs/>
                <w:sz w:val="20"/>
              </w:rPr>
              <w:fldChar w:fldCharType="separate"/>
            </w:r>
            <w:r w:rsidRPr="005A42E9">
              <w:rPr>
                <w:rFonts w:cs="Arial"/>
                <w:bCs/>
                <w:sz w:val="20"/>
              </w:rPr>
              <w:fldChar w:fldCharType="end"/>
            </w:r>
            <w:r w:rsidRPr="005A42E9">
              <w:rPr>
                <w:rFonts w:cs="Arial"/>
                <w:bCs/>
                <w:sz w:val="20"/>
              </w:rPr>
              <w:t xml:space="preserve"> SB</w:t>
            </w:r>
          </w:p>
        </w:tc>
        <w:tc>
          <w:tcPr>
            <w:tcW w:w="1300" w:type="dxa"/>
            <w:tcBorders>
              <w:left w:val="nil"/>
              <w:bottom w:val="single" w:sz="4" w:space="0" w:color="auto"/>
              <w:right w:val="nil"/>
            </w:tcBorders>
            <w:shd w:val="clear" w:color="auto" w:fill="FFF2CC"/>
            <w:vAlign w:val="center"/>
          </w:tcPr>
          <w:p w:rsidR="005B38CB" w:rsidRPr="005A42E9" w:rsidRDefault="005B38CB" w:rsidP="005B38CB">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316075">
              <w:rPr>
                <w:rFonts w:cs="Arial"/>
                <w:bCs/>
                <w:sz w:val="20"/>
              </w:rPr>
            </w:r>
            <w:r w:rsidR="00316075">
              <w:rPr>
                <w:rFonts w:cs="Arial"/>
                <w:bCs/>
                <w:sz w:val="20"/>
              </w:rPr>
              <w:fldChar w:fldCharType="separate"/>
            </w:r>
            <w:r w:rsidRPr="005A42E9">
              <w:rPr>
                <w:rFonts w:cs="Arial"/>
                <w:bCs/>
                <w:sz w:val="20"/>
              </w:rPr>
              <w:fldChar w:fldCharType="end"/>
            </w:r>
            <w:r>
              <w:rPr>
                <w:rFonts w:cs="Arial"/>
                <w:bCs/>
                <w:sz w:val="20"/>
              </w:rPr>
              <w:t xml:space="preserve"> </w:t>
            </w:r>
            <w:r w:rsidR="009D7F58">
              <w:rPr>
                <w:rFonts w:cs="Arial"/>
                <w:bCs/>
                <w:sz w:val="20"/>
              </w:rPr>
              <w:t>F</w:t>
            </w:r>
            <w:r w:rsidRPr="005A42E9">
              <w:rPr>
                <w:rFonts w:cs="Arial"/>
                <w:bCs/>
                <w:sz w:val="20"/>
              </w:rPr>
              <w:t>B</w:t>
            </w:r>
          </w:p>
        </w:tc>
        <w:tc>
          <w:tcPr>
            <w:tcW w:w="1299" w:type="dxa"/>
            <w:tcBorders>
              <w:left w:val="nil"/>
              <w:bottom w:val="single" w:sz="4" w:space="0" w:color="auto"/>
              <w:right w:val="nil"/>
            </w:tcBorders>
            <w:shd w:val="clear" w:color="auto" w:fill="FFF2CC"/>
            <w:vAlign w:val="center"/>
          </w:tcPr>
          <w:p w:rsidR="005B38CB" w:rsidRPr="005A42E9" w:rsidRDefault="005B38CB" w:rsidP="005B38CB">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316075">
              <w:rPr>
                <w:rFonts w:cs="Arial"/>
                <w:bCs/>
                <w:sz w:val="20"/>
              </w:rPr>
            </w:r>
            <w:r w:rsidR="00316075">
              <w:rPr>
                <w:rFonts w:cs="Arial"/>
                <w:bCs/>
                <w:sz w:val="20"/>
              </w:rPr>
              <w:fldChar w:fldCharType="separate"/>
            </w:r>
            <w:r w:rsidRPr="005A42E9">
              <w:rPr>
                <w:rFonts w:cs="Arial"/>
                <w:bCs/>
                <w:sz w:val="20"/>
              </w:rPr>
              <w:fldChar w:fldCharType="end"/>
            </w:r>
            <w:r>
              <w:rPr>
                <w:rFonts w:cs="Arial"/>
                <w:bCs/>
                <w:sz w:val="20"/>
              </w:rPr>
              <w:t xml:space="preserve"> </w:t>
            </w:r>
            <w:r w:rsidR="009D7F58" w:rsidRPr="009D7F58">
              <w:rPr>
                <w:rFonts w:cs="Arial"/>
                <w:bCs/>
              </w:rPr>
              <w:t>F</w:t>
            </w:r>
            <w:r w:rsidRPr="00BD561F">
              <w:rPr>
                <w:rFonts w:cs="Arial"/>
                <w:bCs/>
              </w:rPr>
              <w:t>B</w:t>
            </w:r>
            <w:r w:rsidRPr="00125D5A">
              <w:rPr>
                <w:rFonts w:cs="Arial"/>
                <w:bCs/>
                <w:vertAlign w:val="subscript"/>
              </w:rPr>
              <w:t>s</w:t>
            </w:r>
            <w:r w:rsidRPr="00AB41C0">
              <w:rPr>
                <w:rFonts w:cs="Arial"/>
                <w:bCs/>
                <w:vertAlign w:val="subscript"/>
              </w:rPr>
              <w:t>tat</w:t>
            </w:r>
          </w:p>
        </w:tc>
        <w:tc>
          <w:tcPr>
            <w:tcW w:w="1299" w:type="dxa"/>
            <w:tcBorders>
              <w:left w:val="nil"/>
              <w:bottom w:val="single" w:sz="4" w:space="0" w:color="auto"/>
              <w:right w:val="nil"/>
            </w:tcBorders>
            <w:shd w:val="clear" w:color="auto" w:fill="FFF2CC"/>
            <w:vAlign w:val="center"/>
          </w:tcPr>
          <w:p w:rsidR="005B38CB" w:rsidRPr="005A42E9" w:rsidRDefault="005B38CB" w:rsidP="005B38CB">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316075">
              <w:rPr>
                <w:rFonts w:cs="Arial"/>
                <w:bCs/>
                <w:sz w:val="20"/>
              </w:rPr>
            </w:r>
            <w:r w:rsidR="00316075">
              <w:rPr>
                <w:rFonts w:cs="Arial"/>
                <w:bCs/>
                <w:sz w:val="20"/>
              </w:rPr>
              <w:fldChar w:fldCharType="separate"/>
            </w:r>
            <w:r w:rsidRPr="005A42E9">
              <w:rPr>
                <w:rFonts w:cs="Arial"/>
                <w:bCs/>
                <w:sz w:val="20"/>
              </w:rPr>
              <w:fldChar w:fldCharType="end"/>
            </w:r>
            <w:r w:rsidRPr="005A42E9">
              <w:rPr>
                <w:rFonts w:cs="Arial"/>
                <w:bCs/>
                <w:sz w:val="20"/>
              </w:rPr>
              <w:t xml:space="preserve"> FE</w:t>
            </w:r>
          </w:p>
        </w:tc>
        <w:tc>
          <w:tcPr>
            <w:tcW w:w="1300" w:type="dxa"/>
            <w:tcBorders>
              <w:left w:val="nil"/>
              <w:bottom w:val="single" w:sz="4" w:space="0" w:color="auto"/>
            </w:tcBorders>
            <w:shd w:val="clear" w:color="auto" w:fill="FFF2CC"/>
            <w:vAlign w:val="center"/>
          </w:tcPr>
          <w:p w:rsidR="005B38CB" w:rsidRPr="005A42E9" w:rsidRDefault="005B38CB" w:rsidP="005B38CB">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316075">
              <w:rPr>
                <w:rFonts w:cs="Arial"/>
                <w:bCs/>
                <w:sz w:val="20"/>
              </w:rPr>
            </w:r>
            <w:r w:rsidR="00316075">
              <w:rPr>
                <w:rFonts w:cs="Arial"/>
                <w:bCs/>
                <w:sz w:val="20"/>
              </w:rPr>
              <w:fldChar w:fldCharType="separate"/>
            </w:r>
            <w:r w:rsidRPr="005A42E9">
              <w:rPr>
                <w:rFonts w:cs="Arial"/>
                <w:bCs/>
                <w:sz w:val="20"/>
              </w:rPr>
              <w:fldChar w:fldCharType="end"/>
            </w:r>
            <w:r w:rsidRPr="005A42E9">
              <w:rPr>
                <w:rFonts w:cs="Arial"/>
                <w:bCs/>
                <w:sz w:val="20"/>
              </w:rPr>
              <w:t xml:space="preserve"> H</w:t>
            </w:r>
          </w:p>
        </w:tc>
      </w:tr>
      <w:tr w:rsidR="005B38CB" w:rsidRPr="00697ADF" w:rsidTr="002129C9">
        <w:tblPrEx>
          <w:tblBorders>
            <w:top w:val="none" w:sz="0" w:space="0" w:color="auto"/>
            <w:left w:val="none" w:sz="0" w:space="0" w:color="auto"/>
            <w:bottom w:val="none" w:sz="0" w:space="0" w:color="auto"/>
            <w:right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vAlign w:val="center"/>
          </w:tcPr>
          <w:p w:rsidR="005B38CB" w:rsidRPr="00A128BC" w:rsidRDefault="005B38CB" w:rsidP="005B38CB">
            <w:pPr>
              <w:pStyle w:val="Kopfzeile"/>
              <w:tabs>
                <w:tab w:val="clear" w:pos="4536"/>
                <w:tab w:val="clear" w:pos="9072"/>
              </w:tabs>
              <w:spacing w:before="40" w:after="40"/>
              <w:rPr>
                <w:rFonts w:ascii="Calibri" w:hAnsi="Calibri" w:cs="Arial"/>
                <w:lang w:val="de-DE" w:eastAsia="de-DE"/>
              </w:rPr>
            </w:pPr>
            <w:r w:rsidRPr="00A128BC">
              <w:rPr>
                <w:rFonts w:ascii="Calibri" w:hAnsi="Calibri"/>
                <w:b/>
                <w:sz w:val="22"/>
                <w:szCs w:val="22"/>
                <w:lang w:val="de-DE" w:eastAsia="de-DE"/>
              </w:rPr>
              <w:t>Begutachtete Bereiche</w:t>
            </w:r>
            <w:r w:rsidRPr="00A128BC">
              <w:rPr>
                <w:rFonts w:ascii="Calibri" w:hAnsi="Calibri" w:cs="Arial"/>
                <w:b/>
                <w:bCs/>
                <w:lang w:val="de-DE" w:eastAsia="de-DE"/>
              </w:rPr>
              <w:t xml:space="preserve"> </w:t>
            </w:r>
            <w:r>
              <w:rPr>
                <w:rFonts w:ascii="Calibri" w:hAnsi="Calibri" w:cs="Arial"/>
                <w:b/>
                <w:bCs/>
                <w:lang w:val="de-DE" w:eastAsia="de-DE"/>
              </w:rPr>
              <w:br/>
            </w:r>
            <w:r w:rsidRPr="00A128BC">
              <w:rPr>
                <w:rFonts w:ascii="Calibri" w:hAnsi="Calibri" w:cs="Arial"/>
                <w:bCs/>
                <w:lang w:val="de-DE" w:eastAsia="de-DE"/>
              </w:rPr>
              <w:t xml:space="preserve">(Fachbereiche der DAkkS, </w:t>
            </w:r>
            <w:r>
              <w:rPr>
                <w:rFonts w:ascii="Calibri" w:hAnsi="Calibri" w:cs="Arial"/>
                <w:bCs/>
                <w:lang w:val="de-DE" w:eastAsia="de-DE"/>
              </w:rPr>
              <w:t>Arten von Eignungsprüfungen (EP)</w:t>
            </w:r>
            <w:r w:rsidRPr="0059518E">
              <w:rPr>
                <w:rFonts w:ascii="Calibri" w:hAnsi="Calibri" w:cs="Arial"/>
                <w:bCs/>
                <w:lang w:val="de-DE" w:eastAsia="de-DE"/>
              </w:rPr>
              <w:t>,</w:t>
            </w:r>
            <w:r w:rsidRPr="00A128BC">
              <w:rPr>
                <w:rFonts w:ascii="Calibri" w:hAnsi="Calibri" w:cs="Arial"/>
                <w:bCs/>
                <w:lang w:val="de-DE" w:eastAsia="de-DE"/>
              </w:rPr>
              <w:t xml:space="preserve"> spez. sektorale Anforderungen, Richtlin</w:t>
            </w:r>
            <w:r>
              <w:rPr>
                <w:rFonts w:ascii="Calibri" w:hAnsi="Calibri" w:cs="Arial"/>
                <w:bCs/>
                <w:lang w:val="de-DE" w:eastAsia="de-DE"/>
              </w:rPr>
              <w:t>i</w:t>
            </w:r>
            <w:r w:rsidRPr="00A128BC">
              <w:rPr>
                <w:rFonts w:ascii="Calibri" w:hAnsi="Calibri" w:cs="Arial"/>
                <w:bCs/>
                <w:lang w:val="de-DE" w:eastAsia="de-DE"/>
              </w:rPr>
              <w:t>en, Module)</w:t>
            </w:r>
          </w:p>
        </w:tc>
      </w:tr>
    </w:tbl>
    <w:p w:rsidR="00E31FAC" w:rsidRPr="00A42E4C" w:rsidRDefault="00E31FAC" w:rsidP="00A42E4C">
      <w:pPr>
        <w:pStyle w:val="Kopfzeile"/>
        <w:tabs>
          <w:tab w:val="clear" w:pos="4536"/>
          <w:tab w:val="clear" w:pos="9072"/>
        </w:tabs>
        <w:rPr>
          <w:rFonts w:ascii="Calibri" w:hAnsi="Calibri" w:cs="Calibri"/>
          <w:b/>
          <w:bCs/>
          <w:sz w:val="2"/>
          <w:szCs w:val="2"/>
        </w:rPr>
        <w:sectPr w:rsidR="00E31FAC"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9A4612" w:rsidTr="003405D4">
        <w:tc>
          <w:tcPr>
            <w:tcW w:w="9926" w:type="dxa"/>
            <w:shd w:val="clear" w:color="auto" w:fill="FFF2CC"/>
          </w:tcPr>
          <w:p w:rsidR="00F85797" w:rsidRPr="002D3EFD" w:rsidRDefault="00F85797" w:rsidP="00B07417">
            <w:pPr>
              <w:pStyle w:val="Kopfzeile"/>
              <w:tabs>
                <w:tab w:val="clear" w:pos="4536"/>
                <w:tab w:val="clear" w:pos="9072"/>
              </w:tabs>
              <w:spacing w:before="40" w:after="40"/>
              <w:rPr>
                <w:rFonts w:ascii="Calibri" w:hAnsi="Calibri" w:cs="Arial"/>
                <w:bCs/>
                <w:lang w:eastAsia="de-DE"/>
              </w:rPr>
            </w:pPr>
          </w:p>
        </w:tc>
      </w:tr>
    </w:tbl>
    <w:p w:rsidR="00E31FAC" w:rsidRPr="00A42E4C" w:rsidRDefault="00E31FAC" w:rsidP="00A42E4C">
      <w:pPr>
        <w:rPr>
          <w:rFonts w:cs="Calibri"/>
          <w:sz w:val="2"/>
          <w:szCs w:val="2"/>
        </w:rPr>
        <w:sectPr w:rsidR="00E31FAC" w:rsidRPr="00A42E4C" w:rsidSect="00227E3D">
          <w:endnotePr>
            <w:numFmt w:val="decimal"/>
          </w:endnotePr>
          <w:type w:val="continuous"/>
          <w:pgSz w:w="11906" w:h="16838" w:code="9"/>
          <w:pgMar w:top="567" w:right="851" w:bottom="851" w:left="1134" w:header="720" w:footer="567" w:gutter="0"/>
          <w:cols w:space="720"/>
          <w:formProt w:val="0"/>
          <w:docGrid w:linePitch="299"/>
        </w:sectPr>
      </w:pPr>
    </w:p>
    <w:p w:rsidR="00236882" w:rsidRDefault="00236882" w:rsidP="00164D28">
      <w:pPr>
        <w:spacing w:before="40" w:after="20"/>
        <w:rPr>
          <w:sz w:val="20"/>
        </w:rPr>
      </w:pPr>
    </w:p>
    <w:p w:rsidR="001F6F0B" w:rsidRDefault="001F6F0B" w:rsidP="003D2D35">
      <w:pPr>
        <w:spacing w:before="40" w:after="20"/>
        <w:rPr>
          <w:sz w:val="20"/>
        </w:rPr>
      </w:pPr>
      <w:r w:rsidRPr="001F6F0B">
        <w:rPr>
          <w:sz w:val="20"/>
        </w:rPr>
        <w:t>Im Interesse der Lesbarkeit wird grundsätzlich die männliche Form von Funktionsbezeichnungen verwendet; dies schließt die weibliche Form ein.</w:t>
      </w:r>
    </w:p>
    <w:p w:rsidR="003D2D35" w:rsidRDefault="003D2D35" w:rsidP="003D2D35">
      <w:pPr>
        <w:spacing w:before="40" w:after="20"/>
        <w:rPr>
          <w:sz w:val="20"/>
        </w:rPr>
      </w:pPr>
    </w:p>
    <w:p w:rsidR="00B97146" w:rsidRPr="0083071E" w:rsidRDefault="00B97146" w:rsidP="00B97146">
      <w:pPr>
        <w:spacing w:after="40"/>
        <w:rPr>
          <w:b/>
          <w:sz w:val="20"/>
        </w:rPr>
      </w:pPr>
      <w:r w:rsidRPr="0083071E">
        <w:rPr>
          <w:b/>
          <w:sz w:val="20"/>
        </w:rPr>
        <w:t>Hinweise zur Anwendung durch den Anbieter von Eignungsprüfungen</w:t>
      </w:r>
      <w:r w:rsidR="003405D4">
        <w:rPr>
          <w:b/>
          <w:sz w:val="20"/>
        </w:rPr>
        <w:t xml:space="preserve"> (blau gefärbte Bereiche)</w:t>
      </w:r>
      <w:r w:rsidRPr="0083071E">
        <w:rPr>
          <w:b/>
          <w:sz w:val="20"/>
        </w:rPr>
        <w:t>:</w:t>
      </w:r>
    </w:p>
    <w:p w:rsidR="00B97146" w:rsidRPr="0083071E" w:rsidRDefault="00B97146" w:rsidP="001F1DBA">
      <w:pPr>
        <w:pStyle w:val="Aufzhlung"/>
        <w:rPr>
          <w:sz w:val="20"/>
          <w:szCs w:val="20"/>
        </w:rPr>
      </w:pPr>
      <w:r w:rsidRPr="0083071E">
        <w:rPr>
          <w:sz w:val="20"/>
          <w:szCs w:val="20"/>
        </w:rPr>
        <w:t>Auf Seite 2 werden nur Name und Anschrift des</w:t>
      </w:r>
      <w:r w:rsidR="001F1DBA" w:rsidRPr="0083071E">
        <w:rPr>
          <w:sz w:val="20"/>
          <w:szCs w:val="20"/>
        </w:rPr>
        <w:t xml:space="preserve"> Anbieters von Eignungsprüfungen</w:t>
      </w:r>
      <w:r w:rsidRPr="0083071E">
        <w:rPr>
          <w:sz w:val="20"/>
          <w:szCs w:val="20"/>
        </w:rPr>
        <w:t xml:space="preserve"> eingetragen.</w:t>
      </w:r>
    </w:p>
    <w:p w:rsidR="00B97146" w:rsidRPr="0083071E" w:rsidRDefault="00B97146" w:rsidP="001F1DBA">
      <w:pPr>
        <w:pStyle w:val="Aufzhlung"/>
        <w:rPr>
          <w:sz w:val="20"/>
          <w:szCs w:val="20"/>
        </w:rPr>
      </w:pPr>
      <w:r w:rsidRPr="0083071E">
        <w:rPr>
          <w:sz w:val="20"/>
          <w:szCs w:val="20"/>
        </w:rPr>
        <w:t>In die Spalte „Referenzdokumente zur Umsetzung“ trägt d</w:t>
      </w:r>
      <w:r w:rsidR="001F1DBA" w:rsidRPr="0083071E">
        <w:rPr>
          <w:sz w:val="20"/>
          <w:szCs w:val="20"/>
        </w:rPr>
        <w:t>er Anbieter von Eignungsprüfungen</w:t>
      </w:r>
      <w:r w:rsidRPr="0083071E">
        <w:rPr>
          <w:sz w:val="20"/>
          <w:szCs w:val="20"/>
        </w:rPr>
        <w:t xml:space="preserve"> folgende Informationen ein: </w:t>
      </w:r>
      <w:r w:rsidRPr="0083071E">
        <w:rPr>
          <w:sz w:val="20"/>
          <w:szCs w:val="20"/>
        </w:rPr>
        <w:br/>
        <w:t xml:space="preserve">Wo ist die Umsetzung dieser Anforderung dokumentiert? </w:t>
      </w:r>
      <w:r w:rsidRPr="0083071E">
        <w:rPr>
          <w:sz w:val="20"/>
          <w:szCs w:val="20"/>
        </w:rPr>
        <w:br/>
        <w:t xml:space="preserve">(Angabe der konkreten Referenzdokumente, z. B. Bezeichnung des Dokuments/Kapitel/Abschnitt). </w:t>
      </w:r>
      <w:r w:rsidRPr="0083071E">
        <w:rPr>
          <w:sz w:val="20"/>
          <w:szCs w:val="20"/>
        </w:rPr>
        <w:br/>
        <w:t xml:space="preserve">Nicht zutreffende Anforderungen der Norm sind entsprechend zu kennzeichnen. </w:t>
      </w:r>
    </w:p>
    <w:p w:rsidR="00B97146" w:rsidRPr="0083071E" w:rsidRDefault="00B97146" w:rsidP="00B97146">
      <w:pPr>
        <w:spacing w:after="40"/>
        <w:rPr>
          <w:sz w:val="20"/>
        </w:rPr>
      </w:pPr>
      <w:r w:rsidRPr="0083071E">
        <w:rPr>
          <w:sz w:val="20"/>
        </w:rPr>
        <w:t xml:space="preserve">Vom </w:t>
      </w:r>
      <w:r w:rsidR="001F1DBA" w:rsidRPr="0083071E">
        <w:rPr>
          <w:sz w:val="20"/>
        </w:rPr>
        <w:t xml:space="preserve">Anbieter von Eignungsprüfungen </w:t>
      </w:r>
      <w:r w:rsidRPr="0083071E">
        <w:rPr>
          <w:sz w:val="20"/>
        </w:rPr>
        <w:t>sind keine weiteren Eintragungen vorzunehmen.</w:t>
      </w:r>
    </w:p>
    <w:p w:rsidR="003D2D35" w:rsidRPr="003D2D35" w:rsidRDefault="003D2D35" w:rsidP="00B97146">
      <w:pPr>
        <w:spacing w:after="40"/>
        <w:rPr>
          <w:sz w:val="20"/>
        </w:rPr>
      </w:pPr>
    </w:p>
    <w:p w:rsidR="00B97146" w:rsidRPr="0083071E" w:rsidRDefault="00B97146" w:rsidP="00B97146">
      <w:pPr>
        <w:spacing w:after="40"/>
        <w:rPr>
          <w:b/>
          <w:sz w:val="20"/>
        </w:rPr>
      </w:pPr>
      <w:r w:rsidRPr="0083071E">
        <w:rPr>
          <w:b/>
          <w:sz w:val="20"/>
        </w:rPr>
        <w:t>Hinweise zur Anwendung durch den Begutachter</w:t>
      </w:r>
      <w:r w:rsidR="003405D4">
        <w:rPr>
          <w:b/>
          <w:sz w:val="20"/>
        </w:rPr>
        <w:t xml:space="preserve"> (orange gefärbte Bereiche)</w:t>
      </w:r>
      <w:r w:rsidRPr="0083071E">
        <w:rPr>
          <w:b/>
          <w:sz w:val="20"/>
        </w:rPr>
        <w:t>:</w:t>
      </w:r>
    </w:p>
    <w:p w:rsidR="00B97146" w:rsidRPr="0083071E" w:rsidRDefault="00B97146" w:rsidP="00B97146">
      <w:pPr>
        <w:pStyle w:val="Aufzhlung"/>
        <w:ind w:left="284" w:hanging="284"/>
        <w:rPr>
          <w:sz w:val="20"/>
          <w:szCs w:val="20"/>
        </w:rPr>
      </w:pPr>
      <w:r w:rsidRPr="0083071E">
        <w:rPr>
          <w:sz w:val="20"/>
          <w:szCs w:val="20"/>
        </w:rPr>
        <w:t>In der</w:t>
      </w:r>
      <w:r w:rsidRPr="0083071E">
        <w:rPr>
          <w:b/>
          <w:sz w:val="20"/>
          <w:szCs w:val="20"/>
        </w:rPr>
        <w:t xml:space="preserve"> Spalte</w:t>
      </w:r>
      <w:r w:rsidRPr="0083071E">
        <w:rPr>
          <w:sz w:val="20"/>
          <w:szCs w:val="20"/>
        </w:rPr>
        <w:t xml:space="preserve"> „</w:t>
      </w:r>
      <w:r w:rsidRPr="0083071E">
        <w:rPr>
          <w:b/>
          <w:sz w:val="20"/>
          <w:szCs w:val="20"/>
        </w:rPr>
        <w:t xml:space="preserve">Zuständig“ </w:t>
      </w:r>
      <w:r w:rsidRPr="0083071E">
        <w:rPr>
          <w:sz w:val="20"/>
          <w:szCs w:val="20"/>
        </w:rPr>
        <w:t xml:space="preserve">ist der </w:t>
      </w:r>
      <w:r w:rsidRPr="0083071E">
        <w:rPr>
          <w:b/>
          <w:sz w:val="20"/>
          <w:szCs w:val="20"/>
        </w:rPr>
        <w:t>für die Bewertung</w:t>
      </w:r>
      <w:r w:rsidRPr="0083071E">
        <w:rPr>
          <w:sz w:val="20"/>
          <w:szCs w:val="20"/>
        </w:rPr>
        <w:t xml:space="preserve"> des Normpunktes zuständige Begutachter angegeben. </w:t>
      </w:r>
    </w:p>
    <w:p w:rsidR="00B97146" w:rsidRPr="0083071E" w:rsidRDefault="00B97146" w:rsidP="00B97146">
      <w:pPr>
        <w:pStyle w:val="Aufzhlung"/>
        <w:ind w:left="284" w:hanging="284"/>
        <w:rPr>
          <w:sz w:val="20"/>
          <w:szCs w:val="20"/>
        </w:rPr>
      </w:pPr>
      <w:r w:rsidRPr="0083071E">
        <w:rPr>
          <w:sz w:val="20"/>
          <w:szCs w:val="20"/>
        </w:rPr>
        <w:t xml:space="preserve">Die Spalten „Bewertung “ (Bewertungsschlüssel siehe Endnote) und „Abw. Nr.“ werden durch den Begutachter </w:t>
      </w:r>
      <w:r w:rsidR="00FC08B3">
        <w:rPr>
          <w:sz w:val="20"/>
          <w:szCs w:val="20"/>
        </w:rPr>
        <w:br/>
      </w:r>
      <w:r w:rsidRPr="0083071E">
        <w:rPr>
          <w:sz w:val="20"/>
          <w:szCs w:val="20"/>
        </w:rPr>
        <w:t xml:space="preserve">ausgefüllt. </w:t>
      </w:r>
    </w:p>
    <w:p w:rsidR="00B97146" w:rsidRPr="0083071E" w:rsidRDefault="00B97146" w:rsidP="00B97146">
      <w:pPr>
        <w:pStyle w:val="Aufzhlung"/>
        <w:ind w:left="284" w:hanging="284"/>
        <w:rPr>
          <w:sz w:val="20"/>
          <w:szCs w:val="20"/>
        </w:rPr>
      </w:pPr>
      <w:r w:rsidRPr="0083071E">
        <w:rPr>
          <w:sz w:val="20"/>
          <w:szCs w:val="20"/>
        </w:rPr>
        <w:t>Die Bewertung in der ersten Zeile eines Normabschnitts (z. B. 4.</w:t>
      </w:r>
      <w:r w:rsidR="00DD083F">
        <w:rPr>
          <w:sz w:val="20"/>
          <w:szCs w:val="20"/>
        </w:rPr>
        <w:t xml:space="preserve">2 </w:t>
      </w:r>
      <w:r w:rsidR="009172EB">
        <w:rPr>
          <w:sz w:val="20"/>
          <w:szCs w:val="20"/>
        </w:rPr>
        <w:t>Vertraulichkeit</w:t>
      </w:r>
      <w:r w:rsidRPr="0083071E">
        <w:rPr>
          <w:sz w:val="20"/>
          <w:szCs w:val="20"/>
        </w:rPr>
        <w:t xml:space="preserve">) stellt die Gesamtbewertung nach der Begutachtung dar, die Vorabprüfung der Dokumente und Aufzeichnungen eingeschlossen. Bei Normpunkten, bei denen keine Abweichung festgestellt wurde, genügt die Bewertung in der ersten Zeile des entsprechenden </w:t>
      </w:r>
      <w:r w:rsidR="0083071E">
        <w:rPr>
          <w:sz w:val="20"/>
          <w:szCs w:val="20"/>
        </w:rPr>
        <w:br/>
      </w:r>
      <w:r w:rsidRPr="0083071E">
        <w:rPr>
          <w:sz w:val="20"/>
          <w:szCs w:val="20"/>
        </w:rPr>
        <w:t>Abschnitts.</w:t>
      </w:r>
    </w:p>
    <w:p w:rsidR="00535C9F" w:rsidRPr="00206978" w:rsidRDefault="00535C9F" w:rsidP="00042FC5">
      <w:pPr>
        <w:pStyle w:val="berschrift1"/>
      </w:pPr>
      <w:bookmarkStart w:id="5" w:name="_Toc163743100"/>
      <w:r w:rsidRPr="00206978">
        <w:lastRenderedPageBreak/>
        <w:t>4</w:t>
      </w:r>
      <w:r w:rsidRPr="00206978">
        <w:tab/>
      </w:r>
      <w:r w:rsidR="009172EB" w:rsidRPr="009172EB">
        <w:t>Allgemeine Anforderungen</w:t>
      </w:r>
      <w:bookmarkEnd w:id="5"/>
    </w:p>
    <w:p w:rsidR="00535C9F" w:rsidRPr="00BB5B8E" w:rsidRDefault="00535C9F" w:rsidP="00593D6F">
      <w:pPr>
        <w:pStyle w:val="berschrift2"/>
      </w:pPr>
      <w:bookmarkStart w:id="6" w:name="_Toc163743101"/>
      <w:r w:rsidRPr="00BB5B8E">
        <w:t>4.</w:t>
      </w:r>
      <w:r w:rsidR="009172EB">
        <w:t>1</w:t>
      </w:r>
      <w:r w:rsidRPr="00BB5B8E">
        <w:tab/>
      </w:r>
      <w:r w:rsidR="009172EB" w:rsidRPr="009172EB">
        <w:t>Unparteilichkeit</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89"/>
        <w:gridCol w:w="2310"/>
        <w:gridCol w:w="391"/>
        <w:gridCol w:w="379"/>
        <w:gridCol w:w="400"/>
        <w:gridCol w:w="745"/>
      </w:tblGrid>
      <w:tr w:rsidR="00F247F9" w:rsidRPr="004B6A18" w:rsidTr="002129C9">
        <w:tc>
          <w:tcPr>
            <w:tcW w:w="4704" w:type="dxa"/>
            <w:tcBorders>
              <w:top w:val="single" w:sz="12" w:space="0" w:color="auto"/>
              <w:bottom w:val="single" w:sz="12" w:space="0" w:color="auto"/>
              <w:right w:val="single" w:sz="4" w:space="0" w:color="auto"/>
            </w:tcBorders>
            <w:shd w:val="clear" w:color="auto" w:fill="auto"/>
          </w:tcPr>
          <w:p w:rsidR="00F247F9" w:rsidRPr="00BB5B8E" w:rsidRDefault="00F247F9" w:rsidP="00206978">
            <w:pPr>
              <w:pStyle w:val="2"/>
            </w:pPr>
          </w:p>
        </w:tc>
        <w:tc>
          <w:tcPr>
            <w:tcW w:w="990" w:type="dxa"/>
            <w:tcBorders>
              <w:top w:val="single" w:sz="12" w:space="0" w:color="auto"/>
              <w:bottom w:val="single" w:sz="12" w:space="0" w:color="auto"/>
              <w:right w:val="single" w:sz="4" w:space="0" w:color="auto"/>
            </w:tcBorders>
            <w:shd w:val="clear" w:color="auto" w:fill="auto"/>
          </w:tcPr>
          <w:p w:rsidR="00F247F9" w:rsidRPr="007175BF" w:rsidRDefault="00F247F9" w:rsidP="00164D28">
            <w:pPr>
              <w:pStyle w:val="berschrift4"/>
              <w:keepNext w:val="0"/>
              <w:spacing w:before="40" w:after="20"/>
              <w:rPr>
                <w:rFonts w:cs="Arial"/>
                <w:bCs w:val="0"/>
                <w:sz w:val="18"/>
                <w:szCs w:val="18"/>
              </w:rPr>
            </w:pPr>
            <w:r w:rsidRPr="007175BF">
              <w:rPr>
                <w:rFonts w:cs="Arial"/>
                <w:bCs w:val="0"/>
                <w:sz w:val="18"/>
                <w:szCs w:val="18"/>
              </w:rPr>
              <w:t>SB</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F247F9" w:rsidRPr="009E23EC" w:rsidRDefault="00F247F9"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F247F9" w:rsidRPr="007D6CD5" w:rsidRDefault="00F247F9"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650224" w:rsidRPr="000F7963" w:rsidTr="002129C9">
        <w:tc>
          <w:tcPr>
            <w:tcW w:w="8007"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3"/>
            </w:r>
          </w:p>
        </w:tc>
        <w:tc>
          <w:tcPr>
            <w:tcW w:w="391"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732E8B"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102AE0">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02AE0">
              <w:rPr>
                <w:rFonts w:cs="Arial"/>
                <w:b/>
                <w:iCs/>
                <w:sz w:val="18"/>
                <w:szCs w:val="18"/>
              </w:rPr>
              <w:t>bei der Begutachtung</w:t>
            </w:r>
            <w:r w:rsidRPr="003A40A5">
              <w:rPr>
                <w:rFonts w:cs="Arial"/>
                <w:b/>
                <w:iCs/>
                <w:sz w:val="18"/>
                <w:szCs w:val="18"/>
              </w:rPr>
              <w:t>:</w:t>
            </w:r>
            <w:r>
              <w:rPr>
                <w:rStyle w:val="Endnotenzeichen"/>
                <w:rFonts w:cs="Arial"/>
                <w:b/>
                <w:iCs/>
                <w:sz w:val="18"/>
                <w:szCs w:val="18"/>
              </w:rPr>
              <w:endnoteReference w:id="4"/>
            </w:r>
          </w:p>
        </w:tc>
      </w:tr>
      <w:tr w:rsidR="00650224" w:rsidRPr="000F7963" w:rsidTr="002129C9">
        <w:tc>
          <w:tcPr>
            <w:tcW w:w="797"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r>
              <w:rPr>
                <w:rStyle w:val="Endnotenzeichen"/>
                <w:rFonts w:cs="Arial"/>
                <w:sz w:val="18"/>
                <w:szCs w:val="18"/>
              </w:rPr>
              <w:endnoteReference w:id="5"/>
            </w:r>
          </w:p>
        </w:tc>
        <w:tc>
          <w:tcPr>
            <w:tcW w:w="6730"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7"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0"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7"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0"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102AE0">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DC4F14" w:rsidRPr="004B6A18" w:rsidTr="009172EB">
        <w:tc>
          <w:tcPr>
            <w:tcW w:w="795" w:type="dxa"/>
            <w:tcBorders>
              <w:top w:val="single" w:sz="4" w:space="0" w:color="auto"/>
            </w:tcBorders>
          </w:tcPr>
          <w:p w:rsidR="00DC4F14" w:rsidRPr="00DE6933" w:rsidRDefault="00DC4F14" w:rsidP="009172EB">
            <w:pPr>
              <w:spacing w:before="40" w:after="20"/>
              <w:rPr>
                <w:rFonts w:cs="Arial"/>
                <w:b/>
                <w:sz w:val="18"/>
                <w:szCs w:val="18"/>
              </w:rPr>
            </w:pPr>
            <w:r w:rsidRPr="00DE6933">
              <w:rPr>
                <w:rFonts w:cs="Arial"/>
                <w:b/>
                <w:sz w:val="18"/>
                <w:szCs w:val="18"/>
              </w:rPr>
              <w:t>4.</w:t>
            </w:r>
            <w:r w:rsidR="009172EB" w:rsidRPr="00DE6933">
              <w:rPr>
                <w:rFonts w:cs="Arial"/>
                <w:b/>
                <w:sz w:val="18"/>
                <w:szCs w:val="18"/>
              </w:rPr>
              <w:t>1</w:t>
            </w:r>
            <w:r w:rsidRPr="00DE6933">
              <w:rPr>
                <w:rFonts w:cs="Arial"/>
                <w:b/>
                <w:sz w:val="18"/>
                <w:szCs w:val="18"/>
              </w:rPr>
              <w:t>.1</w:t>
            </w:r>
          </w:p>
        </w:tc>
        <w:tc>
          <w:tcPr>
            <w:tcW w:w="4889" w:type="dxa"/>
            <w:tcBorders>
              <w:top w:val="single" w:sz="4" w:space="0" w:color="auto"/>
              <w:right w:val="single" w:sz="4" w:space="0" w:color="auto"/>
            </w:tcBorders>
            <w:vAlign w:val="center"/>
          </w:tcPr>
          <w:p w:rsidR="00DC4F14" w:rsidRPr="000F7963" w:rsidRDefault="009172EB" w:rsidP="00164D28">
            <w:pPr>
              <w:spacing w:before="40" w:after="20"/>
              <w:rPr>
                <w:rFonts w:cs="Arial"/>
                <w:sz w:val="18"/>
                <w:szCs w:val="18"/>
              </w:rPr>
            </w:pPr>
            <w:r w:rsidRPr="009172EB">
              <w:rPr>
                <w:rFonts w:cs="Arial"/>
                <w:sz w:val="18"/>
                <w:szCs w:val="18"/>
              </w:rPr>
              <w:t>EP-Aktivitäten müssen unparteilich durchgeführt werden.</w:t>
            </w:r>
          </w:p>
        </w:tc>
        <w:tc>
          <w:tcPr>
            <w:tcW w:w="2312" w:type="dxa"/>
            <w:tcBorders>
              <w:top w:val="single" w:sz="4" w:space="0" w:color="auto"/>
              <w:left w:val="single" w:sz="4" w:space="0" w:color="auto"/>
              <w:right w:val="single" w:sz="4" w:space="0" w:color="auto"/>
            </w:tcBorders>
            <w:shd w:val="clear" w:color="auto" w:fill="DEEAF6"/>
          </w:tcPr>
          <w:p w:rsidR="00DC4F14" w:rsidRPr="00B71404" w:rsidRDefault="00DC4F14"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C4F14" w:rsidRPr="009E23EC" w:rsidRDefault="00DC4F14" w:rsidP="00164D28">
            <w:pPr>
              <w:spacing w:before="40" w:after="20"/>
              <w:jc w:val="center"/>
              <w:rPr>
                <w:rFonts w:cs="Arial"/>
                <w:bCs/>
                <w:sz w:val="18"/>
                <w:szCs w:val="18"/>
              </w:rPr>
            </w:pPr>
          </w:p>
        </w:tc>
        <w:tc>
          <w:tcPr>
            <w:tcW w:w="379" w:type="dxa"/>
            <w:tcBorders>
              <w:top w:val="single" w:sz="4" w:space="0" w:color="auto"/>
            </w:tcBorders>
            <w:shd w:val="clear" w:color="auto" w:fill="FFF2CC"/>
          </w:tcPr>
          <w:p w:rsidR="00DC4F14" w:rsidRPr="009E23EC" w:rsidRDefault="00DC4F14"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DC4F14" w:rsidRPr="009E23EC" w:rsidRDefault="00DC4F14"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C4F14" w:rsidRPr="007D6CD5" w:rsidRDefault="00DC4F14"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DC4F14" w:rsidRPr="004B6A18" w:rsidTr="009172EB">
        <w:tc>
          <w:tcPr>
            <w:tcW w:w="795" w:type="dxa"/>
            <w:tcBorders>
              <w:top w:val="single" w:sz="4" w:space="0" w:color="auto"/>
            </w:tcBorders>
          </w:tcPr>
          <w:p w:rsidR="00DC4F14" w:rsidRPr="00DE6933" w:rsidRDefault="00DC4F14" w:rsidP="009172EB">
            <w:pPr>
              <w:spacing w:before="40" w:after="20"/>
              <w:rPr>
                <w:rFonts w:cs="Arial"/>
                <w:b/>
                <w:sz w:val="18"/>
                <w:szCs w:val="18"/>
              </w:rPr>
            </w:pPr>
            <w:r w:rsidRPr="00DE6933">
              <w:rPr>
                <w:rFonts w:cs="Arial"/>
                <w:b/>
                <w:sz w:val="18"/>
                <w:szCs w:val="18"/>
              </w:rPr>
              <w:t>4.</w:t>
            </w:r>
            <w:r w:rsidR="009172EB" w:rsidRPr="00DE6933">
              <w:rPr>
                <w:rFonts w:cs="Arial"/>
                <w:b/>
                <w:sz w:val="18"/>
                <w:szCs w:val="18"/>
              </w:rPr>
              <w:t>1</w:t>
            </w:r>
            <w:r w:rsidRPr="00DE6933">
              <w:rPr>
                <w:rFonts w:cs="Arial"/>
                <w:b/>
                <w:sz w:val="18"/>
                <w:szCs w:val="18"/>
              </w:rPr>
              <w:t>.2</w:t>
            </w:r>
          </w:p>
        </w:tc>
        <w:tc>
          <w:tcPr>
            <w:tcW w:w="4889" w:type="dxa"/>
            <w:tcBorders>
              <w:top w:val="single" w:sz="4" w:space="0" w:color="auto"/>
              <w:right w:val="single" w:sz="4" w:space="0" w:color="auto"/>
            </w:tcBorders>
            <w:vAlign w:val="center"/>
          </w:tcPr>
          <w:p w:rsidR="00DC4F14" w:rsidRPr="000F7963" w:rsidRDefault="009172EB" w:rsidP="009172EB">
            <w:pPr>
              <w:spacing w:before="40" w:after="20"/>
              <w:rPr>
                <w:rFonts w:cs="Arial"/>
                <w:sz w:val="18"/>
                <w:szCs w:val="18"/>
              </w:rPr>
            </w:pPr>
            <w:r w:rsidRPr="009172EB">
              <w:rPr>
                <w:rFonts w:cs="Arial"/>
                <w:sz w:val="18"/>
                <w:szCs w:val="18"/>
              </w:rPr>
              <w:t>Der EP-Anbieter muss so strukturiert sowie geführt und gesteuert werden, dass seine Unparteilichkeit</w:t>
            </w:r>
            <w:r>
              <w:rPr>
                <w:rFonts w:cs="Arial"/>
                <w:sz w:val="18"/>
                <w:szCs w:val="18"/>
              </w:rPr>
              <w:t xml:space="preserve"> </w:t>
            </w:r>
            <w:r w:rsidRPr="009172EB">
              <w:rPr>
                <w:rFonts w:cs="Arial"/>
                <w:sz w:val="18"/>
                <w:szCs w:val="18"/>
              </w:rPr>
              <w:t>gesichert wird</w:t>
            </w:r>
          </w:p>
        </w:tc>
        <w:tc>
          <w:tcPr>
            <w:tcW w:w="2312" w:type="dxa"/>
            <w:tcBorders>
              <w:top w:val="single" w:sz="4" w:space="0" w:color="auto"/>
              <w:left w:val="single" w:sz="4" w:space="0" w:color="auto"/>
              <w:right w:val="single" w:sz="4" w:space="0" w:color="auto"/>
            </w:tcBorders>
            <w:shd w:val="clear" w:color="auto" w:fill="DEEAF6"/>
          </w:tcPr>
          <w:p w:rsidR="00DC4F14" w:rsidRPr="000F7963" w:rsidRDefault="00DC4F14" w:rsidP="00164D28">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C4F14" w:rsidRPr="009E23EC" w:rsidRDefault="00DC4F14" w:rsidP="00164D28">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C4F14" w:rsidRPr="007D6CD5" w:rsidRDefault="00DC4F14"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DC4F14" w:rsidRPr="004B6A18" w:rsidTr="009172EB">
        <w:tc>
          <w:tcPr>
            <w:tcW w:w="795" w:type="dxa"/>
            <w:tcBorders>
              <w:top w:val="single" w:sz="4" w:space="0" w:color="auto"/>
              <w:bottom w:val="single" w:sz="4" w:space="0" w:color="auto"/>
            </w:tcBorders>
          </w:tcPr>
          <w:p w:rsidR="00DC4F14" w:rsidRPr="00DE6933" w:rsidRDefault="00DC4F14" w:rsidP="009172EB">
            <w:pPr>
              <w:spacing w:before="40" w:after="20"/>
              <w:rPr>
                <w:rFonts w:cs="Arial"/>
                <w:b/>
                <w:sz w:val="18"/>
                <w:szCs w:val="18"/>
              </w:rPr>
            </w:pPr>
            <w:r w:rsidRPr="00DE6933">
              <w:rPr>
                <w:rFonts w:cs="Arial"/>
                <w:b/>
                <w:sz w:val="18"/>
                <w:szCs w:val="18"/>
              </w:rPr>
              <w:t>4.</w:t>
            </w:r>
            <w:r w:rsidR="009172EB" w:rsidRPr="00DE6933">
              <w:rPr>
                <w:rFonts w:cs="Arial"/>
                <w:b/>
                <w:sz w:val="18"/>
                <w:szCs w:val="18"/>
              </w:rPr>
              <w:t>1</w:t>
            </w:r>
            <w:r w:rsidRPr="00DE6933">
              <w:rPr>
                <w:rFonts w:cs="Arial"/>
                <w:b/>
                <w:sz w:val="18"/>
                <w:szCs w:val="18"/>
              </w:rPr>
              <w:t>.3</w:t>
            </w:r>
          </w:p>
        </w:tc>
        <w:tc>
          <w:tcPr>
            <w:tcW w:w="4889" w:type="dxa"/>
            <w:tcBorders>
              <w:top w:val="single" w:sz="4" w:space="0" w:color="auto"/>
              <w:bottom w:val="single" w:sz="4" w:space="0" w:color="auto"/>
              <w:right w:val="single" w:sz="4" w:space="0" w:color="auto"/>
            </w:tcBorders>
            <w:vAlign w:val="center"/>
          </w:tcPr>
          <w:p w:rsidR="00DC4F14" w:rsidRPr="000F7963" w:rsidRDefault="009172EB" w:rsidP="00B170CB">
            <w:pPr>
              <w:spacing w:before="40" w:after="20"/>
              <w:rPr>
                <w:rFonts w:cs="Arial"/>
                <w:sz w:val="18"/>
                <w:szCs w:val="18"/>
              </w:rPr>
            </w:pPr>
            <w:r w:rsidRPr="009172EB">
              <w:rPr>
                <w:rFonts w:cs="Arial"/>
                <w:sz w:val="18"/>
                <w:szCs w:val="18"/>
              </w:rPr>
              <w:t>Der EP-Anbieter muss für die</w:t>
            </w:r>
            <w:r>
              <w:rPr>
                <w:rFonts w:cs="Arial"/>
                <w:sz w:val="18"/>
                <w:szCs w:val="18"/>
              </w:rPr>
              <w:t xml:space="preserve"> </w:t>
            </w:r>
            <w:r w:rsidRPr="009172EB">
              <w:rPr>
                <w:rFonts w:cs="Arial"/>
                <w:sz w:val="18"/>
                <w:szCs w:val="18"/>
              </w:rPr>
              <w:t>Unparteilichkeit seiner EP-Aktivitäten verantwortlich sein und darf nicht</w:t>
            </w:r>
            <w:r>
              <w:rPr>
                <w:rFonts w:cs="Arial"/>
                <w:sz w:val="18"/>
                <w:szCs w:val="18"/>
              </w:rPr>
              <w:t xml:space="preserve"> </w:t>
            </w:r>
            <w:r w:rsidRPr="009172EB">
              <w:rPr>
                <w:rFonts w:cs="Arial"/>
                <w:sz w:val="18"/>
                <w:szCs w:val="18"/>
              </w:rPr>
              <w:t>zulassen, dass kommerzieller, finanzieller oder sonstiger Druck seine Unparteilichkeit beeinträchtigt.</w:t>
            </w:r>
            <w:r w:rsidRPr="009172EB">
              <w:rPr>
                <w:rFonts w:cs="Arial"/>
                <w:sz w:val="18"/>
                <w:szCs w:val="18"/>
              </w:rPr>
              <w:cr/>
            </w:r>
            <w:r>
              <w:rPr>
                <w:rFonts w:cs="Arial"/>
                <w:sz w:val="18"/>
                <w:szCs w:val="18"/>
              </w:rPr>
              <w:t xml:space="preserve"> </w:t>
            </w:r>
          </w:p>
        </w:tc>
        <w:tc>
          <w:tcPr>
            <w:tcW w:w="2312" w:type="dxa"/>
            <w:tcBorders>
              <w:top w:val="single" w:sz="4" w:space="0" w:color="auto"/>
              <w:left w:val="single" w:sz="4" w:space="0" w:color="auto"/>
              <w:bottom w:val="single" w:sz="4" w:space="0" w:color="auto"/>
              <w:right w:val="single" w:sz="4" w:space="0" w:color="auto"/>
            </w:tcBorders>
            <w:shd w:val="clear" w:color="auto" w:fill="DEEAF6"/>
          </w:tcPr>
          <w:p w:rsidR="00DC4F14" w:rsidRPr="00B71404" w:rsidRDefault="00DC4F14"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DC4F14" w:rsidRPr="009E23EC" w:rsidRDefault="00DC4F14" w:rsidP="00164D28">
            <w:pPr>
              <w:keepNext/>
              <w:keepLines/>
              <w:spacing w:before="40" w:after="20"/>
              <w:jc w:val="center"/>
              <w:rPr>
                <w:rFonts w:cs="Arial"/>
                <w:bCs/>
                <w:sz w:val="18"/>
                <w:szCs w:val="18"/>
              </w:rPr>
            </w:pPr>
          </w:p>
        </w:tc>
        <w:tc>
          <w:tcPr>
            <w:tcW w:w="379" w:type="dxa"/>
            <w:tcBorders>
              <w:top w:val="single" w:sz="4" w:space="0" w:color="auto"/>
              <w:bottom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bottom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DC4F14" w:rsidRPr="007D6CD5" w:rsidRDefault="00DC4F14"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DC4F14" w:rsidRPr="004B6A18" w:rsidTr="009172EB">
        <w:tc>
          <w:tcPr>
            <w:tcW w:w="795" w:type="dxa"/>
            <w:tcBorders>
              <w:top w:val="single" w:sz="4" w:space="0" w:color="auto"/>
              <w:bottom w:val="single" w:sz="2" w:space="0" w:color="auto"/>
            </w:tcBorders>
          </w:tcPr>
          <w:p w:rsidR="00DC4F14" w:rsidRPr="00DE6933" w:rsidRDefault="00DC4F14" w:rsidP="009172EB">
            <w:pPr>
              <w:spacing w:before="40" w:after="20"/>
              <w:rPr>
                <w:rFonts w:cs="Arial"/>
                <w:b/>
                <w:sz w:val="18"/>
                <w:szCs w:val="18"/>
              </w:rPr>
            </w:pPr>
            <w:r w:rsidRPr="00DE6933">
              <w:rPr>
                <w:rFonts w:cs="Arial"/>
                <w:b/>
                <w:sz w:val="18"/>
                <w:szCs w:val="18"/>
              </w:rPr>
              <w:t>4.</w:t>
            </w:r>
            <w:r w:rsidR="009172EB" w:rsidRPr="00DE6933">
              <w:rPr>
                <w:rFonts w:cs="Arial"/>
                <w:b/>
                <w:sz w:val="18"/>
                <w:szCs w:val="18"/>
              </w:rPr>
              <w:t>1</w:t>
            </w:r>
            <w:r w:rsidRPr="00DE6933">
              <w:rPr>
                <w:rFonts w:cs="Arial"/>
                <w:b/>
                <w:sz w:val="18"/>
                <w:szCs w:val="18"/>
              </w:rPr>
              <w:t>.4</w:t>
            </w:r>
          </w:p>
        </w:tc>
        <w:tc>
          <w:tcPr>
            <w:tcW w:w="4889" w:type="dxa"/>
            <w:tcBorders>
              <w:top w:val="single" w:sz="4" w:space="0" w:color="auto"/>
              <w:bottom w:val="single" w:sz="2" w:space="0" w:color="auto"/>
              <w:right w:val="single" w:sz="4" w:space="0" w:color="auto"/>
            </w:tcBorders>
            <w:vAlign w:val="center"/>
          </w:tcPr>
          <w:p w:rsidR="00DC4F14" w:rsidRPr="00447AE7" w:rsidRDefault="009172EB" w:rsidP="009172EB">
            <w:pPr>
              <w:spacing w:before="40" w:after="20"/>
              <w:rPr>
                <w:rFonts w:cs="Arial"/>
                <w:sz w:val="18"/>
                <w:szCs w:val="18"/>
              </w:rPr>
            </w:pPr>
            <w:r w:rsidRPr="009172EB">
              <w:rPr>
                <w:rFonts w:cs="Arial"/>
                <w:sz w:val="18"/>
                <w:szCs w:val="18"/>
              </w:rPr>
              <w:t>Der EP-Anbieter muss seine Aktivitäten und Beziehungen überwachen, um Gefährdungen für seine</w:t>
            </w:r>
            <w:r>
              <w:rPr>
                <w:rFonts w:cs="Arial"/>
                <w:sz w:val="18"/>
                <w:szCs w:val="18"/>
              </w:rPr>
              <w:t xml:space="preserve"> </w:t>
            </w:r>
            <w:r w:rsidRPr="009172EB">
              <w:rPr>
                <w:rFonts w:cs="Arial"/>
                <w:sz w:val="18"/>
                <w:szCs w:val="18"/>
              </w:rPr>
              <w:t>Unparteilichkeit zu identifizieren. Diese Überwachung muss die Beziehungen seines Personals miteinschließen.</w:t>
            </w:r>
            <w:r w:rsidRPr="009172EB">
              <w:rPr>
                <w:rFonts w:cs="Arial"/>
                <w:sz w:val="18"/>
                <w:szCs w:val="18"/>
              </w:rPr>
              <w:cr/>
            </w:r>
            <w:r>
              <w:rPr>
                <w:rFonts w:cs="Arial"/>
                <w:sz w:val="18"/>
                <w:szCs w:val="18"/>
              </w:rPr>
              <w:t xml:space="preserve"> </w:t>
            </w:r>
            <w:r w:rsidR="00B170CB" w:rsidRPr="00F35DDA">
              <w:rPr>
                <w:rFonts w:cs="Arial"/>
                <w:sz w:val="16"/>
                <w:szCs w:val="16"/>
              </w:rPr>
              <w:t>[</w:t>
            </w:r>
            <w:r w:rsidR="00B170CB" w:rsidRPr="00F35DDA">
              <w:rPr>
                <w:rFonts w:cs="Arial"/>
                <w:sz w:val="16"/>
                <w:szCs w:val="16"/>
              </w:rPr>
              <w:sym w:font="Wingdings" w:char="F0E8"/>
            </w:r>
            <w:r w:rsidR="00B170CB" w:rsidRPr="00B36FA1">
              <w:rPr>
                <w:rFonts w:cs="Arial"/>
                <w:caps/>
                <w:sz w:val="16"/>
                <w:szCs w:val="16"/>
              </w:rPr>
              <w:t>Anmerkung</w:t>
            </w:r>
            <w:r w:rsidR="00B170CB" w:rsidRPr="00F35DDA">
              <w:rPr>
                <w:rFonts w:cs="Arial"/>
                <w:sz w:val="16"/>
                <w:szCs w:val="16"/>
              </w:rPr>
              <w:t>]</w:t>
            </w:r>
          </w:p>
        </w:tc>
        <w:tc>
          <w:tcPr>
            <w:tcW w:w="2312" w:type="dxa"/>
            <w:tcBorders>
              <w:top w:val="single" w:sz="4" w:space="0" w:color="auto"/>
              <w:left w:val="single" w:sz="4" w:space="0" w:color="auto"/>
              <w:bottom w:val="single" w:sz="2" w:space="0" w:color="auto"/>
              <w:right w:val="single" w:sz="4" w:space="0" w:color="auto"/>
            </w:tcBorders>
            <w:shd w:val="clear" w:color="auto" w:fill="DEEAF6"/>
          </w:tcPr>
          <w:p w:rsidR="00DC4F14" w:rsidRPr="00B71404" w:rsidRDefault="00DC4F14"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2" w:space="0" w:color="auto"/>
            </w:tcBorders>
          </w:tcPr>
          <w:p w:rsidR="00DC4F14" w:rsidRPr="009E23EC" w:rsidRDefault="00DC4F14" w:rsidP="00164D28">
            <w:pPr>
              <w:keepNext/>
              <w:keepLines/>
              <w:spacing w:before="40" w:after="20"/>
              <w:jc w:val="center"/>
              <w:rPr>
                <w:rFonts w:cs="Arial"/>
                <w:bCs/>
                <w:sz w:val="18"/>
                <w:szCs w:val="18"/>
              </w:rPr>
            </w:pPr>
          </w:p>
        </w:tc>
        <w:tc>
          <w:tcPr>
            <w:tcW w:w="379" w:type="dxa"/>
            <w:tcBorders>
              <w:top w:val="single" w:sz="4" w:space="0" w:color="auto"/>
              <w:bottom w:val="single" w:sz="2"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bottom w:val="single" w:sz="2"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2" w:space="0" w:color="auto"/>
            </w:tcBorders>
            <w:shd w:val="clear" w:color="auto" w:fill="FFF2CC"/>
          </w:tcPr>
          <w:p w:rsidR="00DC4F14" w:rsidRPr="007D6CD5" w:rsidRDefault="00DC4F14"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DC4F14" w:rsidRPr="004B6A18" w:rsidTr="009172EB">
        <w:tc>
          <w:tcPr>
            <w:tcW w:w="795" w:type="dxa"/>
            <w:tcBorders>
              <w:top w:val="single" w:sz="2" w:space="0" w:color="auto"/>
            </w:tcBorders>
          </w:tcPr>
          <w:p w:rsidR="00DC4F14" w:rsidRPr="00DE6933" w:rsidRDefault="00DC4F14" w:rsidP="009172EB">
            <w:pPr>
              <w:spacing w:before="40" w:after="20"/>
              <w:rPr>
                <w:rFonts w:cs="Arial"/>
                <w:b/>
                <w:sz w:val="18"/>
                <w:szCs w:val="18"/>
              </w:rPr>
            </w:pPr>
            <w:r w:rsidRPr="00DE6933">
              <w:rPr>
                <w:rFonts w:cs="Arial"/>
                <w:b/>
                <w:sz w:val="18"/>
                <w:szCs w:val="18"/>
              </w:rPr>
              <w:t>4.</w:t>
            </w:r>
            <w:r w:rsidR="009172EB" w:rsidRPr="00DE6933">
              <w:rPr>
                <w:rFonts w:cs="Arial"/>
                <w:b/>
                <w:sz w:val="18"/>
                <w:szCs w:val="18"/>
              </w:rPr>
              <w:t>1</w:t>
            </w:r>
            <w:r w:rsidRPr="00DE6933">
              <w:rPr>
                <w:rFonts w:cs="Arial"/>
                <w:b/>
                <w:sz w:val="18"/>
                <w:szCs w:val="18"/>
              </w:rPr>
              <w:t>.5</w:t>
            </w:r>
          </w:p>
        </w:tc>
        <w:tc>
          <w:tcPr>
            <w:tcW w:w="4889" w:type="dxa"/>
            <w:tcBorders>
              <w:top w:val="single" w:sz="2" w:space="0" w:color="auto"/>
              <w:right w:val="single" w:sz="4" w:space="0" w:color="auto"/>
            </w:tcBorders>
            <w:vAlign w:val="center"/>
          </w:tcPr>
          <w:p w:rsidR="00DC4F14" w:rsidRPr="004350B1" w:rsidRDefault="009172EB" w:rsidP="009172EB">
            <w:pPr>
              <w:spacing w:before="40" w:after="20"/>
              <w:rPr>
                <w:sz w:val="18"/>
                <w:szCs w:val="18"/>
              </w:rPr>
            </w:pPr>
            <w:r w:rsidRPr="009172EB">
              <w:rPr>
                <w:sz w:val="18"/>
                <w:szCs w:val="18"/>
              </w:rPr>
              <w:t>Falls eine Gefährdung der Unparteilichkeit identifiziert wird, müssen ihre Auswirkungen beseitigt</w:t>
            </w:r>
            <w:r>
              <w:rPr>
                <w:sz w:val="18"/>
                <w:szCs w:val="18"/>
              </w:rPr>
              <w:t xml:space="preserve"> </w:t>
            </w:r>
            <w:r w:rsidRPr="009172EB">
              <w:rPr>
                <w:sz w:val="18"/>
                <w:szCs w:val="18"/>
              </w:rPr>
              <w:t>oder minimiert werden, sodass die Unparteilichkeit nicht beeinträchtigt wird.</w:t>
            </w:r>
          </w:p>
        </w:tc>
        <w:tc>
          <w:tcPr>
            <w:tcW w:w="2312" w:type="dxa"/>
            <w:tcBorders>
              <w:top w:val="single" w:sz="2" w:space="0" w:color="auto"/>
              <w:left w:val="single" w:sz="4" w:space="0" w:color="auto"/>
              <w:right w:val="single" w:sz="4" w:space="0" w:color="auto"/>
            </w:tcBorders>
            <w:shd w:val="clear" w:color="auto" w:fill="DEEAF6"/>
          </w:tcPr>
          <w:p w:rsidR="00DC4F14" w:rsidRPr="00B71404" w:rsidRDefault="00DC4F14"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DC4F14" w:rsidRPr="009E23EC" w:rsidRDefault="00DC4F14" w:rsidP="00164D28">
            <w:pPr>
              <w:keepNext/>
              <w:keepLines/>
              <w:spacing w:before="40" w:after="20"/>
              <w:rPr>
                <w:rFonts w:cs="Arial"/>
                <w:bCs/>
                <w:sz w:val="18"/>
                <w:szCs w:val="18"/>
              </w:rPr>
            </w:pPr>
          </w:p>
        </w:tc>
        <w:tc>
          <w:tcPr>
            <w:tcW w:w="379" w:type="dxa"/>
            <w:tcBorders>
              <w:top w:val="single" w:sz="2"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2" w:space="0" w:color="auto"/>
            </w:tcBorders>
            <w:shd w:val="clear" w:color="auto" w:fill="FFF2CC"/>
          </w:tcPr>
          <w:p w:rsidR="00DC4F14" w:rsidRPr="007D6CD5" w:rsidRDefault="00DC4F14"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DC4F14" w:rsidRPr="004B6A18" w:rsidTr="009172EB">
        <w:tc>
          <w:tcPr>
            <w:tcW w:w="795" w:type="dxa"/>
            <w:tcBorders>
              <w:top w:val="single" w:sz="4" w:space="0" w:color="auto"/>
            </w:tcBorders>
          </w:tcPr>
          <w:p w:rsidR="00DC4F14" w:rsidRPr="00DE6933" w:rsidRDefault="00DC4F14" w:rsidP="009172EB">
            <w:pPr>
              <w:spacing w:before="40" w:after="20"/>
              <w:rPr>
                <w:rFonts w:cs="Arial"/>
                <w:b/>
                <w:sz w:val="18"/>
                <w:szCs w:val="18"/>
              </w:rPr>
            </w:pPr>
            <w:r w:rsidRPr="00DE6933">
              <w:rPr>
                <w:rFonts w:cs="Arial"/>
                <w:b/>
                <w:sz w:val="18"/>
                <w:szCs w:val="18"/>
              </w:rPr>
              <w:t>4.</w:t>
            </w:r>
            <w:r w:rsidR="009172EB" w:rsidRPr="00DE6933">
              <w:rPr>
                <w:rFonts w:cs="Arial"/>
                <w:b/>
                <w:sz w:val="18"/>
                <w:szCs w:val="18"/>
              </w:rPr>
              <w:t>1</w:t>
            </w:r>
            <w:r w:rsidRPr="00DE6933">
              <w:rPr>
                <w:rFonts w:cs="Arial"/>
                <w:b/>
                <w:sz w:val="18"/>
                <w:szCs w:val="18"/>
              </w:rPr>
              <w:t>.6</w:t>
            </w:r>
          </w:p>
        </w:tc>
        <w:tc>
          <w:tcPr>
            <w:tcW w:w="4889" w:type="dxa"/>
            <w:tcBorders>
              <w:top w:val="single" w:sz="4" w:space="0" w:color="auto"/>
              <w:right w:val="single" w:sz="4" w:space="0" w:color="auto"/>
            </w:tcBorders>
          </w:tcPr>
          <w:p w:rsidR="00DC4F14" w:rsidRPr="004350B1" w:rsidRDefault="009172EB" w:rsidP="001B12B1">
            <w:pPr>
              <w:spacing w:before="40" w:after="20"/>
              <w:rPr>
                <w:sz w:val="18"/>
                <w:szCs w:val="18"/>
              </w:rPr>
            </w:pPr>
            <w:r w:rsidRPr="009172EB">
              <w:rPr>
                <w:sz w:val="18"/>
                <w:szCs w:val="18"/>
              </w:rPr>
              <w:t>Der EP-Anbieter muss eine Verpflichtung seiner obersten Leitung zur Unparteilichkeit haben.</w:t>
            </w:r>
          </w:p>
        </w:tc>
        <w:tc>
          <w:tcPr>
            <w:tcW w:w="2312" w:type="dxa"/>
            <w:tcBorders>
              <w:top w:val="single" w:sz="4" w:space="0" w:color="auto"/>
              <w:left w:val="single" w:sz="4" w:space="0" w:color="auto"/>
              <w:right w:val="single" w:sz="4" w:space="0" w:color="auto"/>
            </w:tcBorders>
            <w:shd w:val="clear" w:color="auto" w:fill="DEEAF6"/>
          </w:tcPr>
          <w:p w:rsidR="00DC4F14" w:rsidRPr="00B71404" w:rsidRDefault="00DC4F14"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C4F14" w:rsidRPr="009E23EC" w:rsidRDefault="00DC4F14" w:rsidP="00164D28">
            <w:pPr>
              <w:keepNext/>
              <w:keepLines/>
              <w:spacing w:before="40" w:after="20"/>
              <w:rPr>
                <w:rFonts w:cs="Arial"/>
                <w:bCs/>
                <w:sz w:val="18"/>
                <w:szCs w:val="18"/>
              </w:rPr>
            </w:pPr>
          </w:p>
        </w:tc>
        <w:tc>
          <w:tcPr>
            <w:tcW w:w="379"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C4F14" w:rsidRPr="007D6CD5" w:rsidRDefault="00DC4F14"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E97706" w:rsidRPr="00FC08B3" w:rsidRDefault="00210CA4" w:rsidP="00593D6F">
      <w:pPr>
        <w:pStyle w:val="berschrift2"/>
      </w:pPr>
      <w:bookmarkStart w:id="7" w:name="_Toc451434231"/>
      <w:bookmarkStart w:id="8" w:name="_Toc451434355"/>
      <w:bookmarkStart w:id="9" w:name="_Toc163743102"/>
      <w:r w:rsidRPr="00206978">
        <w:t>4.</w:t>
      </w:r>
      <w:r w:rsidR="009172EB">
        <w:t>2</w:t>
      </w:r>
      <w:r w:rsidRPr="00206978">
        <w:tab/>
      </w:r>
      <w:bookmarkEnd w:id="7"/>
      <w:bookmarkEnd w:id="8"/>
      <w:r w:rsidR="009172EB" w:rsidRPr="009172EB">
        <w:t>Vertraulichkeit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7"/>
        <w:gridCol w:w="1456"/>
        <w:gridCol w:w="2279"/>
        <w:gridCol w:w="405"/>
        <w:gridCol w:w="393"/>
        <w:gridCol w:w="392"/>
        <w:gridCol w:w="739"/>
      </w:tblGrid>
      <w:tr w:rsidR="001C5F12" w:rsidRPr="004B6A18" w:rsidTr="001C5F12">
        <w:tc>
          <w:tcPr>
            <w:tcW w:w="4247" w:type="dxa"/>
            <w:tcBorders>
              <w:top w:val="single" w:sz="12" w:space="0" w:color="auto"/>
              <w:bottom w:val="single" w:sz="12" w:space="0" w:color="auto"/>
              <w:right w:val="single" w:sz="4" w:space="0" w:color="auto"/>
            </w:tcBorders>
            <w:shd w:val="clear" w:color="auto" w:fill="auto"/>
          </w:tcPr>
          <w:p w:rsidR="001C5F12" w:rsidRPr="00206978" w:rsidRDefault="001C5F12" w:rsidP="001C5F12">
            <w:pPr>
              <w:pStyle w:val="2"/>
            </w:pPr>
          </w:p>
        </w:tc>
        <w:tc>
          <w:tcPr>
            <w:tcW w:w="1456" w:type="dxa"/>
            <w:tcBorders>
              <w:top w:val="single" w:sz="12" w:space="0" w:color="auto"/>
              <w:bottom w:val="single" w:sz="12" w:space="0" w:color="auto"/>
              <w:right w:val="single" w:sz="4" w:space="0" w:color="auto"/>
            </w:tcBorders>
            <w:shd w:val="clear" w:color="auto" w:fill="auto"/>
          </w:tcPr>
          <w:p w:rsidR="001C5F12" w:rsidRPr="007175BF" w:rsidRDefault="001C5F12" w:rsidP="001C5F12">
            <w:pPr>
              <w:pStyle w:val="berschrift4"/>
              <w:keepNext w:val="0"/>
              <w:spacing w:before="40" w:after="20"/>
              <w:rPr>
                <w:rFonts w:cs="Arial"/>
                <w:bCs w:val="0"/>
                <w:sz w:val="18"/>
                <w:szCs w:val="18"/>
              </w:rPr>
            </w:pPr>
            <w:r w:rsidRPr="007175BF">
              <w:rPr>
                <w:rFonts w:cs="Arial"/>
                <w:bCs w:val="0"/>
                <w:sz w:val="18"/>
                <w:szCs w:val="18"/>
              </w:rPr>
              <w:t>SB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C5F12" w:rsidRPr="00B71404" w:rsidRDefault="001C5F12" w:rsidP="001C5F12">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C5F12" w:rsidRPr="00B71404" w:rsidRDefault="001C5F12" w:rsidP="001C5F12">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1C5F12">
        <w:tc>
          <w:tcPr>
            <w:tcW w:w="7982"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02AE0">
              <w:rPr>
                <w:rFonts w:cs="Arial"/>
                <w:b/>
                <w:iCs/>
                <w:sz w:val="18"/>
                <w:szCs w:val="18"/>
              </w:rPr>
              <w:t>bei der Begutachtung</w:t>
            </w:r>
            <w:r w:rsidRPr="003A40A5">
              <w:rPr>
                <w:rFonts w:cs="Arial"/>
                <w:b/>
                <w:iCs/>
                <w:sz w:val="18"/>
                <w:szCs w:val="18"/>
              </w:rPr>
              <w:t>:</w:t>
            </w:r>
          </w:p>
        </w:tc>
      </w:tr>
      <w:tr w:rsidR="00650224" w:rsidRPr="000F7963" w:rsidTr="002129C9">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102AE0">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C4F14" w:rsidRPr="000F7963" w:rsidTr="009172EB">
        <w:tc>
          <w:tcPr>
            <w:tcW w:w="809" w:type="dxa"/>
            <w:tcBorders>
              <w:top w:val="single" w:sz="4" w:space="0" w:color="auto"/>
            </w:tcBorders>
          </w:tcPr>
          <w:p w:rsidR="00DC4F14" w:rsidRPr="00DE6933" w:rsidRDefault="00210CA4" w:rsidP="009172EB">
            <w:pPr>
              <w:spacing w:before="40" w:after="20"/>
              <w:rPr>
                <w:b/>
                <w:sz w:val="18"/>
                <w:szCs w:val="18"/>
              </w:rPr>
            </w:pPr>
            <w:r w:rsidRPr="00DE6933">
              <w:rPr>
                <w:b/>
                <w:sz w:val="18"/>
                <w:szCs w:val="18"/>
              </w:rPr>
              <w:t>4.</w:t>
            </w:r>
            <w:r w:rsidR="009172EB" w:rsidRPr="00DE6933">
              <w:rPr>
                <w:b/>
                <w:sz w:val="18"/>
                <w:szCs w:val="18"/>
              </w:rPr>
              <w:t>2</w:t>
            </w:r>
            <w:r w:rsidRPr="00DE6933">
              <w:rPr>
                <w:b/>
                <w:sz w:val="18"/>
                <w:szCs w:val="18"/>
              </w:rPr>
              <w:t>.1</w:t>
            </w:r>
          </w:p>
        </w:tc>
        <w:tc>
          <w:tcPr>
            <w:tcW w:w="4894" w:type="dxa"/>
            <w:tcBorders>
              <w:top w:val="single" w:sz="4" w:space="0" w:color="auto"/>
            </w:tcBorders>
          </w:tcPr>
          <w:p w:rsidR="00DC4F14" w:rsidRPr="000F7963" w:rsidRDefault="009172EB" w:rsidP="009172EB">
            <w:pPr>
              <w:spacing w:before="40" w:after="20"/>
              <w:rPr>
                <w:sz w:val="18"/>
                <w:szCs w:val="18"/>
              </w:rPr>
            </w:pPr>
            <w:r w:rsidRPr="009172EB">
              <w:rPr>
                <w:sz w:val="18"/>
                <w:szCs w:val="18"/>
              </w:rPr>
              <w:t>Der EP-Anbieter muss mittels rechtlich durchsetzbarer Vereinbarungen die Verantwortung für die</w:t>
            </w:r>
            <w:r>
              <w:rPr>
                <w:sz w:val="18"/>
                <w:szCs w:val="18"/>
              </w:rPr>
              <w:t xml:space="preserve"> </w:t>
            </w:r>
            <w:r w:rsidRPr="009172EB">
              <w:rPr>
                <w:sz w:val="18"/>
                <w:szCs w:val="18"/>
              </w:rPr>
              <w:t>Handhabung aller Informationen tragen, die während der Durchführung der EP-Tätigkeiten erhalten oder</w:t>
            </w:r>
            <w:r>
              <w:rPr>
                <w:sz w:val="18"/>
                <w:szCs w:val="18"/>
              </w:rPr>
              <w:t xml:space="preserve"> </w:t>
            </w:r>
            <w:r w:rsidRPr="009172EB">
              <w:rPr>
                <w:sz w:val="18"/>
                <w:szCs w:val="18"/>
              </w:rPr>
              <w:t>erstellt wurden. Der EP-Anbieter muss den Kunden im Voraus über die Informationen in Kenntnis setzen,</w:t>
            </w:r>
            <w:r>
              <w:rPr>
                <w:sz w:val="18"/>
                <w:szCs w:val="18"/>
              </w:rPr>
              <w:t xml:space="preserve"> </w:t>
            </w:r>
            <w:r w:rsidRPr="009172EB">
              <w:rPr>
                <w:sz w:val="18"/>
                <w:szCs w:val="18"/>
              </w:rPr>
              <w:t>die er beabsichtigt, öffentlich zugänglich zu machen. Alle anderen Informationen werden als geschützte</w:t>
            </w:r>
            <w:r>
              <w:rPr>
                <w:sz w:val="18"/>
                <w:szCs w:val="18"/>
              </w:rPr>
              <w:t xml:space="preserve"> </w:t>
            </w:r>
            <w:r w:rsidRPr="009172EB">
              <w:rPr>
                <w:sz w:val="18"/>
                <w:szCs w:val="18"/>
              </w:rPr>
              <w:t>Informationen angesehen und müssen vertraulich behandelt werden, es sei denn, die Informationen werden</w:t>
            </w:r>
            <w:r>
              <w:rPr>
                <w:sz w:val="18"/>
                <w:szCs w:val="18"/>
              </w:rPr>
              <w:t xml:space="preserve"> </w:t>
            </w:r>
            <w:r w:rsidRPr="009172EB">
              <w:rPr>
                <w:sz w:val="18"/>
                <w:szCs w:val="18"/>
              </w:rPr>
              <w:t xml:space="preserve">vom Kunden selbst öffentlich </w:t>
            </w:r>
            <w:r w:rsidRPr="009172EB">
              <w:rPr>
                <w:sz w:val="18"/>
                <w:szCs w:val="18"/>
              </w:rPr>
              <w:lastRenderedPageBreak/>
              <w:t>zugänglich gemacht oder zwischen dem EP-Anbieter und dem Kunden wurde</w:t>
            </w:r>
            <w:r>
              <w:rPr>
                <w:sz w:val="18"/>
                <w:szCs w:val="18"/>
              </w:rPr>
              <w:t xml:space="preserve"> </w:t>
            </w:r>
            <w:r w:rsidRPr="009172EB">
              <w:rPr>
                <w:sz w:val="18"/>
                <w:szCs w:val="18"/>
              </w:rPr>
              <w:t>etwas anderes vereinbart.</w:t>
            </w:r>
            <w:r>
              <w:rPr>
                <w:sz w:val="18"/>
                <w:szCs w:val="18"/>
              </w:rPr>
              <w:t xml:space="preserve"> </w:t>
            </w:r>
            <w:r w:rsidRPr="00F35DDA">
              <w:rPr>
                <w:rFonts w:cs="Arial"/>
                <w:sz w:val="16"/>
                <w:szCs w:val="16"/>
              </w:rPr>
              <w:t>[</w:t>
            </w:r>
            <w:r w:rsidRPr="00F35DDA">
              <w:rPr>
                <w:rFonts w:cs="Arial"/>
                <w:sz w:val="16"/>
                <w:szCs w:val="16"/>
              </w:rPr>
              <w:sym w:font="Wingdings" w:char="F0E8"/>
            </w:r>
            <w:r w:rsidRPr="00B36FA1">
              <w:rPr>
                <w:rFonts w:cs="Arial"/>
                <w:caps/>
                <w:sz w:val="16"/>
                <w:szCs w:val="16"/>
              </w:rPr>
              <w:t>Anmerkung</w:t>
            </w:r>
            <w:r w:rsidRPr="00F35DDA">
              <w:rPr>
                <w:rFonts w:cs="Arial"/>
                <w:sz w:val="16"/>
                <w:szCs w:val="16"/>
              </w:rPr>
              <w:t>]</w:t>
            </w:r>
          </w:p>
        </w:tc>
        <w:tc>
          <w:tcPr>
            <w:tcW w:w="2279" w:type="dxa"/>
            <w:tcBorders>
              <w:top w:val="single" w:sz="4" w:space="0" w:color="auto"/>
            </w:tcBorders>
            <w:shd w:val="clear" w:color="auto" w:fill="DEEAF6"/>
          </w:tcPr>
          <w:p w:rsidR="00DC4F14" w:rsidRPr="000F7963" w:rsidRDefault="00DC4F14" w:rsidP="00164D28">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C4F14" w:rsidRPr="009E23EC" w:rsidRDefault="00DC4F14"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C4F14" w:rsidRPr="00A34356" w:rsidRDefault="00DC4F14"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10CA4" w:rsidRPr="000F7963" w:rsidTr="009172EB">
        <w:tc>
          <w:tcPr>
            <w:tcW w:w="809" w:type="dxa"/>
            <w:tcBorders>
              <w:top w:val="single" w:sz="4" w:space="0" w:color="auto"/>
            </w:tcBorders>
          </w:tcPr>
          <w:p w:rsidR="00210CA4" w:rsidRPr="00DE6933" w:rsidRDefault="00210CA4" w:rsidP="009172EB">
            <w:pPr>
              <w:spacing w:before="40" w:after="20"/>
              <w:rPr>
                <w:b/>
                <w:sz w:val="18"/>
                <w:szCs w:val="18"/>
              </w:rPr>
            </w:pPr>
            <w:r w:rsidRPr="00DE6933">
              <w:rPr>
                <w:b/>
                <w:sz w:val="18"/>
                <w:szCs w:val="18"/>
              </w:rPr>
              <w:t>4.</w:t>
            </w:r>
            <w:r w:rsidR="009172EB" w:rsidRPr="00DE6933">
              <w:rPr>
                <w:b/>
                <w:sz w:val="18"/>
                <w:szCs w:val="18"/>
              </w:rPr>
              <w:t>2</w:t>
            </w:r>
            <w:r w:rsidRPr="00DE6933">
              <w:rPr>
                <w:b/>
                <w:sz w:val="18"/>
                <w:szCs w:val="18"/>
              </w:rPr>
              <w:t>.2</w:t>
            </w:r>
          </w:p>
        </w:tc>
        <w:tc>
          <w:tcPr>
            <w:tcW w:w="4894" w:type="dxa"/>
            <w:tcBorders>
              <w:top w:val="single" w:sz="4" w:space="0" w:color="auto"/>
            </w:tcBorders>
          </w:tcPr>
          <w:p w:rsidR="00210CA4" w:rsidRPr="000F7963" w:rsidRDefault="009172EB" w:rsidP="009172EB">
            <w:pPr>
              <w:spacing w:before="40" w:after="20"/>
              <w:rPr>
                <w:sz w:val="18"/>
                <w:szCs w:val="18"/>
              </w:rPr>
            </w:pPr>
            <w:r w:rsidRPr="009172EB">
              <w:rPr>
                <w:sz w:val="18"/>
                <w:szCs w:val="18"/>
              </w:rPr>
              <w:t>Wenn der EP-Anbieter gesetzlich verpflichtet oder vertraglich dazu berechtigt ist, vertrauliche Informationen offenzulegen, so muss der betreffende Kunde über diese Informationen unterrichtet werden, sofern</w:t>
            </w:r>
            <w:r>
              <w:rPr>
                <w:sz w:val="18"/>
                <w:szCs w:val="18"/>
              </w:rPr>
              <w:t xml:space="preserve"> </w:t>
            </w:r>
            <w:r w:rsidRPr="009172EB">
              <w:rPr>
                <w:sz w:val="18"/>
                <w:szCs w:val="18"/>
              </w:rPr>
              <w:t>dies nicht gesetzlich untersagt ist.</w:t>
            </w:r>
          </w:p>
        </w:tc>
        <w:tc>
          <w:tcPr>
            <w:tcW w:w="2279" w:type="dxa"/>
            <w:tcBorders>
              <w:top w:val="single" w:sz="4" w:space="0" w:color="auto"/>
            </w:tcBorders>
            <w:shd w:val="clear" w:color="auto" w:fill="DEEAF6"/>
          </w:tcPr>
          <w:p w:rsidR="00210CA4" w:rsidRPr="000F7963" w:rsidRDefault="00210CA4" w:rsidP="00210CA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10CA4" w:rsidRPr="009E23EC" w:rsidRDefault="00210CA4" w:rsidP="00210CA4">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210CA4" w:rsidRPr="009E23EC" w:rsidRDefault="00210CA4" w:rsidP="00210CA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10CA4" w:rsidRPr="009E23EC" w:rsidRDefault="00210CA4" w:rsidP="00210CA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210CA4" w:rsidRPr="00A34356" w:rsidRDefault="00210CA4" w:rsidP="00210CA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C4F14" w:rsidRPr="000F7963" w:rsidTr="009172EB">
        <w:tc>
          <w:tcPr>
            <w:tcW w:w="809" w:type="dxa"/>
            <w:tcBorders>
              <w:top w:val="single" w:sz="4" w:space="0" w:color="auto"/>
            </w:tcBorders>
          </w:tcPr>
          <w:p w:rsidR="00DC4F14" w:rsidRPr="00DE6933" w:rsidRDefault="00DC4F14" w:rsidP="009172EB">
            <w:pPr>
              <w:spacing w:before="40" w:after="20"/>
              <w:rPr>
                <w:b/>
                <w:sz w:val="18"/>
                <w:szCs w:val="18"/>
              </w:rPr>
            </w:pPr>
            <w:r w:rsidRPr="00DE6933">
              <w:rPr>
                <w:b/>
                <w:sz w:val="18"/>
                <w:szCs w:val="18"/>
              </w:rPr>
              <w:t>4.</w:t>
            </w:r>
            <w:r w:rsidR="009172EB" w:rsidRPr="00DE6933">
              <w:rPr>
                <w:b/>
                <w:sz w:val="18"/>
                <w:szCs w:val="18"/>
              </w:rPr>
              <w:t>2</w:t>
            </w:r>
            <w:r w:rsidRPr="00DE6933">
              <w:rPr>
                <w:b/>
                <w:sz w:val="18"/>
                <w:szCs w:val="18"/>
              </w:rPr>
              <w:t>.3</w:t>
            </w:r>
          </w:p>
        </w:tc>
        <w:tc>
          <w:tcPr>
            <w:tcW w:w="4894" w:type="dxa"/>
            <w:tcBorders>
              <w:top w:val="single" w:sz="4" w:space="0" w:color="auto"/>
            </w:tcBorders>
          </w:tcPr>
          <w:p w:rsidR="00DC4F14" w:rsidRPr="000F7963" w:rsidRDefault="009172EB" w:rsidP="001B12B1">
            <w:pPr>
              <w:spacing w:before="40" w:after="20"/>
              <w:rPr>
                <w:sz w:val="18"/>
                <w:szCs w:val="18"/>
              </w:rPr>
            </w:pPr>
            <w:r w:rsidRPr="009172EB">
              <w:rPr>
                <w:sz w:val="18"/>
                <w:szCs w:val="18"/>
              </w:rPr>
              <w:t>Informationen über den Teilnehmer oder Kunden, die aus einer anderen Quelle als von diesen stammen (z. B. Beschwerdeführer oder Regulierungsbehörde) müssen vom EP-Anbieter vertraulich behandelt werden. Die Identität der Quelle muss vom EP-Anbieter vertraulich behandelt werden und darf nicht mit dem Teilnehmer oder Kunden geteilt werden, sofern die Quelle nicht zugestimmt hat.</w:t>
            </w:r>
          </w:p>
        </w:tc>
        <w:tc>
          <w:tcPr>
            <w:tcW w:w="2279" w:type="dxa"/>
            <w:tcBorders>
              <w:top w:val="single" w:sz="4" w:space="0" w:color="auto"/>
            </w:tcBorders>
            <w:shd w:val="clear" w:color="auto" w:fill="DEEAF6"/>
          </w:tcPr>
          <w:p w:rsidR="00DC4F14" w:rsidRPr="000F7963" w:rsidRDefault="00DC4F14"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C4F14" w:rsidRPr="009E23EC" w:rsidRDefault="00DC4F14"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C4F14" w:rsidRPr="00A34356" w:rsidRDefault="00DC4F14"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C4F14" w:rsidRPr="000F7963" w:rsidTr="009172EB">
        <w:tc>
          <w:tcPr>
            <w:tcW w:w="809" w:type="dxa"/>
            <w:tcBorders>
              <w:top w:val="single" w:sz="4" w:space="0" w:color="auto"/>
            </w:tcBorders>
          </w:tcPr>
          <w:p w:rsidR="00DC4F14" w:rsidRPr="00DE6933" w:rsidRDefault="00DC4F14" w:rsidP="009172EB">
            <w:pPr>
              <w:spacing w:before="40" w:after="20"/>
              <w:rPr>
                <w:b/>
                <w:sz w:val="18"/>
                <w:szCs w:val="18"/>
              </w:rPr>
            </w:pPr>
            <w:r w:rsidRPr="00DE6933">
              <w:rPr>
                <w:b/>
                <w:sz w:val="18"/>
                <w:szCs w:val="18"/>
              </w:rPr>
              <w:t>4.</w:t>
            </w:r>
            <w:r w:rsidR="009172EB" w:rsidRPr="00DE6933">
              <w:rPr>
                <w:b/>
                <w:sz w:val="18"/>
                <w:szCs w:val="18"/>
              </w:rPr>
              <w:t>2</w:t>
            </w:r>
            <w:r w:rsidRPr="00DE6933">
              <w:rPr>
                <w:b/>
                <w:sz w:val="18"/>
                <w:szCs w:val="18"/>
              </w:rPr>
              <w:t>.4</w:t>
            </w:r>
          </w:p>
        </w:tc>
        <w:tc>
          <w:tcPr>
            <w:tcW w:w="4894" w:type="dxa"/>
            <w:tcBorders>
              <w:top w:val="single" w:sz="4" w:space="0" w:color="auto"/>
            </w:tcBorders>
          </w:tcPr>
          <w:p w:rsidR="00DC4F14" w:rsidRPr="000F7963" w:rsidRDefault="009172EB" w:rsidP="009172EB">
            <w:pPr>
              <w:spacing w:before="40" w:after="20"/>
              <w:rPr>
                <w:sz w:val="18"/>
                <w:szCs w:val="18"/>
              </w:rPr>
            </w:pPr>
            <w:r w:rsidRPr="009172EB">
              <w:rPr>
                <w:sz w:val="18"/>
                <w:szCs w:val="18"/>
              </w:rPr>
              <w:t>Personal, einschließlich Gremienmitglieder, Auftragnehmer, Personal aus externen Stellen oder Personen, die im Auftrag des EP-Anbieters tätig sind, müssen alle Informationen vertraulich behandeln, die während</w:t>
            </w:r>
            <w:r>
              <w:rPr>
                <w:sz w:val="18"/>
                <w:szCs w:val="18"/>
              </w:rPr>
              <w:t xml:space="preserve"> </w:t>
            </w:r>
            <w:r w:rsidRPr="009172EB">
              <w:rPr>
                <w:sz w:val="18"/>
                <w:szCs w:val="18"/>
              </w:rPr>
              <w:t>der Durchführung der EP-Aktivitäten erhalten oder erstellt wurden.</w:t>
            </w:r>
          </w:p>
        </w:tc>
        <w:tc>
          <w:tcPr>
            <w:tcW w:w="2279" w:type="dxa"/>
            <w:tcBorders>
              <w:top w:val="single" w:sz="4" w:space="0" w:color="auto"/>
              <w:bottom w:val="single" w:sz="4" w:space="0" w:color="auto"/>
            </w:tcBorders>
            <w:shd w:val="clear" w:color="auto" w:fill="DEEAF6"/>
          </w:tcPr>
          <w:p w:rsidR="00DC4F14" w:rsidRPr="000F7963" w:rsidRDefault="00DC4F14"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C4F14" w:rsidRPr="009E23EC" w:rsidRDefault="00DC4F14" w:rsidP="00164D28">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DC4F14" w:rsidRPr="00A34356" w:rsidRDefault="00DC4F14"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C4F14" w:rsidRPr="000F7963" w:rsidTr="009172EB">
        <w:tc>
          <w:tcPr>
            <w:tcW w:w="809" w:type="dxa"/>
            <w:tcBorders>
              <w:top w:val="single" w:sz="4" w:space="0" w:color="auto"/>
            </w:tcBorders>
          </w:tcPr>
          <w:p w:rsidR="00DC4F14" w:rsidRPr="00DE6933" w:rsidRDefault="00DC4F14" w:rsidP="009172EB">
            <w:pPr>
              <w:spacing w:before="40" w:after="20"/>
              <w:rPr>
                <w:b/>
                <w:sz w:val="18"/>
                <w:szCs w:val="18"/>
              </w:rPr>
            </w:pPr>
            <w:r w:rsidRPr="00DE6933">
              <w:rPr>
                <w:b/>
                <w:sz w:val="18"/>
                <w:szCs w:val="18"/>
              </w:rPr>
              <w:t>4.</w:t>
            </w:r>
            <w:r w:rsidR="009172EB" w:rsidRPr="00DE6933">
              <w:rPr>
                <w:b/>
                <w:sz w:val="18"/>
                <w:szCs w:val="18"/>
              </w:rPr>
              <w:t>2</w:t>
            </w:r>
            <w:r w:rsidRPr="00DE6933">
              <w:rPr>
                <w:b/>
                <w:sz w:val="18"/>
                <w:szCs w:val="18"/>
              </w:rPr>
              <w:t>.5</w:t>
            </w:r>
          </w:p>
        </w:tc>
        <w:tc>
          <w:tcPr>
            <w:tcW w:w="4894" w:type="dxa"/>
            <w:tcBorders>
              <w:top w:val="single" w:sz="4" w:space="0" w:color="auto"/>
            </w:tcBorders>
          </w:tcPr>
          <w:p w:rsidR="00DC4F14" w:rsidRPr="000F7963" w:rsidRDefault="00607B7A" w:rsidP="00607B7A">
            <w:pPr>
              <w:spacing w:before="40" w:after="20"/>
              <w:rPr>
                <w:sz w:val="18"/>
                <w:szCs w:val="18"/>
              </w:rPr>
            </w:pPr>
            <w:r w:rsidRPr="00607B7A">
              <w:rPr>
                <w:sz w:val="18"/>
                <w:szCs w:val="18"/>
              </w:rPr>
              <w:t>Die Identität der Teilnehmer eines EP-Programms muss vertraulich behandelt werden. Sie darf nur</w:t>
            </w:r>
            <w:r>
              <w:rPr>
                <w:sz w:val="18"/>
                <w:szCs w:val="18"/>
              </w:rPr>
              <w:t xml:space="preserve"> </w:t>
            </w:r>
            <w:r w:rsidRPr="00607B7A">
              <w:rPr>
                <w:sz w:val="18"/>
                <w:szCs w:val="18"/>
              </w:rPr>
              <w:t>Personen bekannt sein, die in die Durchführung des EP-Programms einbezogen sind, es sei denn, der Teilnehmer oder Kunde verzichtet auf die Vertraulichkeit.</w:t>
            </w:r>
          </w:p>
        </w:tc>
        <w:tc>
          <w:tcPr>
            <w:tcW w:w="2279" w:type="dxa"/>
            <w:tcBorders>
              <w:top w:val="single" w:sz="4" w:space="0" w:color="auto"/>
            </w:tcBorders>
            <w:shd w:val="clear" w:color="auto" w:fill="DEEAF6"/>
          </w:tcPr>
          <w:p w:rsidR="00DC4F14" w:rsidRPr="000F7963" w:rsidRDefault="00DC4F14"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C4F14" w:rsidRPr="009E23EC" w:rsidRDefault="00DC4F14"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C4F14" w:rsidRPr="009E23EC" w:rsidRDefault="00DC4F14"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DC4F14" w:rsidRPr="00A34356" w:rsidRDefault="00DC4F14"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042FC5" w:rsidRDefault="00042FC5" w:rsidP="00042FC5">
      <w:pPr>
        <w:pStyle w:val="berschrift1"/>
      </w:pPr>
      <w:bookmarkStart w:id="10" w:name="_Toc163743103"/>
      <w:r>
        <w:t>5</w:t>
      </w:r>
      <w:r w:rsidRPr="00206978">
        <w:tab/>
      </w:r>
      <w:r w:rsidRPr="00042FC5">
        <w:t>Strukturelle Anforderungen</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7"/>
        <w:gridCol w:w="1186"/>
        <w:gridCol w:w="2307"/>
        <w:gridCol w:w="377"/>
        <w:gridCol w:w="393"/>
        <w:gridCol w:w="392"/>
        <w:gridCol w:w="739"/>
      </w:tblGrid>
      <w:tr w:rsidR="001C5F12" w:rsidRPr="004B6A18" w:rsidTr="001C5F12">
        <w:tc>
          <w:tcPr>
            <w:tcW w:w="4517" w:type="dxa"/>
            <w:tcBorders>
              <w:top w:val="single" w:sz="12" w:space="0" w:color="auto"/>
              <w:bottom w:val="single" w:sz="12" w:space="0" w:color="auto"/>
              <w:right w:val="single" w:sz="4" w:space="0" w:color="auto"/>
            </w:tcBorders>
            <w:shd w:val="clear" w:color="auto" w:fill="auto"/>
          </w:tcPr>
          <w:p w:rsidR="001C5F12" w:rsidRPr="00206978" w:rsidRDefault="001C5F12" w:rsidP="001C5F12">
            <w:pPr>
              <w:pStyle w:val="2"/>
            </w:pPr>
          </w:p>
        </w:tc>
        <w:tc>
          <w:tcPr>
            <w:tcW w:w="1186" w:type="dxa"/>
            <w:tcBorders>
              <w:top w:val="single" w:sz="12" w:space="0" w:color="auto"/>
              <w:bottom w:val="single" w:sz="12" w:space="0" w:color="auto"/>
              <w:right w:val="single" w:sz="4" w:space="0" w:color="auto"/>
            </w:tcBorders>
            <w:shd w:val="clear" w:color="auto" w:fill="auto"/>
          </w:tcPr>
          <w:p w:rsidR="001C5F12" w:rsidRPr="007175BF" w:rsidRDefault="001C5F12" w:rsidP="001C5F12">
            <w:pPr>
              <w:pStyle w:val="berschrift4"/>
              <w:keepNext w:val="0"/>
              <w:spacing w:before="40" w:after="20"/>
              <w:rPr>
                <w:rFonts w:cs="Arial"/>
                <w:bCs w:val="0"/>
                <w:sz w:val="18"/>
                <w:szCs w:val="18"/>
              </w:rPr>
            </w:pPr>
            <w:r w:rsidRPr="007175BF">
              <w:rPr>
                <w:rFonts w:cs="Arial"/>
                <w:bCs w:val="0"/>
                <w:sz w:val="18"/>
                <w:szCs w:val="18"/>
              </w:rPr>
              <w:t>SB</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1C5F12" w:rsidRPr="00B71404" w:rsidRDefault="001C5F12" w:rsidP="001C5F12">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Pr>
                <w:rFonts w:cs="Arial"/>
                <w:iCs/>
                <w:noProof/>
                <w:sz w:val="18"/>
                <w:szCs w:val="18"/>
              </w:rPr>
              <w:t> </w:t>
            </w:r>
            <w:r>
              <w:rPr>
                <w:rFonts w:cs="Arial"/>
                <w:iCs/>
                <w:noProof/>
                <w:sz w:val="18"/>
                <w:szCs w:val="18"/>
              </w:rPr>
              <w:t> </w:t>
            </w:r>
            <w:r>
              <w:rPr>
                <w:rFonts w:cs="Arial"/>
                <w:iCs/>
                <w:noProof/>
                <w:sz w:val="18"/>
                <w:szCs w:val="18"/>
              </w:rPr>
              <w:t> </w:t>
            </w:r>
            <w:r>
              <w:rPr>
                <w:rFonts w:cs="Arial"/>
                <w:iCs/>
                <w:noProof/>
                <w:sz w:val="18"/>
                <w:szCs w:val="18"/>
              </w:rPr>
              <w:t> </w:t>
            </w:r>
            <w:r>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C5F12" w:rsidRPr="00B71404" w:rsidRDefault="001C5F12" w:rsidP="001C5F12">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F45F6C">
        <w:tc>
          <w:tcPr>
            <w:tcW w:w="8010"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02AE0">
              <w:rPr>
                <w:rFonts w:cs="Arial"/>
                <w:b/>
                <w:iCs/>
                <w:sz w:val="18"/>
                <w:szCs w:val="18"/>
              </w:rPr>
              <w:t>bei der Begutachtung</w:t>
            </w:r>
            <w:r w:rsidRPr="003A40A5">
              <w:rPr>
                <w:rFonts w:cs="Arial"/>
                <w:b/>
                <w:iCs/>
                <w:sz w:val="18"/>
                <w:szCs w:val="18"/>
              </w:rPr>
              <w:t>:</w:t>
            </w:r>
          </w:p>
        </w:tc>
      </w:tr>
      <w:tr w:rsidR="00650224" w:rsidRPr="000F7963" w:rsidTr="002129C9">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102AE0">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9E6C41" w:rsidRPr="00227E3D" w:rsidRDefault="009E6C41" w:rsidP="00227E3D">
      <w:pPr>
        <w:keepNext/>
        <w:rPr>
          <w:rFonts w:cs="Calibri"/>
          <w:b/>
          <w:bCs/>
          <w:sz w:val="2"/>
          <w:szCs w:val="2"/>
        </w:rPr>
      </w:pPr>
    </w:p>
    <w:p w:rsidR="009E6C41" w:rsidRPr="00227E3D" w:rsidRDefault="009E6C41" w:rsidP="00227E3D">
      <w:pPr>
        <w:keepNext/>
        <w:rPr>
          <w:rFonts w:cs="Calibri"/>
          <w:b/>
          <w:bCs/>
          <w:sz w:val="2"/>
          <w:szCs w:val="2"/>
        </w:rPr>
        <w:sectPr w:rsidR="009E6C41" w:rsidRPr="00227E3D"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393"/>
        <w:gridCol w:w="392"/>
        <w:gridCol w:w="739"/>
      </w:tblGrid>
      <w:tr w:rsidR="009E019E" w:rsidRPr="000F7963" w:rsidTr="004248A2">
        <w:tc>
          <w:tcPr>
            <w:tcW w:w="809" w:type="dxa"/>
            <w:tcBorders>
              <w:top w:val="single" w:sz="4" w:space="0" w:color="auto"/>
            </w:tcBorders>
          </w:tcPr>
          <w:p w:rsidR="009E019E" w:rsidRPr="00904D7E" w:rsidRDefault="00042FC5" w:rsidP="00164D28">
            <w:pPr>
              <w:spacing w:before="40" w:after="20"/>
              <w:rPr>
                <w:b/>
                <w:sz w:val="18"/>
                <w:szCs w:val="18"/>
              </w:rPr>
            </w:pPr>
            <w:r w:rsidRPr="00904D7E">
              <w:rPr>
                <w:b/>
                <w:sz w:val="18"/>
                <w:szCs w:val="18"/>
              </w:rPr>
              <w:t>5.1</w:t>
            </w:r>
          </w:p>
        </w:tc>
        <w:tc>
          <w:tcPr>
            <w:tcW w:w="4894" w:type="dxa"/>
            <w:tcBorders>
              <w:top w:val="single" w:sz="4" w:space="0" w:color="auto"/>
            </w:tcBorders>
          </w:tcPr>
          <w:p w:rsidR="009E019E" w:rsidRPr="000F7963" w:rsidRDefault="00042FC5" w:rsidP="00042FC5">
            <w:pPr>
              <w:spacing w:before="40" w:after="20"/>
              <w:rPr>
                <w:sz w:val="18"/>
                <w:szCs w:val="18"/>
              </w:rPr>
            </w:pPr>
            <w:r w:rsidRPr="00042FC5">
              <w:rPr>
                <w:sz w:val="18"/>
                <w:szCs w:val="18"/>
              </w:rPr>
              <w:t>Der EP-Anbieter muss eine juristische Person oder ein definierter Teil einer juristischen Person sein, die</w:t>
            </w:r>
            <w:r>
              <w:rPr>
                <w:sz w:val="18"/>
                <w:szCs w:val="18"/>
              </w:rPr>
              <w:t xml:space="preserve"> </w:t>
            </w:r>
            <w:r w:rsidRPr="00042FC5">
              <w:rPr>
                <w:sz w:val="18"/>
                <w:szCs w:val="18"/>
              </w:rPr>
              <w:t>für ihre EP-Aktivitäten rechtlich verantwortlich gemacht werden kann.</w:t>
            </w:r>
            <w:r>
              <w:rPr>
                <w:sz w:val="18"/>
                <w:szCs w:val="18"/>
              </w:rPr>
              <w:t xml:space="preserve"> </w:t>
            </w:r>
            <w:r w:rsidRPr="00F35DDA">
              <w:rPr>
                <w:rFonts w:cs="Arial"/>
                <w:sz w:val="16"/>
                <w:szCs w:val="16"/>
              </w:rPr>
              <w:t>[</w:t>
            </w:r>
            <w:r w:rsidRPr="00F35DDA">
              <w:rPr>
                <w:rFonts w:cs="Arial"/>
                <w:sz w:val="16"/>
                <w:szCs w:val="16"/>
              </w:rPr>
              <w:sym w:font="Wingdings" w:char="F0E8"/>
            </w:r>
            <w:r w:rsidRPr="00B36FA1">
              <w:rPr>
                <w:rFonts w:cs="Arial"/>
                <w:caps/>
                <w:sz w:val="16"/>
                <w:szCs w:val="16"/>
              </w:rPr>
              <w:t>Anmerkung</w:t>
            </w:r>
            <w:r w:rsidRPr="00F35DDA">
              <w:rPr>
                <w:rFonts w:cs="Arial"/>
                <w:sz w:val="16"/>
                <w:szCs w:val="16"/>
              </w:rPr>
              <w:t>]</w:t>
            </w:r>
          </w:p>
        </w:tc>
        <w:tc>
          <w:tcPr>
            <w:tcW w:w="2307" w:type="dxa"/>
            <w:tcBorders>
              <w:top w:val="single" w:sz="4" w:space="0" w:color="auto"/>
            </w:tcBorders>
            <w:shd w:val="clear" w:color="auto" w:fill="DEEAF6"/>
          </w:tcPr>
          <w:p w:rsidR="009E019E" w:rsidRPr="000F7963" w:rsidRDefault="009E019E"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E019E" w:rsidRPr="009E23EC" w:rsidRDefault="009E019E"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9E019E" w:rsidRPr="009E23EC" w:rsidRDefault="009E019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E019E" w:rsidRPr="009E23EC" w:rsidRDefault="009E019E"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E019E" w:rsidRPr="00A34356" w:rsidRDefault="009E019E"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42FC5" w:rsidRPr="000F7963" w:rsidTr="004248A2">
        <w:tc>
          <w:tcPr>
            <w:tcW w:w="809" w:type="dxa"/>
            <w:tcBorders>
              <w:top w:val="single" w:sz="4" w:space="0" w:color="auto"/>
            </w:tcBorders>
          </w:tcPr>
          <w:p w:rsidR="00042FC5" w:rsidRPr="00904D7E" w:rsidRDefault="00042FC5" w:rsidP="00042FC5">
            <w:pPr>
              <w:spacing w:before="40" w:after="20"/>
              <w:rPr>
                <w:b/>
                <w:sz w:val="18"/>
                <w:szCs w:val="18"/>
              </w:rPr>
            </w:pPr>
            <w:r w:rsidRPr="00904D7E">
              <w:rPr>
                <w:b/>
                <w:sz w:val="18"/>
                <w:szCs w:val="18"/>
              </w:rPr>
              <w:t>5.2</w:t>
            </w:r>
          </w:p>
        </w:tc>
        <w:tc>
          <w:tcPr>
            <w:tcW w:w="4894" w:type="dxa"/>
            <w:tcBorders>
              <w:top w:val="single" w:sz="4" w:space="0" w:color="auto"/>
            </w:tcBorders>
          </w:tcPr>
          <w:p w:rsidR="00042FC5" w:rsidRPr="000F7963" w:rsidRDefault="00042FC5" w:rsidP="00042FC5">
            <w:pPr>
              <w:spacing w:before="40" w:after="20"/>
              <w:rPr>
                <w:sz w:val="18"/>
                <w:szCs w:val="18"/>
              </w:rPr>
            </w:pPr>
            <w:r w:rsidRPr="00042FC5">
              <w:rPr>
                <w:sz w:val="18"/>
                <w:szCs w:val="18"/>
              </w:rPr>
              <w:t>Der EP-Anbieter muss eine Leitung benennen, die die Gesamtverantwortung für die EP-Aktivitäten</w:t>
            </w:r>
            <w:r>
              <w:rPr>
                <w:sz w:val="18"/>
                <w:szCs w:val="18"/>
              </w:rPr>
              <w:t xml:space="preserve"> </w:t>
            </w:r>
            <w:r w:rsidRPr="00042FC5">
              <w:rPr>
                <w:sz w:val="18"/>
                <w:szCs w:val="18"/>
              </w:rPr>
              <w:t>trägt.</w:t>
            </w:r>
          </w:p>
        </w:tc>
        <w:tc>
          <w:tcPr>
            <w:tcW w:w="2307" w:type="dxa"/>
            <w:tcBorders>
              <w:top w:val="single" w:sz="4" w:space="0" w:color="auto"/>
            </w:tcBorders>
            <w:shd w:val="clear" w:color="auto" w:fill="DEEAF6"/>
          </w:tcPr>
          <w:p w:rsidR="00042FC5" w:rsidRPr="000F7963" w:rsidRDefault="00042FC5" w:rsidP="00042FC5">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042FC5" w:rsidRPr="009E23EC" w:rsidRDefault="00042FC5" w:rsidP="00042FC5">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042FC5" w:rsidRPr="009E23EC" w:rsidRDefault="00042FC5" w:rsidP="00042FC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42FC5" w:rsidRPr="009E23EC" w:rsidRDefault="00042FC5" w:rsidP="00042FC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042FC5" w:rsidRPr="00A34356" w:rsidRDefault="00042FC5" w:rsidP="00042FC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42FC5" w:rsidRPr="000F7963" w:rsidTr="004248A2">
        <w:tc>
          <w:tcPr>
            <w:tcW w:w="809" w:type="dxa"/>
            <w:tcBorders>
              <w:top w:val="single" w:sz="4" w:space="0" w:color="auto"/>
            </w:tcBorders>
          </w:tcPr>
          <w:p w:rsidR="00042FC5" w:rsidRPr="00904D7E" w:rsidRDefault="00042FC5" w:rsidP="00042FC5">
            <w:pPr>
              <w:spacing w:before="40" w:after="20"/>
              <w:rPr>
                <w:b/>
                <w:sz w:val="18"/>
                <w:szCs w:val="18"/>
              </w:rPr>
            </w:pPr>
            <w:r w:rsidRPr="00904D7E">
              <w:rPr>
                <w:b/>
                <w:sz w:val="18"/>
                <w:szCs w:val="18"/>
              </w:rPr>
              <w:t>5.3</w:t>
            </w:r>
          </w:p>
        </w:tc>
        <w:tc>
          <w:tcPr>
            <w:tcW w:w="4894" w:type="dxa"/>
            <w:tcBorders>
              <w:top w:val="single" w:sz="4" w:space="0" w:color="auto"/>
            </w:tcBorders>
          </w:tcPr>
          <w:p w:rsidR="00042FC5" w:rsidRPr="00447AE7" w:rsidRDefault="00042FC5" w:rsidP="00042FC5">
            <w:pPr>
              <w:spacing w:before="40" w:after="20"/>
              <w:rPr>
                <w:rFonts w:cs="Arial"/>
                <w:sz w:val="18"/>
                <w:szCs w:val="18"/>
              </w:rPr>
            </w:pPr>
            <w:r w:rsidRPr="00042FC5">
              <w:rPr>
                <w:rFonts w:cs="Arial"/>
                <w:sz w:val="18"/>
                <w:szCs w:val="18"/>
              </w:rPr>
              <w:t>Der EP-Anbieter muss die EP-Programme festlegen und dokumentieren, die mit diesem Dokument übereinstimmen. Der EP-Anbieter darf nur für diese EP-Programme die Konformität mit diesem Dokument beanspruchen.</w:t>
            </w:r>
            <w:r w:rsidRPr="00042FC5">
              <w:rPr>
                <w:rFonts w:cs="Arial"/>
                <w:sz w:val="18"/>
                <w:szCs w:val="18"/>
              </w:rPr>
              <w:cr/>
            </w:r>
            <w:r>
              <w:rPr>
                <w:rFonts w:cs="Arial"/>
                <w:sz w:val="18"/>
                <w:szCs w:val="18"/>
              </w:rPr>
              <w:t xml:space="preserve"> </w:t>
            </w:r>
          </w:p>
        </w:tc>
        <w:tc>
          <w:tcPr>
            <w:tcW w:w="2307" w:type="dxa"/>
            <w:tcBorders>
              <w:top w:val="single" w:sz="4" w:space="0" w:color="auto"/>
            </w:tcBorders>
            <w:shd w:val="clear" w:color="auto" w:fill="DEEAF6"/>
          </w:tcPr>
          <w:p w:rsidR="00042FC5" w:rsidRPr="000F7963" w:rsidRDefault="00042FC5" w:rsidP="00042FC5">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042FC5" w:rsidRPr="009E23EC" w:rsidRDefault="00042FC5" w:rsidP="00042FC5">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042FC5" w:rsidRPr="009E23EC" w:rsidRDefault="00042FC5" w:rsidP="00042FC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42FC5" w:rsidRPr="009E23EC" w:rsidRDefault="00042FC5" w:rsidP="00042FC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42FC5" w:rsidRPr="00A34356" w:rsidRDefault="00042FC5" w:rsidP="00042FC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42FC5" w:rsidRPr="000F7963" w:rsidTr="004248A2">
        <w:tc>
          <w:tcPr>
            <w:tcW w:w="809" w:type="dxa"/>
            <w:tcBorders>
              <w:top w:val="single" w:sz="4" w:space="0" w:color="auto"/>
            </w:tcBorders>
          </w:tcPr>
          <w:p w:rsidR="00042FC5" w:rsidRPr="00904D7E" w:rsidRDefault="00042FC5" w:rsidP="00042FC5">
            <w:pPr>
              <w:spacing w:before="40" w:after="20"/>
              <w:rPr>
                <w:b/>
                <w:sz w:val="18"/>
                <w:szCs w:val="18"/>
              </w:rPr>
            </w:pPr>
            <w:r w:rsidRPr="00904D7E">
              <w:rPr>
                <w:b/>
                <w:sz w:val="18"/>
                <w:szCs w:val="18"/>
              </w:rPr>
              <w:t>5.4</w:t>
            </w:r>
          </w:p>
        </w:tc>
        <w:tc>
          <w:tcPr>
            <w:tcW w:w="4894" w:type="dxa"/>
            <w:tcBorders>
              <w:top w:val="single" w:sz="4" w:space="0" w:color="auto"/>
            </w:tcBorders>
          </w:tcPr>
          <w:p w:rsidR="00042FC5" w:rsidRPr="000F7963" w:rsidRDefault="00042FC5" w:rsidP="00042FC5">
            <w:pPr>
              <w:spacing w:before="40" w:after="20"/>
              <w:rPr>
                <w:sz w:val="18"/>
                <w:szCs w:val="18"/>
              </w:rPr>
            </w:pPr>
            <w:r w:rsidRPr="00042FC5">
              <w:rPr>
                <w:sz w:val="18"/>
                <w:szCs w:val="18"/>
              </w:rPr>
              <w:t>Der EP-Anbieter muss die EP-Aktivitäten so ausführen, dass sie die Anforderungen dieses Dokuments</w:t>
            </w:r>
            <w:r>
              <w:rPr>
                <w:sz w:val="18"/>
                <w:szCs w:val="18"/>
              </w:rPr>
              <w:t xml:space="preserve"> </w:t>
            </w:r>
            <w:r w:rsidRPr="00042FC5">
              <w:rPr>
                <w:sz w:val="18"/>
                <w:szCs w:val="18"/>
              </w:rPr>
              <w:t>erfüllen und den Anforderungen der Teilnehmer, Kunden, Regulierungsbehörden und Anerkennungsorganisationen entsprechen. Diese Anforderungen gelten für alle EP-Aktivitäten, die in seinen permanenten</w:t>
            </w:r>
            <w:r>
              <w:rPr>
                <w:sz w:val="18"/>
                <w:szCs w:val="18"/>
              </w:rPr>
              <w:t xml:space="preserve"> </w:t>
            </w:r>
            <w:r w:rsidRPr="00042FC5">
              <w:rPr>
                <w:sz w:val="18"/>
                <w:szCs w:val="18"/>
              </w:rPr>
              <w:t>Einrichtungen und in jeglichen anderen Einrichtungen oder Standorten durchgeführt werden.</w:t>
            </w:r>
          </w:p>
        </w:tc>
        <w:tc>
          <w:tcPr>
            <w:tcW w:w="2307" w:type="dxa"/>
            <w:tcBorders>
              <w:top w:val="single" w:sz="4" w:space="0" w:color="auto"/>
            </w:tcBorders>
            <w:shd w:val="clear" w:color="auto" w:fill="DEEAF6"/>
          </w:tcPr>
          <w:p w:rsidR="00042FC5" w:rsidRPr="000F7963" w:rsidRDefault="00042FC5" w:rsidP="00042FC5">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042FC5" w:rsidRPr="009E23EC" w:rsidRDefault="00042FC5" w:rsidP="00042FC5">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042FC5" w:rsidRPr="009E23EC" w:rsidRDefault="00042FC5" w:rsidP="00042FC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42FC5" w:rsidRPr="009E23EC" w:rsidRDefault="00042FC5" w:rsidP="00042FC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042FC5" w:rsidRPr="00A34356" w:rsidRDefault="00042FC5" w:rsidP="00042FC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72634" w:rsidRPr="000F7963" w:rsidTr="004248A2">
        <w:tc>
          <w:tcPr>
            <w:tcW w:w="809" w:type="dxa"/>
            <w:tcBorders>
              <w:top w:val="single" w:sz="4" w:space="0" w:color="auto"/>
            </w:tcBorders>
          </w:tcPr>
          <w:p w:rsidR="00972634" w:rsidRPr="00904D7E" w:rsidRDefault="00972634" w:rsidP="00972634">
            <w:pPr>
              <w:spacing w:before="40" w:after="20"/>
              <w:rPr>
                <w:b/>
                <w:sz w:val="18"/>
                <w:szCs w:val="18"/>
              </w:rPr>
            </w:pPr>
            <w:r w:rsidRPr="00904D7E">
              <w:rPr>
                <w:b/>
                <w:sz w:val="18"/>
                <w:szCs w:val="18"/>
              </w:rPr>
              <w:t>5.5</w:t>
            </w:r>
          </w:p>
        </w:tc>
        <w:tc>
          <w:tcPr>
            <w:tcW w:w="4894" w:type="dxa"/>
            <w:tcBorders>
              <w:top w:val="single" w:sz="4" w:space="0" w:color="auto"/>
            </w:tcBorders>
          </w:tcPr>
          <w:p w:rsidR="00972634" w:rsidRPr="00042FC5" w:rsidRDefault="00972634" w:rsidP="00972634">
            <w:pPr>
              <w:spacing w:before="40" w:after="20"/>
              <w:rPr>
                <w:sz w:val="18"/>
                <w:szCs w:val="18"/>
              </w:rPr>
            </w:pPr>
            <w:r w:rsidRPr="00042FC5">
              <w:rPr>
                <w:sz w:val="18"/>
                <w:szCs w:val="18"/>
              </w:rPr>
              <w:t>Der EP-Anbieter muss:</w:t>
            </w:r>
          </w:p>
          <w:p w:rsidR="00972634" w:rsidRPr="00042FC5" w:rsidRDefault="00972634" w:rsidP="00972634">
            <w:pPr>
              <w:numPr>
                <w:ilvl w:val="0"/>
                <w:numId w:val="4"/>
              </w:numPr>
              <w:tabs>
                <w:tab w:val="clear" w:pos="360"/>
              </w:tabs>
              <w:spacing w:before="40" w:after="20"/>
              <w:rPr>
                <w:rFonts w:cs="Arial"/>
                <w:sz w:val="18"/>
                <w:szCs w:val="18"/>
              </w:rPr>
            </w:pPr>
            <w:r w:rsidRPr="00042FC5">
              <w:rPr>
                <w:rFonts w:cs="Arial"/>
                <w:sz w:val="18"/>
                <w:szCs w:val="18"/>
              </w:rPr>
              <w:lastRenderedPageBreak/>
              <w:t>den Aufbau seiner Organisation und die Leitungsstruktur, seine Stellung in einer übergeordneten Organisation und die Beziehung zwischen Leitung, technischem Betrieb und unterstützenden Dienstleistungen beschreiben;</w:t>
            </w:r>
          </w:p>
          <w:p w:rsidR="00972634" w:rsidRPr="00042FC5" w:rsidRDefault="00972634" w:rsidP="00972634">
            <w:pPr>
              <w:numPr>
                <w:ilvl w:val="0"/>
                <w:numId w:val="4"/>
              </w:numPr>
              <w:tabs>
                <w:tab w:val="clear" w:pos="360"/>
              </w:tabs>
              <w:spacing w:before="40" w:after="20"/>
              <w:rPr>
                <w:rFonts w:cs="Arial"/>
                <w:sz w:val="18"/>
                <w:szCs w:val="18"/>
              </w:rPr>
            </w:pPr>
            <w:r w:rsidRPr="00042FC5">
              <w:rPr>
                <w:rFonts w:cs="Arial"/>
                <w:sz w:val="18"/>
                <w:szCs w:val="18"/>
              </w:rPr>
              <w:t>die Verantwortlichkeiten, Befugnisse und Wechsel</w:t>
            </w:r>
            <w:r>
              <w:rPr>
                <w:rFonts w:cs="Arial"/>
                <w:sz w:val="18"/>
                <w:szCs w:val="18"/>
              </w:rPr>
              <w:softHyphen/>
            </w:r>
            <w:r w:rsidRPr="00042FC5">
              <w:rPr>
                <w:rFonts w:cs="Arial"/>
                <w:sz w:val="18"/>
                <w:szCs w:val="18"/>
              </w:rPr>
              <w:t>beziehungen des gesamten Personals festlegen, welches Arbeiten anleitet, durchführt oder verifiziert, die die Ergebnisse seiner EP-Aktivitäten beeinflussen;</w:t>
            </w:r>
          </w:p>
          <w:p w:rsidR="00972634" w:rsidRPr="009E019E" w:rsidRDefault="00972634" w:rsidP="00972634">
            <w:pPr>
              <w:numPr>
                <w:ilvl w:val="0"/>
                <w:numId w:val="4"/>
              </w:numPr>
              <w:tabs>
                <w:tab w:val="clear" w:pos="360"/>
              </w:tabs>
              <w:spacing w:before="40" w:after="20"/>
              <w:rPr>
                <w:sz w:val="18"/>
                <w:szCs w:val="18"/>
              </w:rPr>
            </w:pPr>
            <w:r w:rsidRPr="00042FC5">
              <w:rPr>
                <w:rFonts w:cs="Arial"/>
                <w:sz w:val="18"/>
                <w:szCs w:val="18"/>
              </w:rPr>
              <w:t>seine Verfahren in dem Umfang dokumentieren, der erforderlich ist, um die konsistente Anwendung und</w:t>
            </w:r>
            <w:r>
              <w:rPr>
                <w:rFonts w:cs="Arial"/>
                <w:sz w:val="18"/>
                <w:szCs w:val="18"/>
              </w:rPr>
              <w:t xml:space="preserve"> </w:t>
            </w:r>
            <w:r w:rsidRPr="00042FC5">
              <w:rPr>
                <w:rFonts w:cs="Arial"/>
                <w:sz w:val="18"/>
                <w:szCs w:val="18"/>
              </w:rPr>
              <w:t>Validität seiner EP-Aktivitäten sicherzustellen.</w:t>
            </w:r>
          </w:p>
        </w:tc>
        <w:tc>
          <w:tcPr>
            <w:tcW w:w="2307" w:type="dxa"/>
            <w:tcBorders>
              <w:top w:val="single" w:sz="4" w:space="0" w:color="auto"/>
            </w:tcBorders>
            <w:shd w:val="clear" w:color="auto" w:fill="DEEAF6"/>
          </w:tcPr>
          <w:p w:rsidR="00972634" w:rsidRPr="000F7963" w:rsidRDefault="00972634" w:rsidP="00972634">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72634" w:rsidRPr="009E23EC" w:rsidRDefault="00972634" w:rsidP="00972634">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972634" w:rsidRPr="009E23EC" w:rsidRDefault="00972634" w:rsidP="0097263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72634" w:rsidRPr="009E23EC" w:rsidRDefault="00972634" w:rsidP="0097263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72634" w:rsidRPr="00A34356" w:rsidRDefault="00972634" w:rsidP="0097263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72634" w:rsidRPr="000F7963" w:rsidTr="004248A2">
        <w:tc>
          <w:tcPr>
            <w:tcW w:w="809" w:type="dxa"/>
            <w:tcBorders>
              <w:top w:val="single" w:sz="4" w:space="0" w:color="auto"/>
            </w:tcBorders>
          </w:tcPr>
          <w:p w:rsidR="00972634" w:rsidRPr="00904D7E" w:rsidRDefault="00972634" w:rsidP="00972634">
            <w:pPr>
              <w:spacing w:before="40" w:after="20"/>
              <w:rPr>
                <w:b/>
                <w:sz w:val="18"/>
                <w:szCs w:val="18"/>
              </w:rPr>
            </w:pPr>
            <w:r w:rsidRPr="00904D7E">
              <w:rPr>
                <w:b/>
                <w:sz w:val="18"/>
                <w:szCs w:val="18"/>
              </w:rPr>
              <w:t>5.6</w:t>
            </w:r>
          </w:p>
        </w:tc>
        <w:tc>
          <w:tcPr>
            <w:tcW w:w="4894" w:type="dxa"/>
            <w:tcBorders>
              <w:top w:val="single" w:sz="4" w:space="0" w:color="auto"/>
            </w:tcBorders>
          </w:tcPr>
          <w:p w:rsidR="00972634" w:rsidRPr="00042FC5" w:rsidRDefault="00972634" w:rsidP="00972634">
            <w:pPr>
              <w:spacing w:before="40" w:after="20"/>
              <w:rPr>
                <w:sz w:val="18"/>
                <w:szCs w:val="18"/>
              </w:rPr>
            </w:pPr>
            <w:r w:rsidRPr="00042FC5">
              <w:rPr>
                <w:sz w:val="18"/>
                <w:szCs w:val="18"/>
              </w:rPr>
              <w:t>Der EP-Anbieter muss über Personal verfügen, das, ungeachtet weiterer Verantwortlichkeiten, über die</w:t>
            </w:r>
            <w:r>
              <w:rPr>
                <w:sz w:val="18"/>
                <w:szCs w:val="18"/>
              </w:rPr>
              <w:t xml:space="preserve"> </w:t>
            </w:r>
            <w:r w:rsidRPr="00042FC5">
              <w:rPr>
                <w:sz w:val="18"/>
                <w:szCs w:val="18"/>
              </w:rPr>
              <w:t>erforderliche Befugnis und Ressourcen verfügt, um seinen Pflichten nachzukommen, einschließlich:</w:t>
            </w:r>
          </w:p>
          <w:p w:rsidR="00972634" w:rsidRPr="00042FC5" w:rsidRDefault="00972634" w:rsidP="00972634">
            <w:pPr>
              <w:numPr>
                <w:ilvl w:val="0"/>
                <w:numId w:val="6"/>
              </w:numPr>
              <w:spacing w:before="40" w:after="20"/>
              <w:rPr>
                <w:rFonts w:cs="Arial"/>
                <w:sz w:val="18"/>
                <w:szCs w:val="18"/>
              </w:rPr>
            </w:pPr>
            <w:r w:rsidRPr="00042FC5">
              <w:rPr>
                <w:rFonts w:cs="Arial"/>
                <w:sz w:val="18"/>
                <w:szCs w:val="18"/>
              </w:rPr>
              <w:t>Einführung, Aufrechterhaltung und Verbesserung des Managementsystems;</w:t>
            </w:r>
          </w:p>
          <w:p w:rsidR="00972634" w:rsidRPr="00042FC5" w:rsidRDefault="00972634" w:rsidP="00972634">
            <w:pPr>
              <w:numPr>
                <w:ilvl w:val="0"/>
                <w:numId w:val="6"/>
              </w:numPr>
              <w:spacing w:before="40" w:after="20"/>
              <w:rPr>
                <w:rFonts w:cs="Arial"/>
                <w:sz w:val="18"/>
                <w:szCs w:val="18"/>
              </w:rPr>
            </w:pPr>
            <w:r w:rsidRPr="00042FC5">
              <w:rPr>
                <w:rFonts w:cs="Arial"/>
                <w:sz w:val="18"/>
                <w:szCs w:val="18"/>
              </w:rPr>
              <w:t>Identifizierung von Abweichungen vom Managementsystem oder von den Verfahren für die Durchführung der EP-Aktivitäten;</w:t>
            </w:r>
          </w:p>
          <w:p w:rsidR="00972634" w:rsidRPr="00042FC5" w:rsidRDefault="00972634" w:rsidP="00972634">
            <w:pPr>
              <w:numPr>
                <w:ilvl w:val="0"/>
                <w:numId w:val="6"/>
              </w:numPr>
              <w:spacing w:before="40" w:after="20"/>
              <w:rPr>
                <w:rFonts w:cs="Arial"/>
                <w:sz w:val="18"/>
                <w:szCs w:val="18"/>
              </w:rPr>
            </w:pPr>
            <w:r w:rsidRPr="00042FC5">
              <w:rPr>
                <w:rFonts w:cs="Arial"/>
                <w:sz w:val="18"/>
                <w:szCs w:val="18"/>
              </w:rPr>
              <w:t>Einleitung von Maßnahmen, um solche Abweichungen zu verhindern oder zu minimieren;</w:t>
            </w:r>
          </w:p>
          <w:p w:rsidR="00972634" w:rsidRPr="00042FC5" w:rsidRDefault="00972634" w:rsidP="00972634">
            <w:pPr>
              <w:numPr>
                <w:ilvl w:val="0"/>
                <w:numId w:val="6"/>
              </w:numPr>
              <w:spacing w:before="40" w:after="20"/>
              <w:rPr>
                <w:rFonts w:cs="Arial"/>
                <w:sz w:val="18"/>
                <w:szCs w:val="18"/>
              </w:rPr>
            </w:pPr>
            <w:r w:rsidRPr="00042FC5">
              <w:rPr>
                <w:rFonts w:cs="Arial"/>
                <w:sz w:val="18"/>
                <w:szCs w:val="18"/>
              </w:rPr>
              <w:t>Berichterstattung an die Leitung über die Leistungsfähigkeit des Managementsystems und jegliche Notwendigkeit für Verbesserungen;</w:t>
            </w:r>
          </w:p>
          <w:p w:rsidR="00972634" w:rsidRPr="00920DB5" w:rsidRDefault="00972634" w:rsidP="00972634">
            <w:pPr>
              <w:numPr>
                <w:ilvl w:val="0"/>
                <w:numId w:val="6"/>
              </w:numPr>
              <w:spacing w:before="40" w:after="20"/>
              <w:rPr>
                <w:sz w:val="18"/>
                <w:szCs w:val="18"/>
              </w:rPr>
            </w:pPr>
            <w:r w:rsidRPr="00042FC5">
              <w:rPr>
                <w:rFonts w:cs="Arial"/>
                <w:sz w:val="18"/>
                <w:szCs w:val="18"/>
              </w:rPr>
              <w:t>Sicherstellung der Effektivität von EP-Aktivitäten.</w:t>
            </w:r>
          </w:p>
        </w:tc>
        <w:tc>
          <w:tcPr>
            <w:tcW w:w="2307" w:type="dxa"/>
            <w:tcBorders>
              <w:top w:val="single" w:sz="4" w:space="0" w:color="auto"/>
            </w:tcBorders>
            <w:shd w:val="clear" w:color="auto" w:fill="DEEAF6"/>
          </w:tcPr>
          <w:p w:rsidR="00972634" w:rsidRPr="000F7963" w:rsidRDefault="00972634" w:rsidP="0097263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72634" w:rsidRPr="009E23EC" w:rsidRDefault="00972634" w:rsidP="00972634">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972634" w:rsidRPr="009E23EC" w:rsidRDefault="00972634" w:rsidP="0097263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72634" w:rsidRPr="009E23EC" w:rsidRDefault="00972634" w:rsidP="0097263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72634" w:rsidRPr="00A34356" w:rsidRDefault="00972634" w:rsidP="0097263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72634" w:rsidRPr="000F7963" w:rsidTr="004248A2">
        <w:tc>
          <w:tcPr>
            <w:tcW w:w="809" w:type="dxa"/>
            <w:tcBorders>
              <w:top w:val="single" w:sz="4" w:space="0" w:color="auto"/>
            </w:tcBorders>
          </w:tcPr>
          <w:p w:rsidR="00972634" w:rsidRPr="00904D7E" w:rsidRDefault="00972634" w:rsidP="00972634">
            <w:pPr>
              <w:spacing w:before="40" w:after="20"/>
              <w:rPr>
                <w:b/>
                <w:sz w:val="18"/>
                <w:szCs w:val="18"/>
              </w:rPr>
            </w:pPr>
            <w:r w:rsidRPr="00904D7E">
              <w:rPr>
                <w:b/>
                <w:sz w:val="18"/>
                <w:szCs w:val="18"/>
              </w:rPr>
              <w:t>5.7</w:t>
            </w:r>
          </w:p>
        </w:tc>
        <w:tc>
          <w:tcPr>
            <w:tcW w:w="4894" w:type="dxa"/>
            <w:tcBorders>
              <w:top w:val="single" w:sz="4" w:space="0" w:color="auto"/>
            </w:tcBorders>
          </w:tcPr>
          <w:p w:rsidR="00972634" w:rsidRPr="00042FC5" w:rsidRDefault="00972634" w:rsidP="00972634">
            <w:pPr>
              <w:spacing w:before="40" w:after="20"/>
              <w:rPr>
                <w:sz w:val="18"/>
                <w:szCs w:val="18"/>
              </w:rPr>
            </w:pPr>
            <w:r w:rsidRPr="00042FC5">
              <w:rPr>
                <w:sz w:val="18"/>
                <w:szCs w:val="18"/>
              </w:rPr>
              <w:t>Die Leitung des EP-Anbieters muss sicherstellen, dass:</w:t>
            </w:r>
          </w:p>
          <w:p w:rsidR="00972634" w:rsidRPr="00042FC5" w:rsidRDefault="00972634" w:rsidP="00972634">
            <w:pPr>
              <w:numPr>
                <w:ilvl w:val="0"/>
                <w:numId w:val="7"/>
              </w:numPr>
              <w:spacing w:before="40" w:after="20"/>
              <w:rPr>
                <w:rFonts w:cs="Arial"/>
                <w:sz w:val="18"/>
                <w:szCs w:val="18"/>
              </w:rPr>
            </w:pPr>
            <w:r w:rsidRPr="00042FC5">
              <w:rPr>
                <w:rFonts w:cs="Arial"/>
                <w:sz w:val="18"/>
                <w:szCs w:val="18"/>
              </w:rPr>
              <w:t>Kommunikation stattfindet bezüglich der Wirksamkeit des Managementsystems und der Bedeutung die Anforderungen der Teilnehmer, Kunden, Regulierungsbehörden und Anerkennungsorganisationen zu erfüllen;</w:t>
            </w:r>
          </w:p>
          <w:p w:rsidR="00972634" w:rsidRPr="00920DB5" w:rsidRDefault="00972634" w:rsidP="00972634">
            <w:pPr>
              <w:numPr>
                <w:ilvl w:val="0"/>
                <w:numId w:val="7"/>
              </w:numPr>
              <w:spacing w:before="40" w:after="20"/>
              <w:rPr>
                <w:sz w:val="18"/>
                <w:szCs w:val="18"/>
              </w:rPr>
            </w:pPr>
            <w:r w:rsidRPr="00042FC5">
              <w:rPr>
                <w:rFonts w:cs="Arial"/>
                <w:sz w:val="18"/>
                <w:szCs w:val="18"/>
              </w:rPr>
              <w:t>die Funktionsfähigkeit des Managementsystems aufrechterhalten bleibt, wenn Änderungen im Managementsystem geplant und umgesetzt werden.</w:t>
            </w:r>
          </w:p>
        </w:tc>
        <w:tc>
          <w:tcPr>
            <w:tcW w:w="2307" w:type="dxa"/>
            <w:tcBorders>
              <w:top w:val="single" w:sz="4" w:space="0" w:color="auto"/>
            </w:tcBorders>
            <w:shd w:val="clear" w:color="auto" w:fill="DEEAF6"/>
          </w:tcPr>
          <w:p w:rsidR="00972634" w:rsidRPr="000F7963" w:rsidRDefault="00972634" w:rsidP="0097263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72634" w:rsidRPr="009E23EC" w:rsidRDefault="00972634" w:rsidP="00972634">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972634" w:rsidRPr="009E23EC" w:rsidRDefault="00972634" w:rsidP="0097263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72634" w:rsidRPr="009E23EC" w:rsidRDefault="00972634" w:rsidP="0097263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72634" w:rsidRPr="00A34356" w:rsidRDefault="00972634" w:rsidP="0097263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F45F6C" w:rsidRDefault="00F45F6C" w:rsidP="00F45F6C">
      <w:pPr>
        <w:pStyle w:val="berschrift1"/>
      </w:pPr>
      <w:bookmarkStart w:id="11" w:name="_Toc163743104"/>
      <w:r>
        <w:t>6</w:t>
      </w:r>
      <w:r w:rsidRPr="00206978">
        <w:tab/>
      </w:r>
      <w:r>
        <w:t>Ressourcen</w:t>
      </w:r>
      <w:bookmarkEnd w:id="11"/>
    </w:p>
    <w:p w:rsidR="009E6C41" w:rsidRPr="00206978" w:rsidRDefault="00F45F6C" w:rsidP="00593D6F">
      <w:pPr>
        <w:pStyle w:val="berschrift2"/>
      </w:pPr>
      <w:bookmarkStart w:id="12" w:name="_Toc163743105"/>
      <w:r>
        <w:t>6.1</w:t>
      </w:r>
      <w:r w:rsidR="009E6C41" w:rsidRPr="00206978">
        <w:tab/>
      </w:r>
      <w:r w:rsidRPr="00F45F6C">
        <w:t>Allgemeines</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313"/>
        <w:gridCol w:w="2279"/>
        <w:gridCol w:w="405"/>
        <w:gridCol w:w="393"/>
        <w:gridCol w:w="392"/>
        <w:gridCol w:w="739"/>
      </w:tblGrid>
      <w:tr w:rsidR="001C5F12" w:rsidRPr="004B6A18" w:rsidTr="00FD0721">
        <w:tc>
          <w:tcPr>
            <w:tcW w:w="4390" w:type="dxa"/>
            <w:tcBorders>
              <w:top w:val="single" w:sz="12" w:space="0" w:color="auto"/>
              <w:bottom w:val="single" w:sz="12" w:space="0" w:color="auto"/>
              <w:right w:val="single" w:sz="4" w:space="0" w:color="auto"/>
            </w:tcBorders>
            <w:shd w:val="clear" w:color="auto" w:fill="auto"/>
          </w:tcPr>
          <w:p w:rsidR="001C5F12" w:rsidRPr="00206978" w:rsidRDefault="001C5F12" w:rsidP="001C5F12">
            <w:pPr>
              <w:pStyle w:val="2"/>
            </w:pPr>
          </w:p>
        </w:tc>
        <w:tc>
          <w:tcPr>
            <w:tcW w:w="1313" w:type="dxa"/>
            <w:tcBorders>
              <w:top w:val="single" w:sz="12" w:space="0" w:color="auto"/>
              <w:bottom w:val="single" w:sz="12" w:space="0" w:color="auto"/>
              <w:right w:val="single" w:sz="4" w:space="0" w:color="auto"/>
            </w:tcBorders>
            <w:shd w:val="clear" w:color="auto" w:fill="auto"/>
          </w:tcPr>
          <w:p w:rsidR="001C5F12" w:rsidRPr="007175BF" w:rsidRDefault="00FD0721" w:rsidP="001C5F12">
            <w:pPr>
              <w:pStyle w:val="berschrift4"/>
              <w:keepNext w:val="0"/>
              <w:spacing w:before="40" w:after="20"/>
              <w:rPr>
                <w:rFonts w:cs="Arial"/>
                <w:bCs w:val="0"/>
                <w:sz w:val="18"/>
                <w:szCs w:val="18"/>
              </w:rPr>
            </w:pPr>
            <w:r w:rsidRPr="007175BF">
              <w:rPr>
                <w:rFonts w:cs="Arial"/>
                <w:bCs w:val="0"/>
                <w:sz w:val="18"/>
                <w:szCs w:val="18"/>
              </w:rPr>
              <w:t>SB + FB + FB</w:t>
            </w:r>
            <w:r w:rsidRPr="007175BF">
              <w:rPr>
                <w:rFonts w:cs="Arial"/>
                <w:bCs w:val="0"/>
                <w:sz w:val="18"/>
                <w:szCs w:val="18"/>
                <w:vertAlign w:val="subscript"/>
              </w:rPr>
              <w:t>stat</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C5F12" w:rsidRPr="00B71404" w:rsidRDefault="001C5F12" w:rsidP="001C5F12">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C5F12" w:rsidRPr="00B71404" w:rsidRDefault="001C5F12" w:rsidP="001C5F12">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1C5F12">
        <w:tc>
          <w:tcPr>
            <w:tcW w:w="7982"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02AE0">
              <w:rPr>
                <w:rFonts w:cs="Arial"/>
                <w:b/>
                <w:iCs/>
                <w:sz w:val="18"/>
                <w:szCs w:val="18"/>
              </w:rPr>
              <w:t>bei der Begutachtung</w:t>
            </w:r>
            <w:r w:rsidRPr="003A40A5">
              <w:rPr>
                <w:rFonts w:cs="Arial"/>
                <w:b/>
                <w:iCs/>
                <w:sz w:val="18"/>
                <w:szCs w:val="18"/>
              </w:rPr>
              <w:t>:</w:t>
            </w:r>
          </w:p>
        </w:tc>
      </w:tr>
      <w:tr w:rsidR="00650224" w:rsidRPr="000F7963" w:rsidTr="002129C9">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102AE0">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F45F6C" w:rsidRPr="000F7963" w:rsidTr="00F45F6C">
        <w:tc>
          <w:tcPr>
            <w:tcW w:w="809" w:type="dxa"/>
            <w:tcBorders>
              <w:top w:val="single" w:sz="4" w:space="0" w:color="auto"/>
              <w:bottom w:val="single" w:sz="4" w:space="0" w:color="auto"/>
            </w:tcBorders>
          </w:tcPr>
          <w:p w:rsidR="00F45F6C" w:rsidRPr="00DE6933" w:rsidRDefault="00F45F6C" w:rsidP="00F45F6C">
            <w:pPr>
              <w:spacing w:before="40" w:after="20"/>
              <w:rPr>
                <w:b/>
                <w:sz w:val="18"/>
                <w:szCs w:val="18"/>
              </w:rPr>
            </w:pPr>
            <w:r w:rsidRPr="00DE6933">
              <w:rPr>
                <w:b/>
                <w:sz w:val="18"/>
                <w:szCs w:val="18"/>
              </w:rPr>
              <w:t>6.1.1</w:t>
            </w:r>
          </w:p>
        </w:tc>
        <w:tc>
          <w:tcPr>
            <w:tcW w:w="4894" w:type="dxa"/>
            <w:tcBorders>
              <w:top w:val="single" w:sz="4" w:space="0" w:color="auto"/>
              <w:bottom w:val="single" w:sz="4" w:space="0" w:color="auto"/>
            </w:tcBorders>
          </w:tcPr>
          <w:p w:rsidR="00F45F6C" w:rsidRPr="0097586D" w:rsidRDefault="00F45F6C" w:rsidP="00F45F6C">
            <w:pPr>
              <w:spacing w:before="40" w:after="20"/>
              <w:rPr>
                <w:sz w:val="18"/>
                <w:szCs w:val="18"/>
              </w:rPr>
            </w:pPr>
            <w:r w:rsidRPr="00F45F6C">
              <w:rPr>
                <w:sz w:val="18"/>
                <w:szCs w:val="18"/>
              </w:rPr>
              <w:t>Der EP-Anbieter muss Zugang zu Personal, Einrichtungen, Ausrüstung, Systemen und Unterstützungsdiensten haben, die zur Verwaltung und Durchführung seiner EP-Aktivitäten erforderlich sind.</w:t>
            </w:r>
          </w:p>
        </w:tc>
        <w:tc>
          <w:tcPr>
            <w:tcW w:w="2279" w:type="dxa"/>
            <w:tcBorders>
              <w:top w:val="single" w:sz="4" w:space="0" w:color="auto"/>
              <w:bottom w:val="single" w:sz="4" w:space="0" w:color="auto"/>
            </w:tcBorders>
            <w:shd w:val="clear" w:color="auto" w:fill="DEEAF6"/>
          </w:tcPr>
          <w:p w:rsidR="00F45F6C" w:rsidRPr="000F7963" w:rsidRDefault="00F45F6C" w:rsidP="00F45F6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F45F6C" w:rsidRPr="009E23EC" w:rsidRDefault="00F45F6C" w:rsidP="00F45F6C">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F45F6C" w:rsidRPr="009E23EC" w:rsidRDefault="00F45F6C" w:rsidP="00F45F6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45F6C" w:rsidRPr="009E23EC" w:rsidRDefault="00F45F6C" w:rsidP="00F45F6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F45F6C" w:rsidRPr="00A34356" w:rsidRDefault="00F45F6C" w:rsidP="00F45F6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45F6C" w:rsidRPr="000F7963" w:rsidTr="00F45F6C">
        <w:tc>
          <w:tcPr>
            <w:tcW w:w="809" w:type="dxa"/>
            <w:tcBorders>
              <w:top w:val="single" w:sz="4" w:space="0" w:color="auto"/>
              <w:bottom w:val="single" w:sz="4" w:space="0" w:color="auto"/>
            </w:tcBorders>
          </w:tcPr>
          <w:p w:rsidR="00F45F6C" w:rsidRPr="00DE6933" w:rsidRDefault="00F45F6C" w:rsidP="00F45F6C">
            <w:pPr>
              <w:spacing w:before="40" w:after="20"/>
              <w:rPr>
                <w:b/>
                <w:sz w:val="18"/>
                <w:szCs w:val="18"/>
              </w:rPr>
            </w:pPr>
            <w:r w:rsidRPr="00DE6933">
              <w:rPr>
                <w:b/>
                <w:sz w:val="18"/>
                <w:szCs w:val="18"/>
              </w:rPr>
              <w:t>6.1.2</w:t>
            </w:r>
          </w:p>
        </w:tc>
        <w:tc>
          <w:tcPr>
            <w:tcW w:w="4894" w:type="dxa"/>
            <w:tcBorders>
              <w:top w:val="single" w:sz="4" w:space="0" w:color="auto"/>
              <w:bottom w:val="single" w:sz="4" w:space="0" w:color="auto"/>
            </w:tcBorders>
          </w:tcPr>
          <w:p w:rsidR="00F45F6C" w:rsidRPr="0097586D" w:rsidRDefault="00F45F6C" w:rsidP="00F45F6C">
            <w:pPr>
              <w:tabs>
                <w:tab w:val="left" w:pos="580"/>
              </w:tabs>
              <w:spacing w:before="40" w:after="20"/>
              <w:rPr>
                <w:sz w:val="18"/>
                <w:szCs w:val="18"/>
              </w:rPr>
            </w:pPr>
            <w:r w:rsidRPr="00F45F6C">
              <w:rPr>
                <w:sz w:val="18"/>
                <w:szCs w:val="18"/>
              </w:rPr>
              <w:t>Unter der Verantwortung des EP-Anbieters durchgeführte Messungen oder Prüfungen, die mit der</w:t>
            </w:r>
            <w:r>
              <w:rPr>
                <w:sz w:val="18"/>
                <w:szCs w:val="18"/>
              </w:rPr>
              <w:t xml:space="preserve"> </w:t>
            </w:r>
            <w:r w:rsidRPr="00F45F6C">
              <w:rPr>
                <w:sz w:val="18"/>
                <w:szCs w:val="18"/>
              </w:rPr>
              <w:t>Charakterisierung des EP-Gegenstands oder der Beurteilung der Homogenität und Stabilität in Verbindung</w:t>
            </w:r>
            <w:r>
              <w:rPr>
                <w:sz w:val="18"/>
                <w:szCs w:val="18"/>
              </w:rPr>
              <w:t xml:space="preserve"> </w:t>
            </w:r>
            <w:r w:rsidRPr="00F45F6C">
              <w:rPr>
                <w:sz w:val="18"/>
                <w:szCs w:val="18"/>
              </w:rPr>
              <w:t>stehen, müssen in Übereinstimmung mit den relevanten Anforderungen aus ISO/IEC 17025 durchgeführt werden.</w:t>
            </w:r>
            <w:r>
              <w:rPr>
                <w:sz w:val="18"/>
                <w:szCs w:val="18"/>
              </w:rPr>
              <w:t xml:space="preserve"> </w:t>
            </w:r>
            <w:r w:rsidRPr="00F35DDA">
              <w:rPr>
                <w:rFonts w:cs="Arial"/>
                <w:sz w:val="16"/>
                <w:szCs w:val="16"/>
              </w:rPr>
              <w:t>[</w:t>
            </w:r>
            <w:r w:rsidRPr="00F35DDA">
              <w:rPr>
                <w:rFonts w:cs="Arial"/>
                <w:sz w:val="16"/>
                <w:szCs w:val="16"/>
              </w:rPr>
              <w:sym w:font="Wingdings" w:char="F0E8"/>
            </w:r>
            <w:r w:rsidRPr="00B36FA1">
              <w:rPr>
                <w:rFonts w:cs="Arial"/>
                <w:caps/>
                <w:sz w:val="16"/>
                <w:szCs w:val="16"/>
              </w:rPr>
              <w:t>Anmerkung</w:t>
            </w:r>
            <w:r w:rsidR="00B170CB">
              <w:rPr>
                <w:rFonts w:cs="Arial"/>
                <w:caps/>
                <w:sz w:val="16"/>
                <w:szCs w:val="16"/>
              </w:rPr>
              <w:t xml:space="preserve"> 1 und 2</w:t>
            </w:r>
            <w:r w:rsidRPr="00F35DDA">
              <w:rPr>
                <w:rFonts w:cs="Arial"/>
                <w:sz w:val="16"/>
                <w:szCs w:val="16"/>
              </w:rPr>
              <w:t>]</w:t>
            </w:r>
          </w:p>
        </w:tc>
        <w:tc>
          <w:tcPr>
            <w:tcW w:w="2279" w:type="dxa"/>
            <w:tcBorders>
              <w:top w:val="single" w:sz="4" w:space="0" w:color="auto"/>
              <w:bottom w:val="single" w:sz="4" w:space="0" w:color="auto"/>
            </w:tcBorders>
            <w:shd w:val="clear" w:color="auto" w:fill="DEEAF6"/>
          </w:tcPr>
          <w:p w:rsidR="00F45F6C" w:rsidRPr="000F7963" w:rsidRDefault="00F45F6C" w:rsidP="00F45F6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F45F6C" w:rsidRPr="009E23EC" w:rsidRDefault="00F45F6C" w:rsidP="00F45F6C">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F45F6C" w:rsidRPr="009E23EC" w:rsidRDefault="00F45F6C" w:rsidP="00F45F6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45F6C" w:rsidRPr="009E23EC" w:rsidRDefault="00F45F6C" w:rsidP="00F45F6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F45F6C" w:rsidRPr="00A34356" w:rsidRDefault="00F45F6C" w:rsidP="00F45F6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45F6C" w:rsidRPr="000F7963" w:rsidTr="00F45F6C">
        <w:tc>
          <w:tcPr>
            <w:tcW w:w="809" w:type="dxa"/>
            <w:tcBorders>
              <w:top w:val="single" w:sz="4" w:space="0" w:color="auto"/>
            </w:tcBorders>
          </w:tcPr>
          <w:p w:rsidR="00F45F6C" w:rsidRPr="00DE6933" w:rsidRDefault="00F45F6C" w:rsidP="00F45F6C">
            <w:pPr>
              <w:spacing w:before="40" w:after="20"/>
              <w:rPr>
                <w:b/>
                <w:sz w:val="18"/>
                <w:szCs w:val="18"/>
              </w:rPr>
            </w:pPr>
            <w:r w:rsidRPr="00DE6933">
              <w:rPr>
                <w:b/>
                <w:sz w:val="18"/>
                <w:szCs w:val="18"/>
              </w:rPr>
              <w:t>6.1.3</w:t>
            </w:r>
          </w:p>
        </w:tc>
        <w:tc>
          <w:tcPr>
            <w:tcW w:w="4894" w:type="dxa"/>
            <w:tcBorders>
              <w:top w:val="single" w:sz="4" w:space="0" w:color="auto"/>
            </w:tcBorders>
          </w:tcPr>
          <w:p w:rsidR="00F45F6C" w:rsidRDefault="00F45F6C" w:rsidP="00F45F6C">
            <w:pPr>
              <w:spacing w:before="40" w:after="20"/>
              <w:rPr>
                <w:sz w:val="18"/>
                <w:szCs w:val="18"/>
              </w:rPr>
            </w:pPr>
            <w:r w:rsidRPr="00F45F6C">
              <w:rPr>
                <w:sz w:val="18"/>
                <w:szCs w:val="18"/>
              </w:rPr>
              <w:t>Wenn es sich bei dem EP-Gegenstand um Material handelt, auf das die Definition für „Referenzmaterial“ zutrifft, muss dieses unter Bedingungen hergestellt werden, die den relevanten Anforderungen aus</w:t>
            </w:r>
            <w:r>
              <w:rPr>
                <w:sz w:val="18"/>
                <w:szCs w:val="18"/>
              </w:rPr>
              <w:t xml:space="preserve"> ISO 17034 entsprechen.</w:t>
            </w:r>
            <w:r w:rsidR="00B170CB">
              <w:rPr>
                <w:sz w:val="18"/>
                <w:szCs w:val="18"/>
              </w:rPr>
              <w:t xml:space="preserve"> </w:t>
            </w:r>
          </w:p>
          <w:p w:rsidR="00F45F6C" w:rsidRPr="00C77481" w:rsidRDefault="00F45F6C" w:rsidP="00F45F6C">
            <w:pPr>
              <w:spacing w:before="40" w:after="20"/>
              <w:rPr>
                <w:sz w:val="18"/>
                <w:szCs w:val="18"/>
              </w:rPr>
            </w:pPr>
            <w:r w:rsidRPr="00F35DDA">
              <w:rPr>
                <w:rFonts w:cs="Arial"/>
                <w:sz w:val="16"/>
                <w:szCs w:val="16"/>
              </w:rPr>
              <w:t>[</w:t>
            </w:r>
            <w:r w:rsidRPr="00F35DDA">
              <w:rPr>
                <w:rFonts w:cs="Arial"/>
                <w:sz w:val="16"/>
                <w:szCs w:val="16"/>
              </w:rPr>
              <w:sym w:font="Wingdings" w:char="F0E8"/>
            </w:r>
            <w:r w:rsidRPr="00B36FA1">
              <w:rPr>
                <w:rFonts w:cs="Arial"/>
                <w:caps/>
                <w:sz w:val="16"/>
                <w:szCs w:val="16"/>
              </w:rPr>
              <w:t>Anmerkung</w:t>
            </w:r>
            <w:r>
              <w:rPr>
                <w:rFonts w:cs="Arial"/>
                <w:caps/>
                <w:sz w:val="16"/>
                <w:szCs w:val="16"/>
              </w:rPr>
              <w:t xml:space="preserve"> 1 bis 3</w:t>
            </w:r>
            <w:r w:rsidRPr="00F35DDA">
              <w:rPr>
                <w:rFonts w:cs="Arial"/>
                <w:sz w:val="16"/>
                <w:szCs w:val="16"/>
              </w:rPr>
              <w:t>]</w:t>
            </w:r>
          </w:p>
        </w:tc>
        <w:tc>
          <w:tcPr>
            <w:tcW w:w="2279" w:type="dxa"/>
            <w:tcBorders>
              <w:top w:val="single" w:sz="4" w:space="0" w:color="auto"/>
            </w:tcBorders>
            <w:shd w:val="clear" w:color="auto" w:fill="DEEAF6"/>
          </w:tcPr>
          <w:p w:rsidR="00F45F6C" w:rsidRPr="000F7963" w:rsidRDefault="00F45F6C" w:rsidP="00F45F6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45F6C" w:rsidRPr="009E23EC" w:rsidRDefault="00F45F6C" w:rsidP="00F45F6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F45F6C" w:rsidRPr="009E23EC" w:rsidRDefault="00F45F6C" w:rsidP="00F45F6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45F6C" w:rsidRPr="009E23EC" w:rsidRDefault="00F45F6C" w:rsidP="00F45F6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F45F6C" w:rsidRPr="00A34356" w:rsidRDefault="00F45F6C" w:rsidP="00F45F6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9E6C41" w:rsidRPr="00206978" w:rsidRDefault="00F45F6C" w:rsidP="00593D6F">
      <w:pPr>
        <w:pStyle w:val="berschrift2"/>
      </w:pPr>
      <w:bookmarkStart w:id="13" w:name="_Toc163743106"/>
      <w:r>
        <w:t>6.2</w:t>
      </w:r>
      <w:r w:rsidR="009E6C41" w:rsidRPr="00206978">
        <w:tab/>
      </w:r>
      <w:r w:rsidRPr="00F45F6C">
        <w:t>Personal</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313"/>
        <w:gridCol w:w="2279"/>
        <w:gridCol w:w="405"/>
        <w:gridCol w:w="393"/>
        <w:gridCol w:w="392"/>
        <w:gridCol w:w="739"/>
      </w:tblGrid>
      <w:tr w:rsidR="001C5F12" w:rsidRPr="004B6A18" w:rsidTr="00FD0721">
        <w:tc>
          <w:tcPr>
            <w:tcW w:w="4390" w:type="dxa"/>
            <w:tcBorders>
              <w:top w:val="single" w:sz="12" w:space="0" w:color="auto"/>
              <w:bottom w:val="single" w:sz="12" w:space="0" w:color="auto"/>
              <w:right w:val="single" w:sz="4" w:space="0" w:color="auto"/>
            </w:tcBorders>
            <w:shd w:val="clear" w:color="auto" w:fill="auto"/>
          </w:tcPr>
          <w:p w:rsidR="001C5F12" w:rsidRPr="00206978" w:rsidRDefault="001C5F12" w:rsidP="001C5F12">
            <w:pPr>
              <w:pStyle w:val="2"/>
            </w:pPr>
          </w:p>
        </w:tc>
        <w:tc>
          <w:tcPr>
            <w:tcW w:w="1313" w:type="dxa"/>
            <w:tcBorders>
              <w:top w:val="single" w:sz="12" w:space="0" w:color="auto"/>
              <w:bottom w:val="single" w:sz="12" w:space="0" w:color="auto"/>
              <w:right w:val="single" w:sz="4" w:space="0" w:color="auto"/>
            </w:tcBorders>
            <w:shd w:val="clear" w:color="auto" w:fill="auto"/>
          </w:tcPr>
          <w:p w:rsidR="001C5F12" w:rsidRPr="007175BF" w:rsidRDefault="001C5F12" w:rsidP="001C5F12">
            <w:pPr>
              <w:pStyle w:val="berschrift4"/>
              <w:keepNext w:val="0"/>
              <w:spacing w:before="40" w:after="20"/>
              <w:rPr>
                <w:rFonts w:cs="Arial"/>
                <w:bCs w:val="0"/>
                <w:sz w:val="18"/>
                <w:szCs w:val="18"/>
              </w:rPr>
            </w:pPr>
            <w:r w:rsidRPr="007175BF">
              <w:rPr>
                <w:rFonts w:cs="Arial"/>
                <w:bCs w:val="0"/>
                <w:sz w:val="18"/>
                <w:szCs w:val="18"/>
              </w:rPr>
              <w:t>SB + FB</w:t>
            </w:r>
            <w:r w:rsidR="00FD0721" w:rsidRPr="007175BF">
              <w:rPr>
                <w:rFonts w:cs="Arial"/>
                <w:bCs w:val="0"/>
                <w:sz w:val="18"/>
                <w:szCs w:val="18"/>
              </w:rPr>
              <w:t xml:space="preserve"> + FB</w:t>
            </w:r>
            <w:r w:rsidR="00FD0721" w:rsidRPr="007175BF">
              <w:rPr>
                <w:rFonts w:cs="Arial"/>
                <w:bCs w:val="0"/>
                <w:sz w:val="18"/>
                <w:szCs w:val="18"/>
                <w:vertAlign w:val="subscript"/>
              </w:rPr>
              <w:t>stat</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C5F12" w:rsidRPr="00B71404" w:rsidRDefault="001C5F12" w:rsidP="001C5F12">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C5F12" w:rsidRPr="00B71404" w:rsidRDefault="001C5F12" w:rsidP="001C5F12">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1C5F12">
        <w:tc>
          <w:tcPr>
            <w:tcW w:w="7982"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02AE0">
              <w:rPr>
                <w:rFonts w:cs="Arial"/>
                <w:b/>
                <w:iCs/>
                <w:sz w:val="18"/>
                <w:szCs w:val="18"/>
              </w:rPr>
              <w:t>bei der Begutachtung</w:t>
            </w:r>
            <w:r w:rsidRPr="003A40A5">
              <w:rPr>
                <w:rFonts w:cs="Arial"/>
                <w:b/>
                <w:iCs/>
                <w:sz w:val="18"/>
                <w:szCs w:val="18"/>
              </w:rPr>
              <w:t>:</w:t>
            </w:r>
          </w:p>
        </w:tc>
      </w:tr>
      <w:tr w:rsidR="00650224" w:rsidRPr="000F7963" w:rsidTr="002129C9">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102AE0">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b/>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3"/>
        <w:gridCol w:w="2279"/>
        <w:gridCol w:w="405"/>
        <w:gridCol w:w="393"/>
        <w:gridCol w:w="392"/>
        <w:gridCol w:w="739"/>
      </w:tblGrid>
      <w:tr w:rsidR="00557C57" w:rsidRPr="000F7963" w:rsidTr="00F45F6C">
        <w:tc>
          <w:tcPr>
            <w:tcW w:w="810" w:type="dxa"/>
            <w:tcBorders>
              <w:top w:val="single" w:sz="4" w:space="0" w:color="auto"/>
            </w:tcBorders>
          </w:tcPr>
          <w:p w:rsidR="00557C57" w:rsidRPr="00DE6933" w:rsidRDefault="00F45F6C" w:rsidP="00164D28">
            <w:pPr>
              <w:spacing w:before="40" w:after="20"/>
              <w:rPr>
                <w:b/>
                <w:sz w:val="18"/>
                <w:szCs w:val="18"/>
              </w:rPr>
            </w:pPr>
            <w:r w:rsidRPr="00DE6933">
              <w:rPr>
                <w:b/>
                <w:sz w:val="18"/>
                <w:szCs w:val="18"/>
              </w:rPr>
              <w:t>6.2.1</w:t>
            </w:r>
          </w:p>
        </w:tc>
        <w:tc>
          <w:tcPr>
            <w:tcW w:w="4893" w:type="dxa"/>
            <w:tcBorders>
              <w:top w:val="single" w:sz="4" w:space="0" w:color="auto"/>
            </w:tcBorders>
          </w:tcPr>
          <w:p w:rsidR="00557C57" w:rsidRPr="0097586D" w:rsidRDefault="00F45F6C" w:rsidP="00F45F6C">
            <w:pPr>
              <w:spacing w:before="40" w:after="20"/>
              <w:rPr>
                <w:sz w:val="18"/>
                <w:szCs w:val="18"/>
              </w:rPr>
            </w:pPr>
            <w:r w:rsidRPr="00F45F6C">
              <w:rPr>
                <w:sz w:val="18"/>
                <w:szCs w:val="18"/>
              </w:rPr>
              <w:t>Der EP-Anbieter muss über eine ausreichende Anzahl kompetenter Personen verfügen, die für die</w:t>
            </w:r>
            <w:r>
              <w:rPr>
                <w:sz w:val="18"/>
                <w:szCs w:val="18"/>
              </w:rPr>
              <w:t xml:space="preserve"> </w:t>
            </w:r>
            <w:r w:rsidRPr="00F45F6C">
              <w:rPr>
                <w:sz w:val="18"/>
                <w:szCs w:val="18"/>
              </w:rPr>
              <w:t>Durchführung seiner EP-Aktivitäten erforderlich sind.</w:t>
            </w:r>
          </w:p>
        </w:tc>
        <w:tc>
          <w:tcPr>
            <w:tcW w:w="2279" w:type="dxa"/>
            <w:tcBorders>
              <w:top w:val="single" w:sz="4" w:space="0" w:color="auto"/>
            </w:tcBorders>
            <w:shd w:val="clear" w:color="auto" w:fill="DEEAF6"/>
          </w:tcPr>
          <w:p w:rsidR="00557C57" w:rsidRPr="000F7963" w:rsidRDefault="00557C5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57C57" w:rsidRPr="009E23EC" w:rsidRDefault="00557C57" w:rsidP="00164D28">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7C57" w:rsidRPr="009E23EC" w:rsidRDefault="00557C5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57C57" w:rsidRPr="00A34356" w:rsidRDefault="00557C57"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45F6C" w:rsidRPr="000F7963" w:rsidTr="00F45F6C">
        <w:tc>
          <w:tcPr>
            <w:tcW w:w="810" w:type="dxa"/>
            <w:tcBorders>
              <w:top w:val="single" w:sz="4" w:space="0" w:color="auto"/>
            </w:tcBorders>
          </w:tcPr>
          <w:p w:rsidR="00F45F6C" w:rsidRPr="00DE6933" w:rsidRDefault="00F45F6C" w:rsidP="00F45F6C">
            <w:pPr>
              <w:spacing w:before="40" w:after="20"/>
              <w:rPr>
                <w:b/>
                <w:sz w:val="18"/>
                <w:szCs w:val="18"/>
              </w:rPr>
            </w:pPr>
            <w:r w:rsidRPr="00DE6933">
              <w:rPr>
                <w:b/>
                <w:sz w:val="18"/>
                <w:szCs w:val="18"/>
              </w:rPr>
              <w:t>6.2.2</w:t>
            </w:r>
          </w:p>
        </w:tc>
        <w:tc>
          <w:tcPr>
            <w:tcW w:w="4893" w:type="dxa"/>
            <w:tcBorders>
              <w:top w:val="single" w:sz="4" w:space="0" w:color="auto"/>
            </w:tcBorders>
          </w:tcPr>
          <w:p w:rsidR="00F45F6C" w:rsidRPr="00F45F6C" w:rsidRDefault="00F45F6C" w:rsidP="00F45F6C">
            <w:pPr>
              <w:spacing w:before="40" w:after="20"/>
              <w:rPr>
                <w:sz w:val="18"/>
                <w:szCs w:val="18"/>
              </w:rPr>
            </w:pPr>
            <w:r w:rsidRPr="00F45F6C">
              <w:rPr>
                <w:sz w:val="18"/>
                <w:szCs w:val="18"/>
              </w:rPr>
              <w:t>Der EP-Anbieter muss sicherstellen, dass das Personal über die Kompetenzen verfügt zum:</w:t>
            </w:r>
          </w:p>
          <w:p w:rsidR="00F45F6C" w:rsidRPr="00F45F6C" w:rsidRDefault="00F45F6C" w:rsidP="00CC1580">
            <w:pPr>
              <w:numPr>
                <w:ilvl w:val="0"/>
                <w:numId w:val="8"/>
              </w:numPr>
              <w:spacing w:before="40" w:after="20"/>
              <w:rPr>
                <w:rFonts w:cs="Arial"/>
                <w:sz w:val="18"/>
                <w:szCs w:val="18"/>
              </w:rPr>
            </w:pPr>
            <w:r w:rsidRPr="00F45F6C">
              <w:rPr>
                <w:rFonts w:cs="Arial"/>
                <w:sz w:val="18"/>
                <w:szCs w:val="18"/>
              </w:rPr>
              <w:t>Durchführen von EP-Aktivitäten, für die es verantwortlich ist;</w:t>
            </w:r>
          </w:p>
          <w:p w:rsidR="00F45F6C" w:rsidRPr="00072B43" w:rsidRDefault="00F45F6C" w:rsidP="00CC1580">
            <w:pPr>
              <w:numPr>
                <w:ilvl w:val="0"/>
                <w:numId w:val="8"/>
              </w:numPr>
              <w:spacing w:before="40" w:after="20"/>
              <w:rPr>
                <w:sz w:val="18"/>
                <w:szCs w:val="18"/>
              </w:rPr>
            </w:pPr>
            <w:r w:rsidRPr="00F45F6C">
              <w:rPr>
                <w:rFonts w:cs="Arial"/>
                <w:sz w:val="18"/>
                <w:szCs w:val="18"/>
              </w:rPr>
              <w:t>B</w:t>
            </w:r>
            <w:r w:rsidRPr="00F45F6C">
              <w:rPr>
                <w:sz w:val="18"/>
                <w:szCs w:val="18"/>
              </w:rPr>
              <w:t>ewerten der Bedeutung von Abweichungen.</w:t>
            </w:r>
          </w:p>
        </w:tc>
        <w:tc>
          <w:tcPr>
            <w:tcW w:w="2279" w:type="dxa"/>
            <w:tcBorders>
              <w:top w:val="single" w:sz="4" w:space="0" w:color="auto"/>
            </w:tcBorders>
            <w:shd w:val="clear" w:color="auto" w:fill="DEEAF6"/>
          </w:tcPr>
          <w:p w:rsidR="00F45F6C" w:rsidRPr="000F7963" w:rsidRDefault="00F45F6C" w:rsidP="00F45F6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45F6C" w:rsidRPr="009E23EC" w:rsidRDefault="00F45F6C" w:rsidP="00F45F6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F45F6C" w:rsidRPr="009E23EC" w:rsidRDefault="00F45F6C" w:rsidP="00F45F6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45F6C" w:rsidRPr="009E23EC" w:rsidRDefault="00F45F6C" w:rsidP="00F45F6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F45F6C" w:rsidRPr="00A34356" w:rsidRDefault="00F45F6C" w:rsidP="00F45F6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45F6C" w:rsidRPr="000F7963" w:rsidTr="00F45F6C">
        <w:tc>
          <w:tcPr>
            <w:tcW w:w="810" w:type="dxa"/>
            <w:tcBorders>
              <w:top w:val="single" w:sz="4" w:space="0" w:color="auto"/>
            </w:tcBorders>
          </w:tcPr>
          <w:p w:rsidR="00F45F6C" w:rsidRPr="00DE6933" w:rsidRDefault="00F45F6C" w:rsidP="00F45F6C">
            <w:pPr>
              <w:spacing w:before="40" w:after="20"/>
              <w:rPr>
                <w:b/>
                <w:sz w:val="18"/>
                <w:szCs w:val="18"/>
              </w:rPr>
            </w:pPr>
            <w:r w:rsidRPr="00DE6933">
              <w:rPr>
                <w:b/>
                <w:sz w:val="18"/>
                <w:szCs w:val="18"/>
              </w:rPr>
              <w:t>6.2.3</w:t>
            </w:r>
          </w:p>
        </w:tc>
        <w:tc>
          <w:tcPr>
            <w:tcW w:w="4893" w:type="dxa"/>
            <w:tcBorders>
              <w:top w:val="single" w:sz="4" w:space="0" w:color="auto"/>
            </w:tcBorders>
          </w:tcPr>
          <w:p w:rsidR="00F45F6C" w:rsidRPr="00072B43" w:rsidRDefault="00F45F6C" w:rsidP="00D761E2">
            <w:pPr>
              <w:spacing w:before="40" w:after="20"/>
              <w:rPr>
                <w:sz w:val="18"/>
                <w:szCs w:val="18"/>
              </w:rPr>
            </w:pPr>
            <w:r w:rsidRPr="00F45F6C">
              <w:rPr>
                <w:sz w:val="18"/>
                <w:szCs w:val="18"/>
              </w:rPr>
              <w:t>Der EP-Anbieter muss über einen Prozess zum Kompetenzmanagement seines Personals verfügen.</w:t>
            </w:r>
            <w:r w:rsidR="00D761E2">
              <w:rPr>
                <w:sz w:val="18"/>
                <w:szCs w:val="18"/>
              </w:rPr>
              <w:t xml:space="preserve"> </w:t>
            </w:r>
          </w:p>
        </w:tc>
        <w:tc>
          <w:tcPr>
            <w:tcW w:w="2279" w:type="dxa"/>
            <w:tcBorders>
              <w:top w:val="single" w:sz="4" w:space="0" w:color="auto"/>
            </w:tcBorders>
            <w:shd w:val="clear" w:color="auto" w:fill="DEEAF6"/>
          </w:tcPr>
          <w:p w:rsidR="00F45F6C" w:rsidRPr="000F7963" w:rsidRDefault="00F45F6C" w:rsidP="00F45F6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45F6C" w:rsidRPr="009E23EC" w:rsidRDefault="00F45F6C" w:rsidP="00F45F6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F45F6C" w:rsidRPr="009E23EC" w:rsidRDefault="00F45F6C" w:rsidP="00F45F6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45F6C" w:rsidRPr="009E23EC" w:rsidRDefault="00F45F6C" w:rsidP="00F45F6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F45F6C" w:rsidRPr="00A34356" w:rsidRDefault="00F45F6C" w:rsidP="00F45F6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45F6C" w:rsidRPr="000F7963" w:rsidTr="00F45F6C">
        <w:tc>
          <w:tcPr>
            <w:tcW w:w="810" w:type="dxa"/>
            <w:tcBorders>
              <w:top w:val="single" w:sz="4" w:space="0" w:color="auto"/>
            </w:tcBorders>
          </w:tcPr>
          <w:p w:rsidR="00F45F6C" w:rsidRPr="00DE6933" w:rsidRDefault="00F45F6C" w:rsidP="00F45F6C">
            <w:pPr>
              <w:spacing w:before="40" w:after="20"/>
              <w:rPr>
                <w:b/>
                <w:sz w:val="18"/>
                <w:szCs w:val="18"/>
              </w:rPr>
            </w:pPr>
            <w:r w:rsidRPr="00DE6933">
              <w:rPr>
                <w:b/>
                <w:sz w:val="18"/>
                <w:szCs w:val="18"/>
              </w:rPr>
              <w:t>6.2.4</w:t>
            </w:r>
          </w:p>
        </w:tc>
        <w:tc>
          <w:tcPr>
            <w:tcW w:w="4893" w:type="dxa"/>
            <w:tcBorders>
              <w:top w:val="single" w:sz="4" w:space="0" w:color="auto"/>
            </w:tcBorders>
          </w:tcPr>
          <w:p w:rsidR="00F45F6C" w:rsidRPr="00072B43" w:rsidRDefault="00F45F6C" w:rsidP="00F45F6C">
            <w:pPr>
              <w:spacing w:before="40" w:after="20"/>
              <w:rPr>
                <w:sz w:val="18"/>
                <w:szCs w:val="18"/>
              </w:rPr>
            </w:pPr>
            <w:r w:rsidRPr="00F45F6C">
              <w:rPr>
                <w:sz w:val="18"/>
                <w:szCs w:val="18"/>
              </w:rPr>
              <w:t>Das gesamte Personal des EP-Anbieters (sowohl das interne als auch das externe), welches Einfluss</w:t>
            </w:r>
            <w:r>
              <w:rPr>
                <w:sz w:val="18"/>
                <w:szCs w:val="18"/>
              </w:rPr>
              <w:t xml:space="preserve"> </w:t>
            </w:r>
            <w:r w:rsidRPr="00F45F6C">
              <w:rPr>
                <w:sz w:val="18"/>
                <w:szCs w:val="18"/>
              </w:rPr>
              <w:t>auf die EP-Aktivitäten haben könnte, muss unparteilich handeln.</w:t>
            </w:r>
          </w:p>
        </w:tc>
        <w:tc>
          <w:tcPr>
            <w:tcW w:w="2279" w:type="dxa"/>
            <w:tcBorders>
              <w:top w:val="single" w:sz="4" w:space="0" w:color="auto"/>
            </w:tcBorders>
            <w:shd w:val="clear" w:color="auto" w:fill="DEEAF6"/>
          </w:tcPr>
          <w:p w:rsidR="00F45F6C" w:rsidRPr="000F7963" w:rsidRDefault="00F45F6C" w:rsidP="00F45F6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45F6C" w:rsidRPr="009E23EC" w:rsidRDefault="00F45F6C" w:rsidP="00F45F6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F45F6C" w:rsidRPr="009E23EC" w:rsidRDefault="00F45F6C" w:rsidP="00F45F6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45F6C" w:rsidRPr="009E23EC" w:rsidRDefault="00F45F6C" w:rsidP="00F45F6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F45F6C" w:rsidRPr="00A34356" w:rsidRDefault="00F45F6C" w:rsidP="00F45F6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45F6C" w:rsidRPr="000F7963" w:rsidTr="00F45F6C">
        <w:tc>
          <w:tcPr>
            <w:tcW w:w="810" w:type="dxa"/>
            <w:tcBorders>
              <w:top w:val="single" w:sz="4" w:space="0" w:color="auto"/>
            </w:tcBorders>
          </w:tcPr>
          <w:p w:rsidR="00F45F6C" w:rsidRPr="00DE6933" w:rsidRDefault="00F45F6C" w:rsidP="00F45F6C">
            <w:pPr>
              <w:spacing w:before="40" w:after="20"/>
              <w:rPr>
                <w:b/>
                <w:sz w:val="18"/>
                <w:szCs w:val="18"/>
              </w:rPr>
            </w:pPr>
            <w:r w:rsidRPr="00DE6933">
              <w:rPr>
                <w:b/>
                <w:sz w:val="18"/>
                <w:szCs w:val="18"/>
              </w:rPr>
              <w:t>6.2.5</w:t>
            </w:r>
          </w:p>
        </w:tc>
        <w:tc>
          <w:tcPr>
            <w:tcW w:w="4893" w:type="dxa"/>
            <w:tcBorders>
              <w:top w:val="single" w:sz="4" w:space="0" w:color="auto"/>
            </w:tcBorders>
          </w:tcPr>
          <w:p w:rsidR="00F45F6C" w:rsidRPr="00072B43" w:rsidRDefault="00F45F6C" w:rsidP="00F45F6C">
            <w:pPr>
              <w:spacing w:before="40" w:after="20"/>
              <w:rPr>
                <w:sz w:val="18"/>
                <w:szCs w:val="18"/>
              </w:rPr>
            </w:pPr>
            <w:r w:rsidRPr="00F45F6C">
              <w:rPr>
                <w:sz w:val="18"/>
                <w:szCs w:val="18"/>
              </w:rPr>
              <w:t>Der EP-Anbieter muss über dokumentierte Informationen zur</w:t>
            </w:r>
            <w:r>
              <w:rPr>
                <w:sz w:val="18"/>
                <w:szCs w:val="18"/>
              </w:rPr>
              <w:t xml:space="preserve"> </w:t>
            </w:r>
            <w:r w:rsidRPr="00F45F6C">
              <w:rPr>
                <w:sz w:val="18"/>
                <w:szCs w:val="18"/>
              </w:rPr>
              <w:t>Darlegung der Kompetenz seines Personals verfügen, das die Ergebnisse seiner EP-Aktivitäten beeinflussen kann. Die dokumentierten Informationen</w:t>
            </w:r>
            <w:r>
              <w:rPr>
                <w:sz w:val="18"/>
                <w:szCs w:val="18"/>
              </w:rPr>
              <w:t xml:space="preserve"> </w:t>
            </w:r>
            <w:r w:rsidRPr="00F45F6C">
              <w:rPr>
                <w:sz w:val="18"/>
                <w:szCs w:val="18"/>
              </w:rPr>
              <w:t>müssen Anforderungen an Bildung, Qualifikationen, Schulungen, technisches Wissen, Fähigkeiten und Erfahrung umfassen.</w:t>
            </w:r>
          </w:p>
        </w:tc>
        <w:tc>
          <w:tcPr>
            <w:tcW w:w="2279" w:type="dxa"/>
            <w:tcBorders>
              <w:top w:val="single" w:sz="4" w:space="0" w:color="auto"/>
            </w:tcBorders>
            <w:shd w:val="clear" w:color="auto" w:fill="DEEAF6"/>
          </w:tcPr>
          <w:p w:rsidR="00F45F6C" w:rsidRPr="000F7963" w:rsidRDefault="00F45F6C" w:rsidP="00F45F6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45F6C" w:rsidRPr="009E23EC" w:rsidRDefault="00F45F6C" w:rsidP="00F45F6C">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F45F6C" w:rsidRPr="009E23EC" w:rsidRDefault="00F45F6C" w:rsidP="00F45F6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45F6C" w:rsidRPr="009E23EC" w:rsidRDefault="00F45F6C" w:rsidP="00F45F6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F45F6C" w:rsidRPr="00A34356" w:rsidRDefault="00F45F6C" w:rsidP="00F45F6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45F6C" w:rsidRPr="000F7963" w:rsidTr="00F45F6C">
        <w:tc>
          <w:tcPr>
            <w:tcW w:w="810" w:type="dxa"/>
            <w:tcBorders>
              <w:top w:val="single" w:sz="4" w:space="0" w:color="auto"/>
            </w:tcBorders>
          </w:tcPr>
          <w:p w:rsidR="00F45F6C" w:rsidRPr="00DE6933" w:rsidRDefault="00F45F6C" w:rsidP="00F45F6C">
            <w:pPr>
              <w:spacing w:before="40" w:after="20"/>
              <w:rPr>
                <w:b/>
                <w:sz w:val="18"/>
                <w:szCs w:val="18"/>
              </w:rPr>
            </w:pPr>
            <w:r w:rsidRPr="00DE6933">
              <w:rPr>
                <w:b/>
                <w:sz w:val="18"/>
                <w:szCs w:val="18"/>
              </w:rPr>
              <w:t>6.2.6</w:t>
            </w:r>
          </w:p>
        </w:tc>
        <w:tc>
          <w:tcPr>
            <w:tcW w:w="4893" w:type="dxa"/>
            <w:tcBorders>
              <w:top w:val="single" w:sz="4" w:space="0" w:color="auto"/>
            </w:tcBorders>
          </w:tcPr>
          <w:p w:rsidR="00F45F6C" w:rsidRPr="00F45F6C" w:rsidRDefault="00F45F6C" w:rsidP="00F45F6C">
            <w:pPr>
              <w:spacing w:before="40" w:after="20"/>
              <w:rPr>
                <w:sz w:val="18"/>
                <w:szCs w:val="18"/>
              </w:rPr>
            </w:pPr>
            <w:r w:rsidRPr="00F45F6C">
              <w:rPr>
                <w:sz w:val="18"/>
                <w:szCs w:val="18"/>
              </w:rPr>
              <w:t>Der EP-Anbieter muss, wo angebracht, Personal für die Durchführung bestimmter Aktivitäten innerhalb von EP-Programmen autorisieren, dazu zählen u. a.:</w:t>
            </w:r>
          </w:p>
          <w:p w:rsidR="00F45F6C" w:rsidRPr="00F45F6C" w:rsidRDefault="00F45F6C" w:rsidP="00CC1580">
            <w:pPr>
              <w:numPr>
                <w:ilvl w:val="0"/>
                <w:numId w:val="9"/>
              </w:numPr>
              <w:spacing w:before="40" w:after="20"/>
              <w:rPr>
                <w:rFonts w:cs="Arial"/>
                <w:sz w:val="18"/>
                <w:szCs w:val="18"/>
              </w:rPr>
            </w:pPr>
            <w:r w:rsidRPr="00F45F6C">
              <w:rPr>
                <w:rFonts w:cs="Arial"/>
                <w:sz w:val="18"/>
                <w:szCs w:val="18"/>
              </w:rPr>
              <w:t>die Planung von EP-Programmen;</w:t>
            </w:r>
          </w:p>
          <w:p w:rsidR="00F45F6C" w:rsidRPr="00F45F6C" w:rsidRDefault="00F45F6C" w:rsidP="00CC1580">
            <w:pPr>
              <w:numPr>
                <w:ilvl w:val="0"/>
                <w:numId w:val="9"/>
              </w:numPr>
              <w:spacing w:before="40" w:after="20"/>
              <w:rPr>
                <w:rFonts w:cs="Arial"/>
                <w:sz w:val="18"/>
                <w:szCs w:val="18"/>
              </w:rPr>
            </w:pPr>
            <w:r w:rsidRPr="00F45F6C">
              <w:rPr>
                <w:rFonts w:cs="Arial"/>
                <w:sz w:val="18"/>
                <w:szCs w:val="18"/>
              </w:rPr>
              <w:t xml:space="preserve">die Beurteilung von Daten/Informationen, um, sofern zutreffend, Stabilität und Homogenität, sowie die zugewiesenen Werte und die damit verbundenen Unsicherheiten der Merkmale oder Eigenschaften </w:t>
            </w:r>
            <w:r w:rsidR="00B170CB">
              <w:rPr>
                <w:rFonts w:cs="Arial"/>
                <w:sz w:val="18"/>
                <w:szCs w:val="18"/>
              </w:rPr>
              <w:br/>
            </w:r>
            <w:r w:rsidRPr="00F45F6C">
              <w:rPr>
                <w:rFonts w:cs="Arial"/>
                <w:sz w:val="18"/>
                <w:szCs w:val="18"/>
              </w:rPr>
              <w:t>des EP-Gegenstands zu bestimmen;</w:t>
            </w:r>
          </w:p>
          <w:p w:rsidR="00F45F6C" w:rsidRPr="00F45F6C" w:rsidRDefault="00F45F6C" w:rsidP="00CC1580">
            <w:pPr>
              <w:numPr>
                <w:ilvl w:val="0"/>
                <w:numId w:val="9"/>
              </w:numPr>
              <w:spacing w:before="40" w:after="20"/>
              <w:rPr>
                <w:rFonts w:cs="Arial"/>
                <w:sz w:val="18"/>
                <w:szCs w:val="18"/>
              </w:rPr>
            </w:pPr>
            <w:r w:rsidRPr="00F45F6C">
              <w:rPr>
                <w:rFonts w:cs="Arial"/>
                <w:sz w:val="18"/>
                <w:szCs w:val="18"/>
              </w:rPr>
              <w:t>die Bewertung der Leistung der EP-Teilnehmer;</w:t>
            </w:r>
          </w:p>
          <w:p w:rsidR="00F45F6C" w:rsidRPr="00F45F6C" w:rsidRDefault="00F45F6C" w:rsidP="00CC1580">
            <w:pPr>
              <w:numPr>
                <w:ilvl w:val="0"/>
                <w:numId w:val="9"/>
              </w:numPr>
              <w:spacing w:before="40" w:after="20"/>
              <w:rPr>
                <w:rFonts w:cs="Arial"/>
                <w:sz w:val="18"/>
                <w:szCs w:val="18"/>
              </w:rPr>
            </w:pPr>
            <w:r w:rsidRPr="00F45F6C">
              <w:rPr>
                <w:rFonts w:cs="Arial"/>
                <w:sz w:val="18"/>
                <w:szCs w:val="18"/>
              </w:rPr>
              <w:t>das Äußern von Meinungen und Interpretationen sowie Ratschlägen an die Teilnehmer;</w:t>
            </w:r>
          </w:p>
          <w:p w:rsidR="00F45F6C" w:rsidRPr="00072B43" w:rsidRDefault="00F45F6C" w:rsidP="00CC1580">
            <w:pPr>
              <w:numPr>
                <w:ilvl w:val="0"/>
                <w:numId w:val="9"/>
              </w:numPr>
              <w:spacing w:before="40" w:after="20"/>
              <w:rPr>
                <w:sz w:val="18"/>
                <w:szCs w:val="18"/>
              </w:rPr>
            </w:pPr>
            <w:r w:rsidRPr="00F45F6C">
              <w:rPr>
                <w:rFonts w:cs="Arial"/>
                <w:sz w:val="18"/>
                <w:szCs w:val="18"/>
              </w:rPr>
              <w:t>die Prüfung</w:t>
            </w:r>
            <w:r w:rsidRPr="00F45F6C">
              <w:rPr>
                <w:sz w:val="18"/>
                <w:szCs w:val="18"/>
              </w:rPr>
              <w:t xml:space="preserve"> und Autorisierung von EP-Berichten.</w:t>
            </w:r>
          </w:p>
        </w:tc>
        <w:tc>
          <w:tcPr>
            <w:tcW w:w="2279" w:type="dxa"/>
            <w:tcBorders>
              <w:top w:val="single" w:sz="4" w:space="0" w:color="auto"/>
            </w:tcBorders>
            <w:shd w:val="clear" w:color="auto" w:fill="DEEAF6"/>
          </w:tcPr>
          <w:p w:rsidR="00F45F6C" w:rsidRPr="00B71404" w:rsidRDefault="00F45F6C" w:rsidP="00F45F6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45F6C" w:rsidRPr="009E23EC" w:rsidRDefault="00F45F6C" w:rsidP="00F45F6C">
            <w:pPr>
              <w:spacing w:before="40" w:after="20"/>
              <w:jc w:val="center"/>
              <w:rPr>
                <w:rFonts w:cs="Arial"/>
                <w:bCs/>
                <w:sz w:val="18"/>
                <w:szCs w:val="18"/>
              </w:rPr>
            </w:pPr>
          </w:p>
        </w:tc>
        <w:tc>
          <w:tcPr>
            <w:tcW w:w="393" w:type="dxa"/>
            <w:tcBorders>
              <w:top w:val="single" w:sz="4" w:space="0" w:color="auto"/>
            </w:tcBorders>
            <w:shd w:val="clear" w:color="auto" w:fill="FFF2CC"/>
          </w:tcPr>
          <w:p w:rsidR="00F45F6C" w:rsidRPr="009E23EC" w:rsidRDefault="00F45F6C" w:rsidP="00F45F6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45F6C" w:rsidRPr="009E23EC" w:rsidRDefault="00F45F6C" w:rsidP="00F45F6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F45F6C" w:rsidRPr="00B71404" w:rsidRDefault="00F45F6C" w:rsidP="00F45F6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F45F6C" w:rsidRPr="000F7963" w:rsidTr="00F45F6C">
        <w:tc>
          <w:tcPr>
            <w:tcW w:w="810" w:type="dxa"/>
            <w:tcBorders>
              <w:top w:val="single" w:sz="4" w:space="0" w:color="auto"/>
            </w:tcBorders>
          </w:tcPr>
          <w:p w:rsidR="00F45F6C" w:rsidRPr="00DE6933" w:rsidRDefault="00F45F6C" w:rsidP="00D761E2">
            <w:pPr>
              <w:spacing w:before="40" w:after="20"/>
              <w:rPr>
                <w:b/>
                <w:sz w:val="18"/>
                <w:szCs w:val="18"/>
              </w:rPr>
            </w:pPr>
            <w:r w:rsidRPr="00DE6933">
              <w:rPr>
                <w:b/>
                <w:sz w:val="18"/>
                <w:szCs w:val="18"/>
              </w:rPr>
              <w:t>6.2.7</w:t>
            </w:r>
          </w:p>
        </w:tc>
        <w:tc>
          <w:tcPr>
            <w:tcW w:w="4893" w:type="dxa"/>
            <w:tcBorders>
              <w:top w:val="single" w:sz="4" w:space="0" w:color="auto"/>
            </w:tcBorders>
          </w:tcPr>
          <w:p w:rsidR="00F45F6C" w:rsidRPr="00072B43" w:rsidRDefault="00F45F6C" w:rsidP="00F45F6C">
            <w:pPr>
              <w:spacing w:before="40" w:after="20"/>
              <w:rPr>
                <w:sz w:val="18"/>
                <w:szCs w:val="18"/>
              </w:rPr>
            </w:pPr>
            <w:r w:rsidRPr="00F45F6C">
              <w:rPr>
                <w:sz w:val="18"/>
                <w:szCs w:val="18"/>
              </w:rPr>
              <w:t>Die Leitung des EP-Anbieters muss dem gesamten Personal seine Aufgaben, Verantwortlichkeiten und</w:t>
            </w:r>
            <w:r>
              <w:rPr>
                <w:sz w:val="18"/>
                <w:szCs w:val="18"/>
              </w:rPr>
              <w:t xml:space="preserve"> </w:t>
            </w:r>
            <w:r w:rsidRPr="00F45F6C">
              <w:rPr>
                <w:sz w:val="18"/>
                <w:szCs w:val="18"/>
              </w:rPr>
              <w:t>Befugnisse mitteilen.</w:t>
            </w:r>
          </w:p>
        </w:tc>
        <w:tc>
          <w:tcPr>
            <w:tcW w:w="2279" w:type="dxa"/>
            <w:tcBorders>
              <w:top w:val="single" w:sz="4" w:space="0" w:color="auto"/>
            </w:tcBorders>
            <w:shd w:val="clear" w:color="auto" w:fill="DEEAF6"/>
          </w:tcPr>
          <w:p w:rsidR="00F45F6C" w:rsidRPr="00B71404" w:rsidRDefault="00F45F6C" w:rsidP="00F45F6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45F6C" w:rsidRPr="009E23EC" w:rsidRDefault="00F45F6C" w:rsidP="00F45F6C">
            <w:pPr>
              <w:spacing w:before="40" w:after="20"/>
              <w:jc w:val="center"/>
              <w:rPr>
                <w:rFonts w:cs="Arial"/>
                <w:bCs/>
                <w:sz w:val="18"/>
                <w:szCs w:val="18"/>
              </w:rPr>
            </w:pPr>
          </w:p>
        </w:tc>
        <w:tc>
          <w:tcPr>
            <w:tcW w:w="393" w:type="dxa"/>
            <w:tcBorders>
              <w:top w:val="single" w:sz="4" w:space="0" w:color="auto"/>
            </w:tcBorders>
            <w:shd w:val="clear" w:color="auto" w:fill="FFF2CC"/>
          </w:tcPr>
          <w:p w:rsidR="00F45F6C" w:rsidRPr="009E23EC" w:rsidRDefault="00F45F6C" w:rsidP="00F45F6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45F6C" w:rsidRPr="009E23EC" w:rsidRDefault="00F45F6C" w:rsidP="00F45F6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F45F6C" w:rsidRPr="00B71404" w:rsidRDefault="00F45F6C" w:rsidP="00F45F6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593D6F" w:rsidRPr="00206978" w:rsidRDefault="00D761E2" w:rsidP="00593D6F">
      <w:pPr>
        <w:pStyle w:val="berschrift2"/>
      </w:pPr>
      <w:bookmarkStart w:id="14" w:name="_Toc163743107"/>
      <w:r>
        <w:t>6.3</w:t>
      </w:r>
      <w:r w:rsidR="00593D6F" w:rsidRPr="00206978">
        <w:tab/>
      </w:r>
      <w:r w:rsidRPr="00D761E2">
        <w:t>Einrichtungen und Umgebungsbedingungen</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5"/>
        <w:gridCol w:w="1158"/>
        <w:gridCol w:w="2279"/>
        <w:gridCol w:w="405"/>
        <w:gridCol w:w="393"/>
        <w:gridCol w:w="392"/>
        <w:gridCol w:w="739"/>
      </w:tblGrid>
      <w:tr w:rsidR="001C5F12" w:rsidRPr="004B6A18" w:rsidTr="001C5F12">
        <w:tc>
          <w:tcPr>
            <w:tcW w:w="4545" w:type="dxa"/>
            <w:tcBorders>
              <w:top w:val="single" w:sz="12" w:space="0" w:color="auto"/>
              <w:bottom w:val="single" w:sz="12" w:space="0" w:color="auto"/>
              <w:right w:val="single" w:sz="4" w:space="0" w:color="auto"/>
            </w:tcBorders>
            <w:shd w:val="clear" w:color="auto" w:fill="auto"/>
          </w:tcPr>
          <w:p w:rsidR="001C5F12" w:rsidRPr="00206978" w:rsidRDefault="001C5F12" w:rsidP="001C5F12">
            <w:pPr>
              <w:pStyle w:val="2"/>
            </w:pPr>
          </w:p>
        </w:tc>
        <w:tc>
          <w:tcPr>
            <w:tcW w:w="1158" w:type="dxa"/>
            <w:tcBorders>
              <w:top w:val="single" w:sz="12" w:space="0" w:color="auto"/>
              <w:bottom w:val="single" w:sz="12" w:space="0" w:color="auto"/>
              <w:right w:val="single" w:sz="4" w:space="0" w:color="auto"/>
            </w:tcBorders>
            <w:shd w:val="clear" w:color="auto" w:fill="auto"/>
          </w:tcPr>
          <w:p w:rsidR="001C5F12" w:rsidRPr="007175BF" w:rsidRDefault="001C5F12" w:rsidP="001C5F12">
            <w:pPr>
              <w:pStyle w:val="berschrift4"/>
              <w:keepNext w:val="0"/>
              <w:spacing w:before="40" w:after="20"/>
              <w:rPr>
                <w:rFonts w:cs="Arial"/>
                <w:bCs w:val="0"/>
                <w:sz w:val="18"/>
                <w:szCs w:val="18"/>
              </w:rPr>
            </w:pPr>
            <w:r w:rsidRPr="007175BF">
              <w:rPr>
                <w:rFonts w:cs="Arial"/>
                <w:bCs w:val="0"/>
                <w:sz w:val="18"/>
                <w:szCs w:val="18"/>
              </w:rPr>
              <w:t>FB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C5F12" w:rsidRPr="00B71404" w:rsidRDefault="001C5F12" w:rsidP="001C5F12">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C5F12" w:rsidRPr="00B71404" w:rsidRDefault="001C5F12" w:rsidP="001C5F12">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1C5F12">
        <w:tc>
          <w:tcPr>
            <w:tcW w:w="7982"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02AE0">
              <w:rPr>
                <w:rFonts w:cs="Arial"/>
                <w:b/>
                <w:iCs/>
                <w:sz w:val="18"/>
                <w:szCs w:val="18"/>
              </w:rPr>
              <w:t>bei der Begutachtung</w:t>
            </w:r>
            <w:r w:rsidRPr="003A40A5">
              <w:rPr>
                <w:rFonts w:cs="Arial"/>
                <w:b/>
                <w:iCs/>
                <w:sz w:val="18"/>
                <w:szCs w:val="18"/>
              </w:rPr>
              <w:t>:</w:t>
            </w:r>
          </w:p>
        </w:tc>
      </w:tr>
      <w:tr w:rsidR="00650224" w:rsidRPr="000F7963" w:rsidTr="002129C9">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102AE0">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b/>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3"/>
        <w:gridCol w:w="2279"/>
        <w:gridCol w:w="405"/>
        <w:gridCol w:w="393"/>
        <w:gridCol w:w="392"/>
        <w:gridCol w:w="739"/>
      </w:tblGrid>
      <w:tr w:rsidR="00972634" w:rsidRPr="000F7963" w:rsidTr="00D761E2">
        <w:tc>
          <w:tcPr>
            <w:tcW w:w="810" w:type="dxa"/>
            <w:tcBorders>
              <w:top w:val="single" w:sz="4" w:space="0" w:color="auto"/>
            </w:tcBorders>
          </w:tcPr>
          <w:p w:rsidR="00972634" w:rsidRPr="00DE6933" w:rsidRDefault="00972634" w:rsidP="00972634">
            <w:pPr>
              <w:spacing w:before="40" w:after="20"/>
              <w:rPr>
                <w:b/>
                <w:sz w:val="18"/>
                <w:szCs w:val="18"/>
              </w:rPr>
            </w:pPr>
            <w:r w:rsidRPr="00DE6933">
              <w:rPr>
                <w:b/>
                <w:sz w:val="18"/>
                <w:szCs w:val="18"/>
              </w:rPr>
              <w:t>6.3.1</w:t>
            </w:r>
          </w:p>
        </w:tc>
        <w:tc>
          <w:tcPr>
            <w:tcW w:w="4893" w:type="dxa"/>
            <w:tcBorders>
              <w:top w:val="single" w:sz="4" w:space="0" w:color="auto"/>
            </w:tcBorders>
          </w:tcPr>
          <w:p w:rsidR="00972634" w:rsidRPr="00A175DD" w:rsidRDefault="00972634" w:rsidP="00972634">
            <w:pPr>
              <w:tabs>
                <w:tab w:val="left" w:pos="0"/>
              </w:tabs>
              <w:spacing w:before="40" w:after="20"/>
              <w:rPr>
                <w:sz w:val="18"/>
                <w:szCs w:val="18"/>
              </w:rPr>
            </w:pPr>
            <w:r w:rsidRPr="00D761E2">
              <w:rPr>
                <w:sz w:val="18"/>
                <w:szCs w:val="18"/>
              </w:rPr>
              <w:t>Um die Validität der EP-Aktivitäten sicherzustellen, muss der EP-Anbieter dafür sorgen, dass angemessene Einrichtungen zur Durchführung des EP-Programms zur Verfügung stehen.</w:t>
            </w:r>
          </w:p>
        </w:tc>
        <w:tc>
          <w:tcPr>
            <w:tcW w:w="2279" w:type="dxa"/>
            <w:tcBorders>
              <w:top w:val="single" w:sz="4" w:space="0" w:color="auto"/>
            </w:tcBorders>
            <w:shd w:val="clear" w:color="auto" w:fill="DEEAF6"/>
          </w:tcPr>
          <w:p w:rsidR="00972634" w:rsidRPr="000F7963" w:rsidRDefault="00972634" w:rsidP="0097263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72634" w:rsidRPr="009E23EC" w:rsidRDefault="00972634" w:rsidP="00972634">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972634" w:rsidRPr="009E23EC" w:rsidRDefault="00972634" w:rsidP="0097263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72634" w:rsidRPr="009E23EC" w:rsidRDefault="00972634" w:rsidP="0097263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72634" w:rsidRPr="00A34356" w:rsidRDefault="00972634" w:rsidP="0097263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72634" w:rsidRPr="000F7963" w:rsidTr="00D761E2">
        <w:tc>
          <w:tcPr>
            <w:tcW w:w="810" w:type="dxa"/>
            <w:tcBorders>
              <w:top w:val="single" w:sz="4" w:space="0" w:color="auto"/>
            </w:tcBorders>
          </w:tcPr>
          <w:p w:rsidR="00972634" w:rsidRPr="00DE6933" w:rsidRDefault="00972634" w:rsidP="00972634">
            <w:pPr>
              <w:spacing w:before="40" w:after="20"/>
              <w:rPr>
                <w:b/>
                <w:sz w:val="18"/>
                <w:szCs w:val="18"/>
              </w:rPr>
            </w:pPr>
            <w:r w:rsidRPr="00DE6933">
              <w:rPr>
                <w:b/>
                <w:sz w:val="18"/>
                <w:szCs w:val="18"/>
              </w:rPr>
              <w:t>6.3.2</w:t>
            </w:r>
          </w:p>
        </w:tc>
        <w:tc>
          <w:tcPr>
            <w:tcW w:w="4893" w:type="dxa"/>
            <w:tcBorders>
              <w:top w:val="single" w:sz="4" w:space="0" w:color="auto"/>
            </w:tcBorders>
          </w:tcPr>
          <w:p w:rsidR="00972634" w:rsidRPr="00A175DD" w:rsidRDefault="00972634" w:rsidP="00972634">
            <w:pPr>
              <w:spacing w:before="40" w:after="20"/>
              <w:rPr>
                <w:sz w:val="18"/>
                <w:szCs w:val="18"/>
              </w:rPr>
            </w:pPr>
            <w:r w:rsidRPr="00D761E2">
              <w:rPr>
                <w:sz w:val="18"/>
                <w:szCs w:val="18"/>
              </w:rPr>
              <w:t>Der EP-Anbieter muss sicherstellen, dass die Umgebungsbedingungen die EP-Aktivitäten nicht beeinträchtigen. Dies schließt die Tätigkeiten ein, die an Standorten außerhalb der permanenten Einrichtungen des</w:t>
            </w:r>
            <w:r>
              <w:rPr>
                <w:sz w:val="18"/>
                <w:szCs w:val="18"/>
              </w:rPr>
              <w:t xml:space="preserve"> </w:t>
            </w:r>
            <w:r w:rsidRPr="00D761E2">
              <w:rPr>
                <w:sz w:val="18"/>
                <w:szCs w:val="18"/>
              </w:rPr>
              <w:t>EP-Anbieters oder durch externe Dienstleister durchgeführt werden.</w:t>
            </w:r>
          </w:p>
        </w:tc>
        <w:tc>
          <w:tcPr>
            <w:tcW w:w="2279" w:type="dxa"/>
            <w:tcBorders>
              <w:top w:val="single" w:sz="4" w:space="0" w:color="auto"/>
            </w:tcBorders>
            <w:shd w:val="clear" w:color="auto" w:fill="DEEAF6"/>
          </w:tcPr>
          <w:p w:rsidR="00972634" w:rsidRPr="000F7963" w:rsidRDefault="00972634" w:rsidP="0097263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72634" w:rsidRPr="009E23EC" w:rsidRDefault="00972634" w:rsidP="00972634">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972634" w:rsidRPr="009E23EC" w:rsidRDefault="00972634" w:rsidP="0097263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72634" w:rsidRPr="009E23EC" w:rsidRDefault="00972634" w:rsidP="0097263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72634" w:rsidRPr="00A34356" w:rsidRDefault="00972634" w:rsidP="0097263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72634" w:rsidRPr="000F7963" w:rsidTr="00D761E2">
        <w:tc>
          <w:tcPr>
            <w:tcW w:w="810" w:type="dxa"/>
            <w:tcBorders>
              <w:top w:val="single" w:sz="4" w:space="0" w:color="auto"/>
            </w:tcBorders>
          </w:tcPr>
          <w:p w:rsidR="00972634" w:rsidRPr="00DE6933" w:rsidRDefault="00972634" w:rsidP="00972634">
            <w:pPr>
              <w:spacing w:before="40" w:after="20"/>
              <w:rPr>
                <w:b/>
                <w:sz w:val="18"/>
                <w:szCs w:val="18"/>
              </w:rPr>
            </w:pPr>
            <w:r w:rsidRPr="00DE6933">
              <w:rPr>
                <w:b/>
                <w:sz w:val="18"/>
                <w:szCs w:val="18"/>
              </w:rPr>
              <w:t>6.3.3</w:t>
            </w:r>
          </w:p>
        </w:tc>
        <w:tc>
          <w:tcPr>
            <w:tcW w:w="4893" w:type="dxa"/>
            <w:tcBorders>
              <w:top w:val="single" w:sz="4" w:space="0" w:color="auto"/>
            </w:tcBorders>
          </w:tcPr>
          <w:p w:rsidR="00972634" w:rsidRDefault="00972634" w:rsidP="00972634">
            <w:pPr>
              <w:spacing w:before="40" w:after="20"/>
              <w:rPr>
                <w:sz w:val="18"/>
                <w:szCs w:val="18"/>
              </w:rPr>
            </w:pPr>
            <w:r w:rsidRPr="00D761E2">
              <w:rPr>
                <w:sz w:val="18"/>
                <w:szCs w:val="18"/>
              </w:rPr>
              <w:t>Der EP-Anbieter muss die Umgebungsbedingungen dokumentieren, die die Validität der EP-Gegenstände und der durchgeführten Messungen oder Prüfungen beeinflussen können, einschließlich der Bedingungen, die durch relevante Spezifikationen und Mess- oder Prüfmethoden gefordert werden. Der EP-Anbieter</w:t>
            </w:r>
            <w:r>
              <w:rPr>
                <w:sz w:val="18"/>
                <w:szCs w:val="18"/>
              </w:rPr>
              <w:t xml:space="preserve"> </w:t>
            </w:r>
            <w:r w:rsidRPr="00D761E2">
              <w:rPr>
                <w:sz w:val="18"/>
                <w:szCs w:val="18"/>
              </w:rPr>
              <w:t>muss diese Bedingungen kontrollieren, überwachen und periodisch prüfen und muss alle relevanten Überwachungstätigkeiten aufzeichnen. Sofern die Validität der EP-Aktivitäten durch Umgebungsbedingungen gefährdet ist, müssen die Aktivitäten unterbrochen werden (siehe 7.5.4).</w:t>
            </w:r>
            <w:r>
              <w:rPr>
                <w:sz w:val="18"/>
                <w:szCs w:val="18"/>
              </w:rPr>
              <w:t xml:space="preserve"> </w:t>
            </w:r>
          </w:p>
          <w:p w:rsidR="00972634" w:rsidRPr="00A175DD" w:rsidRDefault="00972634" w:rsidP="00972634">
            <w:pPr>
              <w:spacing w:before="40" w:after="20"/>
              <w:rPr>
                <w:sz w:val="18"/>
                <w:szCs w:val="18"/>
              </w:rPr>
            </w:pPr>
            <w:r w:rsidRPr="00F35DDA">
              <w:rPr>
                <w:rFonts w:cs="Arial"/>
                <w:sz w:val="16"/>
                <w:szCs w:val="16"/>
              </w:rPr>
              <w:t>[</w:t>
            </w:r>
            <w:r>
              <w:rPr>
                <w:rFonts w:cs="Arial"/>
                <w:caps/>
                <w:sz w:val="16"/>
                <w:szCs w:val="16"/>
              </w:rPr>
              <w:t>BEISPIEL</w:t>
            </w:r>
            <w:r w:rsidRPr="00F35DDA">
              <w:rPr>
                <w:rFonts w:cs="Arial"/>
                <w:sz w:val="16"/>
                <w:szCs w:val="16"/>
              </w:rPr>
              <w:t>]</w:t>
            </w:r>
          </w:p>
        </w:tc>
        <w:tc>
          <w:tcPr>
            <w:tcW w:w="2279" w:type="dxa"/>
            <w:tcBorders>
              <w:top w:val="single" w:sz="4" w:space="0" w:color="auto"/>
            </w:tcBorders>
            <w:shd w:val="clear" w:color="auto" w:fill="DEEAF6"/>
          </w:tcPr>
          <w:p w:rsidR="00972634" w:rsidRPr="000F7963" w:rsidRDefault="00972634" w:rsidP="0097263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72634" w:rsidRPr="009E23EC" w:rsidRDefault="00972634" w:rsidP="00972634">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972634" w:rsidRPr="009E23EC" w:rsidRDefault="00972634" w:rsidP="0097263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72634" w:rsidRPr="009E23EC" w:rsidRDefault="00972634" w:rsidP="0097263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72634" w:rsidRPr="00A34356" w:rsidRDefault="00972634" w:rsidP="0097263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72634" w:rsidRPr="000F7963" w:rsidTr="00D761E2">
        <w:tc>
          <w:tcPr>
            <w:tcW w:w="810" w:type="dxa"/>
            <w:tcBorders>
              <w:top w:val="single" w:sz="4" w:space="0" w:color="auto"/>
            </w:tcBorders>
          </w:tcPr>
          <w:p w:rsidR="00972634" w:rsidRPr="00DE6933" w:rsidRDefault="00972634" w:rsidP="00972634">
            <w:pPr>
              <w:spacing w:before="40" w:after="20"/>
              <w:rPr>
                <w:b/>
                <w:sz w:val="18"/>
                <w:szCs w:val="18"/>
              </w:rPr>
            </w:pPr>
            <w:r w:rsidRPr="00DE6933">
              <w:rPr>
                <w:b/>
                <w:sz w:val="18"/>
                <w:szCs w:val="18"/>
              </w:rPr>
              <w:t>6.3.4</w:t>
            </w:r>
          </w:p>
        </w:tc>
        <w:tc>
          <w:tcPr>
            <w:tcW w:w="4893" w:type="dxa"/>
            <w:tcBorders>
              <w:top w:val="single" w:sz="4" w:space="0" w:color="auto"/>
            </w:tcBorders>
          </w:tcPr>
          <w:p w:rsidR="00972634" w:rsidRPr="00A175DD" w:rsidRDefault="00972634" w:rsidP="00972634">
            <w:pPr>
              <w:spacing w:before="40" w:after="20"/>
              <w:rPr>
                <w:sz w:val="18"/>
                <w:szCs w:val="18"/>
              </w:rPr>
            </w:pPr>
            <w:r w:rsidRPr="00D761E2">
              <w:rPr>
                <w:sz w:val="18"/>
                <w:szCs w:val="18"/>
              </w:rPr>
              <w:t>Die Zugangskontrolle zu und die Nutzung von Bereichen, die sich auf die EP-Aktivitäten auswirken,</w:t>
            </w:r>
            <w:r>
              <w:rPr>
                <w:sz w:val="18"/>
                <w:szCs w:val="18"/>
              </w:rPr>
              <w:t xml:space="preserve"> </w:t>
            </w:r>
            <w:r w:rsidRPr="00D761E2">
              <w:rPr>
                <w:sz w:val="18"/>
                <w:szCs w:val="18"/>
              </w:rPr>
              <w:t>muss geregelt werden.</w:t>
            </w:r>
            <w:r>
              <w:rPr>
                <w:sz w:val="18"/>
                <w:szCs w:val="18"/>
              </w:rPr>
              <w:t xml:space="preserve"> </w:t>
            </w:r>
            <w:r w:rsidRPr="00D761E2">
              <w:rPr>
                <w:sz w:val="18"/>
                <w:szCs w:val="18"/>
              </w:rPr>
              <w:t>Der EP-Anbieter muss den</w:t>
            </w:r>
            <w:r>
              <w:rPr>
                <w:sz w:val="18"/>
                <w:szCs w:val="18"/>
              </w:rPr>
              <w:t xml:space="preserve"> </w:t>
            </w:r>
            <w:r w:rsidRPr="00D761E2">
              <w:rPr>
                <w:sz w:val="18"/>
                <w:szCs w:val="18"/>
              </w:rPr>
              <w:t>Umfang der Zugangskontrolle basierend auf den spezifischen</w:t>
            </w:r>
            <w:r>
              <w:rPr>
                <w:sz w:val="18"/>
                <w:szCs w:val="18"/>
              </w:rPr>
              <w:t xml:space="preserve"> </w:t>
            </w:r>
            <w:r w:rsidRPr="00D761E2">
              <w:rPr>
                <w:sz w:val="18"/>
                <w:szCs w:val="18"/>
              </w:rPr>
              <w:t>Umständen festlegen.</w:t>
            </w:r>
          </w:p>
        </w:tc>
        <w:tc>
          <w:tcPr>
            <w:tcW w:w="2279" w:type="dxa"/>
            <w:tcBorders>
              <w:top w:val="single" w:sz="4" w:space="0" w:color="auto"/>
            </w:tcBorders>
            <w:shd w:val="clear" w:color="auto" w:fill="DEEAF6"/>
          </w:tcPr>
          <w:p w:rsidR="00972634" w:rsidRPr="000F7963" w:rsidRDefault="00972634" w:rsidP="0097263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72634" w:rsidRPr="009E23EC" w:rsidRDefault="00972634" w:rsidP="00972634">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972634" w:rsidRPr="009E23EC" w:rsidRDefault="00972634" w:rsidP="0097263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72634" w:rsidRPr="009E23EC" w:rsidRDefault="00972634" w:rsidP="0097263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72634" w:rsidRPr="00A34356" w:rsidRDefault="00972634" w:rsidP="0097263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72634" w:rsidRPr="000F7963" w:rsidTr="00D761E2">
        <w:tc>
          <w:tcPr>
            <w:tcW w:w="810" w:type="dxa"/>
            <w:tcBorders>
              <w:top w:val="single" w:sz="4" w:space="0" w:color="auto"/>
            </w:tcBorders>
          </w:tcPr>
          <w:p w:rsidR="00972634" w:rsidRPr="00DE6933" w:rsidRDefault="00972634" w:rsidP="00972634">
            <w:pPr>
              <w:spacing w:before="40" w:after="20"/>
              <w:rPr>
                <w:b/>
                <w:sz w:val="18"/>
                <w:szCs w:val="18"/>
              </w:rPr>
            </w:pPr>
            <w:r w:rsidRPr="00DE6933">
              <w:rPr>
                <w:b/>
                <w:sz w:val="18"/>
                <w:szCs w:val="18"/>
              </w:rPr>
              <w:t>6.3.5</w:t>
            </w:r>
          </w:p>
        </w:tc>
        <w:tc>
          <w:tcPr>
            <w:tcW w:w="4893" w:type="dxa"/>
            <w:tcBorders>
              <w:top w:val="single" w:sz="4" w:space="0" w:color="auto"/>
            </w:tcBorders>
          </w:tcPr>
          <w:p w:rsidR="00972634" w:rsidRPr="00A175DD" w:rsidRDefault="00972634" w:rsidP="00972634">
            <w:pPr>
              <w:spacing w:before="40" w:after="20"/>
              <w:rPr>
                <w:sz w:val="18"/>
                <w:szCs w:val="18"/>
              </w:rPr>
            </w:pPr>
            <w:r w:rsidRPr="00D761E2">
              <w:rPr>
                <w:sz w:val="18"/>
                <w:szCs w:val="18"/>
              </w:rPr>
              <w:t>Zwischen benachbarten Bereichen, in denen miteinander unverträgliche EP-Aktivitäten durchgeführt</w:t>
            </w:r>
            <w:r>
              <w:rPr>
                <w:sz w:val="18"/>
                <w:szCs w:val="18"/>
              </w:rPr>
              <w:t xml:space="preserve"> </w:t>
            </w:r>
            <w:r w:rsidRPr="00D761E2">
              <w:rPr>
                <w:sz w:val="18"/>
                <w:szCs w:val="18"/>
              </w:rPr>
              <w:t>werden, muss es eine angemessene Abtrennung geben. Maßnahmen müssen getroffen werden, um Kreuzkontaminationen, Störungen oder Beeinträchtigungen von EP-Aktivitäten zu verhindern.</w:t>
            </w:r>
          </w:p>
        </w:tc>
        <w:tc>
          <w:tcPr>
            <w:tcW w:w="2279" w:type="dxa"/>
            <w:tcBorders>
              <w:top w:val="single" w:sz="4" w:space="0" w:color="auto"/>
            </w:tcBorders>
            <w:shd w:val="clear" w:color="auto" w:fill="DEEAF6"/>
          </w:tcPr>
          <w:p w:rsidR="00972634" w:rsidRPr="000F7963" w:rsidRDefault="00972634" w:rsidP="0097263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72634" w:rsidRPr="009E23EC" w:rsidRDefault="00972634" w:rsidP="00972634">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972634" w:rsidRPr="009E23EC" w:rsidRDefault="00972634" w:rsidP="0097263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72634" w:rsidRPr="009E23EC" w:rsidRDefault="00972634" w:rsidP="0097263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72634" w:rsidRPr="00A34356" w:rsidRDefault="00972634" w:rsidP="0097263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904D7E" w:rsidP="00593D6F">
      <w:pPr>
        <w:pStyle w:val="berschrift2"/>
      </w:pPr>
      <w:bookmarkStart w:id="15" w:name="_Toc163743108"/>
      <w:r>
        <w:t>6.</w:t>
      </w:r>
      <w:r w:rsidR="00593D6F" w:rsidRPr="00206978">
        <w:t>4.</w:t>
      </w:r>
      <w:r w:rsidR="00593D6F" w:rsidRPr="00206978">
        <w:tab/>
      </w:r>
      <w:r w:rsidRPr="00904D7E">
        <w:t>Extern bereitgestellte Produkte und Dienstleistungen</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307"/>
        <w:gridCol w:w="2285"/>
        <w:gridCol w:w="401"/>
        <w:gridCol w:w="393"/>
        <w:gridCol w:w="17"/>
        <w:gridCol w:w="375"/>
        <w:gridCol w:w="743"/>
      </w:tblGrid>
      <w:tr w:rsidR="001C5F12" w:rsidRPr="004B6A18" w:rsidTr="00EA3C22">
        <w:tc>
          <w:tcPr>
            <w:tcW w:w="4390" w:type="dxa"/>
            <w:tcBorders>
              <w:top w:val="single" w:sz="12" w:space="0" w:color="auto"/>
              <w:bottom w:val="single" w:sz="12" w:space="0" w:color="auto"/>
              <w:right w:val="single" w:sz="4" w:space="0" w:color="auto"/>
            </w:tcBorders>
            <w:shd w:val="clear" w:color="auto" w:fill="auto"/>
            <w:vAlign w:val="center"/>
          </w:tcPr>
          <w:p w:rsidR="001C5F12" w:rsidRPr="00206978" w:rsidRDefault="001C5F12" w:rsidP="001C5F12">
            <w:pPr>
              <w:pStyle w:val="2"/>
            </w:pPr>
          </w:p>
        </w:tc>
        <w:tc>
          <w:tcPr>
            <w:tcW w:w="1307" w:type="dxa"/>
            <w:tcBorders>
              <w:top w:val="single" w:sz="12" w:space="0" w:color="auto"/>
              <w:bottom w:val="single" w:sz="12" w:space="0" w:color="auto"/>
              <w:right w:val="single" w:sz="4" w:space="0" w:color="auto"/>
            </w:tcBorders>
            <w:shd w:val="clear" w:color="auto" w:fill="auto"/>
          </w:tcPr>
          <w:p w:rsidR="001C5F12" w:rsidRPr="007175BF" w:rsidRDefault="00EA3C22" w:rsidP="001C5F12">
            <w:pPr>
              <w:pStyle w:val="berschrift4"/>
              <w:keepNext w:val="0"/>
              <w:spacing w:before="40" w:after="20"/>
              <w:rPr>
                <w:rFonts w:cs="Arial"/>
                <w:bCs w:val="0"/>
                <w:sz w:val="18"/>
                <w:szCs w:val="18"/>
              </w:rPr>
            </w:pPr>
            <w:r w:rsidRPr="007175BF">
              <w:rPr>
                <w:rFonts w:cs="Arial"/>
                <w:bCs w:val="0"/>
                <w:sz w:val="18"/>
                <w:szCs w:val="18"/>
              </w:rPr>
              <w:t>SB + FB + FB</w:t>
            </w:r>
            <w:r w:rsidRPr="007175BF">
              <w:rPr>
                <w:rFonts w:cs="Arial"/>
                <w:bCs w:val="0"/>
                <w:sz w:val="18"/>
                <w:szCs w:val="18"/>
                <w:vertAlign w:val="subscript"/>
              </w:rPr>
              <w:t>stat</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1C5F12" w:rsidRPr="00B71404" w:rsidRDefault="001C5F12" w:rsidP="001C5F12">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12" w:space="0" w:color="auto"/>
              <w:bottom w:val="single" w:sz="12" w:space="0" w:color="auto"/>
            </w:tcBorders>
            <w:shd w:val="clear" w:color="auto" w:fill="FFF2CC"/>
          </w:tcPr>
          <w:p w:rsidR="001C5F12" w:rsidRPr="009E23EC" w:rsidRDefault="001C5F12" w:rsidP="001C5F1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10" w:type="dxa"/>
            <w:gridSpan w:val="2"/>
            <w:tcBorders>
              <w:top w:val="single" w:sz="12" w:space="0" w:color="auto"/>
              <w:bottom w:val="single" w:sz="12" w:space="0" w:color="auto"/>
            </w:tcBorders>
            <w:shd w:val="clear" w:color="auto" w:fill="FFF2CC"/>
          </w:tcPr>
          <w:p w:rsidR="001C5F12" w:rsidRPr="009E23EC" w:rsidRDefault="001C5F12" w:rsidP="001C5F1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5" w:type="dxa"/>
            <w:tcBorders>
              <w:top w:val="single" w:sz="12" w:space="0" w:color="auto"/>
              <w:bottom w:val="single" w:sz="12" w:space="0" w:color="auto"/>
            </w:tcBorders>
            <w:shd w:val="clear" w:color="auto" w:fill="FFF2CC"/>
          </w:tcPr>
          <w:p w:rsidR="001C5F12" w:rsidRPr="009E23EC" w:rsidRDefault="001C5F12" w:rsidP="001C5F12">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3" w:type="dxa"/>
            <w:tcBorders>
              <w:top w:val="single" w:sz="12" w:space="0" w:color="auto"/>
              <w:bottom w:val="single" w:sz="12" w:space="0" w:color="auto"/>
            </w:tcBorders>
            <w:shd w:val="clear" w:color="auto" w:fill="FFF2CC"/>
          </w:tcPr>
          <w:p w:rsidR="001C5F12" w:rsidRPr="00B71404" w:rsidRDefault="001C5F12" w:rsidP="001C5F12">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1C5F12">
        <w:tc>
          <w:tcPr>
            <w:tcW w:w="7982"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1"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3"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650224" w:rsidRPr="000F7963" w:rsidTr="002129C9">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4890"/>
        <w:gridCol w:w="2285"/>
        <w:gridCol w:w="401"/>
        <w:gridCol w:w="393"/>
        <w:gridCol w:w="392"/>
        <w:gridCol w:w="743"/>
      </w:tblGrid>
      <w:tr w:rsidR="00E923B3" w:rsidRPr="000F7963" w:rsidTr="00904D7E">
        <w:tc>
          <w:tcPr>
            <w:tcW w:w="807" w:type="dxa"/>
            <w:tcBorders>
              <w:top w:val="single" w:sz="2" w:space="0" w:color="auto"/>
            </w:tcBorders>
          </w:tcPr>
          <w:p w:rsidR="00E923B3" w:rsidRPr="00DE6933" w:rsidRDefault="00904D7E" w:rsidP="00904D7E">
            <w:pPr>
              <w:spacing w:before="40" w:after="20"/>
              <w:rPr>
                <w:rFonts w:cs="Arial"/>
                <w:b/>
                <w:sz w:val="18"/>
                <w:szCs w:val="18"/>
              </w:rPr>
            </w:pPr>
            <w:r w:rsidRPr="00DE6933">
              <w:rPr>
                <w:rFonts w:cs="Arial"/>
                <w:b/>
                <w:sz w:val="18"/>
                <w:szCs w:val="18"/>
              </w:rPr>
              <w:t>6.4.1</w:t>
            </w:r>
          </w:p>
        </w:tc>
        <w:tc>
          <w:tcPr>
            <w:tcW w:w="4890" w:type="dxa"/>
            <w:tcBorders>
              <w:top w:val="single" w:sz="2" w:space="0" w:color="auto"/>
            </w:tcBorders>
          </w:tcPr>
          <w:p w:rsidR="00904D7E" w:rsidRPr="00904D7E" w:rsidRDefault="00904D7E" w:rsidP="00904D7E">
            <w:pPr>
              <w:spacing w:before="40" w:after="20"/>
              <w:rPr>
                <w:rFonts w:cs="Arial"/>
                <w:sz w:val="18"/>
                <w:szCs w:val="18"/>
              </w:rPr>
            </w:pPr>
            <w:r w:rsidRPr="00904D7E">
              <w:rPr>
                <w:rFonts w:cs="Arial"/>
                <w:sz w:val="18"/>
                <w:szCs w:val="18"/>
              </w:rPr>
              <w:t>Der EP-Anbieter darf folgende Aktivitäten nicht durch externe Dienstleister durchführen lassen:</w:t>
            </w:r>
          </w:p>
          <w:p w:rsidR="00904D7E" w:rsidRPr="00904D7E" w:rsidRDefault="00904D7E" w:rsidP="00CC1580">
            <w:pPr>
              <w:numPr>
                <w:ilvl w:val="0"/>
                <w:numId w:val="10"/>
              </w:numPr>
              <w:tabs>
                <w:tab w:val="clear" w:pos="360"/>
              </w:tabs>
              <w:spacing w:before="40" w:after="20"/>
              <w:ind w:left="378" w:hanging="378"/>
              <w:rPr>
                <w:rFonts w:cs="Arial"/>
                <w:sz w:val="18"/>
                <w:szCs w:val="18"/>
              </w:rPr>
            </w:pPr>
            <w:r w:rsidRPr="00904D7E">
              <w:rPr>
                <w:rFonts w:cs="Arial"/>
                <w:sz w:val="18"/>
                <w:szCs w:val="18"/>
              </w:rPr>
              <w:t>die Konzeption und Planung von EP-Programmen;</w:t>
            </w:r>
          </w:p>
          <w:p w:rsidR="00904D7E" w:rsidRPr="00904D7E" w:rsidRDefault="00904D7E" w:rsidP="00CC1580">
            <w:pPr>
              <w:numPr>
                <w:ilvl w:val="0"/>
                <w:numId w:val="10"/>
              </w:numPr>
              <w:tabs>
                <w:tab w:val="clear" w:pos="360"/>
              </w:tabs>
              <w:spacing w:before="40" w:after="20"/>
              <w:ind w:left="378" w:hanging="378"/>
              <w:rPr>
                <w:rFonts w:cs="Arial"/>
                <w:sz w:val="18"/>
                <w:szCs w:val="18"/>
              </w:rPr>
            </w:pPr>
            <w:r w:rsidRPr="00904D7E">
              <w:rPr>
                <w:rFonts w:cs="Arial"/>
                <w:sz w:val="18"/>
                <w:szCs w:val="18"/>
              </w:rPr>
              <w:t>die Leistungsbewertung;</w:t>
            </w:r>
          </w:p>
          <w:p w:rsidR="00904D7E" w:rsidRDefault="00904D7E" w:rsidP="00CC1580">
            <w:pPr>
              <w:numPr>
                <w:ilvl w:val="0"/>
                <w:numId w:val="10"/>
              </w:numPr>
              <w:tabs>
                <w:tab w:val="clear" w:pos="360"/>
              </w:tabs>
              <w:spacing w:before="40" w:after="20"/>
              <w:ind w:left="378" w:hanging="378"/>
              <w:rPr>
                <w:rFonts w:cs="Arial"/>
                <w:sz w:val="18"/>
                <w:szCs w:val="18"/>
              </w:rPr>
            </w:pPr>
            <w:r>
              <w:rPr>
                <w:rFonts w:cs="Arial"/>
                <w:sz w:val="18"/>
                <w:szCs w:val="18"/>
              </w:rPr>
              <w:t>die Berichtsfreigabe.</w:t>
            </w:r>
          </w:p>
          <w:p w:rsidR="00904D7E" w:rsidRPr="00904D7E" w:rsidRDefault="00904D7E" w:rsidP="00904D7E">
            <w:pPr>
              <w:spacing w:before="40" w:after="20"/>
              <w:rPr>
                <w:rFonts w:cs="Arial"/>
                <w:sz w:val="18"/>
                <w:szCs w:val="18"/>
              </w:rPr>
            </w:pPr>
            <w:r w:rsidRPr="00904D7E">
              <w:rPr>
                <w:rFonts w:cs="Arial"/>
                <w:sz w:val="16"/>
                <w:szCs w:val="16"/>
              </w:rPr>
              <w:t>[</w:t>
            </w:r>
            <w:r w:rsidRPr="00F35DDA">
              <w:rPr>
                <w:rFonts w:cs="Arial"/>
                <w:sz w:val="16"/>
                <w:szCs w:val="16"/>
              </w:rPr>
              <w:sym w:font="Wingdings" w:char="F0E8"/>
            </w:r>
            <w:r w:rsidRPr="00904D7E">
              <w:rPr>
                <w:rFonts w:cs="Arial"/>
                <w:caps/>
                <w:sz w:val="16"/>
                <w:szCs w:val="16"/>
              </w:rPr>
              <w:t>Anmerkung</w:t>
            </w:r>
            <w:r w:rsidRPr="00904D7E">
              <w:rPr>
                <w:rFonts w:cs="Arial"/>
                <w:sz w:val="16"/>
                <w:szCs w:val="16"/>
              </w:rPr>
              <w:t>]</w:t>
            </w:r>
          </w:p>
        </w:tc>
        <w:tc>
          <w:tcPr>
            <w:tcW w:w="2285" w:type="dxa"/>
            <w:tcBorders>
              <w:top w:val="single" w:sz="2" w:space="0" w:color="auto"/>
            </w:tcBorders>
            <w:shd w:val="clear" w:color="auto" w:fill="DEEAF6"/>
          </w:tcPr>
          <w:p w:rsidR="00E923B3" w:rsidRPr="000F7963" w:rsidRDefault="00E923B3" w:rsidP="00E923B3">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2" w:space="0" w:color="auto"/>
            </w:tcBorders>
          </w:tcPr>
          <w:p w:rsidR="00E923B3" w:rsidRPr="009E23EC" w:rsidRDefault="00E923B3" w:rsidP="00E923B3">
            <w:pPr>
              <w:keepNext/>
              <w:keepLines/>
              <w:spacing w:before="40" w:after="40" w:line="200" w:lineRule="exact"/>
              <w:jc w:val="center"/>
              <w:rPr>
                <w:rFonts w:cs="Arial"/>
                <w:bCs/>
                <w:sz w:val="18"/>
                <w:szCs w:val="18"/>
              </w:rPr>
            </w:pPr>
          </w:p>
        </w:tc>
        <w:tc>
          <w:tcPr>
            <w:tcW w:w="393" w:type="dxa"/>
            <w:tcBorders>
              <w:top w:val="single" w:sz="2" w:space="0" w:color="auto"/>
            </w:tcBorders>
            <w:shd w:val="clear" w:color="auto" w:fill="FFF2CC"/>
          </w:tcPr>
          <w:p w:rsidR="00E923B3" w:rsidRPr="009E23EC" w:rsidRDefault="00E923B3" w:rsidP="00E923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E923B3" w:rsidRPr="009E23EC" w:rsidRDefault="00E923B3" w:rsidP="00E923B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3" w:type="dxa"/>
            <w:tcBorders>
              <w:top w:val="single" w:sz="2" w:space="0" w:color="auto"/>
            </w:tcBorders>
            <w:shd w:val="clear" w:color="auto" w:fill="FFF2CC"/>
          </w:tcPr>
          <w:p w:rsidR="00E923B3" w:rsidRPr="00A34356" w:rsidRDefault="00E923B3" w:rsidP="00E923B3">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04D7E" w:rsidRPr="000F7963" w:rsidTr="00904D7E">
        <w:tc>
          <w:tcPr>
            <w:tcW w:w="807" w:type="dxa"/>
            <w:tcBorders>
              <w:top w:val="single" w:sz="4" w:space="0" w:color="auto"/>
            </w:tcBorders>
          </w:tcPr>
          <w:p w:rsidR="00904D7E" w:rsidRPr="00DE6933" w:rsidRDefault="00904D7E" w:rsidP="00904D7E">
            <w:pPr>
              <w:spacing w:before="40" w:after="20"/>
              <w:rPr>
                <w:rFonts w:cs="Arial"/>
                <w:b/>
                <w:sz w:val="18"/>
                <w:szCs w:val="18"/>
              </w:rPr>
            </w:pPr>
            <w:r w:rsidRPr="00DE6933">
              <w:rPr>
                <w:rFonts w:cs="Arial"/>
                <w:b/>
                <w:sz w:val="18"/>
                <w:szCs w:val="18"/>
              </w:rPr>
              <w:t>6.4.2</w:t>
            </w:r>
          </w:p>
        </w:tc>
        <w:tc>
          <w:tcPr>
            <w:tcW w:w="4890" w:type="dxa"/>
            <w:tcBorders>
              <w:top w:val="single" w:sz="4" w:space="0" w:color="auto"/>
            </w:tcBorders>
          </w:tcPr>
          <w:p w:rsidR="00904D7E" w:rsidRPr="00904D7E" w:rsidRDefault="00904D7E" w:rsidP="00904D7E">
            <w:pPr>
              <w:spacing w:before="40" w:after="20"/>
              <w:rPr>
                <w:rFonts w:cs="Arial"/>
                <w:sz w:val="18"/>
                <w:szCs w:val="18"/>
              </w:rPr>
            </w:pPr>
            <w:r w:rsidRPr="00904D7E">
              <w:rPr>
                <w:rFonts w:cs="Arial"/>
                <w:sz w:val="18"/>
                <w:szCs w:val="18"/>
              </w:rPr>
              <w:t>Der EP-Anbieter muss über Maßnahmen verfügen, um sicherzustellen, dass die Erfahrung und technische Kompetenz von Anbietern externer Produkte und Dienstleistungen den ihnen zugewiesenen Aufgaben</w:t>
            </w:r>
            <w:r>
              <w:rPr>
                <w:rFonts w:cs="Arial"/>
                <w:sz w:val="18"/>
                <w:szCs w:val="18"/>
              </w:rPr>
              <w:t xml:space="preserve"> </w:t>
            </w:r>
            <w:r w:rsidRPr="00904D7E">
              <w:rPr>
                <w:rFonts w:cs="Arial"/>
                <w:sz w:val="18"/>
                <w:szCs w:val="18"/>
              </w:rPr>
              <w:t>entspricht und sie mit den geltenden Abschnitten dieses Dokuments und weiterer anwendbarer Dokumente</w:t>
            </w:r>
            <w:r>
              <w:rPr>
                <w:rFonts w:cs="Arial"/>
                <w:sz w:val="18"/>
                <w:szCs w:val="18"/>
              </w:rPr>
              <w:t xml:space="preserve"> </w:t>
            </w:r>
            <w:r w:rsidRPr="00904D7E">
              <w:rPr>
                <w:rFonts w:cs="Arial"/>
                <w:sz w:val="18"/>
                <w:szCs w:val="18"/>
              </w:rPr>
              <w:t>übereinstimmen.</w:t>
            </w:r>
          </w:p>
        </w:tc>
        <w:tc>
          <w:tcPr>
            <w:tcW w:w="2285" w:type="dxa"/>
            <w:tcBorders>
              <w:top w:val="single" w:sz="4" w:space="0" w:color="auto"/>
              <w:bottom w:val="single" w:sz="4" w:space="0" w:color="auto"/>
            </w:tcBorders>
            <w:shd w:val="clear" w:color="auto" w:fill="DEEAF6"/>
          </w:tcPr>
          <w:p w:rsidR="00904D7E" w:rsidRPr="000F7963" w:rsidRDefault="00904D7E" w:rsidP="00904D7E">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904D7E" w:rsidRPr="009E23EC" w:rsidRDefault="00904D7E" w:rsidP="00904D7E">
            <w:pPr>
              <w:keepNext/>
              <w:keepLines/>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904D7E" w:rsidRPr="009E23EC" w:rsidRDefault="00904D7E" w:rsidP="00904D7E">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04D7E" w:rsidRPr="009E23EC" w:rsidRDefault="00904D7E" w:rsidP="00904D7E">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3" w:type="dxa"/>
            <w:tcBorders>
              <w:top w:val="single" w:sz="4" w:space="0" w:color="auto"/>
              <w:bottom w:val="single" w:sz="4" w:space="0" w:color="auto"/>
            </w:tcBorders>
            <w:shd w:val="clear" w:color="auto" w:fill="FFF2CC"/>
          </w:tcPr>
          <w:p w:rsidR="00904D7E" w:rsidRPr="00A34356" w:rsidRDefault="00904D7E" w:rsidP="00904D7E">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04D7E" w:rsidRPr="000F7963" w:rsidTr="00904D7E">
        <w:tc>
          <w:tcPr>
            <w:tcW w:w="807" w:type="dxa"/>
            <w:tcBorders>
              <w:top w:val="single" w:sz="4" w:space="0" w:color="auto"/>
            </w:tcBorders>
          </w:tcPr>
          <w:p w:rsidR="00904D7E" w:rsidRPr="00DE6933" w:rsidRDefault="00904D7E" w:rsidP="00904D7E">
            <w:pPr>
              <w:spacing w:before="40" w:after="20"/>
              <w:rPr>
                <w:rFonts w:cs="Arial"/>
                <w:b/>
                <w:sz w:val="18"/>
                <w:szCs w:val="18"/>
              </w:rPr>
            </w:pPr>
            <w:r w:rsidRPr="00DE6933">
              <w:rPr>
                <w:rFonts w:cs="Arial"/>
                <w:b/>
                <w:sz w:val="18"/>
                <w:szCs w:val="18"/>
              </w:rPr>
              <w:t>6.4.3</w:t>
            </w:r>
          </w:p>
        </w:tc>
        <w:tc>
          <w:tcPr>
            <w:tcW w:w="4890" w:type="dxa"/>
            <w:tcBorders>
              <w:top w:val="single" w:sz="4" w:space="0" w:color="auto"/>
            </w:tcBorders>
          </w:tcPr>
          <w:p w:rsidR="00904D7E" w:rsidRPr="00904D7E" w:rsidRDefault="00904D7E" w:rsidP="00904D7E">
            <w:pPr>
              <w:spacing w:before="40" w:after="20"/>
              <w:rPr>
                <w:rFonts w:cs="Arial"/>
                <w:sz w:val="18"/>
                <w:szCs w:val="18"/>
              </w:rPr>
            </w:pPr>
            <w:r w:rsidRPr="00904D7E">
              <w:rPr>
                <w:rFonts w:cs="Arial"/>
                <w:sz w:val="18"/>
                <w:szCs w:val="18"/>
              </w:rPr>
              <w:t>Der EP-Anbieter muss Teilnehmer und Kunden schriftlich im Vorfeld darüber informieren, ob und</w:t>
            </w:r>
            <w:r>
              <w:rPr>
                <w:rFonts w:cs="Arial"/>
                <w:sz w:val="18"/>
                <w:szCs w:val="18"/>
              </w:rPr>
              <w:t xml:space="preserve"> </w:t>
            </w:r>
            <w:r w:rsidRPr="00904D7E">
              <w:rPr>
                <w:rFonts w:cs="Arial"/>
                <w:sz w:val="18"/>
                <w:szCs w:val="18"/>
              </w:rPr>
              <w:t>ggf. welche Produkte und Dienstleistungen möglicherweise extern angeboten werden, wenn sich diese auf die</w:t>
            </w:r>
            <w:r>
              <w:rPr>
                <w:rFonts w:cs="Arial"/>
                <w:sz w:val="18"/>
                <w:szCs w:val="18"/>
              </w:rPr>
              <w:t xml:space="preserve"> </w:t>
            </w:r>
            <w:r w:rsidRPr="00904D7E">
              <w:rPr>
                <w:rFonts w:cs="Arial"/>
                <w:sz w:val="18"/>
                <w:szCs w:val="18"/>
              </w:rPr>
              <w:t>Validität der EP-Aktivitäten auswirken.</w:t>
            </w:r>
          </w:p>
        </w:tc>
        <w:tc>
          <w:tcPr>
            <w:tcW w:w="2285" w:type="dxa"/>
            <w:tcBorders>
              <w:top w:val="single" w:sz="4" w:space="0" w:color="auto"/>
            </w:tcBorders>
            <w:shd w:val="clear" w:color="auto" w:fill="DEEAF6"/>
          </w:tcPr>
          <w:p w:rsidR="00904D7E" w:rsidRPr="000F7963" w:rsidRDefault="00904D7E" w:rsidP="00904D7E">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904D7E" w:rsidRPr="009E23EC" w:rsidRDefault="00904D7E" w:rsidP="00904D7E">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904D7E" w:rsidRPr="009E23EC" w:rsidRDefault="00904D7E" w:rsidP="00904D7E">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04D7E" w:rsidRPr="009E23EC" w:rsidRDefault="00904D7E" w:rsidP="00904D7E">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3" w:type="dxa"/>
            <w:tcBorders>
              <w:top w:val="single" w:sz="4" w:space="0" w:color="auto"/>
            </w:tcBorders>
            <w:shd w:val="clear" w:color="auto" w:fill="FFF2CC"/>
          </w:tcPr>
          <w:p w:rsidR="00904D7E" w:rsidRPr="00A34356" w:rsidRDefault="00904D7E" w:rsidP="00904D7E">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04D7E" w:rsidRPr="000F7963" w:rsidTr="00904D7E">
        <w:tc>
          <w:tcPr>
            <w:tcW w:w="807" w:type="dxa"/>
            <w:tcBorders>
              <w:top w:val="single" w:sz="4" w:space="0" w:color="auto"/>
            </w:tcBorders>
          </w:tcPr>
          <w:p w:rsidR="00904D7E" w:rsidRPr="00DE6933" w:rsidRDefault="00904D7E" w:rsidP="00904D7E">
            <w:pPr>
              <w:spacing w:before="40" w:after="20"/>
              <w:rPr>
                <w:rFonts w:cs="Arial"/>
                <w:b/>
                <w:sz w:val="18"/>
                <w:szCs w:val="18"/>
              </w:rPr>
            </w:pPr>
            <w:r w:rsidRPr="00DE6933">
              <w:rPr>
                <w:rFonts w:cs="Arial"/>
                <w:b/>
                <w:sz w:val="18"/>
                <w:szCs w:val="18"/>
              </w:rPr>
              <w:t>6.4.4</w:t>
            </w:r>
          </w:p>
        </w:tc>
        <w:tc>
          <w:tcPr>
            <w:tcW w:w="4890" w:type="dxa"/>
            <w:tcBorders>
              <w:top w:val="single" w:sz="4" w:space="0" w:color="auto"/>
            </w:tcBorders>
          </w:tcPr>
          <w:p w:rsidR="00904D7E" w:rsidRPr="00904D7E" w:rsidRDefault="00904D7E" w:rsidP="00904D7E">
            <w:pPr>
              <w:spacing w:before="40" w:after="20"/>
              <w:rPr>
                <w:rFonts w:cs="Arial"/>
                <w:sz w:val="18"/>
                <w:szCs w:val="18"/>
              </w:rPr>
            </w:pPr>
            <w:r w:rsidRPr="00904D7E">
              <w:rPr>
                <w:rFonts w:cs="Arial"/>
                <w:sz w:val="18"/>
                <w:szCs w:val="18"/>
              </w:rPr>
              <w:t>Der EP-Anbieter muss zu folgenden Aspekten über entsprechende Verfahren verfügen und Aufzeichnungen erstellen:</w:t>
            </w:r>
          </w:p>
          <w:p w:rsidR="00904D7E" w:rsidRPr="00904D7E" w:rsidRDefault="00904D7E" w:rsidP="00CC1580">
            <w:pPr>
              <w:numPr>
                <w:ilvl w:val="0"/>
                <w:numId w:val="11"/>
              </w:numPr>
              <w:spacing w:before="40" w:after="20"/>
              <w:rPr>
                <w:rFonts w:cs="Arial"/>
                <w:sz w:val="18"/>
                <w:szCs w:val="18"/>
              </w:rPr>
            </w:pPr>
            <w:r w:rsidRPr="00904D7E">
              <w:rPr>
                <w:rFonts w:cs="Arial"/>
                <w:sz w:val="18"/>
                <w:szCs w:val="18"/>
              </w:rPr>
              <w:t>Festlegung, Prüfung und Freigabe der Anforderungen des EP-Anbieters an extern bereitgestellte Produkte und Dienstleistungen;</w:t>
            </w:r>
          </w:p>
          <w:p w:rsidR="00904D7E" w:rsidRPr="00904D7E" w:rsidRDefault="00904D7E" w:rsidP="00CC1580">
            <w:pPr>
              <w:numPr>
                <w:ilvl w:val="0"/>
                <w:numId w:val="11"/>
              </w:numPr>
              <w:spacing w:before="40" w:after="20"/>
              <w:rPr>
                <w:rFonts w:cs="Arial"/>
                <w:sz w:val="18"/>
                <w:szCs w:val="18"/>
              </w:rPr>
            </w:pPr>
            <w:r w:rsidRPr="00904D7E">
              <w:rPr>
                <w:rFonts w:cs="Arial"/>
                <w:sz w:val="18"/>
                <w:szCs w:val="18"/>
              </w:rPr>
              <w:t xml:space="preserve">Festlegung der Auswahlkriterien für externe Anbieter und zur Bewertung </w:t>
            </w:r>
            <w:r>
              <w:rPr>
                <w:rFonts w:cs="Arial"/>
                <w:sz w:val="18"/>
                <w:szCs w:val="18"/>
              </w:rPr>
              <w:t>und Überwachung ihrer Leistung;</w:t>
            </w:r>
          </w:p>
          <w:p w:rsidR="00904D7E" w:rsidRPr="005C45F3" w:rsidRDefault="00904D7E" w:rsidP="00CC1580">
            <w:pPr>
              <w:numPr>
                <w:ilvl w:val="0"/>
                <w:numId w:val="11"/>
              </w:numPr>
              <w:spacing w:before="40" w:after="20"/>
              <w:rPr>
                <w:rFonts w:cs="Arial"/>
                <w:sz w:val="18"/>
                <w:szCs w:val="18"/>
              </w:rPr>
            </w:pPr>
            <w:r w:rsidRPr="005C45F3">
              <w:rPr>
                <w:rFonts w:cs="Arial"/>
                <w:sz w:val="18"/>
                <w:szCs w:val="18"/>
              </w:rPr>
              <w:t>Sicherstellung, dass die extern bereitgestellten Produkte und Dienstleistungen, vor ihrer Verwendung oder</w:t>
            </w:r>
            <w:r w:rsidR="005C45F3" w:rsidRPr="005C45F3">
              <w:rPr>
                <w:rFonts w:cs="Arial"/>
                <w:sz w:val="18"/>
                <w:szCs w:val="18"/>
              </w:rPr>
              <w:t xml:space="preserve"> </w:t>
            </w:r>
            <w:r w:rsidRPr="005C45F3">
              <w:rPr>
                <w:rFonts w:cs="Arial"/>
                <w:sz w:val="18"/>
                <w:szCs w:val="18"/>
              </w:rPr>
              <w:t>direkten Lieferung an den Teilnehmer oder Kunden, den bereits festgelegten Anforderungen des EP-Anbieters und gegebenenfalls den relevanten Anforderungen dieses Dokuments entsprechen;</w:t>
            </w:r>
          </w:p>
          <w:p w:rsidR="00904D7E" w:rsidRPr="00904D7E" w:rsidRDefault="00904D7E" w:rsidP="00CC1580">
            <w:pPr>
              <w:numPr>
                <w:ilvl w:val="0"/>
                <w:numId w:val="11"/>
              </w:numPr>
              <w:spacing w:before="40" w:after="20"/>
              <w:rPr>
                <w:rFonts w:cs="Arial"/>
                <w:sz w:val="18"/>
                <w:szCs w:val="18"/>
              </w:rPr>
            </w:pPr>
            <w:r w:rsidRPr="00904D7E">
              <w:rPr>
                <w:rFonts w:cs="Arial"/>
                <w:sz w:val="18"/>
                <w:szCs w:val="18"/>
              </w:rPr>
              <w:t>Durchführung von Maßnahmen, die sich aus der Leistungsüberwachung und -bewertung der externen</w:t>
            </w:r>
            <w:r w:rsidR="005C45F3">
              <w:rPr>
                <w:rFonts w:cs="Arial"/>
                <w:sz w:val="18"/>
                <w:szCs w:val="18"/>
              </w:rPr>
              <w:t xml:space="preserve"> </w:t>
            </w:r>
            <w:r w:rsidRPr="00904D7E">
              <w:rPr>
                <w:rFonts w:cs="Arial"/>
                <w:sz w:val="18"/>
                <w:szCs w:val="18"/>
              </w:rPr>
              <w:t>Anbieter ergeben.</w:t>
            </w:r>
          </w:p>
        </w:tc>
        <w:tc>
          <w:tcPr>
            <w:tcW w:w="2285" w:type="dxa"/>
            <w:tcBorders>
              <w:top w:val="single" w:sz="4" w:space="0" w:color="auto"/>
            </w:tcBorders>
            <w:shd w:val="clear" w:color="auto" w:fill="DEEAF6"/>
          </w:tcPr>
          <w:p w:rsidR="00904D7E" w:rsidRPr="000F7963" w:rsidRDefault="00904D7E" w:rsidP="00904D7E">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904D7E" w:rsidRPr="009E23EC" w:rsidRDefault="00904D7E" w:rsidP="00904D7E">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904D7E" w:rsidRPr="009E23EC" w:rsidRDefault="00904D7E" w:rsidP="00904D7E">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04D7E" w:rsidRPr="009E23EC" w:rsidRDefault="00904D7E" w:rsidP="00904D7E">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3" w:type="dxa"/>
            <w:tcBorders>
              <w:top w:val="single" w:sz="4" w:space="0" w:color="auto"/>
            </w:tcBorders>
            <w:shd w:val="clear" w:color="auto" w:fill="FFF2CC"/>
          </w:tcPr>
          <w:p w:rsidR="00904D7E" w:rsidRPr="00A34356" w:rsidRDefault="00904D7E" w:rsidP="00904D7E">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04D7E" w:rsidRPr="000F7963" w:rsidTr="00904D7E">
        <w:tc>
          <w:tcPr>
            <w:tcW w:w="807" w:type="dxa"/>
            <w:tcBorders>
              <w:top w:val="single" w:sz="4" w:space="0" w:color="auto"/>
            </w:tcBorders>
          </w:tcPr>
          <w:p w:rsidR="00904D7E" w:rsidRPr="00DE6933" w:rsidRDefault="00904D7E" w:rsidP="00904D7E">
            <w:pPr>
              <w:spacing w:before="40" w:after="20"/>
              <w:rPr>
                <w:rFonts w:cs="Arial"/>
                <w:b/>
                <w:sz w:val="18"/>
                <w:szCs w:val="18"/>
              </w:rPr>
            </w:pPr>
            <w:r w:rsidRPr="00DE6933">
              <w:rPr>
                <w:rFonts w:cs="Arial"/>
                <w:b/>
                <w:sz w:val="18"/>
                <w:szCs w:val="18"/>
              </w:rPr>
              <w:t>6.4.5</w:t>
            </w:r>
          </w:p>
        </w:tc>
        <w:tc>
          <w:tcPr>
            <w:tcW w:w="4890" w:type="dxa"/>
            <w:tcBorders>
              <w:top w:val="single" w:sz="4" w:space="0" w:color="auto"/>
            </w:tcBorders>
          </w:tcPr>
          <w:p w:rsidR="00312DCF" w:rsidRPr="00312DCF" w:rsidRDefault="00312DCF" w:rsidP="00312DCF">
            <w:pPr>
              <w:spacing w:before="40" w:after="20"/>
              <w:rPr>
                <w:rFonts w:cs="Arial"/>
                <w:sz w:val="18"/>
                <w:szCs w:val="18"/>
              </w:rPr>
            </w:pPr>
            <w:r w:rsidRPr="00312DCF">
              <w:rPr>
                <w:rFonts w:cs="Arial"/>
                <w:sz w:val="18"/>
                <w:szCs w:val="18"/>
              </w:rPr>
              <w:t>Der EP-Anbieter muss externen Anbietern seine Anforderungen zu Folgendem mitteilen:</w:t>
            </w:r>
          </w:p>
          <w:p w:rsidR="00312DCF" w:rsidRPr="00312DCF" w:rsidRDefault="00312DCF" w:rsidP="00CC1580">
            <w:pPr>
              <w:numPr>
                <w:ilvl w:val="0"/>
                <w:numId w:val="12"/>
              </w:numPr>
              <w:spacing w:before="40" w:after="20"/>
              <w:rPr>
                <w:rFonts w:cs="Arial"/>
                <w:sz w:val="18"/>
                <w:szCs w:val="18"/>
              </w:rPr>
            </w:pPr>
            <w:r w:rsidRPr="00312DCF">
              <w:rPr>
                <w:rFonts w:cs="Arial"/>
                <w:sz w:val="18"/>
                <w:szCs w:val="18"/>
              </w:rPr>
              <w:t>den bereitzustellenden Produkten und Dienstleistungen;</w:t>
            </w:r>
          </w:p>
          <w:p w:rsidR="00312DCF" w:rsidRPr="00312DCF" w:rsidRDefault="00312DCF" w:rsidP="00CC1580">
            <w:pPr>
              <w:numPr>
                <w:ilvl w:val="0"/>
                <w:numId w:val="12"/>
              </w:numPr>
              <w:spacing w:before="40" w:after="20"/>
              <w:rPr>
                <w:rFonts w:cs="Arial"/>
                <w:sz w:val="18"/>
                <w:szCs w:val="18"/>
              </w:rPr>
            </w:pPr>
            <w:r w:rsidRPr="00312DCF">
              <w:rPr>
                <w:rFonts w:cs="Arial"/>
                <w:sz w:val="18"/>
                <w:szCs w:val="18"/>
              </w:rPr>
              <w:t>den Annahmekriterien;</w:t>
            </w:r>
          </w:p>
          <w:p w:rsidR="00312DCF" w:rsidRPr="00312DCF" w:rsidRDefault="00312DCF" w:rsidP="00CC1580">
            <w:pPr>
              <w:numPr>
                <w:ilvl w:val="0"/>
                <w:numId w:val="12"/>
              </w:numPr>
              <w:spacing w:before="40" w:after="20"/>
              <w:rPr>
                <w:rFonts w:cs="Arial"/>
                <w:sz w:val="18"/>
                <w:szCs w:val="18"/>
              </w:rPr>
            </w:pPr>
            <w:r w:rsidRPr="00312DCF">
              <w:rPr>
                <w:rFonts w:cs="Arial"/>
                <w:sz w:val="18"/>
                <w:szCs w:val="18"/>
              </w:rPr>
              <w:t>den Kompetenzen, einschließlich erforderlicher Qualifikationen der Organisation oder des beteiligten Personals;</w:t>
            </w:r>
          </w:p>
          <w:p w:rsidR="00904D7E" w:rsidRPr="00904D7E" w:rsidRDefault="00312DCF" w:rsidP="00CC1580">
            <w:pPr>
              <w:numPr>
                <w:ilvl w:val="0"/>
                <w:numId w:val="12"/>
              </w:numPr>
              <w:spacing w:before="40" w:after="20"/>
              <w:rPr>
                <w:rFonts w:cs="Arial"/>
                <w:sz w:val="18"/>
                <w:szCs w:val="18"/>
              </w:rPr>
            </w:pPr>
            <w:r w:rsidRPr="00312DCF">
              <w:rPr>
                <w:rFonts w:cs="Arial"/>
                <w:sz w:val="18"/>
                <w:szCs w:val="18"/>
              </w:rPr>
              <w:t>EP-Aktivitäten, die der EP-Anbieter oder seine Kunden beabsichtigen, beim jeweiligen externen Anbieter</w:t>
            </w:r>
            <w:r>
              <w:rPr>
                <w:rFonts w:cs="Arial"/>
                <w:sz w:val="18"/>
                <w:szCs w:val="18"/>
              </w:rPr>
              <w:t xml:space="preserve"> </w:t>
            </w:r>
            <w:r w:rsidRPr="00312DCF">
              <w:rPr>
                <w:rFonts w:cs="Arial"/>
                <w:sz w:val="18"/>
                <w:szCs w:val="18"/>
              </w:rPr>
              <w:t>durchzuführen.</w:t>
            </w:r>
          </w:p>
        </w:tc>
        <w:tc>
          <w:tcPr>
            <w:tcW w:w="2285" w:type="dxa"/>
            <w:tcBorders>
              <w:top w:val="single" w:sz="4" w:space="0" w:color="auto"/>
            </w:tcBorders>
            <w:shd w:val="clear" w:color="auto" w:fill="DEEAF6"/>
          </w:tcPr>
          <w:p w:rsidR="00904D7E" w:rsidRPr="000F7963" w:rsidRDefault="00904D7E" w:rsidP="00904D7E">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904D7E" w:rsidRPr="009E23EC" w:rsidRDefault="00904D7E" w:rsidP="00904D7E">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904D7E" w:rsidRPr="009E23EC" w:rsidRDefault="00904D7E" w:rsidP="00904D7E">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04D7E" w:rsidRPr="009E23EC" w:rsidRDefault="00904D7E" w:rsidP="00904D7E">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3" w:type="dxa"/>
            <w:tcBorders>
              <w:top w:val="single" w:sz="4" w:space="0" w:color="auto"/>
            </w:tcBorders>
            <w:shd w:val="clear" w:color="auto" w:fill="FFF2CC"/>
          </w:tcPr>
          <w:p w:rsidR="00904D7E" w:rsidRPr="00A34356" w:rsidRDefault="00904D7E" w:rsidP="00904D7E">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04D7E" w:rsidRPr="000F7963" w:rsidTr="00904D7E">
        <w:tc>
          <w:tcPr>
            <w:tcW w:w="807" w:type="dxa"/>
            <w:tcBorders>
              <w:top w:val="single" w:sz="4" w:space="0" w:color="auto"/>
            </w:tcBorders>
          </w:tcPr>
          <w:p w:rsidR="00904D7E" w:rsidRPr="00DE6933" w:rsidRDefault="00904D7E" w:rsidP="00904D7E">
            <w:pPr>
              <w:spacing w:before="40" w:after="20"/>
              <w:rPr>
                <w:rFonts w:cs="Arial"/>
                <w:b/>
                <w:sz w:val="18"/>
                <w:szCs w:val="18"/>
              </w:rPr>
            </w:pPr>
            <w:r w:rsidRPr="00DE6933">
              <w:rPr>
                <w:rFonts w:cs="Arial"/>
                <w:b/>
                <w:sz w:val="18"/>
                <w:szCs w:val="18"/>
              </w:rPr>
              <w:t>6.4.6</w:t>
            </w:r>
          </w:p>
        </w:tc>
        <w:tc>
          <w:tcPr>
            <w:tcW w:w="4890" w:type="dxa"/>
            <w:tcBorders>
              <w:top w:val="single" w:sz="4" w:space="0" w:color="auto"/>
            </w:tcBorders>
          </w:tcPr>
          <w:p w:rsidR="00904D7E" w:rsidRPr="00904D7E" w:rsidRDefault="00312DCF" w:rsidP="00312DCF">
            <w:pPr>
              <w:spacing w:before="40" w:after="20"/>
              <w:rPr>
                <w:rFonts w:cs="Arial"/>
                <w:sz w:val="18"/>
                <w:szCs w:val="18"/>
              </w:rPr>
            </w:pPr>
            <w:r w:rsidRPr="00312DCF">
              <w:rPr>
                <w:rFonts w:cs="Arial"/>
                <w:sz w:val="18"/>
                <w:szCs w:val="18"/>
              </w:rPr>
              <w:t>Der EP-Anbieter muss gegenüber den Teilnehmern oder Kunden die Verantwortung für die extern</w:t>
            </w:r>
            <w:r>
              <w:rPr>
                <w:rFonts w:cs="Arial"/>
                <w:sz w:val="18"/>
                <w:szCs w:val="18"/>
              </w:rPr>
              <w:t xml:space="preserve"> </w:t>
            </w:r>
            <w:r w:rsidRPr="00312DCF">
              <w:rPr>
                <w:rFonts w:cs="Arial"/>
                <w:sz w:val="18"/>
                <w:szCs w:val="18"/>
              </w:rPr>
              <w:t>angebotenen Produkte und Dienstleistungen tragen.</w:t>
            </w:r>
            <w:r>
              <w:rPr>
                <w:rFonts w:cs="Arial"/>
                <w:sz w:val="18"/>
                <w:szCs w:val="18"/>
              </w:rPr>
              <w:t xml:space="preserve"> </w:t>
            </w:r>
            <w:r w:rsidRPr="00904D7E">
              <w:rPr>
                <w:rFonts w:cs="Arial"/>
                <w:sz w:val="16"/>
                <w:szCs w:val="16"/>
              </w:rPr>
              <w:t>[</w:t>
            </w:r>
            <w:r w:rsidRPr="00F35DDA">
              <w:rPr>
                <w:rFonts w:cs="Arial"/>
                <w:sz w:val="16"/>
                <w:szCs w:val="16"/>
              </w:rPr>
              <w:sym w:font="Wingdings" w:char="F0E8"/>
            </w:r>
            <w:r w:rsidRPr="00904D7E">
              <w:rPr>
                <w:rFonts w:cs="Arial"/>
                <w:caps/>
                <w:sz w:val="16"/>
                <w:szCs w:val="16"/>
              </w:rPr>
              <w:t>Anmerkung</w:t>
            </w:r>
            <w:r w:rsidRPr="00904D7E">
              <w:rPr>
                <w:rFonts w:cs="Arial"/>
                <w:sz w:val="16"/>
                <w:szCs w:val="16"/>
              </w:rPr>
              <w:t>]</w:t>
            </w:r>
          </w:p>
        </w:tc>
        <w:tc>
          <w:tcPr>
            <w:tcW w:w="2285" w:type="dxa"/>
            <w:tcBorders>
              <w:top w:val="single" w:sz="4" w:space="0" w:color="auto"/>
            </w:tcBorders>
            <w:shd w:val="clear" w:color="auto" w:fill="DEEAF6"/>
          </w:tcPr>
          <w:p w:rsidR="00904D7E" w:rsidRPr="000F7963" w:rsidRDefault="00904D7E" w:rsidP="00904D7E">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904D7E" w:rsidRPr="009E23EC" w:rsidRDefault="00904D7E" w:rsidP="00904D7E">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904D7E" w:rsidRPr="009E23EC" w:rsidRDefault="00904D7E" w:rsidP="00904D7E">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04D7E" w:rsidRPr="009E23EC" w:rsidRDefault="00904D7E" w:rsidP="00904D7E">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3" w:type="dxa"/>
            <w:tcBorders>
              <w:top w:val="single" w:sz="4" w:space="0" w:color="auto"/>
            </w:tcBorders>
            <w:shd w:val="clear" w:color="auto" w:fill="FFF2CC"/>
          </w:tcPr>
          <w:p w:rsidR="00904D7E" w:rsidRPr="00A34356" w:rsidRDefault="00904D7E" w:rsidP="00904D7E">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E72D9D" w:rsidRDefault="00E72D9D" w:rsidP="00E72D9D">
      <w:pPr>
        <w:pStyle w:val="berschrift1"/>
      </w:pPr>
      <w:bookmarkStart w:id="16" w:name="_Toc163743109"/>
      <w:r>
        <w:t>7</w:t>
      </w:r>
      <w:r w:rsidRPr="00206978">
        <w:tab/>
      </w:r>
      <w:r w:rsidRPr="00E72D9D">
        <w:t>Prozessanforderungen</w:t>
      </w:r>
      <w:bookmarkEnd w:id="16"/>
    </w:p>
    <w:p w:rsidR="00593D6F" w:rsidRPr="00206978" w:rsidRDefault="00E72D9D" w:rsidP="00593D6F">
      <w:pPr>
        <w:pStyle w:val="berschrift2"/>
      </w:pPr>
      <w:bookmarkStart w:id="17" w:name="_Toc163743110"/>
      <w:r>
        <w:t>7.1</w:t>
      </w:r>
      <w:r w:rsidR="00593D6F" w:rsidRPr="00206978">
        <w:tab/>
      </w:r>
      <w:r w:rsidRPr="00E72D9D">
        <w:t>Einführung, vertragliche Festlegung und Kommunikation der EP-Programmziele</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1C5F12" w:rsidRPr="004B6A18" w:rsidTr="001C5F12">
        <w:tc>
          <w:tcPr>
            <w:tcW w:w="4697" w:type="dxa"/>
            <w:tcBorders>
              <w:top w:val="single" w:sz="12" w:space="0" w:color="auto"/>
              <w:bottom w:val="single" w:sz="12" w:space="0" w:color="auto"/>
              <w:right w:val="single" w:sz="4" w:space="0" w:color="auto"/>
            </w:tcBorders>
            <w:shd w:val="clear" w:color="auto" w:fill="auto"/>
            <w:vAlign w:val="center"/>
          </w:tcPr>
          <w:p w:rsidR="001C5F12" w:rsidRPr="00206978" w:rsidRDefault="001C5F12" w:rsidP="001C5F12">
            <w:pPr>
              <w:pStyle w:val="2"/>
            </w:pPr>
          </w:p>
        </w:tc>
        <w:tc>
          <w:tcPr>
            <w:tcW w:w="1006" w:type="dxa"/>
            <w:tcBorders>
              <w:top w:val="single" w:sz="12" w:space="0" w:color="auto"/>
              <w:bottom w:val="single" w:sz="12" w:space="0" w:color="auto"/>
              <w:right w:val="single" w:sz="4" w:space="0" w:color="auto"/>
            </w:tcBorders>
            <w:shd w:val="clear" w:color="auto" w:fill="auto"/>
          </w:tcPr>
          <w:p w:rsidR="001C5F12" w:rsidRPr="007175BF" w:rsidRDefault="001C5F12" w:rsidP="001C5F12">
            <w:pPr>
              <w:pStyle w:val="berschrift4"/>
              <w:keepNext w:val="0"/>
              <w:spacing w:before="40" w:after="20"/>
              <w:rPr>
                <w:rFonts w:cs="Arial"/>
                <w:bCs w:val="0"/>
                <w:sz w:val="18"/>
                <w:szCs w:val="18"/>
              </w:rPr>
            </w:pPr>
            <w:r w:rsidRPr="007175BF">
              <w:rPr>
                <w:rFonts w:cs="Arial"/>
                <w:bCs w:val="0"/>
                <w:sz w:val="18"/>
                <w:szCs w:val="18"/>
              </w:rPr>
              <w:t>SB + FB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C5F12" w:rsidRPr="00B71404" w:rsidRDefault="001C5F12" w:rsidP="001C5F12">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C5F12" w:rsidRPr="00B71404" w:rsidRDefault="001C5F12" w:rsidP="001C5F12">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1C5F12">
        <w:tc>
          <w:tcPr>
            <w:tcW w:w="7982"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650224" w:rsidRPr="000F7963" w:rsidTr="002129C9">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456A8" w:rsidRPr="00E72D9D" w:rsidTr="00E72D9D">
        <w:tc>
          <w:tcPr>
            <w:tcW w:w="809" w:type="dxa"/>
            <w:tcBorders>
              <w:top w:val="single" w:sz="4" w:space="0" w:color="auto"/>
              <w:bottom w:val="single" w:sz="4" w:space="0" w:color="auto"/>
            </w:tcBorders>
          </w:tcPr>
          <w:p w:rsidR="006456A8" w:rsidRPr="00E72D9D" w:rsidRDefault="00E72D9D" w:rsidP="00E72D9D">
            <w:pPr>
              <w:keepNext/>
              <w:spacing w:before="40" w:after="20"/>
              <w:rPr>
                <w:b/>
                <w:sz w:val="18"/>
                <w:szCs w:val="18"/>
              </w:rPr>
            </w:pPr>
            <w:r>
              <w:rPr>
                <w:b/>
                <w:sz w:val="18"/>
                <w:szCs w:val="18"/>
              </w:rPr>
              <w:t>7.1.1</w:t>
            </w:r>
          </w:p>
        </w:tc>
        <w:tc>
          <w:tcPr>
            <w:tcW w:w="4894" w:type="dxa"/>
            <w:tcBorders>
              <w:top w:val="single" w:sz="4" w:space="0" w:color="auto"/>
              <w:bottom w:val="single" w:sz="4" w:space="0" w:color="auto"/>
            </w:tcBorders>
          </w:tcPr>
          <w:p w:rsidR="006456A8" w:rsidRPr="00E72D9D" w:rsidRDefault="00E72D9D" w:rsidP="00E72D9D">
            <w:pPr>
              <w:keepNext/>
              <w:spacing w:before="40" w:after="20"/>
              <w:rPr>
                <w:b/>
                <w:sz w:val="18"/>
                <w:szCs w:val="18"/>
              </w:rPr>
            </w:pPr>
            <w:r w:rsidRPr="00E72D9D">
              <w:rPr>
                <w:b/>
                <w:sz w:val="18"/>
                <w:szCs w:val="18"/>
              </w:rPr>
              <w:t>Prüfung von Anfragen, Angeboten und Verträgen</w:t>
            </w:r>
          </w:p>
        </w:tc>
        <w:tc>
          <w:tcPr>
            <w:tcW w:w="2279" w:type="dxa"/>
            <w:tcBorders>
              <w:top w:val="single" w:sz="4" w:space="0" w:color="auto"/>
              <w:bottom w:val="single" w:sz="4" w:space="0" w:color="auto"/>
            </w:tcBorders>
            <w:shd w:val="clear" w:color="auto" w:fill="DEEAF6"/>
          </w:tcPr>
          <w:p w:rsidR="006456A8" w:rsidRPr="00E72D9D" w:rsidRDefault="006456A8" w:rsidP="00E72D9D">
            <w:pPr>
              <w:keepNext/>
              <w:spacing w:before="40" w:after="20"/>
              <w:rPr>
                <w:b/>
                <w:sz w:val="18"/>
                <w:szCs w:val="18"/>
              </w:rPr>
            </w:pPr>
            <w:r w:rsidRPr="00E72D9D">
              <w:rPr>
                <w:b/>
                <w:sz w:val="18"/>
                <w:szCs w:val="18"/>
              </w:rPr>
              <w:fldChar w:fldCharType="begin">
                <w:ffData>
                  <w:name w:val="Text4"/>
                  <w:enabled/>
                  <w:calcOnExit w:val="0"/>
                  <w:textInput/>
                </w:ffData>
              </w:fldChar>
            </w:r>
            <w:r w:rsidRPr="00E72D9D">
              <w:rPr>
                <w:b/>
                <w:sz w:val="18"/>
                <w:szCs w:val="18"/>
              </w:rPr>
              <w:instrText xml:space="preserve"> FORMTEXT </w:instrText>
            </w:r>
            <w:r w:rsidRPr="00E72D9D">
              <w:rPr>
                <w:b/>
                <w:sz w:val="18"/>
                <w:szCs w:val="18"/>
              </w:rPr>
            </w:r>
            <w:r w:rsidRPr="00E72D9D">
              <w:rPr>
                <w:b/>
                <w:sz w:val="18"/>
                <w:szCs w:val="18"/>
              </w:rPr>
              <w:fldChar w:fldCharType="separate"/>
            </w:r>
            <w:r w:rsidRPr="00E72D9D">
              <w:rPr>
                <w:b/>
                <w:noProof/>
                <w:sz w:val="18"/>
                <w:szCs w:val="18"/>
              </w:rPr>
              <w:t> </w:t>
            </w:r>
            <w:r w:rsidRPr="00E72D9D">
              <w:rPr>
                <w:b/>
                <w:noProof/>
                <w:sz w:val="18"/>
                <w:szCs w:val="18"/>
              </w:rPr>
              <w:t> </w:t>
            </w:r>
            <w:r w:rsidRPr="00E72D9D">
              <w:rPr>
                <w:b/>
                <w:noProof/>
                <w:sz w:val="18"/>
                <w:szCs w:val="18"/>
              </w:rPr>
              <w:t> </w:t>
            </w:r>
            <w:r w:rsidRPr="00E72D9D">
              <w:rPr>
                <w:b/>
                <w:noProof/>
                <w:sz w:val="18"/>
                <w:szCs w:val="18"/>
              </w:rPr>
              <w:t> </w:t>
            </w:r>
            <w:r w:rsidRPr="00E72D9D">
              <w:rPr>
                <w:b/>
                <w:noProof/>
                <w:sz w:val="18"/>
                <w:szCs w:val="18"/>
              </w:rPr>
              <w:t> </w:t>
            </w:r>
            <w:r w:rsidRPr="00E72D9D">
              <w:rPr>
                <w:b/>
                <w:sz w:val="18"/>
                <w:szCs w:val="18"/>
              </w:rPr>
              <w:fldChar w:fldCharType="end"/>
            </w:r>
          </w:p>
        </w:tc>
        <w:tc>
          <w:tcPr>
            <w:tcW w:w="405" w:type="dxa"/>
            <w:tcBorders>
              <w:top w:val="single" w:sz="4" w:space="0" w:color="auto"/>
              <w:bottom w:val="single" w:sz="4" w:space="0" w:color="auto"/>
            </w:tcBorders>
          </w:tcPr>
          <w:p w:rsidR="006456A8" w:rsidRPr="00E72D9D" w:rsidRDefault="006456A8" w:rsidP="00972634">
            <w:pPr>
              <w:keepNext/>
              <w:spacing w:before="40" w:after="20"/>
              <w:jc w:val="center"/>
              <w:rPr>
                <w:b/>
                <w:sz w:val="18"/>
                <w:szCs w:val="18"/>
              </w:rPr>
            </w:pPr>
          </w:p>
        </w:tc>
        <w:tc>
          <w:tcPr>
            <w:tcW w:w="393" w:type="dxa"/>
            <w:tcBorders>
              <w:top w:val="single" w:sz="4" w:space="0" w:color="auto"/>
              <w:bottom w:val="single" w:sz="4" w:space="0" w:color="auto"/>
            </w:tcBorders>
            <w:shd w:val="clear" w:color="auto" w:fill="FFF2CC"/>
          </w:tcPr>
          <w:p w:rsidR="006456A8" w:rsidRPr="00E72D9D" w:rsidRDefault="006456A8" w:rsidP="00972634">
            <w:pPr>
              <w:keepNext/>
              <w:spacing w:before="40" w:after="20"/>
              <w:jc w:val="center"/>
              <w:rPr>
                <w:b/>
                <w:sz w:val="18"/>
                <w:szCs w:val="18"/>
              </w:rPr>
            </w:pPr>
            <w:r w:rsidRPr="00E72D9D">
              <w:rPr>
                <w:b/>
                <w:sz w:val="18"/>
                <w:szCs w:val="18"/>
              </w:rPr>
              <w:fldChar w:fldCharType="begin">
                <w:ffData>
                  <w:name w:val=""/>
                  <w:enabled/>
                  <w:calcOnExit w:val="0"/>
                  <w:checkBox>
                    <w:sizeAuto/>
                    <w:default w:val="0"/>
                    <w:checked w:val="0"/>
                  </w:checkBox>
                </w:ffData>
              </w:fldChar>
            </w:r>
            <w:r w:rsidRPr="00E72D9D">
              <w:rPr>
                <w:b/>
                <w:sz w:val="18"/>
                <w:szCs w:val="18"/>
              </w:rPr>
              <w:instrText xml:space="preserve"> FORMCHECKBOX </w:instrText>
            </w:r>
            <w:r w:rsidR="00316075">
              <w:rPr>
                <w:b/>
                <w:sz w:val="18"/>
                <w:szCs w:val="18"/>
              </w:rPr>
            </w:r>
            <w:r w:rsidR="00316075">
              <w:rPr>
                <w:b/>
                <w:sz w:val="18"/>
                <w:szCs w:val="18"/>
              </w:rPr>
              <w:fldChar w:fldCharType="separate"/>
            </w:r>
            <w:r w:rsidRPr="00E72D9D">
              <w:rPr>
                <w:b/>
                <w:sz w:val="18"/>
                <w:szCs w:val="18"/>
              </w:rPr>
              <w:fldChar w:fldCharType="end"/>
            </w:r>
          </w:p>
        </w:tc>
        <w:tc>
          <w:tcPr>
            <w:tcW w:w="392" w:type="dxa"/>
            <w:tcBorders>
              <w:top w:val="single" w:sz="4" w:space="0" w:color="auto"/>
              <w:bottom w:val="single" w:sz="4" w:space="0" w:color="auto"/>
            </w:tcBorders>
            <w:shd w:val="clear" w:color="auto" w:fill="FFF2CC"/>
          </w:tcPr>
          <w:p w:rsidR="006456A8" w:rsidRPr="00E72D9D" w:rsidRDefault="006456A8" w:rsidP="00972634">
            <w:pPr>
              <w:keepNext/>
              <w:spacing w:before="40" w:after="20"/>
              <w:jc w:val="center"/>
              <w:rPr>
                <w:b/>
                <w:sz w:val="18"/>
                <w:szCs w:val="18"/>
              </w:rPr>
            </w:pPr>
            <w:r w:rsidRPr="00E72D9D">
              <w:rPr>
                <w:b/>
                <w:sz w:val="18"/>
                <w:szCs w:val="18"/>
              </w:rPr>
              <w:fldChar w:fldCharType="begin">
                <w:ffData>
                  <w:name w:val=""/>
                  <w:enabled/>
                  <w:calcOnExit w:val="0"/>
                  <w:checkBox>
                    <w:sizeAuto/>
                    <w:default w:val="0"/>
                  </w:checkBox>
                </w:ffData>
              </w:fldChar>
            </w:r>
            <w:r w:rsidRPr="00E72D9D">
              <w:rPr>
                <w:b/>
                <w:sz w:val="18"/>
                <w:szCs w:val="18"/>
              </w:rPr>
              <w:instrText xml:space="preserve"> FORMCHECKBOX </w:instrText>
            </w:r>
            <w:r w:rsidR="00316075">
              <w:rPr>
                <w:b/>
                <w:sz w:val="18"/>
                <w:szCs w:val="18"/>
              </w:rPr>
            </w:r>
            <w:r w:rsidR="00316075">
              <w:rPr>
                <w:b/>
                <w:sz w:val="18"/>
                <w:szCs w:val="18"/>
              </w:rPr>
              <w:fldChar w:fldCharType="separate"/>
            </w:r>
            <w:r w:rsidRPr="00E72D9D">
              <w:rPr>
                <w:b/>
                <w:sz w:val="18"/>
                <w:szCs w:val="18"/>
              </w:rPr>
              <w:fldChar w:fldCharType="end"/>
            </w:r>
          </w:p>
        </w:tc>
        <w:tc>
          <w:tcPr>
            <w:tcW w:w="739" w:type="dxa"/>
            <w:tcBorders>
              <w:top w:val="single" w:sz="4" w:space="0" w:color="auto"/>
              <w:bottom w:val="single" w:sz="4" w:space="0" w:color="auto"/>
            </w:tcBorders>
            <w:shd w:val="clear" w:color="auto" w:fill="FFF2CC"/>
          </w:tcPr>
          <w:p w:rsidR="006456A8" w:rsidRPr="00E72D9D" w:rsidRDefault="006456A8" w:rsidP="00972634">
            <w:pPr>
              <w:keepNext/>
              <w:spacing w:before="40" w:after="20"/>
              <w:jc w:val="center"/>
              <w:rPr>
                <w:b/>
                <w:sz w:val="18"/>
                <w:szCs w:val="18"/>
              </w:rPr>
            </w:pPr>
            <w:r w:rsidRPr="00E72D9D">
              <w:rPr>
                <w:b/>
                <w:sz w:val="18"/>
                <w:szCs w:val="18"/>
              </w:rPr>
              <w:fldChar w:fldCharType="begin">
                <w:ffData>
                  <w:name w:val="Text4"/>
                  <w:enabled/>
                  <w:calcOnExit w:val="0"/>
                  <w:textInput/>
                </w:ffData>
              </w:fldChar>
            </w:r>
            <w:r w:rsidRPr="00E72D9D">
              <w:rPr>
                <w:b/>
                <w:sz w:val="18"/>
                <w:szCs w:val="18"/>
              </w:rPr>
              <w:instrText xml:space="preserve"> FORMTEXT </w:instrText>
            </w:r>
            <w:r w:rsidRPr="00E72D9D">
              <w:rPr>
                <w:b/>
                <w:sz w:val="18"/>
                <w:szCs w:val="18"/>
              </w:rPr>
            </w:r>
            <w:r w:rsidRPr="00E72D9D">
              <w:rPr>
                <w:b/>
                <w:sz w:val="18"/>
                <w:szCs w:val="18"/>
              </w:rPr>
              <w:fldChar w:fldCharType="separate"/>
            </w:r>
            <w:r w:rsidRPr="00E72D9D">
              <w:rPr>
                <w:b/>
                <w:noProof/>
                <w:sz w:val="18"/>
                <w:szCs w:val="18"/>
              </w:rPr>
              <w:t> </w:t>
            </w:r>
            <w:r w:rsidRPr="00E72D9D">
              <w:rPr>
                <w:b/>
                <w:noProof/>
                <w:sz w:val="18"/>
                <w:szCs w:val="18"/>
              </w:rPr>
              <w:t> </w:t>
            </w:r>
            <w:r w:rsidRPr="00E72D9D">
              <w:rPr>
                <w:b/>
                <w:noProof/>
                <w:sz w:val="18"/>
                <w:szCs w:val="18"/>
              </w:rPr>
              <w:t> </w:t>
            </w:r>
            <w:r w:rsidRPr="00E72D9D">
              <w:rPr>
                <w:b/>
                <w:noProof/>
                <w:sz w:val="18"/>
                <w:szCs w:val="18"/>
              </w:rPr>
              <w:t> </w:t>
            </w:r>
            <w:r w:rsidRPr="00E72D9D">
              <w:rPr>
                <w:b/>
                <w:noProof/>
                <w:sz w:val="18"/>
                <w:szCs w:val="18"/>
              </w:rPr>
              <w:t> </w:t>
            </w:r>
            <w:r w:rsidRPr="00E72D9D">
              <w:rPr>
                <w:b/>
                <w:sz w:val="18"/>
                <w:szCs w:val="18"/>
              </w:rPr>
              <w:fldChar w:fldCharType="end"/>
            </w:r>
          </w:p>
        </w:tc>
      </w:tr>
      <w:tr w:rsidR="00E72D9D" w:rsidRPr="000F7963" w:rsidTr="00E72D9D">
        <w:tc>
          <w:tcPr>
            <w:tcW w:w="809" w:type="dxa"/>
            <w:tcBorders>
              <w:top w:val="single" w:sz="4" w:space="0" w:color="auto"/>
            </w:tcBorders>
          </w:tcPr>
          <w:p w:rsidR="00E72D9D" w:rsidRPr="00E72D9D" w:rsidRDefault="00E72D9D" w:rsidP="00E72D9D">
            <w:pPr>
              <w:spacing w:before="40" w:after="20"/>
              <w:rPr>
                <w:sz w:val="18"/>
                <w:szCs w:val="18"/>
              </w:rPr>
            </w:pPr>
            <w:r w:rsidRPr="00E72D9D">
              <w:rPr>
                <w:sz w:val="18"/>
                <w:szCs w:val="18"/>
              </w:rPr>
              <w:t>7.1.1</w:t>
            </w:r>
            <w:r>
              <w:rPr>
                <w:sz w:val="18"/>
                <w:szCs w:val="18"/>
              </w:rPr>
              <w:t>.1</w:t>
            </w:r>
          </w:p>
        </w:tc>
        <w:tc>
          <w:tcPr>
            <w:tcW w:w="4894" w:type="dxa"/>
            <w:tcBorders>
              <w:top w:val="single" w:sz="4" w:space="0" w:color="auto"/>
            </w:tcBorders>
          </w:tcPr>
          <w:p w:rsidR="00E72D9D" w:rsidRPr="00E72D9D" w:rsidRDefault="00E72D9D" w:rsidP="00E72D9D">
            <w:pPr>
              <w:spacing w:before="40" w:after="20"/>
              <w:rPr>
                <w:sz w:val="18"/>
                <w:szCs w:val="18"/>
              </w:rPr>
            </w:pPr>
            <w:r w:rsidRPr="00E72D9D">
              <w:rPr>
                <w:sz w:val="18"/>
                <w:szCs w:val="18"/>
              </w:rPr>
              <w:t>Der EP-Anbieter muss über ein Verfahren zur Prüfung von Anfragen, Angeboten und Verträgen verfügen. Das Verfahren muss sicherstellen, dass:</w:t>
            </w:r>
          </w:p>
          <w:p w:rsidR="00E72D9D" w:rsidRPr="00E72D9D" w:rsidRDefault="00E72D9D" w:rsidP="00CC1580">
            <w:pPr>
              <w:numPr>
                <w:ilvl w:val="0"/>
                <w:numId w:val="13"/>
              </w:numPr>
              <w:spacing w:before="40" w:after="20"/>
              <w:rPr>
                <w:rFonts w:cs="Arial"/>
                <w:sz w:val="18"/>
                <w:szCs w:val="18"/>
              </w:rPr>
            </w:pPr>
            <w:r w:rsidRPr="00E72D9D">
              <w:rPr>
                <w:rFonts w:cs="Arial"/>
                <w:sz w:val="18"/>
                <w:szCs w:val="18"/>
              </w:rPr>
              <w:t>die Ziele des EP-Programms ausreichend definiert sind und den Bedürfnissen des Kunden entsprechen;</w:t>
            </w:r>
          </w:p>
          <w:p w:rsidR="00E72D9D" w:rsidRPr="00E72D9D" w:rsidRDefault="00E72D9D" w:rsidP="00CC1580">
            <w:pPr>
              <w:numPr>
                <w:ilvl w:val="0"/>
                <w:numId w:val="13"/>
              </w:numPr>
              <w:spacing w:before="40" w:after="20"/>
              <w:rPr>
                <w:rFonts w:cs="Arial"/>
                <w:sz w:val="18"/>
                <w:szCs w:val="18"/>
              </w:rPr>
            </w:pPr>
            <w:r w:rsidRPr="00E72D9D">
              <w:rPr>
                <w:rFonts w:cs="Arial"/>
                <w:sz w:val="18"/>
                <w:szCs w:val="18"/>
              </w:rPr>
              <w:t>die Anforderungen ausreichend definiert, dokumentiert und verstanden wurden;</w:t>
            </w:r>
          </w:p>
          <w:p w:rsidR="00E72D9D" w:rsidRPr="00C6652D" w:rsidRDefault="00E72D9D" w:rsidP="00CC1580">
            <w:pPr>
              <w:numPr>
                <w:ilvl w:val="0"/>
                <w:numId w:val="13"/>
              </w:numPr>
              <w:spacing w:before="40" w:after="20"/>
              <w:rPr>
                <w:rFonts w:cs="Arial"/>
                <w:sz w:val="18"/>
                <w:szCs w:val="18"/>
              </w:rPr>
            </w:pPr>
            <w:r w:rsidRPr="00C6652D">
              <w:rPr>
                <w:rFonts w:cs="Arial"/>
                <w:sz w:val="18"/>
                <w:szCs w:val="18"/>
              </w:rPr>
              <w:t>der EP-Anbieter über die erforderliche Fähigkeit und erforderlichen Mittel verfügt, die Anforderungen zu</w:t>
            </w:r>
            <w:r w:rsidR="00C6652D" w:rsidRPr="00C6652D">
              <w:rPr>
                <w:rFonts w:cs="Arial"/>
                <w:sz w:val="18"/>
                <w:szCs w:val="18"/>
              </w:rPr>
              <w:t xml:space="preserve"> </w:t>
            </w:r>
            <w:r w:rsidRPr="00C6652D">
              <w:rPr>
                <w:rFonts w:cs="Arial"/>
                <w:sz w:val="18"/>
                <w:szCs w:val="18"/>
              </w:rPr>
              <w:t>erfüllen;</w:t>
            </w:r>
          </w:p>
          <w:p w:rsidR="00E72D9D" w:rsidRPr="00C6652D" w:rsidRDefault="00E72D9D" w:rsidP="00CC1580">
            <w:pPr>
              <w:numPr>
                <w:ilvl w:val="0"/>
                <w:numId w:val="13"/>
              </w:numPr>
              <w:spacing w:before="40" w:after="20"/>
              <w:rPr>
                <w:sz w:val="18"/>
                <w:szCs w:val="18"/>
              </w:rPr>
            </w:pPr>
            <w:r w:rsidRPr="00E72D9D">
              <w:rPr>
                <w:rFonts w:cs="Arial"/>
                <w:sz w:val="18"/>
                <w:szCs w:val="18"/>
              </w:rPr>
              <w:t>das EP-Programm, unter Berücksichtigung der Bedürfnisse der vorgegebenen Anwendung oder des</w:t>
            </w:r>
            <w:r w:rsidR="00C6652D">
              <w:rPr>
                <w:rFonts w:cs="Arial"/>
                <w:sz w:val="18"/>
                <w:szCs w:val="18"/>
              </w:rPr>
              <w:t xml:space="preserve"> </w:t>
            </w:r>
            <w:r w:rsidRPr="00E72D9D">
              <w:rPr>
                <w:rFonts w:cs="Arial"/>
                <w:sz w:val="18"/>
                <w:szCs w:val="18"/>
              </w:rPr>
              <w:t>Anwendungs</w:t>
            </w:r>
            <w:r w:rsidR="00C6652D">
              <w:rPr>
                <w:rFonts w:cs="Arial"/>
                <w:sz w:val="18"/>
                <w:szCs w:val="18"/>
              </w:rPr>
              <w:softHyphen/>
            </w:r>
            <w:r w:rsidRPr="00E72D9D">
              <w:rPr>
                <w:rFonts w:cs="Arial"/>
                <w:sz w:val="18"/>
                <w:szCs w:val="18"/>
              </w:rPr>
              <w:t>bereichs, technisch angemessen ist.</w:t>
            </w:r>
          </w:p>
          <w:p w:rsidR="00C6652D" w:rsidRPr="00080FEE" w:rsidRDefault="00C6652D" w:rsidP="00CE3C0E">
            <w:pPr>
              <w:spacing w:before="40" w:after="20"/>
              <w:rPr>
                <w:sz w:val="18"/>
                <w:szCs w:val="18"/>
              </w:rPr>
            </w:pPr>
            <w:r w:rsidRPr="00904D7E">
              <w:rPr>
                <w:rFonts w:cs="Arial"/>
                <w:sz w:val="16"/>
                <w:szCs w:val="16"/>
              </w:rPr>
              <w:t>[</w:t>
            </w:r>
            <w:r w:rsidRPr="00F35DDA">
              <w:rPr>
                <w:rFonts w:cs="Arial"/>
                <w:sz w:val="16"/>
                <w:szCs w:val="16"/>
              </w:rPr>
              <w:sym w:font="Wingdings" w:char="F0E8"/>
            </w:r>
            <w:r w:rsidRPr="00904D7E">
              <w:rPr>
                <w:rFonts w:cs="Arial"/>
                <w:caps/>
                <w:sz w:val="16"/>
                <w:szCs w:val="16"/>
              </w:rPr>
              <w:t>Anmerkung</w:t>
            </w:r>
            <w:r>
              <w:rPr>
                <w:rFonts w:cs="Arial"/>
                <w:caps/>
                <w:sz w:val="16"/>
                <w:szCs w:val="16"/>
              </w:rPr>
              <w:t xml:space="preserve"> 1</w:t>
            </w:r>
            <w:r w:rsidR="00CE3C0E">
              <w:rPr>
                <w:rFonts w:cs="Arial"/>
                <w:caps/>
                <w:sz w:val="16"/>
                <w:szCs w:val="16"/>
              </w:rPr>
              <w:t xml:space="preserve"> und</w:t>
            </w:r>
            <w:r>
              <w:rPr>
                <w:rFonts w:cs="Arial"/>
                <w:caps/>
                <w:sz w:val="16"/>
                <w:szCs w:val="16"/>
              </w:rPr>
              <w:t xml:space="preserve"> 2</w:t>
            </w:r>
            <w:r w:rsidRPr="00904D7E">
              <w:rPr>
                <w:rFonts w:cs="Arial"/>
                <w:sz w:val="16"/>
                <w:szCs w:val="16"/>
              </w:rPr>
              <w:t>]</w:t>
            </w:r>
          </w:p>
        </w:tc>
        <w:tc>
          <w:tcPr>
            <w:tcW w:w="2279" w:type="dxa"/>
            <w:tcBorders>
              <w:top w:val="single" w:sz="4" w:space="0" w:color="auto"/>
            </w:tcBorders>
            <w:shd w:val="clear" w:color="auto" w:fill="DEEAF6"/>
          </w:tcPr>
          <w:p w:rsidR="00E72D9D" w:rsidRPr="000F7963" w:rsidRDefault="00E72D9D" w:rsidP="00E72D9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72D9D" w:rsidRPr="009E23EC" w:rsidRDefault="00E72D9D" w:rsidP="00E72D9D">
            <w:pPr>
              <w:spacing w:before="40" w:after="20"/>
              <w:jc w:val="center"/>
              <w:rPr>
                <w:rFonts w:cs="Arial"/>
                <w:bCs/>
                <w:sz w:val="18"/>
                <w:szCs w:val="18"/>
              </w:rPr>
            </w:pPr>
          </w:p>
        </w:tc>
        <w:tc>
          <w:tcPr>
            <w:tcW w:w="393" w:type="dxa"/>
            <w:tcBorders>
              <w:top w:val="single" w:sz="4" w:space="0" w:color="auto"/>
            </w:tcBorders>
            <w:shd w:val="clear" w:color="auto" w:fill="FFF2CC"/>
          </w:tcPr>
          <w:p w:rsidR="00E72D9D" w:rsidRPr="009E23EC" w:rsidRDefault="00E72D9D" w:rsidP="00E72D9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72D9D" w:rsidRPr="009E23EC" w:rsidRDefault="00E72D9D" w:rsidP="00E72D9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E72D9D" w:rsidRPr="00A34356" w:rsidRDefault="00E72D9D" w:rsidP="00E72D9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72D9D" w:rsidRPr="000F7963" w:rsidTr="00E72D9D">
        <w:tc>
          <w:tcPr>
            <w:tcW w:w="809" w:type="dxa"/>
            <w:tcBorders>
              <w:top w:val="single" w:sz="4" w:space="0" w:color="auto"/>
            </w:tcBorders>
          </w:tcPr>
          <w:p w:rsidR="00E72D9D" w:rsidRPr="00E72D9D" w:rsidRDefault="00E72D9D" w:rsidP="00E72D9D">
            <w:pPr>
              <w:spacing w:before="40" w:after="20"/>
              <w:rPr>
                <w:sz w:val="18"/>
                <w:szCs w:val="18"/>
              </w:rPr>
            </w:pPr>
            <w:r w:rsidRPr="00E72D9D">
              <w:rPr>
                <w:sz w:val="18"/>
                <w:szCs w:val="18"/>
              </w:rPr>
              <w:t>7.1.1</w:t>
            </w:r>
            <w:r>
              <w:rPr>
                <w:sz w:val="18"/>
                <w:szCs w:val="18"/>
              </w:rPr>
              <w:t>.2</w:t>
            </w:r>
          </w:p>
        </w:tc>
        <w:tc>
          <w:tcPr>
            <w:tcW w:w="4894" w:type="dxa"/>
            <w:tcBorders>
              <w:top w:val="single" w:sz="4" w:space="0" w:color="auto"/>
            </w:tcBorders>
          </w:tcPr>
          <w:p w:rsidR="00E72D9D" w:rsidRPr="00080FEE" w:rsidRDefault="00C6652D" w:rsidP="00E72D9D">
            <w:pPr>
              <w:spacing w:before="40" w:after="20"/>
              <w:rPr>
                <w:sz w:val="18"/>
                <w:szCs w:val="18"/>
              </w:rPr>
            </w:pPr>
            <w:r w:rsidRPr="00C6652D">
              <w:rPr>
                <w:sz w:val="18"/>
                <w:szCs w:val="18"/>
              </w:rPr>
              <w:t>Die Prüfung muss alle Aspekte der Anfrage, einschließlich extern angebotener Produkte und Dienstleistungen, umfassen.</w:t>
            </w:r>
          </w:p>
        </w:tc>
        <w:tc>
          <w:tcPr>
            <w:tcW w:w="2279" w:type="dxa"/>
            <w:tcBorders>
              <w:top w:val="single" w:sz="4" w:space="0" w:color="auto"/>
            </w:tcBorders>
            <w:shd w:val="clear" w:color="auto" w:fill="DEEAF6"/>
          </w:tcPr>
          <w:p w:rsidR="00E72D9D" w:rsidRPr="000F7963" w:rsidRDefault="00E72D9D" w:rsidP="00E72D9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72D9D" w:rsidRPr="009E23EC" w:rsidRDefault="00E72D9D" w:rsidP="00E72D9D">
            <w:pPr>
              <w:spacing w:before="40" w:after="20"/>
              <w:jc w:val="center"/>
              <w:rPr>
                <w:rFonts w:cs="Arial"/>
                <w:bCs/>
                <w:sz w:val="18"/>
                <w:szCs w:val="18"/>
              </w:rPr>
            </w:pPr>
          </w:p>
        </w:tc>
        <w:tc>
          <w:tcPr>
            <w:tcW w:w="393" w:type="dxa"/>
            <w:tcBorders>
              <w:top w:val="single" w:sz="4" w:space="0" w:color="auto"/>
            </w:tcBorders>
            <w:shd w:val="clear" w:color="auto" w:fill="FFF2CC"/>
          </w:tcPr>
          <w:p w:rsidR="00E72D9D" w:rsidRPr="009E23EC" w:rsidRDefault="00E72D9D" w:rsidP="00E72D9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72D9D" w:rsidRPr="009E23EC" w:rsidRDefault="00E72D9D" w:rsidP="00E72D9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E72D9D" w:rsidRPr="00A34356" w:rsidRDefault="00E72D9D" w:rsidP="00E72D9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72D9D" w:rsidRPr="000F7963" w:rsidTr="00E72D9D">
        <w:tc>
          <w:tcPr>
            <w:tcW w:w="809" w:type="dxa"/>
            <w:tcBorders>
              <w:top w:val="single" w:sz="4" w:space="0" w:color="auto"/>
            </w:tcBorders>
          </w:tcPr>
          <w:p w:rsidR="00E72D9D" w:rsidRPr="00E72D9D" w:rsidRDefault="00E72D9D" w:rsidP="00E72D9D">
            <w:pPr>
              <w:spacing w:before="40" w:after="20"/>
              <w:rPr>
                <w:sz w:val="18"/>
                <w:szCs w:val="18"/>
              </w:rPr>
            </w:pPr>
            <w:r w:rsidRPr="00E72D9D">
              <w:rPr>
                <w:sz w:val="18"/>
                <w:szCs w:val="18"/>
              </w:rPr>
              <w:t>7.1.1</w:t>
            </w:r>
            <w:r>
              <w:rPr>
                <w:sz w:val="18"/>
                <w:szCs w:val="18"/>
              </w:rPr>
              <w:t>.3</w:t>
            </w:r>
          </w:p>
        </w:tc>
        <w:tc>
          <w:tcPr>
            <w:tcW w:w="4894" w:type="dxa"/>
            <w:tcBorders>
              <w:top w:val="single" w:sz="4" w:space="0" w:color="auto"/>
            </w:tcBorders>
          </w:tcPr>
          <w:p w:rsidR="00E72D9D" w:rsidRPr="00080FEE" w:rsidRDefault="00C6652D" w:rsidP="00C6652D">
            <w:pPr>
              <w:spacing w:before="40" w:after="20"/>
              <w:rPr>
                <w:sz w:val="18"/>
                <w:szCs w:val="18"/>
              </w:rPr>
            </w:pPr>
            <w:r w:rsidRPr="00C6652D">
              <w:rPr>
                <w:sz w:val="18"/>
                <w:szCs w:val="18"/>
              </w:rPr>
              <w:t>Von diesen Prüfungen einschließlich aller maßgeblichen Änderungen müssen Aufzeichnungen</w:t>
            </w:r>
            <w:r>
              <w:rPr>
                <w:sz w:val="18"/>
                <w:szCs w:val="18"/>
              </w:rPr>
              <w:t xml:space="preserve"> </w:t>
            </w:r>
            <w:r w:rsidRPr="00C6652D">
              <w:rPr>
                <w:sz w:val="18"/>
                <w:szCs w:val="18"/>
              </w:rPr>
              <w:t>aufbewahrt werden. Sachdienliche Beratungen mit einem Kunden über dessen Anforderungen oder über die</w:t>
            </w:r>
            <w:r>
              <w:rPr>
                <w:sz w:val="18"/>
                <w:szCs w:val="18"/>
              </w:rPr>
              <w:t xml:space="preserve"> </w:t>
            </w:r>
            <w:r w:rsidRPr="00C6652D">
              <w:rPr>
                <w:sz w:val="18"/>
                <w:szCs w:val="18"/>
              </w:rPr>
              <w:t>Ergebnisse der EP-Aktivitäten sind ebenfalls aufzubewahren.</w:t>
            </w:r>
          </w:p>
        </w:tc>
        <w:tc>
          <w:tcPr>
            <w:tcW w:w="2279" w:type="dxa"/>
            <w:tcBorders>
              <w:top w:val="single" w:sz="4" w:space="0" w:color="auto"/>
            </w:tcBorders>
            <w:shd w:val="clear" w:color="auto" w:fill="DEEAF6"/>
          </w:tcPr>
          <w:p w:rsidR="00E72D9D" w:rsidRPr="000F7963" w:rsidRDefault="00E72D9D" w:rsidP="00E72D9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72D9D" w:rsidRPr="009E23EC" w:rsidRDefault="00E72D9D" w:rsidP="00E72D9D">
            <w:pPr>
              <w:spacing w:before="40" w:after="20"/>
              <w:jc w:val="center"/>
              <w:rPr>
                <w:rFonts w:cs="Arial"/>
                <w:bCs/>
                <w:sz w:val="18"/>
                <w:szCs w:val="18"/>
              </w:rPr>
            </w:pPr>
          </w:p>
        </w:tc>
        <w:tc>
          <w:tcPr>
            <w:tcW w:w="393" w:type="dxa"/>
            <w:tcBorders>
              <w:top w:val="single" w:sz="4" w:space="0" w:color="auto"/>
            </w:tcBorders>
            <w:shd w:val="clear" w:color="auto" w:fill="FFF2CC"/>
          </w:tcPr>
          <w:p w:rsidR="00E72D9D" w:rsidRPr="009E23EC" w:rsidRDefault="00E72D9D" w:rsidP="00E72D9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72D9D" w:rsidRPr="009E23EC" w:rsidRDefault="00E72D9D" w:rsidP="00E72D9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E72D9D" w:rsidRPr="00A34356" w:rsidRDefault="00E72D9D" w:rsidP="00E72D9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72D9D" w:rsidRPr="000F7963" w:rsidTr="00E72D9D">
        <w:tc>
          <w:tcPr>
            <w:tcW w:w="809" w:type="dxa"/>
            <w:tcBorders>
              <w:top w:val="single" w:sz="4" w:space="0" w:color="auto"/>
            </w:tcBorders>
          </w:tcPr>
          <w:p w:rsidR="00E72D9D" w:rsidRPr="00E72D9D" w:rsidRDefault="00E72D9D" w:rsidP="00E72D9D">
            <w:pPr>
              <w:spacing w:before="40" w:after="20"/>
              <w:rPr>
                <w:sz w:val="18"/>
                <w:szCs w:val="18"/>
              </w:rPr>
            </w:pPr>
            <w:r w:rsidRPr="00E72D9D">
              <w:rPr>
                <w:sz w:val="18"/>
                <w:szCs w:val="18"/>
              </w:rPr>
              <w:t>7.1.1</w:t>
            </w:r>
            <w:r>
              <w:rPr>
                <w:sz w:val="18"/>
                <w:szCs w:val="18"/>
              </w:rPr>
              <w:t>.4</w:t>
            </w:r>
          </w:p>
        </w:tc>
        <w:tc>
          <w:tcPr>
            <w:tcW w:w="4894" w:type="dxa"/>
            <w:tcBorders>
              <w:top w:val="single" w:sz="4" w:space="0" w:color="auto"/>
            </w:tcBorders>
          </w:tcPr>
          <w:p w:rsidR="00E72D9D" w:rsidRPr="00080FEE" w:rsidRDefault="00C6652D" w:rsidP="00E72D9D">
            <w:pPr>
              <w:spacing w:before="40" w:after="20"/>
              <w:rPr>
                <w:sz w:val="18"/>
                <w:szCs w:val="18"/>
              </w:rPr>
            </w:pPr>
            <w:r w:rsidRPr="00C6652D">
              <w:rPr>
                <w:sz w:val="18"/>
                <w:szCs w:val="18"/>
              </w:rPr>
              <w:t>Der Kunde muss über jegliche Abweichungen vom Vertrag informiert werden.</w:t>
            </w:r>
          </w:p>
        </w:tc>
        <w:tc>
          <w:tcPr>
            <w:tcW w:w="2279" w:type="dxa"/>
            <w:tcBorders>
              <w:top w:val="single" w:sz="4" w:space="0" w:color="auto"/>
            </w:tcBorders>
            <w:shd w:val="clear" w:color="auto" w:fill="DEEAF6"/>
          </w:tcPr>
          <w:p w:rsidR="00E72D9D" w:rsidRPr="000F7963" w:rsidRDefault="00E72D9D" w:rsidP="00E72D9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72D9D" w:rsidRPr="009E23EC" w:rsidRDefault="00E72D9D" w:rsidP="00E72D9D">
            <w:pPr>
              <w:spacing w:before="40" w:after="20"/>
              <w:jc w:val="center"/>
              <w:rPr>
                <w:rFonts w:cs="Arial"/>
                <w:bCs/>
                <w:sz w:val="18"/>
                <w:szCs w:val="18"/>
              </w:rPr>
            </w:pPr>
          </w:p>
        </w:tc>
        <w:tc>
          <w:tcPr>
            <w:tcW w:w="393" w:type="dxa"/>
            <w:tcBorders>
              <w:top w:val="single" w:sz="4" w:space="0" w:color="auto"/>
            </w:tcBorders>
            <w:shd w:val="clear" w:color="auto" w:fill="FFF2CC"/>
          </w:tcPr>
          <w:p w:rsidR="00E72D9D" w:rsidRPr="009E23EC" w:rsidRDefault="00E72D9D" w:rsidP="00E72D9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72D9D" w:rsidRPr="009E23EC" w:rsidRDefault="00E72D9D" w:rsidP="00E72D9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E72D9D" w:rsidRPr="00A34356" w:rsidRDefault="00E72D9D" w:rsidP="00E72D9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456A8" w:rsidRPr="000F7963" w:rsidTr="00C6652D">
        <w:tc>
          <w:tcPr>
            <w:tcW w:w="809" w:type="dxa"/>
            <w:tcBorders>
              <w:top w:val="single" w:sz="4" w:space="0" w:color="auto"/>
              <w:bottom w:val="single" w:sz="4" w:space="0" w:color="auto"/>
            </w:tcBorders>
          </w:tcPr>
          <w:p w:rsidR="006456A8" w:rsidRPr="000F7963" w:rsidRDefault="00C6652D" w:rsidP="00164D28">
            <w:pPr>
              <w:spacing w:before="40" w:after="20"/>
              <w:rPr>
                <w:sz w:val="18"/>
                <w:szCs w:val="18"/>
              </w:rPr>
            </w:pPr>
            <w:r w:rsidRPr="00E72D9D">
              <w:rPr>
                <w:sz w:val="18"/>
                <w:szCs w:val="18"/>
              </w:rPr>
              <w:t>7.1.1</w:t>
            </w:r>
            <w:r>
              <w:rPr>
                <w:sz w:val="18"/>
                <w:szCs w:val="18"/>
              </w:rPr>
              <w:t>.5</w:t>
            </w:r>
          </w:p>
        </w:tc>
        <w:tc>
          <w:tcPr>
            <w:tcW w:w="4894" w:type="dxa"/>
            <w:tcBorders>
              <w:top w:val="single" w:sz="4" w:space="0" w:color="auto"/>
              <w:bottom w:val="single" w:sz="4" w:space="0" w:color="auto"/>
            </w:tcBorders>
          </w:tcPr>
          <w:p w:rsidR="006456A8" w:rsidRPr="00E72D9D" w:rsidRDefault="00C6652D" w:rsidP="00C6652D">
            <w:pPr>
              <w:spacing w:before="40" w:after="20"/>
              <w:rPr>
                <w:sz w:val="18"/>
                <w:szCs w:val="18"/>
              </w:rPr>
            </w:pPr>
            <w:r w:rsidRPr="00C6652D">
              <w:rPr>
                <w:sz w:val="18"/>
                <w:szCs w:val="18"/>
              </w:rPr>
              <w:t>Wenn eine Anfrage oder ein Vertrag bei laufendem EP-Programm verändert werden muss, ist</w:t>
            </w:r>
            <w:r>
              <w:rPr>
                <w:sz w:val="18"/>
                <w:szCs w:val="18"/>
              </w:rPr>
              <w:t xml:space="preserve"> </w:t>
            </w:r>
            <w:r w:rsidRPr="00C6652D">
              <w:rPr>
                <w:sz w:val="18"/>
                <w:szCs w:val="18"/>
              </w:rPr>
              <w:t>dieselbe Vertragsprüfung nochmals durchzuführen und alle Änderungen müssen allen betroffenen Personen</w:t>
            </w:r>
            <w:r>
              <w:rPr>
                <w:sz w:val="18"/>
                <w:szCs w:val="18"/>
              </w:rPr>
              <w:t xml:space="preserve"> </w:t>
            </w:r>
            <w:r w:rsidRPr="00C6652D">
              <w:rPr>
                <w:sz w:val="18"/>
                <w:szCs w:val="18"/>
              </w:rPr>
              <w:t>bekannt gemacht werden.</w:t>
            </w:r>
          </w:p>
        </w:tc>
        <w:tc>
          <w:tcPr>
            <w:tcW w:w="2279" w:type="dxa"/>
            <w:tcBorders>
              <w:top w:val="single" w:sz="4" w:space="0" w:color="auto"/>
              <w:bottom w:val="single" w:sz="4" w:space="0" w:color="auto"/>
            </w:tcBorders>
            <w:shd w:val="clear" w:color="auto" w:fill="DEEAF6"/>
          </w:tcPr>
          <w:p w:rsidR="006456A8" w:rsidRPr="000F7963" w:rsidRDefault="006456A8"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6456A8" w:rsidRPr="009E23EC" w:rsidRDefault="006456A8" w:rsidP="00164D28">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6456A8" w:rsidRPr="009E23EC" w:rsidRDefault="006456A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456A8" w:rsidRPr="009E23EC" w:rsidRDefault="006456A8"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6456A8" w:rsidRPr="00A34356" w:rsidRDefault="006456A8"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6652D" w:rsidRPr="00E72D9D" w:rsidTr="00C6652D">
        <w:tc>
          <w:tcPr>
            <w:tcW w:w="809" w:type="dxa"/>
            <w:tcBorders>
              <w:top w:val="single" w:sz="4" w:space="0" w:color="auto"/>
              <w:bottom w:val="single" w:sz="4" w:space="0" w:color="auto"/>
            </w:tcBorders>
          </w:tcPr>
          <w:p w:rsidR="00C6652D" w:rsidRPr="00E72D9D" w:rsidRDefault="00C6652D" w:rsidP="00C6652D">
            <w:pPr>
              <w:keepNext/>
              <w:spacing w:before="40" w:after="20"/>
              <w:rPr>
                <w:b/>
                <w:sz w:val="18"/>
                <w:szCs w:val="18"/>
              </w:rPr>
            </w:pPr>
            <w:r>
              <w:rPr>
                <w:b/>
                <w:sz w:val="18"/>
                <w:szCs w:val="18"/>
              </w:rPr>
              <w:t>7.1.2</w:t>
            </w:r>
          </w:p>
        </w:tc>
        <w:tc>
          <w:tcPr>
            <w:tcW w:w="4894" w:type="dxa"/>
            <w:tcBorders>
              <w:top w:val="single" w:sz="4" w:space="0" w:color="auto"/>
              <w:bottom w:val="single" w:sz="4" w:space="0" w:color="auto"/>
            </w:tcBorders>
          </w:tcPr>
          <w:p w:rsidR="00C6652D" w:rsidRPr="00E72D9D" w:rsidRDefault="00C6652D" w:rsidP="00C6652D">
            <w:pPr>
              <w:keepNext/>
              <w:spacing w:before="40" w:after="20"/>
              <w:rPr>
                <w:b/>
                <w:sz w:val="18"/>
                <w:szCs w:val="18"/>
              </w:rPr>
            </w:pPr>
            <w:r w:rsidRPr="00C6652D">
              <w:rPr>
                <w:b/>
                <w:sz w:val="18"/>
                <w:szCs w:val="18"/>
              </w:rPr>
              <w:t>Kommunikation des EP-Programms</w:t>
            </w:r>
          </w:p>
        </w:tc>
        <w:tc>
          <w:tcPr>
            <w:tcW w:w="2279" w:type="dxa"/>
            <w:tcBorders>
              <w:top w:val="single" w:sz="4" w:space="0" w:color="auto"/>
              <w:bottom w:val="single" w:sz="4" w:space="0" w:color="auto"/>
            </w:tcBorders>
            <w:shd w:val="clear" w:color="auto" w:fill="DEEAF6"/>
          </w:tcPr>
          <w:p w:rsidR="00C6652D" w:rsidRPr="00E72D9D" w:rsidRDefault="00C6652D" w:rsidP="00C6652D">
            <w:pPr>
              <w:keepNext/>
              <w:spacing w:before="40" w:after="20"/>
              <w:rPr>
                <w:b/>
                <w:sz w:val="18"/>
                <w:szCs w:val="18"/>
              </w:rPr>
            </w:pPr>
            <w:r w:rsidRPr="00E72D9D">
              <w:rPr>
                <w:b/>
                <w:sz w:val="18"/>
                <w:szCs w:val="18"/>
              </w:rPr>
              <w:fldChar w:fldCharType="begin">
                <w:ffData>
                  <w:name w:val="Text4"/>
                  <w:enabled/>
                  <w:calcOnExit w:val="0"/>
                  <w:textInput/>
                </w:ffData>
              </w:fldChar>
            </w:r>
            <w:r w:rsidRPr="00E72D9D">
              <w:rPr>
                <w:b/>
                <w:sz w:val="18"/>
                <w:szCs w:val="18"/>
              </w:rPr>
              <w:instrText xml:space="preserve"> FORMTEXT </w:instrText>
            </w:r>
            <w:r w:rsidRPr="00E72D9D">
              <w:rPr>
                <w:b/>
                <w:sz w:val="18"/>
                <w:szCs w:val="18"/>
              </w:rPr>
            </w:r>
            <w:r w:rsidRPr="00E72D9D">
              <w:rPr>
                <w:b/>
                <w:sz w:val="18"/>
                <w:szCs w:val="18"/>
              </w:rPr>
              <w:fldChar w:fldCharType="separate"/>
            </w:r>
            <w:r w:rsidRPr="00E72D9D">
              <w:rPr>
                <w:b/>
                <w:noProof/>
                <w:sz w:val="18"/>
                <w:szCs w:val="18"/>
              </w:rPr>
              <w:t> </w:t>
            </w:r>
            <w:r w:rsidRPr="00E72D9D">
              <w:rPr>
                <w:b/>
                <w:noProof/>
                <w:sz w:val="18"/>
                <w:szCs w:val="18"/>
              </w:rPr>
              <w:t> </w:t>
            </w:r>
            <w:r w:rsidRPr="00E72D9D">
              <w:rPr>
                <w:b/>
                <w:noProof/>
                <w:sz w:val="18"/>
                <w:szCs w:val="18"/>
              </w:rPr>
              <w:t> </w:t>
            </w:r>
            <w:r w:rsidRPr="00E72D9D">
              <w:rPr>
                <w:b/>
                <w:noProof/>
                <w:sz w:val="18"/>
                <w:szCs w:val="18"/>
              </w:rPr>
              <w:t> </w:t>
            </w:r>
            <w:r w:rsidRPr="00E72D9D">
              <w:rPr>
                <w:b/>
                <w:noProof/>
                <w:sz w:val="18"/>
                <w:szCs w:val="18"/>
              </w:rPr>
              <w:t> </w:t>
            </w:r>
            <w:r w:rsidRPr="00E72D9D">
              <w:rPr>
                <w:b/>
                <w:sz w:val="18"/>
                <w:szCs w:val="18"/>
              </w:rPr>
              <w:fldChar w:fldCharType="end"/>
            </w:r>
          </w:p>
        </w:tc>
        <w:tc>
          <w:tcPr>
            <w:tcW w:w="405" w:type="dxa"/>
            <w:tcBorders>
              <w:top w:val="single" w:sz="4" w:space="0" w:color="auto"/>
              <w:bottom w:val="single" w:sz="4" w:space="0" w:color="auto"/>
            </w:tcBorders>
          </w:tcPr>
          <w:p w:rsidR="00C6652D" w:rsidRPr="00E72D9D" w:rsidRDefault="00C6652D" w:rsidP="00972634">
            <w:pPr>
              <w:keepNext/>
              <w:spacing w:before="40" w:after="20"/>
              <w:jc w:val="center"/>
              <w:rPr>
                <w:b/>
                <w:sz w:val="18"/>
                <w:szCs w:val="18"/>
              </w:rPr>
            </w:pPr>
          </w:p>
        </w:tc>
        <w:tc>
          <w:tcPr>
            <w:tcW w:w="393" w:type="dxa"/>
            <w:tcBorders>
              <w:top w:val="single" w:sz="4" w:space="0" w:color="auto"/>
              <w:bottom w:val="single" w:sz="4" w:space="0" w:color="auto"/>
            </w:tcBorders>
            <w:shd w:val="clear" w:color="auto" w:fill="FFF2CC"/>
          </w:tcPr>
          <w:p w:rsidR="00C6652D" w:rsidRPr="00E72D9D" w:rsidRDefault="00C6652D" w:rsidP="00972634">
            <w:pPr>
              <w:keepNext/>
              <w:spacing w:before="40" w:after="20"/>
              <w:jc w:val="center"/>
              <w:rPr>
                <w:b/>
                <w:sz w:val="18"/>
                <w:szCs w:val="18"/>
              </w:rPr>
            </w:pPr>
            <w:r w:rsidRPr="00E72D9D">
              <w:rPr>
                <w:b/>
                <w:sz w:val="18"/>
                <w:szCs w:val="18"/>
              </w:rPr>
              <w:fldChar w:fldCharType="begin">
                <w:ffData>
                  <w:name w:val=""/>
                  <w:enabled/>
                  <w:calcOnExit w:val="0"/>
                  <w:checkBox>
                    <w:sizeAuto/>
                    <w:default w:val="0"/>
                    <w:checked w:val="0"/>
                  </w:checkBox>
                </w:ffData>
              </w:fldChar>
            </w:r>
            <w:r w:rsidRPr="00E72D9D">
              <w:rPr>
                <w:b/>
                <w:sz w:val="18"/>
                <w:szCs w:val="18"/>
              </w:rPr>
              <w:instrText xml:space="preserve"> FORMCHECKBOX </w:instrText>
            </w:r>
            <w:r w:rsidR="00316075">
              <w:rPr>
                <w:b/>
                <w:sz w:val="18"/>
                <w:szCs w:val="18"/>
              </w:rPr>
            </w:r>
            <w:r w:rsidR="00316075">
              <w:rPr>
                <w:b/>
                <w:sz w:val="18"/>
                <w:szCs w:val="18"/>
              </w:rPr>
              <w:fldChar w:fldCharType="separate"/>
            </w:r>
            <w:r w:rsidRPr="00E72D9D">
              <w:rPr>
                <w:b/>
                <w:sz w:val="18"/>
                <w:szCs w:val="18"/>
              </w:rPr>
              <w:fldChar w:fldCharType="end"/>
            </w:r>
          </w:p>
        </w:tc>
        <w:tc>
          <w:tcPr>
            <w:tcW w:w="392" w:type="dxa"/>
            <w:tcBorders>
              <w:top w:val="single" w:sz="4" w:space="0" w:color="auto"/>
              <w:bottom w:val="single" w:sz="4" w:space="0" w:color="auto"/>
            </w:tcBorders>
            <w:shd w:val="clear" w:color="auto" w:fill="FFF2CC"/>
          </w:tcPr>
          <w:p w:rsidR="00C6652D" w:rsidRPr="00E72D9D" w:rsidRDefault="00C6652D" w:rsidP="00972634">
            <w:pPr>
              <w:keepNext/>
              <w:spacing w:before="40" w:after="20"/>
              <w:jc w:val="center"/>
              <w:rPr>
                <w:b/>
                <w:sz w:val="18"/>
                <w:szCs w:val="18"/>
              </w:rPr>
            </w:pPr>
            <w:r w:rsidRPr="00E72D9D">
              <w:rPr>
                <w:b/>
                <w:sz w:val="18"/>
                <w:szCs w:val="18"/>
              </w:rPr>
              <w:fldChar w:fldCharType="begin">
                <w:ffData>
                  <w:name w:val=""/>
                  <w:enabled/>
                  <w:calcOnExit w:val="0"/>
                  <w:checkBox>
                    <w:sizeAuto/>
                    <w:default w:val="0"/>
                  </w:checkBox>
                </w:ffData>
              </w:fldChar>
            </w:r>
            <w:r w:rsidRPr="00E72D9D">
              <w:rPr>
                <w:b/>
                <w:sz w:val="18"/>
                <w:szCs w:val="18"/>
              </w:rPr>
              <w:instrText xml:space="preserve"> FORMCHECKBOX </w:instrText>
            </w:r>
            <w:r w:rsidR="00316075">
              <w:rPr>
                <w:b/>
                <w:sz w:val="18"/>
                <w:szCs w:val="18"/>
              </w:rPr>
            </w:r>
            <w:r w:rsidR="00316075">
              <w:rPr>
                <w:b/>
                <w:sz w:val="18"/>
                <w:szCs w:val="18"/>
              </w:rPr>
              <w:fldChar w:fldCharType="separate"/>
            </w:r>
            <w:r w:rsidRPr="00E72D9D">
              <w:rPr>
                <w:b/>
                <w:sz w:val="18"/>
                <w:szCs w:val="18"/>
              </w:rPr>
              <w:fldChar w:fldCharType="end"/>
            </w:r>
          </w:p>
        </w:tc>
        <w:tc>
          <w:tcPr>
            <w:tcW w:w="739" w:type="dxa"/>
            <w:tcBorders>
              <w:top w:val="single" w:sz="4" w:space="0" w:color="auto"/>
              <w:bottom w:val="single" w:sz="4" w:space="0" w:color="auto"/>
            </w:tcBorders>
            <w:shd w:val="clear" w:color="auto" w:fill="FFF2CC"/>
          </w:tcPr>
          <w:p w:rsidR="00C6652D" w:rsidRPr="00E72D9D" w:rsidRDefault="00C6652D" w:rsidP="00972634">
            <w:pPr>
              <w:keepNext/>
              <w:spacing w:before="40" w:after="20"/>
              <w:jc w:val="center"/>
              <w:rPr>
                <w:b/>
                <w:sz w:val="18"/>
                <w:szCs w:val="18"/>
              </w:rPr>
            </w:pPr>
            <w:r w:rsidRPr="00E72D9D">
              <w:rPr>
                <w:b/>
                <w:sz w:val="18"/>
                <w:szCs w:val="18"/>
              </w:rPr>
              <w:fldChar w:fldCharType="begin">
                <w:ffData>
                  <w:name w:val="Text4"/>
                  <w:enabled/>
                  <w:calcOnExit w:val="0"/>
                  <w:textInput/>
                </w:ffData>
              </w:fldChar>
            </w:r>
            <w:r w:rsidRPr="00E72D9D">
              <w:rPr>
                <w:b/>
                <w:sz w:val="18"/>
                <w:szCs w:val="18"/>
              </w:rPr>
              <w:instrText xml:space="preserve"> FORMTEXT </w:instrText>
            </w:r>
            <w:r w:rsidRPr="00E72D9D">
              <w:rPr>
                <w:b/>
                <w:sz w:val="18"/>
                <w:szCs w:val="18"/>
              </w:rPr>
            </w:r>
            <w:r w:rsidRPr="00E72D9D">
              <w:rPr>
                <w:b/>
                <w:sz w:val="18"/>
                <w:szCs w:val="18"/>
              </w:rPr>
              <w:fldChar w:fldCharType="separate"/>
            </w:r>
            <w:r w:rsidRPr="00E72D9D">
              <w:rPr>
                <w:b/>
                <w:noProof/>
                <w:sz w:val="18"/>
                <w:szCs w:val="18"/>
              </w:rPr>
              <w:t> </w:t>
            </w:r>
            <w:r w:rsidRPr="00E72D9D">
              <w:rPr>
                <w:b/>
                <w:noProof/>
                <w:sz w:val="18"/>
                <w:szCs w:val="18"/>
              </w:rPr>
              <w:t> </w:t>
            </w:r>
            <w:r w:rsidRPr="00E72D9D">
              <w:rPr>
                <w:b/>
                <w:noProof/>
                <w:sz w:val="18"/>
                <w:szCs w:val="18"/>
              </w:rPr>
              <w:t> </w:t>
            </w:r>
            <w:r w:rsidRPr="00E72D9D">
              <w:rPr>
                <w:b/>
                <w:noProof/>
                <w:sz w:val="18"/>
                <w:szCs w:val="18"/>
              </w:rPr>
              <w:t> </w:t>
            </w:r>
            <w:r w:rsidRPr="00E72D9D">
              <w:rPr>
                <w:b/>
                <w:noProof/>
                <w:sz w:val="18"/>
                <w:szCs w:val="18"/>
              </w:rPr>
              <w:t> </w:t>
            </w:r>
            <w:r w:rsidRPr="00E72D9D">
              <w:rPr>
                <w:b/>
                <w:sz w:val="18"/>
                <w:szCs w:val="18"/>
              </w:rPr>
              <w:fldChar w:fldCharType="end"/>
            </w:r>
          </w:p>
        </w:tc>
      </w:tr>
      <w:tr w:rsidR="00C6652D" w:rsidRPr="000F7963" w:rsidTr="00C6652D">
        <w:tc>
          <w:tcPr>
            <w:tcW w:w="809" w:type="dxa"/>
            <w:tcBorders>
              <w:top w:val="single" w:sz="4" w:space="0" w:color="auto"/>
              <w:bottom w:val="single" w:sz="4" w:space="0" w:color="auto"/>
            </w:tcBorders>
          </w:tcPr>
          <w:p w:rsidR="00C6652D" w:rsidRPr="00C6652D" w:rsidRDefault="00C6652D" w:rsidP="00C6652D">
            <w:pPr>
              <w:spacing w:before="40" w:after="20"/>
              <w:rPr>
                <w:sz w:val="18"/>
                <w:szCs w:val="18"/>
              </w:rPr>
            </w:pPr>
            <w:r w:rsidRPr="00C6652D">
              <w:rPr>
                <w:sz w:val="18"/>
                <w:szCs w:val="18"/>
              </w:rPr>
              <w:t>7.1.2</w:t>
            </w:r>
            <w:r>
              <w:rPr>
                <w:sz w:val="18"/>
                <w:szCs w:val="18"/>
              </w:rPr>
              <w:t>.1</w:t>
            </w:r>
          </w:p>
        </w:tc>
        <w:tc>
          <w:tcPr>
            <w:tcW w:w="4894" w:type="dxa"/>
            <w:tcBorders>
              <w:top w:val="single" w:sz="4" w:space="0" w:color="auto"/>
              <w:bottom w:val="single" w:sz="4" w:space="0" w:color="auto"/>
            </w:tcBorders>
          </w:tcPr>
          <w:p w:rsidR="00C6652D" w:rsidRPr="00C6652D" w:rsidRDefault="00C6652D" w:rsidP="00C6652D">
            <w:pPr>
              <w:spacing w:before="40" w:after="20"/>
              <w:rPr>
                <w:sz w:val="18"/>
                <w:szCs w:val="18"/>
              </w:rPr>
            </w:pPr>
            <w:r w:rsidRPr="00C6652D">
              <w:rPr>
                <w:sz w:val="18"/>
                <w:szCs w:val="18"/>
              </w:rPr>
              <w:t>Der EP-Anbieter muss Teilnehmern und Kunden detaillierte Informationen über das EP-Programm</w:t>
            </w:r>
            <w:r w:rsidR="00BF5FE9">
              <w:rPr>
                <w:sz w:val="18"/>
                <w:szCs w:val="18"/>
              </w:rPr>
              <w:t xml:space="preserve"> </w:t>
            </w:r>
            <w:r w:rsidRPr="00C6652D">
              <w:rPr>
                <w:sz w:val="18"/>
                <w:szCs w:val="18"/>
              </w:rPr>
              <w:t>zur Verfügung stellen. Diese Informationen müssen Folgendes einschließen:</w:t>
            </w:r>
          </w:p>
          <w:p w:rsidR="00C6652D" w:rsidRPr="00C6652D" w:rsidRDefault="00C6652D" w:rsidP="00CC1580">
            <w:pPr>
              <w:numPr>
                <w:ilvl w:val="0"/>
                <w:numId w:val="14"/>
              </w:numPr>
              <w:spacing w:before="40" w:after="20"/>
              <w:rPr>
                <w:rFonts w:cs="Arial"/>
                <w:sz w:val="18"/>
                <w:szCs w:val="18"/>
              </w:rPr>
            </w:pPr>
            <w:r w:rsidRPr="00C6652D">
              <w:rPr>
                <w:rFonts w:cs="Arial"/>
                <w:sz w:val="18"/>
                <w:szCs w:val="18"/>
              </w:rPr>
              <w:t>Ziele und relevante Einzelheiten des EP-Programms;</w:t>
            </w:r>
          </w:p>
          <w:p w:rsidR="00C6652D" w:rsidRPr="00C6652D" w:rsidRDefault="00C6652D" w:rsidP="00CC1580">
            <w:pPr>
              <w:numPr>
                <w:ilvl w:val="0"/>
                <w:numId w:val="14"/>
              </w:numPr>
              <w:spacing w:before="40" w:after="20"/>
              <w:rPr>
                <w:rFonts w:cs="Arial"/>
                <w:sz w:val="18"/>
                <w:szCs w:val="18"/>
              </w:rPr>
            </w:pPr>
            <w:r w:rsidRPr="00C6652D">
              <w:rPr>
                <w:rFonts w:cs="Arial"/>
                <w:sz w:val="18"/>
                <w:szCs w:val="18"/>
              </w:rPr>
              <w:t>zu erfüllende Kriterien für die Teilnahme;</w:t>
            </w:r>
          </w:p>
          <w:p w:rsidR="00C6652D" w:rsidRPr="00C6652D" w:rsidRDefault="00C6652D" w:rsidP="00CC1580">
            <w:pPr>
              <w:numPr>
                <w:ilvl w:val="0"/>
                <w:numId w:val="14"/>
              </w:numPr>
              <w:spacing w:before="40" w:after="20"/>
              <w:rPr>
                <w:rFonts w:cs="Arial"/>
                <w:sz w:val="18"/>
                <w:szCs w:val="18"/>
              </w:rPr>
            </w:pPr>
            <w:r w:rsidRPr="00C6652D">
              <w:rPr>
                <w:rFonts w:cs="Arial"/>
                <w:sz w:val="18"/>
                <w:szCs w:val="18"/>
              </w:rPr>
              <w:t>Kriterien zur Bestimmung des zugewiesenen Werts und der Leistungsbewertung;</w:t>
            </w:r>
          </w:p>
          <w:p w:rsidR="00C6652D" w:rsidRPr="00C6652D" w:rsidRDefault="00C6652D" w:rsidP="00CC1580">
            <w:pPr>
              <w:numPr>
                <w:ilvl w:val="0"/>
                <w:numId w:val="14"/>
              </w:numPr>
              <w:spacing w:before="40" w:after="20"/>
              <w:rPr>
                <w:rFonts w:cs="Arial"/>
                <w:sz w:val="18"/>
                <w:szCs w:val="18"/>
              </w:rPr>
            </w:pPr>
            <w:r w:rsidRPr="00C6652D">
              <w:rPr>
                <w:rFonts w:cs="Arial"/>
                <w:sz w:val="18"/>
                <w:szCs w:val="18"/>
              </w:rPr>
              <w:t>Festlegungen zur Vertraulichkeit;</w:t>
            </w:r>
          </w:p>
          <w:p w:rsidR="00C6652D" w:rsidRPr="00C6652D" w:rsidRDefault="00C6652D" w:rsidP="00CC1580">
            <w:pPr>
              <w:numPr>
                <w:ilvl w:val="0"/>
                <w:numId w:val="14"/>
              </w:numPr>
              <w:spacing w:before="40" w:after="20"/>
              <w:rPr>
                <w:rFonts w:cs="Arial"/>
                <w:sz w:val="18"/>
                <w:szCs w:val="18"/>
              </w:rPr>
            </w:pPr>
            <w:r w:rsidRPr="00C6652D">
              <w:rPr>
                <w:rFonts w:cs="Arial"/>
                <w:sz w:val="18"/>
                <w:szCs w:val="18"/>
              </w:rPr>
              <w:t>kritische Termine;</w:t>
            </w:r>
          </w:p>
          <w:p w:rsidR="00C6652D" w:rsidRPr="00C6652D" w:rsidRDefault="00C6652D" w:rsidP="00CC1580">
            <w:pPr>
              <w:numPr>
                <w:ilvl w:val="0"/>
                <w:numId w:val="14"/>
              </w:numPr>
              <w:spacing w:before="40" w:after="20"/>
              <w:rPr>
                <w:rFonts w:cs="Arial"/>
                <w:sz w:val="18"/>
                <w:szCs w:val="18"/>
              </w:rPr>
            </w:pPr>
            <w:r w:rsidRPr="00C6652D">
              <w:rPr>
                <w:rFonts w:cs="Arial"/>
                <w:sz w:val="18"/>
                <w:szCs w:val="18"/>
              </w:rPr>
              <w:t>Teilnahmegebühren;</w:t>
            </w:r>
          </w:p>
          <w:p w:rsidR="00C6652D" w:rsidRPr="00E72D9D" w:rsidRDefault="00C6652D" w:rsidP="00CC1580">
            <w:pPr>
              <w:numPr>
                <w:ilvl w:val="0"/>
                <w:numId w:val="14"/>
              </w:numPr>
              <w:spacing w:before="40" w:after="20"/>
              <w:rPr>
                <w:sz w:val="18"/>
                <w:szCs w:val="18"/>
              </w:rPr>
            </w:pPr>
            <w:r w:rsidRPr="00C6652D">
              <w:rPr>
                <w:rFonts w:cs="Arial"/>
                <w:sz w:val="18"/>
                <w:szCs w:val="18"/>
              </w:rPr>
              <w:t>Einzelheiten</w:t>
            </w:r>
            <w:r w:rsidRPr="00C6652D">
              <w:rPr>
                <w:sz w:val="18"/>
                <w:szCs w:val="18"/>
              </w:rPr>
              <w:t xml:space="preserve"> zum Anmeldemodus.</w:t>
            </w:r>
          </w:p>
        </w:tc>
        <w:tc>
          <w:tcPr>
            <w:tcW w:w="2279" w:type="dxa"/>
            <w:tcBorders>
              <w:top w:val="single" w:sz="4" w:space="0" w:color="auto"/>
              <w:bottom w:val="single" w:sz="4" w:space="0" w:color="auto"/>
            </w:tcBorders>
            <w:shd w:val="clear" w:color="auto" w:fill="DEEAF6"/>
          </w:tcPr>
          <w:p w:rsidR="00C6652D" w:rsidRPr="000F7963" w:rsidRDefault="00C6652D" w:rsidP="00C6652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6652D" w:rsidRPr="009E23EC" w:rsidRDefault="00C6652D" w:rsidP="00C6652D">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C6652D" w:rsidRPr="009E23EC" w:rsidRDefault="00C6652D" w:rsidP="00C6652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6652D" w:rsidRPr="009E23EC" w:rsidRDefault="00C6652D" w:rsidP="00C6652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C6652D" w:rsidRPr="00A34356" w:rsidRDefault="00C6652D" w:rsidP="00C6652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5FE9" w:rsidRPr="000F7963" w:rsidTr="00C6652D">
        <w:tc>
          <w:tcPr>
            <w:tcW w:w="809" w:type="dxa"/>
            <w:tcBorders>
              <w:top w:val="single" w:sz="4" w:space="0" w:color="auto"/>
              <w:bottom w:val="single" w:sz="4" w:space="0" w:color="auto"/>
            </w:tcBorders>
          </w:tcPr>
          <w:p w:rsidR="00BF5FE9" w:rsidRPr="00BF5FE9" w:rsidRDefault="00BF5FE9" w:rsidP="00BF5FE9">
            <w:pPr>
              <w:spacing w:before="40" w:after="20"/>
              <w:rPr>
                <w:sz w:val="18"/>
                <w:szCs w:val="18"/>
              </w:rPr>
            </w:pPr>
            <w:r w:rsidRPr="00BF5FE9">
              <w:rPr>
                <w:sz w:val="18"/>
                <w:szCs w:val="18"/>
              </w:rPr>
              <w:t>7.1.2.2</w:t>
            </w:r>
          </w:p>
        </w:tc>
        <w:tc>
          <w:tcPr>
            <w:tcW w:w="4894" w:type="dxa"/>
            <w:tcBorders>
              <w:top w:val="single" w:sz="4" w:space="0" w:color="auto"/>
              <w:bottom w:val="single" w:sz="4" w:space="0" w:color="auto"/>
            </w:tcBorders>
          </w:tcPr>
          <w:p w:rsidR="00BF5FE9" w:rsidRPr="00C6652D" w:rsidRDefault="00BF5FE9" w:rsidP="00BF5FE9">
            <w:pPr>
              <w:spacing w:before="40" w:after="20"/>
              <w:rPr>
                <w:sz w:val="18"/>
                <w:szCs w:val="18"/>
              </w:rPr>
            </w:pPr>
            <w:r w:rsidRPr="00BF5FE9">
              <w:rPr>
                <w:sz w:val="18"/>
                <w:szCs w:val="18"/>
              </w:rPr>
              <w:t>Der EP-Anbieter muss Teilnehmer und Kunden rechtzeitig über jegliche Änderungen an der Konzeption oder dem Ablauf des EP-Programms in Kenntnis setzen.</w:t>
            </w:r>
          </w:p>
        </w:tc>
        <w:tc>
          <w:tcPr>
            <w:tcW w:w="2279" w:type="dxa"/>
            <w:tcBorders>
              <w:top w:val="single" w:sz="4" w:space="0" w:color="auto"/>
              <w:bottom w:val="single" w:sz="4" w:space="0" w:color="auto"/>
            </w:tcBorders>
            <w:shd w:val="clear" w:color="auto" w:fill="DEEAF6"/>
          </w:tcPr>
          <w:p w:rsidR="00BF5FE9" w:rsidRPr="000F7963" w:rsidRDefault="00BF5FE9" w:rsidP="00BF5FE9">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F5FE9" w:rsidRPr="009E23EC" w:rsidRDefault="00BF5FE9" w:rsidP="00BF5FE9">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F5FE9" w:rsidRPr="009E23EC" w:rsidRDefault="00BF5FE9" w:rsidP="00BF5FE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F5FE9" w:rsidRPr="009E23EC" w:rsidRDefault="00BF5FE9" w:rsidP="00BF5FE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F5FE9" w:rsidRPr="00A34356" w:rsidRDefault="00BF5FE9" w:rsidP="00BF5FE9">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5FE9" w:rsidRPr="000F7963" w:rsidTr="00C6652D">
        <w:tc>
          <w:tcPr>
            <w:tcW w:w="809" w:type="dxa"/>
            <w:tcBorders>
              <w:top w:val="single" w:sz="4" w:space="0" w:color="auto"/>
              <w:bottom w:val="single" w:sz="4" w:space="0" w:color="auto"/>
            </w:tcBorders>
          </w:tcPr>
          <w:p w:rsidR="00BF5FE9" w:rsidRPr="00BF5FE9" w:rsidRDefault="00BF5FE9" w:rsidP="00BF5FE9">
            <w:pPr>
              <w:spacing w:before="40" w:after="20"/>
              <w:rPr>
                <w:sz w:val="18"/>
                <w:szCs w:val="18"/>
              </w:rPr>
            </w:pPr>
            <w:r w:rsidRPr="00BF5FE9">
              <w:rPr>
                <w:sz w:val="18"/>
                <w:szCs w:val="18"/>
              </w:rPr>
              <w:t>7.1.2.3</w:t>
            </w:r>
          </w:p>
        </w:tc>
        <w:tc>
          <w:tcPr>
            <w:tcW w:w="4894" w:type="dxa"/>
            <w:tcBorders>
              <w:top w:val="single" w:sz="4" w:space="0" w:color="auto"/>
              <w:bottom w:val="single" w:sz="4" w:space="0" w:color="auto"/>
            </w:tcBorders>
          </w:tcPr>
          <w:p w:rsidR="00BF5FE9" w:rsidRPr="00C6652D" w:rsidRDefault="00BF5FE9" w:rsidP="00BF5FE9">
            <w:pPr>
              <w:spacing w:before="40" w:after="20"/>
              <w:rPr>
                <w:sz w:val="18"/>
                <w:szCs w:val="18"/>
              </w:rPr>
            </w:pPr>
            <w:r w:rsidRPr="00BF5FE9">
              <w:rPr>
                <w:sz w:val="18"/>
                <w:szCs w:val="18"/>
              </w:rPr>
              <w:t>Aufzeichnungen über die relevante Kommunikation müssen vom EP-Anbieter gepflegt und, soweit</w:t>
            </w:r>
            <w:r>
              <w:rPr>
                <w:sz w:val="18"/>
                <w:szCs w:val="18"/>
              </w:rPr>
              <w:t xml:space="preserve"> </w:t>
            </w:r>
            <w:r w:rsidRPr="00BF5FE9">
              <w:rPr>
                <w:sz w:val="18"/>
                <w:szCs w:val="18"/>
              </w:rPr>
              <w:t>erforderlich, aufbewahrt werden.</w:t>
            </w:r>
          </w:p>
        </w:tc>
        <w:tc>
          <w:tcPr>
            <w:tcW w:w="2279" w:type="dxa"/>
            <w:tcBorders>
              <w:top w:val="single" w:sz="4" w:space="0" w:color="auto"/>
              <w:bottom w:val="single" w:sz="4" w:space="0" w:color="auto"/>
            </w:tcBorders>
            <w:shd w:val="clear" w:color="auto" w:fill="DEEAF6"/>
          </w:tcPr>
          <w:p w:rsidR="00BF5FE9" w:rsidRPr="000F7963" w:rsidRDefault="00BF5FE9" w:rsidP="00BF5FE9">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F5FE9" w:rsidRPr="009E23EC" w:rsidRDefault="00BF5FE9" w:rsidP="00BF5FE9">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F5FE9" w:rsidRPr="009E23EC" w:rsidRDefault="00BF5FE9" w:rsidP="00BF5FE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F5FE9" w:rsidRPr="009E23EC" w:rsidRDefault="00BF5FE9" w:rsidP="00BF5FE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F5FE9" w:rsidRPr="00A34356" w:rsidRDefault="00BF5FE9" w:rsidP="00BF5FE9">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5073EB" w:rsidP="00593D6F">
      <w:pPr>
        <w:pStyle w:val="berschrift2"/>
      </w:pPr>
      <w:bookmarkStart w:id="18" w:name="_Toc163743111"/>
      <w:r>
        <w:t>7.2</w:t>
      </w:r>
      <w:r w:rsidR="00593D6F" w:rsidRPr="00206978">
        <w:tab/>
      </w:r>
      <w:r w:rsidRPr="005073EB">
        <w:t>Konzeption und Planung eines EP-Programms</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313"/>
        <w:gridCol w:w="2279"/>
        <w:gridCol w:w="405"/>
        <w:gridCol w:w="393"/>
        <w:gridCol w:w="392"/>
        <w:gridCol w:w="739"/>
      </w:tblGrid>
      <w:tr w:rsidR="001C5F12" w:rsidRPr="004B6A18" w:rsidTr="00D231E5">
        <w:tc>
          <w:tcPr>
            <w:tcW w:w="4390" w:type="dxa"/>
            <w:tcBorders>
              <w:top w:val="single" w:sz="12" w:space="0" w:color="auto"/>
              <w:bottom w:val="single" w:sz="12" w:space="0" w:color="auto"/>
              <w:right w:val="single" w:sz="4" w:space="0" w:color="auto"/>
            </w:tcBorders>
            <w:shd w:val="clear" w:color="auto" w:fill="auto"/>
            <w:vAlign w:val="center"/>
          </w:tcPr>
          <w:p w:rsidR="001C5F12" w:rsidRPr="00206978" w:rsidRDefault="001C5F12" w:rsidP="001C5F12">
            <w:pPr>
              <w:pStyle w:val="2"/>
            </w:pPr>
          </w:p>
        </w:tc>
        <w:tc>
          <w:tcPr>
            <w:tcW w:w="1313" w:type="dxa"/>
            <w:tcBorders>
              <w:top w:val="single" w:sz="12" w:space="0" w:color="auto"/>
              <w:bottom w:val="single" w:sz="12" w:space="0" w:color="auto"/>
              <w:right w:val="single" w:sz="4" w:space="0" w:color="auto"/>
            </w:tcBorders>
            <w:shd w:val="clear" w:color="auto" w:fill="auto"/>
          </w:tcPr>
          <w:p w:rsidR="001C5F12" w:rsidRPr="007175BF" w:rsidRDefault="00D231E5" w:rsidP="001C5F12">
            <w:pPr>
              <w:pStyle w:val="berschrift4"/>
              <w:keepNext w:val="0"/>
              <w:spacing w:before="40" w:after="20"/>
              <w:rPr>
                <w:rFonts w:cs="Arial"/>
                <w:bCs w:val="0"/>
                <w:sz w:val="18"/>
                <w:szCs w:val="18"/>
              </w:rPr>
            </w:pPr>
            <w:r w:rsidRPr="007175BF">
              <w:rPr>
                <w:rFonts w:cs="Arial"/>
                <w:bCs w:val="0"/>
                <w:sz w:val="18"/>
                <w:szCs w:val="18"/>
              </w:rPr>
              <w:t>SB + FB + FB</w:t>
            </w:r>
            <w:r w:rsidRPr="007175BF">
              <w:rPr>
                <w:rFonts w:cs="Arial"/>
                <w:bCs w:val="0"/>
                <w:sz w:val="18"/>
                <w:szCs w:val="18"/>
                <w:vertAlign w:val="subscript"/>
              </w:rPr>
              <w:t>stat</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C5F12" w:rsidRPr="00B71404" w:rsidRDefault="001C5F12" w:rsidP="001C5F12">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C5F12" w:rsidRPr="00B71404" w:rsidRDefault="001C5F12" w:rsidP="001C5F12">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1C5F12">
        <w:tc>
          <w:tcPr>
            <w:tcW w:w="7982"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2129C9">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2129C9">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2129C9">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650224" w:rsidRPr="000F7963" w:rsidTr="002129C9">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2129C9">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2129C9">
        <w:tc>
          <w:tcPr>
            <w:tcW w:w="9923" w:type="dxa"/>
            <w:gridSpan w:val="4"/>
            <w:tcBorders>
              <w:top w:val="single" w:sz="4" w:space="0" w:color="auto"/>
              <w:bottom w:val="nil"/>
            </w:tcBorders>
            <w:vAlign w:val="center"/>
          </w:tcPr>
          <w:p w:rsidR="00650224" w:rsidRPr="001C530F" w:rsidRDefault="00650224"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2129C9">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439"/>
        <w:gridCol w:w="1455"/>
        <w:gridCol w:w="2279"/>
        <w:gridCol w:w="405"/>
        <w:gridCol w:w="393"/>
        <w:gridCol w:w="392"/>
        <w:gridCol w:w="739"/>
      </w:tblGrid>
      <w:tr w:rsidR="00D20A6F" w:rsidRPr="00E72D9D" w:rsidTr="007175BF">
        <w:tc>
          <w:tcPr>
            <w:tcW w:w="809" w:type="dxa"/>
            <w:tcBorders>
              <w:top w:val="single" w:sz="4" w:space="0" w:color="auto"/>
              <w:bottom w:val="single" w:sz="4" w:space="0" w:color="auto"/>
            </w:tcBorders>
          </w:tcPr>
          <w:p w:rsidR="00D20A6F" w:rsidRPr="00E72D9D" w:rsidRDefault="00D20A6F" w:rsidP="005073EB">
            <w:pPr>
              <w:keepNext/>
              <w:spacing w:before="40" w:after="20"/>
              <w:rPr>
                <w:b/>
                <w:sz w:val="18"/>
                <w:szCs w:val="18"/>
              </w:rPr>
            </w:pPr>
            <w:r>
              <w:rPr>
                <w:b/>
                <w:sz w:val="18"/>
                <w:szCs w:val="18"/>
              </w:rPr>
              <w:t>7.2.1</w:t>
            </w:r>
          </w:p>
        </w:tc>
        <w:tc>
          <w:tcPr>
            <w:tcW w:w="3439" w:type="dxa"/>
            <w:tcBorders>
              <w:top w:val="single" w:sz="4" w:space="0" w:color="auto"/>
              <w:bottom w:val="single" w:sz="4" w:space="0" w:color="auto"/>
            </w:tcBorders>
          </w:tcPr>
          <w:p w:rsidR="00D20A6F" w:rsidRPr="00E72D9D" w:rsidRDefault="00D20A6F" w:rsidP="005073EB">
            <w:pPr>
              <w:keepNext/>
              <w:spacing w:before="40" w:after="20"/>
              <w:rPr>
                <w:b/>
                <w:sz w:val="18"/>
                <w:szCs w:val="18"/>
              </w:rPr>
            </w:pPr>
            <w:r w:rsidRPr="005073EB">
              <w:rPr>
                <w:b/>
                <w:sz w:val="18"/>
                <w:szCs w:val="18"/>
              </w:rPr>
              <w:t>Allgemeines</w:t>
            </w:r>
          </w:p>
        </w:tc>
        <w:tc>
          <w:tcPr>
            <w:tcW w:w="1455" w:type="dxa"/>
            <w:tcBorders>
              <w:top w:val="single" w:sz="4" w:space="0" w:color="auto"/>
              <w:bottom w:val="single" w:sz="4" w:space="0" w:color="auto"/>
            </w:tcBorders>
            <w:shd w:val="clear" w:color="auto" w:fill="auto"/>
          </w:tcPr>
          <w:p w:rsidR="00D20A6F" w:rsidRPr="007175BF" w:rsidRDefault="002B1546" w:rsidP="005E1FA2">
            <w:pPr>
              <w:pStyle w:val="berschrift4"/>
              <w:keepNext w:val="0"/>
              <w:spacing w:before="40" w:after="20"/>
              <w:rPr>
                <w:b w:val="0"/>
                <w:sz w:val="18"/>
                <w:szCs w:val="18"/>
              </w:rPr>
            </w:pPr>
            <w:r w:rsidRPr="007175BF">
              <w:rPr>
                <w:rFonts w:cs="Arial"/>
                <w:bCs w:val="0"/>
                <w:sz w:val="18"/>
                <w:szCs w:val="18"/>
              </w:rPr>
              <w:t>SB + FB + FB</w:t>
            </w:r>
            <w:r w:rsidRPr="007175BF">
              <w:rPr>
                <w:rFonts w:cs="Arial"/>
                <w:bCs w:val="0"/>
                <w:sz w:val="18"/>
                <w:szCs w:val="18"/>
                <w:vertAlign w:val="subscript"/>
              </w:rPr>
              <w:t>stat</w:t>
            </w:r>
          </w:p>
        </w:tc>
        <w:tc>
          <w:tcPr>
            <w:tcW w:w="2279" w:type="dxa"/>
            <w:tcBorders>
              <w:top w:val="single" w:sz="4" w:space="0" w:color="auto"/>
              <w:bottom w:val="single" w:sz="4" w:space="0" w:color="auto"/>
            </w:tcBorders>
            <w:shd w:val="clear" w:color="auto" w:fill="DEEAF6"/>
          </w:tcPr>
          <w:p w:rsidR="00D20A6F" w:rsidRPr="00E72D9D" w:rsidRDefault="00D20A6F" w:rsidP="005073EB">
            <w:pPr>
              <w:keepNext/>
              <w:spacing w:before="40" w:after="20"/>
              <w:rPr>
                <w:b/>
                <w:sz w:val="18"/>
                <w:szCs w:val="18"/>
              </w:rPr>
            </w:pPr>
            <w:r w:rsidRPr="00E72D9D">
              <w:rPr>
                <w:b/>
                <w:sz w:val="18"/>
                <w:szCs w:val="18"/>
              </w:rPr>
              <w:fldChar w:fldCharType="begin">
                <w:ffData>
                  <w:name w:val="Text4"/>
                  <w:enabled/>
                  <w:calcOnExit w:val="0"/>
                  <w:textInput/>
                </w:ffData>
              </w:fldChar>
            </w:r>
            <w:r w:rsidRPr="00E72D9D">
              <w:rPr>
                <w:b/>
                <w:sz w:val="18"/>
                <w:szCs w:val="18"/>
              </w:rPr>
              <w:instrText xml:space="preserve"> FORMTEXT </w:instrText>
            </w:r>
            <w:r w:rsidRPr="00E72D9D">
              <w:rPr>
                <w:b/>
                <w:sz w:val="18"/>
                <w:szCs w:val="18"/>
              </w:rPr>
            </w:r>
            <w:r w:rsidRPr="00E72D9D">
              <w:rPr>
                <w:b/>
                <w:sz w:val="18"/>
                <w:szCs w:val="18"/>
              </w:rPr>
              <w:fldChar w:fldCharType="separate"/>
            </w:r>
            <w:r w:rsidRPr="00E72D9D">
              <w:rPr>
                <w:b/>
                <w:noProof/>
                <w:sz w:val="18"/>
                <w:szCs w:val="18"/>
              </w:rPr>
              <w:t> </w:t>
            </w:r>
            <w:r w:rsidRPr="00E72D9D">
              <w:rPr>
                <w:b/>
                <w:noProof/>
                <w:sz w:val="18"/>
                <w:szCs w:val="18"/>
              </w:rPr>
              <w:t> </w:t>
            </w:r>
            <w:r w:rsidRPr="00E72D9D">
              <w:rPr>
                <w:b/>
                <w:noProof/>
                <w:sz w:val="18"/>
                <w:szCs w:val="18"/>
              </w:rPr>
              <w:t> </w:t>
            </w:r>
            <w:r w:rsidRPr="00E72D9D">
              <w:rPr>
                <w:b/>
                <w:noProof/>
                <w:sz w:val="18"/>
                <w:szCs w:val="18"/>
              </w:rPr>
              <w:t> </w:t>
            </w:r>
            <w:r w:rsidRPr="00E72D9D">
              <w:rPr>
                <w:b/>
                <w:noProof/>
                <w:sz w:val="18"/>
                <w:szCs w:val="18"/>
              </w:rPr>
              <w:t> </w:t>
            </w:r>
            <w:r w:rsidRPr="00E72D9D">
              <w:rPr>
                <w:b/>
                <w:sz w:val="18"/>
                <w:szCs w:val="18"/>
              </w:rPr>
              <w:fldChar w:fldCharType="end"/>
            </w:r>
          </w:p>
        </w:tc>
        <w:tc>
          <w:tcPr>
            <w:tcW w:w="405" w:type="dxa"/>
            <w:tcBorders>
              <w:top w:val="single" w:sz="4" w:space="0" w:color="auto"/>
              <w:bottom w:val="single" w:sz="4" w:space="0" w:color="auto"/>
            </w:tcBorders>
          </w:tcPr>
          <w:p w:rsidR="00D20A6F" w:rsidRPr="00E72D9D" w:rsidRDefault="00D20A6F" w:rsidP="00972634">
            <w:pPr>
              <w:keepNext/>
              <w:spacing w:before="40" w:after="20"/>
              <w:jc w:val="center"/>
              <w:rPr>
                <w:b/>
                <w:sz w:val="18"/>
                <w:szCs w:val="18"/>
              </w:rPr>
            </w:pPr>
          </w:p>
        </w:tc>
        <w:tc>
          <w:tcPr>
            <w:tcW w:w="393" w:type="dxa"/>
            <w:tcBorders>
              <w:top w:val="single" w:sz="4" w:space="0" w:color="auto"/>
              <w:bottom w:val="single" w:sz="4" w:space="0" w:color="auto"/>
            </w:tcBorders>
            <w:shd w:val="clear" w:color="auto" w:fill="FFF2CC"/>
          </w:tcPr>
          <w:p w:rsidR="00D20A6F" w:rsidRPr="00E72D9D" w:rsidRDefault="00D20A6F" w:rsidP="00972634">
            <w:pPr>
              <w:keepNext/>
              <w:spacing w:before="40" w:after="20"/>
              <w:jc w:val="center"/>
              <w:rPr>
                <w:b/>
                <w:sz w:val="18"/>
                <w:szCs w:val="18"/>
              </w:rPr>
            </w:pPr>
            <w:r w:rsidRPr="00E72D9D">
              <w:rPr>
                <w:b/>
                <w:sz w:val="18"/>
                <w:szCs w:val="18"/>
              </w:rPr>
              <w:fldChar w:fldCharType="begin">
                <w:ffData>
                  <w:name w:val=""/>
                  <w:enabled/>
                  <w:calcOnExit w:val="0"/>
                  <w:checkBox>
                    <w:sizeAuto/>
                    <w:default w:val="0"/>
                    <w:checked w:val="0"/>
                  </w:checkBox>
                </w:ffData>
              </w:fldChar>
            </w:r>
            <w:r w:rsidRPr="00E72D9D">
              <w:rPr>
                <w:b/>
                <w:sz w:val="18"/>
                <w:szCs w:val="18"/>
              </w:rPr>
              <w:instrText xml:space="preserve"> FORMCHECKBOX </w:instrText>
            </w:r>
            <w:r w:rsidR="00316075">
              <w:rPr>
                <w:b/>
                <w:sz w:val="18"/>
                <w:szCs w:val="18"/>
              </w:rPr>
            </w:r>
            <w:r w:rsidR="00316075">
              <w:rPr>
                <w:b/>
                <w:sz w:val="18"/>
                <w:szCs w:val="18"/>
              </w:rPr>
              <w:fldChar w:fldCharType="separate"/>
            </w:r>
            <w:r w:rsidRPr="00E72D9D">
              <w:rPr>
                <w:b/>
                <w:sz w:val="18"/>
                <w:szCs w:val="18"/>
              </w:rPr>
              <w:fldChar w:fldCharType="end"/>
            </w:r>
          </w:p>
        </w:tc>
        <w:tc>
          <w:tcPr>
            <w:tcW w:w="392" w:type="dxa"/>
            <w:tcBorders>
              <w:top w:val="single" w:sz="4" w:space="0" w:color="auto"/>
              <w:bottom w:val="single" w:sz="4" w:space="0" w:color="auto"/>
            </w:tcBorders>
            <w:shd w:val="clear" w:color="auto" w:fill="FFF2CC"/>
          </w:tcPr>
          <w:p w:rsidR="00D20A6F" w:rsidRPr="00E72D9D" w:rsidRDefault="00D20A6F" w:rsidP="00972634">
            <w:pPr>
              <w:keepNext/>
              <w:spacing w:before="40" w:after="20"/>
              <w:jc w:val="center"/>
              <w:rPr>
                <w:b/>
                <w:sz w:val="18"/>
                <w:szCs w:val="18"/>
              </w:rPr>
            </w:pPr>
            <w:r w:rsidRPr="00E72D9D">
              <w:rPr>
                <w:b/>
                <w:sz w:val="18"/>
                <w:szCs w:val="18"/>
              </w:rPr>
              <w:fldChar w:fldCharType="begin">
                <w:ffData>
                  <w:name w:val=""/>
                  <w:enabled/>
                  <w:calcOnExit w:val="0"/>
                  <w:checkBox>
                    <w:sizeAuto/>
                    <w:default w:val="0"/>
                  </w:checkBox>
                </w:ffData>
              </w:fldChar>
            </w:r>
            <w:r w:rsidRPr="00E72D9D">
              <w:rPr>
                <w:b/>
                <w:sz w:val="18"/>
                <w:szCs w:val="18"/>
              </w:rPr>
              <w:instrText xml:space="preserve"> FORMCHECKBOX </w:instrText>
            </w:r>
            <w:r w:rsidR="00316075">
              <w:rPr>
                <w:b/>
                <w:sz w:val="18"/>
                <w:szCs w:val="18"/>
              </w:rPr>
            </w:r>
            <w:r w:rsidR="00316075">
              <w:rPr>
                <w:b/>
                <w:sz w:val="18"/>
                <w:szCs w:val="18"/>
              </w:rPr>
              <w:fldChar w:fldCharType="separate"/>
            </w:r>
            <w:r w:rsidRPr="00E72D9D">
              <w:rPr>
                <w:b/>
                <w:sz w:val="18"/>
                <w:szCs w:val="18"/>
              </w:rPr>
              <w:fldChar w:fldCharType="end"/>
            </w:r>
          </w:p>
        </w:tc>
        <w:tc>
          <w:tcPr>
            <w:tcW w:w="739" w:type="dxa"/>
            <w:tcBorders>
              <w:top w:val="single" w:sz="4" w:space="0" w:color="auto"/>
              <w:bottom w:val="single" w:sz="4" w:space="0" w:color="auto"/>
            </w:tcBorders>
            <w:shd w:val="clear" w:color="auto" w:fill="FFF2CC"/>
          </w:tcPr>
          <w:p w:rsidR="00D20A6F" w:rsidRPr="00E72D9D" w:rsidRDefault="00D20A6F" w:rsidP="00972634">
            <w:pPr>
              <w:keepNext/>
              <w:spacing w:before="40" w:after="20"/>
              <w:jc w:val="center"/>
              <w:rPr>
                <w:b/>
                <w:sz w:val="18"/>
                <w:szCs w:val="18"/>
              </w:rPr>
            </w:pPr>
            <w:r w:rsidRPr="00E72D9D">
              <w:rPr>
                <w:b/>
                <w:sz w:val="18"/>
                <w:szCs w:val="18"/>
              </w:rPr>
              <w:fldChar w:fldCharType="begin">
                <w:ffData>
                  <w:name w:val="Text4"/>
                  <w:enabled/>
                  <w:calcOnExit w:val="0"/>
                  <w:textInput/>
                </w:ffData>
              </w:fldChar>
            </w:r>
            <w:r w:rsidRPr="00E72D9D">
              <w:rPr>
                <w:b/>
                <w:sz w:val="18"/>
                <w:szCs w:val="18"/>
              </w:rPr>
              <w:instrText xml:space="preserve"> FORMTEXT </w:instrText>
            </w:r>
            <w:r w:rsidRPr="00E72D9D">
              <w:rPr>
                <w:b/>
                <w:sz w:val="18"/>
                <w:szCs w:val="18"/>
              </w:rPr>
            </w:r>
            <w:r w:rsidRPr="00E72D9D">
              <w:rPr>
                <w:b/>
                <w:sz w:val="18"/>
                <w:szCs w:val="18"/>
              </w:rPr>
              <w:fldChar w:fldCharType="separate"/>
            </w:r>
            <w:r w:rsidRPr="00E72D9D">
              <w:rPr>
                <w:b/>
                <w:noProof/>
                <w:sz w:val="18"/>
                <w:szCs w:val="18"/>
              </w:rPr>
              <w:t> </w:t>
            </w:r>
            <w:r w:rsidRPr="00E72D9D">
              <w:rPr>
                <w:b/>
                <w:noProof/>
                <w:sz w:val="18"/>
                <w:szCs w:val="18"/>
              </w:rPr>
              <w:t> </w:t>
            </w:r>
            <w:r w:rsidRPr="00E72D9D">
              <w:rPr>
                <w:b/>
                <w:noProof/>
                <w:sz w:val="18"/>
                <w:szCs w:val="18"/>
              </w:rPr>
              <w:t> </w:t>
            </w:r>
            <w:r w:rsidRPr="00E72D9D">
              <w:rPr>
                <w:b/>
                <w:noProof/>
                <w:sz w:val="18"/>
                <w:szCs w:val="18"/>
              </w:rPr>
              <w:t> </w:t>
            </w:r>
            <w:r w:rsidRPr="00E72D9D">
              <w:rPr>
                <w:b/>
                <w:noProof/>
                <w:sz w:val="18"/>
                <w:szCs w:val="18"/>
              </w:rPr>
              <w:t> </w:t>
            </w:r>
            <w:r w:rsidRPr="00E72D9D">
              <w:rPr>
                <w:b/>
                <w:sz w:val="18"/>
                <w:szCs w:val="18"/>
              </w:rPr>
              <w:fldChar w:fldCharType="end"/>
            </w:r>
          </w:p>
        </w:tc>
      </w:tr>
      <w:tr w:rsidR="005073EB" w:rsidRPr="000F7963" w:rsidTr="005073EB">
        <w:tc>
          <w:tcPr>
            <w:tcW w:w="809" w:type="dxa"/>
            <w:tcBorders>
              <w:top w:val="single" w:sz="2" w:space="0" w:color="auto"/>
            </w:tcBorders>
          </w:tcPr>
          <w:p w:rsidR="005073EB" w:rsidRPr="005073EB" w:rsidRDefault="005073EB" w:rsidP="005073EB">
            <w:pPr>
              <w:spacing w:before="40" w:after="20"/>
              <w:rPr>
                <w:sz w:val="18"/>
                <w:szCs w:val="18"/>
              </w:rPr>
            </w:pPr>
            <w:r w:rsidRPr="005073EB">
              <w:rPr>
                <w:sz w:val="18"/>
                <w:szCs w:val="18"/>
              </w:rPr>
              <w:t>7.2.1.1</w:t>
            </w:r>
          </w:p>
        </w:tc>
        <w:tc>
          <w:tcPr>
            <w:tcW w:w="4894" w:type="dxa"/>
            <w:gridSpan w:val="2"/>
            <w:tcBorders>
              <w:top w:val="single" w:sz="2" w:space="0" w:color="auto"/>
            </w:tcBorders>
          </w:tcPr>
          <w:p w:rsidR="005073EB" w:rsidRPr="00080FEE" w:rsidRDefault="005073EB" w:rsidP="005073EB">
            <w:pPr>
              <w:spacing w:before="40" w:after="20"/>
              <w:rPr>
                <w:rFonts w:cs="Arial"/>
                <w:sz w:val="18"/>
                <w:szCs w:val="18"/>
              </w:rPr>
            </w:pPr>
            <w:r w:rsidRPr="005073EB">
              <w:rPr>
                <w:rFonts w:cs="Arial"/>
                <w:sz w:val="18"/>
                <w:szCs w:val="18"/>
              </w:rPr>
              <w:t>Der EP-Anbieter muss Aktivitäten, die sich unmittelbar auf die Validität des EP-Programms auswirken, ermitteln, konzipieren und planen. Er muss sicherstellen, dass die Aktivitäten in Übereinstimmung mit</w:t>
            </w:r>
            <w:r>
              <w:rPr>
                <w:rFonts w:cs="Arial"/>
                <w:sz w:val="18"/>
                <w:szCs w:val="18"/>
              </w:rPr>
              <w:t xml:space="preserve"> </w:t>
            </w:r>
            <w:r w:rsidRPr="005073EB">
              <w:rPr>
                <w:rFonts w:cs="Arial"/>
                <w:sz w:val="18"/>
                <w:szCs w:val="18"/>
              </w:rPr>
              <w:t>den beschriebenen Verfahren durchgeführt werden.</w:t>
            </w:r>
            <w:r w:rsidRPr="005073EB">
              <w:rPr>
                <w:rFonts w:cs="Arial"/>
                <w:sz w:val="18"/>
                <w:szCs w:val="18"/>
              </w:rPr>
              <w:cr/>
            </w:r>
            <w:r>
              <w:rPr>
                <w:rFonts w:cs="Arial"/>
                <w:sz w:val="18"/>
                <w:szCs w:val="18"/>
              </w:rPr>
              <w:t xml:space="preserve"> </w:t>
            </w:r>
            <w:r w:rsidRPr="00904D7E">
              <w:rPr>
                <w:rFonts w:cs="Arial"/>
                <w:sz w:val="16"/>
                <w:szCs w:val="16"/>
              </w:rPr>
              <w:t>[</w:t>
            </w:r>
            <w:r w:rsidRPr="00F35DDA">
              <w:rPr>
                <w:rFonts w:cs="Arial"/>
                <w:sz w:val="16"/>
                <w:szCs w:val="16"/>
              </w:rPr>
              <w:sym w:font="Wingdings" w:char="F0E8"/>
            </w:r>
            <w:r w:rsidRPr="00904D7E">
              <w:rPr>
                <w:rFonts w:cs="Arial"/>
                <w:caps/>
                <w:sz w:val="16"/>
                <w:szCs w:val="16"/>
              </w:rPr>
              <w:t>Anmerkung</w:t>
            </w:r>
            <w:r w:rsidRPr="00904D7E">
              <w:rPr>
                <w:rFonts w:cs="Arial"/>
                <w:sz w:val="16"/>
                <w:szCs w:val="16"/>
              </w:rPr>
              <w:t>]</w:t>
            </w:r>
          </w:p>
        </w:tc>
        <w:tc>
          <w:tcPr>
            <w:tcW w:w="2279" w:type="dxa"/>
            <w:tcBorders>
              <w:top w:val="single" w:sz="2" w:space="0" w:color="auto"/>
            </w:tcBorders>
            <w:shd w:val="clear" w:color="auto" w:fill="DEEAF6"/>
          </w:tcPr>
          <w:p w:rsidR="005073EB" w:rsidRPr="000F7963" w:rsidRDefault="005073EB" w:rsidP="005073EB">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tcBorders>
          </w:tcPr>
          <w:p w:rsidR="005073EB" w:rsidRPr="009E23EC" w:rsidRDefault="005073EB" w:rsidP="005073EB">
            <w:pPr>
              <w:keepNext/>
              <w:keepLines/>
              <w:spacing w:before="40" w:after="20"/>
              <w:jc w:val="center"/>
              <w:rPr>
                <w:rFonts w:cs="Arial"/>
                <w:bCs/>
                <w:sz w:val="18"/>
                <w:szCs w:val="18"/>
              </w:rPr>
            </w:pPr>
          </w:p>
        </w:tc>
        <w:tc>
          <w:tcPr>
            <w:tcW w:w="393" w:type="dxa"/>
            <w:tcBorders>
              <w:top w:val="single" w:sz="2" w:space="0" w:color="auto"/>
            </w:tcBorders>
            <w:shd w:val="clear" w:color="auto" w:fill="FFF2CC"/>
          </w:tcPr>
          <w:p w:rsidR="005073EB" w:rsidRPr="009E23EC" w:rsidRDefault="005073EB" w:rsidP="005073EB">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5073EB" w:rsidRPr="009E23EC" w:rsidRDefault="005073EB" w:rsidP="005073EB">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2" w:space="0" w:color="auto"/>
            </w:tcBorders>
            <w:shd w:val="clear" w:color="auto" w:fill="FFF2CC"/>
          </w:tcPr>
          <w:p w:rsidR="005073EB" w:rsidRPr="00A34356" w:rsidRDefault="005073EB" w:rsidP="005073EB">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073EB" w:rsidRPr="000F7963" w:rsidTr="005073EB">
        <w:tc>
          <w:tcPr>
            <w:tcW w:w="809" w:type="dxa"/>
            <w:tcBorders>
              <w:top w:val="single" w:sz="4" w:space="0" w:color="auto"/>
            </w:tcBorders>
          </w:tcPr>
          <w:p w:rsidR="005073EB" w:rsidRPr="005073EB" w:rsidRDefault="005073EB" w:rsidP="005073EB">
            <w:pPr>
              <w:spacing w:before="40" w:after="20"/>
              <w:rPr>
                <w:sz w:val="18"/>
                <w:szCs w:val="18"/>
              </w:rPr>
            </w:pPr>
            <w:r w:rsidRPr="005073EB">
              <w:rPr>
                <w:sz w:val="18"/>
                <w:szCs w:val="18"/>
              </w:rPr>
              <w:t>7.2.1.</w:t>
            </w:r>
            <w:r>
              <w:rPr>
                <w:sz w:val="18"/>
                <w:szCs w:val="18"/>
              </w:rPr>
              <w:t>2</w:t>
            </w:r>
          </w:p>
        </w:tc>
        <w:tc>
          <w:tcPr>
            <w:tcW w:w="4894" w:type="dxa"/>
            <w:gridSpan w:val="2"/>
            <w:tcBorders>
              <w:top w:val="single" w:sz="4" w:space="0" w:color="auto"/>
            </w:tcBorders>
          </w:tcPr>
          <w:p w:rsidR="005073EB" w:rsidRPr="00080FEE" w:rsidRDefault="005073EB" w:rsidP="005073EB">
            <w:pPr>
              <w:spacing w:before="40" w:after="20"/>
              <w:rPr>
                <w:rFonts w:cs="Arial"/>
                <w:sz w:val="18"/>
                <w:szCs w:val="18"/>
              </w:rPr>
            </w:pPr>
            <w:r w:rsidRPr="005073EB">
              <w:rPr>
                <w:rFonts w:cs="Arial"/>
                <w:sz w:val="18"/>
                <w:szCs w:val="18"/>
              </w:rPr>
              <w:t>Wenn ein EP-Anbieter maßgebliche Änderungen an Aktivitäten vornehmen möchte, die sich auf die</w:t>
            </w:r>
            <w:r>
              <w:rPr>
                <w:rFonts w:cs="Arial"/>
                <w:sz w:val="18"/>
                <w:szCs w:val="18"/>
              </w:rPr>
              <w:t xml:space="preserve"> </w:t>
            </w:r>
            <w:r w:rsidRPr="005073EB">
              <w:rPr>
                <w:rFonts w:cs="Arial"/>
                <w:sz w:val="18"/>
                <w:szCs w:val="18"/>
              </w:rPr>
              <w:t>Validität des EP-Programms auswirken können, muss der EP-Anbieter zunächst die Risiken identifizieren und</w:t>
            </w:r>
            <w:r>
              <w:rPr>
                <w:rFonts w:cs="Arial"/>
                <w:sz w:val="18"/>
                <w:szCs w:val="18"/>
              </w:rPr>
              <w:t xml:space="preserve"> </w:t>
            </w:r>
            <w:r w:rsidRPr="005073EB">
              <w:rPr>
                <w:rFonts w:cs="Arial"/>
                <w:sz w:val="18"/>
                <w:szCs w:val="18"/>
              </w:rPr>
              <w:t>diese entsprechend handhaben, um sicherzustellen, dass die Validität des EP-Programms bestehen bleibt.</w:t>
            </w:r>
            <w:r>
              <w:rPr>
                <w:rFonts w:cs="Arial"/>
                <w:sz w:val="18"/>
                <w:szCs w:val="18"/>
              </w:rPr>
              <w:t xml:space="preserve"> </w:t>
            </w:r>
            <w:r w:rsidRPr="00904D7E">
              <w:rPr>
                <w:rFonts w:cs="Arial"/>
                <w:sz w:val="16"/>
                <w:szCs w:val="16"/>
              </w:rPr>
              <w:t>[</w:t>
            </w:r>
            <w:r>
              <w:rPr>
                <w:rFonts w:cs="Arial"/>
                <w:sz w:val="16"/>
                <w:szCs w:val="16"/>
              </w:rPr>
              <w:t>BEISPIEL</w:t>
            </w:r>
            <w:r w:rsidRPr="00904D7E">
              <w:rPr>
                <w:rFonts w:cs="Arial"/>
                <w:sz w:val="16"/>
                <w:szCs w:val="16"/>
              </w:rPr>
              <w:t>]</w:t>
            </w:r>
          </w:p>
        </w:tc>
        <w:tc>
          <w:tcPr>
            <w:tcW w:w="2279" w:type="dxa"/>
            <w:tcBorders>
              <w:top w:val="single" w:sz="4" w:space="0" w:color="auto"/>
            </w:tcBorders>
            <w:shd w:val="clear" w:color="auto" w:fill="DEEAF6"/>
          </w:tcPr>
          <w:p w:rsidR="005073EB" w:rsidRPr="000F7963" w:rsidRDefault="005073EB" w:rsidP="005073EB">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073EB" w:rsidRPr="009E23EC" w:rsidRDefault="005073EB" w:rsidP="005073EB">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073EB" w:rsidRPr="009E23EC" w:rsidRDefault="005073EB" w:rsidP="005073EB">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073EB" w:rsidRPr="009E23EC" w:rsidRDefault="005073EB" w:rsidP="005073EB">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073EB" w:rsidRPr="00A34356" w:rsidRDefault="005073EB" w:rsidP="005073EB">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073EB" w:rsidRPr="000F7963" w:rsidTr="005073EB">
        <w:tc>
          <w:tcPr>
            <w:tcW w:w="809" w:type="dxa"/>
            <w:tcBorders>
              <w:top w:val="single" w:sz="4" w:space="0" w:color="auto"/>
            </w:tcBorders>
          </w:tcPr>
          <w:p w:rsidR="005073EB" w:rsidRPr="005073EB" w:rsidRDefault="005073EB" w:rsidP="005073EB">
            <w:pPr>
              <w:spacing w:before="40" w:after="20"/>
              <w:rPr>
                <w:sz w:val="18"/>
                <w:szCs w:val="18"/>
              </w:rPr>
            </w:pPr>
            <w:r w:rsidRPr="005073EB">
              <w:rPr>
                <w:sz w:val="18"/>
                <w:szCs w:val="18"/>
              </w:rPr>
              <w:t>7.2.1.</w:t>
            </w:r>
            <w:r>
              <w:rPr>
                <w:sz w:val="18"/>
                <w:szCs w:val="18"/>
              </w:rPr>
              <w:t>3</w:t>
            </w:r>
          </w:p>
        </w:tc>
        <w:tc>
          <w:tcPr>
            <w:tcW w:w="4894" w:type="dxa"/>
            <w:gridSpan w:val="2"/>
            <w:tcBorders>
              <w:top w:val="single" w:sz="4" w:space="0" w:color="auto"/>
            </w:tcBorders>
          </w:tcPr>
          <w:p w:rsidR="005073EB" w:rsidRPr="005073EB" w:rsidRDefault="005073EB" w:rsidP="005073EB">
            <w:pPr>
              <w:spacing w:before="40" w:after="20"/>
              <w:rPr>
                <w:rFonts w:cs="Arial"/>
                <w:sz w:val="18"/>
                <w:szCs w:val="18"/>
              </w:rPr>
            </w:pPr>
            <w:r w:rsidRPr="005073EB">
              <w:rPr>
                <w:rFonts w:cs="Arial"/>
                <w:sz w:val="18"/>
                <w:szCs w:val="18"/>
              </w:rPr>
              <w:t>Vor Beginn des EP-Programms muss der EP-Anbieter einen dokumentierten Plan zu den Zielen, dem</w:t>
            </w:r>
            <w:r>
              <w:rPr>
                <w:rFonts w:cs="Arial"/>
                <w:sz w:val="18"/>
                <w:szCs w:val="18"/>
              </w:rPr>
              <w:t xml:space="preserve"> </w:t>
            </w:r>
            <w:r w:rsidRPr="005073EB">
              <w:rPr>
                <w:rFonts w:cs="Arial"/>
                <w:sz w:val="18"/>
                <w:szCs w:val="18"/>
              </w:rPr>
              <w:t>Zweck und der grundlegenden Konzeption des EP-Programms entwickeln. Der Plan muss auch die folgenden</w:t>
            </w:r>
            <w:r>
              <w:rPr>
                <w:rFonts w:cs="Arial"/>
                <w:sz w:val="18"/>
                <w:szCs w:val="18"/>
              </w:rPr>
              <w:t xml:space="preserve"> </w:t>
            </w:r>
            <w:r w:rsidRPr="005073EB">
              <w:rPr>
                <w:rFonts w:cs="Arial"/>
                <w:sz w:val="18"/>
                <w:szCs w:val="18"/>
              </w:rPr>
              <w:t>Informationen und, wo zutreffend, Gründe für deren Auswahl oder Ausschluss der spezifischen Informationen</w:t>
            </w:r>
            <w:r>
              <w:rPr>
                <w:rFonts w:cs="Arial"/>
                <w:sz w:val="18"/>
                <w:szCs w:val="18"/>
              </w:rPr>
              <w:t xml:space="preserve"> </w:t>
            </w:r>
            <w:r w:rsidRPr="005073EB">
              <w:rPr>
                <w:rFonts w:cs="Arial"/>
                <w:sz w:val="18"/>
                <w:szCs w:val="18"/>
              </w:rPr>
              <w:t>enthalten:</w:t>
            </w:r>
          </w:p>
          <w:p w:rsidR="005073EB" w:rsidRPr="005073EB" w:rsidRDefault="005073EB" w:rsidP="00CC1580">
            <w:pPr>
              <w:numPr>
                <w:ilvl w:val="0"/>
                <w:numId w:val="15"/>
              </w:numPr>
              <w:spacing w:before="40" w:after="20"/>
              <w:rPr>
                <w:rFonts w:cs="Arial"/>
                <w:sz w:val="18"/>
                <w:szCs w:val="18"/>
              </w:rPr>
            </w:pPr>
            <w:r w:rsidRPr="005073EB">
              <w:rPr>
                <w:rFonts w:cs="Arial"/>
                <w:sz w:val="18"/>
                <w:szCs w:val="18"/>
              </w:rPr>
              <w:t>das an der Konzeption und Durchführung des EP-Programms beteiligte Personal;</w:t>
            </w:r>
          </w:p>
          <w:p w:rsidR="005073EB" w:rsidRPr="00BA4023" w:rsidRDefault="005073EB" w:rsidP="00CC1580">
            <w:pPr>
              <w:numPr>
                <w:ilvl w:val="0"/>
                <w:numId w:val="15"/>
              </w:numPr>
              <w:spacing w:before="40" w:after="20"/>
              <w:rPr>
                <w:rFonts w:cs="Arial"/>
                <w:sz w:val="18"/>
                <w:szCs w:val="18"/>
              </w:rPr>
            </w:pPr>
            <w:r w:rsidRPr="00BA4023">
              <w:rPr>
                <w:rFonts w:cs="Arial"/>
                <w:sz w:val="18"/>
                <w:szCs w:val="18"/>
              </w:rPr>
              <w:t>die von externen Anbietern von Produkten und Dienstleistungen durchzuführenden Aktivitäten und deren</w:t>
            </w:r>
            <w:r w:rsidR="00BA4023" w:rsidRPr="00BA4023">
              <w:rPr>
                <w:rFonts w:cs="Arial"/>
                <w:sz w:val="18"/>
                <w:szCs w:val="18"/>
              </w:rPr>
              <w:t xml:space="preserve"> </w:t>
            </w:r>
            <w:r w:rsidRPr="00BA4023">
              <w:rPr>
                <w:rFonts w:cs="Arial"/>
                <w:sz w:val="18"/>
                <w:szCs w:val="18"/>
              </w:rPr>
              <w:t>Kontaktangaben;</w:t>
            </w:r>
          </w:p>
          <w:p w:rsidR="005073EB" w:rsidRPr="005073EB" w:rsidRDefault="005073EB" w:rsidP="00CC1580">
            <w:pPr>
              <w:numPr>
                <w:ilvl w:val="0"/>
                <w:numId w:val="15"/>
              </w:numPr>
              <w:spacing w:before="40" w:after="20"/>
              <w:rPr>
                <w:rFonts w:cs="Arial"/>
                <w:sz w:val="18"/>
                <w:szCs w:val="18"/>
              </w:rPr>
            </w:pPr>
            <w:r w:rsidRPr="005073EB">
              <w:rPr>
                <w:rFonts w:cs="Arial"/>
                <w:sz w:val="18"/>
                <w:szCs w:val="18"/>
              </w:rPr>
              <w:t>zu erfüllende Kriterien für die Teilnahme am EP-Programm;</w:t>
            </w:r>
          </w:p>
          <w:p w:rsidR="005073EB" w:rsidRPr="005073EB" w:rsidRDefault="005073EB" w:rsidP="00CC1580">
            <w:pPr>
              <w:numPr>
                <w:ilvl w:val="0"/>
                <w:numId w:val="15"/>
              </w:numPr>
              <w:spacing w:before="40" w:after="20"/>
              <w:rPr>
                <w:rFonts w:cs="Arial"/>
                <w:sz w:val="18"/>
                <w:szCs w:val="18"/>
              </w:rPr>
            </w:pPr>
            <w:r w:rsidRPr="005073EB">
              <w:rPr>
                <w:rFonts w:cs="Arial"/>
                <w:sz w:val="18"/>
                <w:szCs w:val="18"/>
              </w:rPr>
              <w:t>Anzahl und Art der zu erwartenden Teilnehmer am EP-Programm;</w:t>
            </w:r>
          </w:p>
          <w:p w:rsidR="005073EB" w:rsidRPr="005073EB" w:rsidRDefault="005073EB" w:rsidP="00CC1580">
            <w:pPr>
              <w:numPr>
                <w:ilvl w:val="0"/>
                <w:numId w:val="15"/>
              </w:numPr>
              <w:spacing w:before="40" w:after="20"/>
              <w:rPr>
                <w:rFonts w:cs="Arial"/>
                <w:sz w:val="18"/>
                <w:szCs w:val="18"/>
              </w:rPr>
            </w:pPr>
            <w:r w:rsidRPr="005073EB">
              <w:rPr>
                <w:rFonts w:cs="Arial"/>
                <w:sz w:val="18"/>
                <w:szCs w:val="18"/>
              </w:rPr>
              <w:t>Beschreibung der von den Teilnehmern durchzuführenden Aktivitäten und zu meldenden Ergebnisse;</w:t>
            </w:r>
          </w:p>
          <w:p w:rsidR="005073EB" w:rsidRPr="005073EB" w:rsidRDefault="005073EB" w:rsidP="00CC1580">
            <w:pPr>
              <w:numPr>
                <w:ilvl w:val="0"/>
                <w:numId w:val="15"/>
              </w:numPr>
              <w:spacing w:before="40" w:after="20"/>
              <w:rPr>
                <w:rFonts w:cs="Arial"/>
                <w:sz w:val="18"/>
                <w:szCs w:val="18"/>
              </w:rPr>
            </w:pPr>
            <w:r w:rsidRPr="005073EB">
              <w:rPr>
                <w:rFonts w:cs="Arial"/>
                <w:sz w:val="18"/>
                <w:szCs w:val="18"/>
              </w:rPr>
              <w:t>eine Beschreibung des für die EP-Gegenstände zu erwartenden Wertebereichs, Kennwerte oder beidem;</w:t>
            </w:r>
          </w:p>
          <w:p w:rsidR="005073EB" w:rsidRPr="005073EB" w:rsidRDefault="005073EB" w:rsidP="00CC1580">
            <w:pPr>
              <w:numPr>
                <w:ilvl w:val="0"/>
                <w:numId w:val="15"/>
              </w:numPr>
              <w:spacing w:before="40" w:after="20"/>
              <w:rPr>
                <w:rFonts w:cs="Arial"/>
                <w:sz w:val="18"/>
                <w:szCs w:val="18"/>
              </w:rPr>
            </w:pPr>
            <w:r w:rsidRPr="005073EB">
              <w:rPr>
                <w:rFonts w:cs="Arial"/>
                <w:sz w:val="18"/>
                <w:szCs w:val="18"/>
              </w:rPr>
              <w:t>die potentiellen Hauptfehlerquellen in dem angebotenen Bereich der EP;</w:t>
            </w:r>
          </w:p>
          <w:p w:rsidR="005073EB" w:rsidRPr="005073EB" w:rsidRDefault="005073EB" w:rsidP="00CC1580">
            <w:pPr>
              <w:numPr>
                <w:ilvl w:val="0"/>
                <w:numId w:val="15"/>
              </w:numPr>
              <w:spacing w:before="40" w:after="20"/>
              <w:rPr>
                <w:rFonts w:cs="Arial"/>
                <w:sz w:val="18"/>
                <w:szCs w:val="18"/>
              </w:rPr>
            </w:pPr>
            <w:r w:rsidRPr="005073EB">
              <w:rPr>
                <w:rFonts w:cs="Arial"/>
                <w:sz w:val="18"/>
                <w:szCs w:val="18"/>
              </w:rPr>
              <w:t>Anforderungen an die Herstellung, Qualitätskontrolle, Lagerung und Verteilung der EP-Gegenstände;</w:t>
            </w:r>
          </w:p>
          <w:p w:rsidR="005073EB" w:rsidRPr="00BA4023" w:rsidRDefault="005073EB" w:rsidP="00CC1580">
            <w:pPr>
              <w:numPr>
                <w:ilvl w:val="0"/>
                <w:numId w:val="15"/>
              </w:numPr>
              <w:spacing w:before="40" w:after="20"/>
              <w:rPr>
                <w:rFonts w:cs="Arial"/>
                <w:sz w:val="18"/>
                <w:szCs w:val="18"/>
              </w:rPr>
            </w:pPr>
            <w:r w:rsidRPr="00BA4023">
              <w:rPr>
                <w:rFonts w:cs="Arial"/>
                <w:sz w:val="18"/>
                <w:szCs w:val="18"/>
              </w:rPr>
              <w:t>Vorkehrungen zur Verhinderung geheimer Absprachen zwischen den Teilnehmern bzw. Fälschung von</w:t>
            </w:r>
            <w:r w:rsidR="00BA4023" w:rsidRPr="00BA4023">
              <w:rPr>
                <w:rFonts w:cs="Arial"/>
                <w:sz w:val="18"/>
                <w:szCs w:val="18"/>
              </w:rPr>
              <w:t xml:space="preserve"> </w:t>
            </w:r>
            <w:r w:rsidRPr="00BA4023">
              <w:rPr>
                <w:rFonts w:cs="Arial"/>
                <w:sz w:val="18"/>
                <w:szCs w:val="18"/>
              </w:rPr>
              <w:t>Ergebnissen sowie Verfahren, die anzuwenden sind, wenn geheime Absprachen oder Fälschungen der</w:t>
            </w:r>
            <w:r w:rsidR="00BA4023" w:rsidRPr="00BA4023">
              <w:rPr>
                <w:rFonts w:cs="Arial"/>
                <w:sz w:val="18"/>
                <w:szCs w:val="18"/>
              </w:rPr>
              <w:t xml:space="preserve"> </w:t>
            </w:r>
            <w:r w:rsidRPr="00BA4023">
              <w:rPr>
                <w:rFonts w:cs="Arial"/>
                <w:sz w:val="18"/>
                <w:szCs w:val="18"/>
              </w:rPr>
              <w:t>Ergebnisse vermutet werden;</w:t>
            </w:r>
          </w:p>
          <w:p w:rsidR="005073EB" w:rsidRPr="005073EB" w:rsidRDefault="005073EB" w:rsidP="00CC1580">
            <w:pPr>
              <w:numPr>
                <w:ilvl w:val="0"/>
                <w:numId w:val="15"/>
              </w:numPr>
              <w:spacing w:before="40" w:after="20"/>
              <w:rPr>
                <w:rFonts w:cs="Arial"/>
                <w:sz w:val="18"/>
                <w:szCs w:val="18"/>
              </w:rPr>
            </w:pPr>
            <w:r w:rsidRPr="005073EB">
              <w:rPr>
                <w:rFonts w:cs="Arial"/>
                <w:sz w:val="18"/>
                <w:szCs w:val="18"/>
              </w:rPr>
              <w:t>eine Beschreibung der Informationen, die den Teilnehmern geliefert werden, und der Zeitplan für die verschiedenen Phasen des EP-Programms;</w:t>
            </w:r>
          </w:p>
          <w:p w:rsidR="005073EB" w:rsidRPr="00BA4023" w:rsidRDefault="005073EB" w:rsidP="00CC1580">
            <w:pPr>
              <w:numPr>
                <w:ilvl w:val="0"/>
                <w:numId w:val="15"/>
              </w:numPr>
              <w:spacing w:before="40" w:after="20"/>
              <w:rPr>
                <w:rFonts w:cs="Arial"/>
                <w:sz w:val="18"/>
                <w:szCs w:val="18"/>
              </w:rPr>
            </w:pPr>
            <w:r w:rsidRPr="00BA4023">
              <w:rPr>
                <w:rFonts w:cs="Arial"/>
                <w:sz w:val="18"/>
                <w:szCs w:val="18"/>
              </w:rPr>
              <w:t>für kontinuierliche EP-Programme, die Häufigkeit oder die Termine, an denen die EP-Gegenstände an die</w:t>
            </w:r>
            <w:r w:rsidR="00BA4023" w:rsidRPr="00BA4023">
              <w:rPr>
                <w:rFonts w:cs="Arial"/>
                <w:sz w:val="18"/>
                <w:szCs w:val="18"/>
              </w:rPr>
              <w:t xml:space="preserve"> </w:t>
            </w:r>
            <w:r w:rsidRPr="00BA4023">
              <w:rPr>
                <w:rFonts w:cs="Arial"/>
                <w:sz w:val="18"/>
                <w:szCs w:val="18"/>
              </w:rPr>
              <w:t>Teilnehmer verteilt werden, Fristen zur Rücksendung der Ergebnisse durch die Teilnehmer und, wo zutreffend, Zeitpunkte, zu denen Messungen oder Prüfungen von den Teilnehmern durchgeführt werden;</w:t>
            </w:r>
          </w:p>
          <w:p w:rsidR="005073EB" w:rsidRPr="00BA4023" w:rsidRDefault="005073EB" w:rsidP="00CC1580">
            <w:pPr>
              <w:numPr>
                <w:ilvl w:val="0"/>
                <w:numId w:val="15"/>
              </w:numPr>
              <w:spacing w:before="40" w:after="20"/>
              <w:rPr>
                <w:rFonts w:cs="Arial"/>
                <w:sz w:val="18"/>
                <w:szCs w:val="18"/>
              </w:rPr>
            </w:pPr>
            <w:r w:rsidRPr="00BA4023">
              <w:rPr>
                <w:rFonts w:cs="Arial"/>
                <w:sz w:val="18"/>
                <w:szCs w:val="18"/>
              </w:rPr>
              <w:t>jegliche Informationen zu Methoden und Verfahren, welche die Teilnehmer anwenden müssen, um den</w:t>
            </w:r>
            <w:r w:rsidR="00BA4023" w:rsidRPr="00BA4023">
              <w:rPr>
                <w:rFonts w:cs="Arial"/>
                <w:sz w:val="18"/>
                <w:szCs w:val="18"/>
              </w:rPr>
              <w:t xml:space="preserve"> </w:t>
            </w:r>
            <w:r w:rsidRPr="00BA4023">
              <w:rPr>
                <w:rFonts w:cs="Arial"/>
                <w:sz w:val="18"/>
                <w:szCs w:val="18"/>
              </w:rPr>
              <w:t xml:space="preserve">EP-Gegenstand </w:t>
            </w:r>
            <w:r w:rsidR="00BF5FE9">
              <w:rPr>
                <w:rFonts w:cs="Arial"/>
                <w:sz w:val="18"/>
                <w:szCs w:val="18"/>
              </w:rPr>
              <w:br/>
            </w:r>
            <w:r w:rsidRPr="00BA4023">
              <w:rPr>
                <w:rFonts w:cs="Arial"/>
                <w:sz w:val="18"/>
                <w:szCs w:val="18"/>
              </w:rPr>
              <w:t xml:space="preserve">zu lagern, handzuhaben, vorzubereiten, zu versenden oder </w:t>
            </w:r>
            <w:r w:rsidR="00BF5FE9">
              <w:rPr>
                <w:rFonts w:cs="Arial"/>
                <w:sz w:val="18"/>
                <w:szCs w:val="18"/>
              </w:rPr>
              <w:br/>
            </w:r>
            <w:r w:rsidRPr="00BA4023">
              <w:rPr>
                <w:rFonts w:cs="Arial"/>
                <w:sz w:val="18"/>
                <w:szCs w:val="18"/>
              </w:rPr>
              <w:t>zu entsorgen und die Messungen oder Prüfungen durchzuführen;</w:t>
            </w:r>
          </w:p>
          <w:p w:rsidR="005073EB" w:rsidRPr="005073EB" w:rsidRDefault="005073EB" w:rsidP="00CC1580">
            <w:pPr>
              <w:numPr>
                <w:ilvl w:val="0"/>
                <w:numId w:val="15"/>
              </w:numPr>
              <w:spacing w:before="40" w:after="20"/>
              <w:rPr>
                <w:rFonts w:cs="Arial"/>
                <w:sz w:val="18"/>
                <w:szCs w:val="18"/>
              </w:rPr>
            </w:pPr>
            <w:r w:rsidRPr="005073EB">
              <w:rPr>
                <w:rFonts w:cs="Arial"/>
                <w:sz w:val="18"/>
                <w:szCs w:val="18"/>
              </w:rPr>
              <w:t>Verfahren zu Mess- oder Prüfmethoden, die zur Prüfung der Homogenität und Stabilität bei den EP-Gegenständen zu verwenden sind und, wo zutreffend, zur Bestimmung ihrer biologischen Lebensfähigkeit;</w:t>
            </w:r>
          </w:p>
          <w:p w:rsidR="005073EB" w:rsidRPr="005073EB" w:rsidRDefault="005073EB" w:rsidP="00CC1580">
            <w:pPr>
              <w:numPr>
                <w:ilvl w:val="0"/>
                <w:numId w:val="15"/>
              </w:numPr>
              <w:spacing w:before="40" w:after="20"/>
              <w:rPr>
                <w:rFonts w:cs="Arial"/>
                <w:sz w:val="18"/>
                <w:szCs w:val="18"/>
              </w:rPr>
            </w:pPr>
            <w:r w:rsidRPr="005073EB">
              <w:rPr>
                <w:rFonts w:cs="Arial"/>
                <w:sz w:val="18"/>
                <w:szCs w:val="18"/>
              </w:rPr>
              <w:t>Erstellung einheitlicher Berichtsformate, die von den Teilnehmern zu verwenden sind;</w:t>
            </w:r>
          </w:p>
          <w:p w:rsidR="005073EB" w:rsidRPr="005073EB" w:rsidRDefault="005073EB" w:rsidP="00CC1580">
            <w:pPr>
              <w:numPr>
                <w:ilvl w:val="0"/>
                <w:numId w:val="15"/>
              </w:numPr>
              <w:spacing w:before="40" w:after="20"/>
              <w:rPr>
                <w:rFonts w:cs="Arial"/>
                <w:sz w:val="18"/>
                <w:szCs w:val="18"/>
              </w:rPr>
            </w:pPr>
            <w:r w:rsidRPr="005073EB">
              <w:rPr>
                <w:rFonts w:cs="Arial"/>
                <w:sz w:val="18"/>
                <w:szCs w:val="18"/>
              </w:rPr>
              <w:t>ausführliche Beschreibung der zu verwendenden statistischen Analyse;</w:t>
            </w:r>
            <w:r w:rsidR="00BA4023">
              <w:rPr>
                <w:rFonts w:cs="Arial"/>
                <w:sz w:val="18"/>
                <w:szCs w:val="18"/>
              </w:rPr>
              <w:t xml:space="preserve"> </w:t>
            </w:r>
          </w:p>
          <w:p w:rsidR="005073EB" w:rsidRPr="00BA4023" w:rsidRDefault="005073EB" w:rsidP="00CC1580">
            <w:pPr>
              <w:numPr>
                <w:ilvl w:val="0"/>
                <w:numId w:val="15"/>
              </w:numPr>
              <w:spacing w:before="40" w:after="20"/>
              <w:rPr>
                <w:rFonts w:cs="Arial"/>
                <w:sz w:val="18"/>
                <w:szCs w:val="18"/>
              </w:rPr>
            </w:pPr>
            <w:r w:rsidRPr="00BA4023">
              <w:rPr>
                <w:rFonts w:cs="Arial"/>
                <w:sz w:val="18"/>
                <w:szCs w:val="18"/>
              </w:rPr>
              <w:t>Ursprung, metrologische Rückführbarkeit und Unsicherheit aller zugewiesenen Werte;</w:t>
            </w:r>
            <w:r w:rsidR="00BA4023" w:rsidRPr="00BA4023">
              <w:rPr>
                <w:rFonts w:cs="Arial"/>
                <w:sz w:val="18"/>
                <w:szCs w:val="18"/>
              </w:rPr>
              <w:t xml:space="preserve"> </w:t>
            </w:r>
            <w:r w:rsidR="00BA4023" w:rsidRPr="00904D7E">
              <w:rPr>
                <w:rFonts w:cs="Arial"/>
                <w:sz w:val="16"/>
                <w:szCs w:val="16"/>
              </w:rPr>
              <w:t>[</w:t>
            </w:r>
            <w:r w:rsidR="00BA4023" w:rsidRPr="00F35DDA">
              <w:rPr>
                <w:rFonts w:cs="Arial"/>
                <w:sz w:val="16"/>
                <w:szCs w:val="16"/>
              </w:rPr>
              <w:sym w:font="Wingdings" w:char="F0E8"/>
            </w:r>
            <w:r w:rsidR="00BA4023" w:rsidRPr="00904D7E">
              <w:rPr>
                <w:rFonts w:cs="Arial"/>
                <w:caps/>
                <w:sz w:val="16"/>
                <w:szCs w:val="16"/>
              </w:rPr>
              <w:t>Anmerkung</w:t>
            </w:r>
            <w:r w:rsidR="00BA4023" w:rsidRPr="00904D7E">
              <w:rPr>
                <w:rFonts w:cs="Arial"/>
                <w:sz w:val="16"/>
                <w:szCs w:val="16"/>
              </w:rPr>
              <w:t>]</w:t>
            </w:r>
          </w:p>
          <w:p w:rsidR="00BA4023" w:rsidRPr="00BA4023" w:rsidRDefault="00BA4023" w:rsidP="00CC1580">
            <w:pPr>
              <w:numPr>
                <w:ilvl w:val="0"/>
                <w:numId w:val="15"/>
              </w:numPr>
              <w:spacing w:before="40" w:after="20"/>
              <w:rPr>
                <w:rFonts w:cs="Arial"/>
                <w:sz w:val="18"/>
                <w:szCs w:val="18"/>
              </w:rPr>
            </w:pPr>
            <w:r w:rsidRPr="00BA4023">
              <w:rPr>
                <w:rFonts w:cs="Arial"/>
                <w:sz w:val="18"/>
                <w:szCs w:val="18"/>
              </w:rPr>
              <w:t>Umgang mit den Ergebnissen aus verschiedenen Mess- oder Prüfmethoden, sofern durch das EP-Programm zulässig;</w:t>
            </w:r>
          </w:p>
          <w:p w:rsidR="00BA4023" w:rsidRPr="00BA4023" w:rsidRDefault="00BA4023" w:rsidP="00CC1580">
            <w:pPr>
              <w:numPr>
                <w:ilvl w:val="0"/>
                <w:numId w:val="15"/>
              </w:numPr>
              <w:spacing w:before="40" w:after="20"/>
              <w:rPr>
                <w:rFonts w:cs="Arial"/>
                <w:sz w:val="18"/>
                <w:szCs w:val="18"/>
              </w:rPr>
            </w:pPr>
            <w:r w:rsidRPr="00BA4023">
              <w:rPr>
                <w:rFonts w:cs="Arial"/>
                <w:sz w:val="18"/>
                <w:szCs w:val="18"/>
              </w:rPr>
              <w:t>Kriterien zur Bewertung der Leistungsfähigkeit der Teilnehmer;</w:t>
            </w:r>
          </w:p>
          <w:p w:rsidR="00BA4023" w:rsidRPr="00BA4023" w:rsidRDefault="00BA4023" w:rsidP="00CC1580">
            <w:pPr>
              <w:numPr>
                <w:ilvl w:val="0"/>
                <w:numId w:val="15"/>
              </w:numPr>
              <w:spacing w:before="40" w:after="20"/>
              <w:rPr>
                <w:rFonts w:cs="Arial"/>
                <w:sz w:val="18"/>
                <w:szCs w:val="18"/>
              </w:rPr>
            </w:pPr>
            <w:r w:rsidRPr="00BA4023">
              <w:rPr>
                <w:rFonts w:cs="Arial"/>
                <w:sz w:val="18"/>
                <w:szCs w:val="18"/>
              </w:rPr>
              <w:t>Beschreibung der Daten, Zwischenberichte oder Informationen, die an die Teilnehmer zurückzusenden</w:t>
            </w:r>
            <w:r w:rsidR="00E12E97">
              <w:rPr>
                <w:rFonts w:cs="Arial"/>
                <w:sz w:val="18"/>
                <w:szCs w:val="18"/>
              </w:rPr>
              <w:t xml:space="preserve"> </w:t>
            </w:r>
            <w:r w:rsidRPr="00BA4023">
              <w:rPr>
                <w:rFonts w:cs="Arial"/>
                <w:sz w:val="18"/>
                <w:szCs w:val="18"/>
              </w:rPr>
              <w:t>sind;</w:t>
            </w:r>
          </w:p>
          <w:p w:rsidR="00BA4023" w:rsidRPr="00BA4023" w:rsidRDefault="00BA4023" w:rsidP="00CC1580">
            <w:pPr>
              <w:numPr>
                <w:ilvl w:val="0"/>
                <w:numId w:val="15"/>
              </w:numPr>
              <w:spacing w:before="40" w:after="20"/>
              <w:rPr>
                <w:rFonts w:cs="Arial"/>
                <w:sz w:val="18"/>
                <w:szCs w:val="18"/>
              </w:rPr>
            </w:pPr>
            <w:r w:rsidRPr="00BA4023">
              <w:rPr>
                <w:rFonts w:cs="Arial"/>
                <w:sz w:val="18"/>
                <w:szCs w:val="18"/>
              </w:rPr>
              <w:t>Beschreibung des Umfangs, innerhalb dessen die Prüfergebnisse der Teilnehmer und die Schlussfolgerungen, die auf dem Ergebnis des EP-Programms beruhen, öffentlich gemacht oder geteilt werden;</w:t>
            </w:r>
          </w:p>
          <w:p w:rsidR="005073EB" w:rsidRPr="00080FEE" w:rsidRDefault="00BA4023" w:rsidP="00CC1580">
            <w:pPr>
              <w:numPr>
                <w:ilvl w:val="0"/>
                <w:numId w:val="15"/>
              </w:numPr>
              <w:spacing w:before="40" w:after="20"/>
              <w:rPr>
                <w:rFonts w:cs="Arial"/>
                <w:sz w:val="18"/>
                <w:szCs w:val="18"/>
              </w:rPr>
            </w:pPr>
            <w:r w:rsidRPr="00BA4023">
              <w:rPr>
                <w:rFonts w:cs="Arial"/>
                <w:sz w:val="18"/>
                <w:szCs w:val="18"/>
              </w:rPr>
              <w:t>Maßnahmen, die bei verloren gegangenen, verspäteten oder beschädigten EP-Gegenständen zu treffen</w:t>
            </w:r>
            <w:r>
              <w:rPr>
                <w:rFonts w:cs="Arial"/>
                <w:sz w:val="18"/>
                <w:szCs w:val="18"/>
              </w:rPr>
              <w:t xml:space="preserve"> </w:t>
            </w:r>
            <w:r w:rsidRPr="00BA4023">
              <w:rPr>
                <w:rFonts w:cs="Arial"/>
                <w:sz w:val="18"/>
                <w:szCs w:val="18"/>
              </w:rPr>
              <w:t>sind.</w:t>
            </w:r>
          </w:p>
        </w:tc>
        <w:tc>
          <w:tcPr>
            <w:tcW w:w="2279" w:type="dxa"/>
            <w:tcBorders>
              <w:top w:val="single" w:sz="4" w:space="0" w:color="auto"/>
              <w:bottom w:val="single" w:sz="4" w:space="0" w:color="auto"/>
            </w:tcBorders>
            <w:shd w:val="clear" w:color="auto" w:fill="DEEAF6"/>
          </w:tcPr>
          <w:p w:rsidR="005073EB" w:rsidRPr="000F7963" w:rsidRDefault="005073EB" w:rsidP="005073EB">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073EB" w:rsidRPr="009E23EC" w:rsidRDefault="005073EB" w:rsidP="005073EB">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5073EB" w:rsidRPr="009E23EC" w:rsidRDefault="005073EB" w:rsidP="005073EB">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073EB" w:rsidRPr="009E23EC" w:rsidRDefault="005073EB" w:rsidP="005073EB">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5073EB" w:rsidRPr="00A34356" w:rsidRDefault="005073EB" w:rsidP="005073EB">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00555" w:rsidRPr="005473B2" w:rsidTr="00ED7A8D">
        <w:tc>
          <w:tcPr>
            <w:tcW w:w="809" w:type="dxa"/>
            <w:tcBorders>
              <w:top w:val="single" w:sz="4" w:space="0" w:color="auto"/>
            </w:tcBorders>
          </w:tcPr>
          <w:p w:rsidR="00800555" w:rsidRPr="005473B2" w:rsidRDefault="00800555" w:rsidP="005473B2">
            <w:pPr>
              <w:keepNext/>
              <w:spacing w:before="40" w:after="20"/>
              <w:rPr>
                <w:b/>
                <w:sz w:val="18"/>
                <w:szCs w:val="18"/>
              </w:rPr>
            </w:pPr>
            <w:r>
              <w:rPr>
                <w:b/>
                <w:sz w:val="18"/>
                <w:szCs w:val="18"/>
              </w:rPr>
              <w:t>7.2.2</w:t>
            </w:r>
          </w:p>
        </w:tc>
        <w:tc>
          <w:tcPr>
            <w:tcW w:w="3439" w:type="dxa"/>
            <w:tcBorders>
              <w:top w:val="single" w:sz="4" w:space="0" w:color="auto"/>
            </w:tcBorders>
          </w:tcPr>
          <w:p w:rsidR="00800555" w:rsidRPr="005473B2" w:rsidRDefault="00800555" w:rsidP="005473B2">
            <w:pPr>
              <w:keepNext/>
              <w:spacing w:before="40" w:after="20"/>
              <w:rPr>
                <w:b/>
                <w:sz w:val="18"/>
                <w:szCs w:val="18"/>
              </w:rPr>
            </w:pPr>
            <w:r w:rsidRPr="005473B2">
              <w:rPr>
                <w:b/>
                <w:sz w:val="18"/>
                <w:szCs w:val="18"/>
              </w:rPr>
              <w:t>Statistisches Modell</w:t>
            </w:r>
          </w:p>
        </w:tc>
        <w:tc>
          <w:tcPr>
            <w:tcW w:w="1455" w:type="dxa"/>
            <w:tcBorders>
              <w:top w:val="single" w:sz="4" w:space="0" w:color="auto"/>
            </w:tcBorders>
          </w:tcPr>
          <w:p w:rsidR="00800555" w:rsidRPr="007175BF" w:rsidRDefault="00800555" w:rsidP="00800555">
            <w:pPr>
              <w:pStyle w:val="berschrift4"/>
              <w:keepNext w:val="0"/>
              <w:spacing w:before="40" w:after="20"/>
              <w:rPr>
                <w:b w:val="0"/>
                <w:sz w:val="18"/>
                <w:szCs w:val="18"/>
              </w:rPr>
            </w:pPr>
            <w:r w:rsidRPr="007175BF">
              <w:rPr>
                <w:rFonts w:cs="Arial"/>
                <w:bCs w:val="0"/>
                <w:sz w:val="18"/>
                <w:szCs w:val="18"/>
              </w:rPr>
              <w:t>FB + FB</w:t>
            </w:r>
            <w:r w:rsidRPr="007175BF">
              <w:rPr>
                <w:rFonts w:cs="Arial"/>
                <w:bCs w:val="0"/>
                <w:sz w:val="18"/>
                <w:szCs w:val="18"/>
                <w:vertAlign w:val="subscript"/>
              </w:rPr>
              <w:t>stat</w:t>
            </w:r>
          </w:p>
        </w:tc>
        <w:tc>
          <w:tcPr>
            <w:tcW w:w="2279" w:type="dxa"/>
            <w:tcBorders>
              <w:top w:val="single" w:sz="4" w:space="0" w:color="auto"/>
            </w:tcBorders>
            <w:shd w:val="clear" w:color="auto" w:fill="DEEAF6"/>
          </w:tcPr>
          <w:p w:rsidR="00800555" w:rsidRPr="005473B2" w:rsidRDefault="00800555" w:rsidP="005473B2">
            <w:pPr>
              <w:keepNext/>
              <w:spacing w:before="40" w:after="20"/>
              <w:rPr>
                <w:b/>
                <w:sz w:val="18"/>
                <w:szCs w:val="18"/>
              </w:rPr>
            </w:pPr>
            <w:r w:rsidRPr="005473B2">
              <w:rPr>
                <w:b/>
                <w:sz w:val="18"/>
                <w:szCs w:val="18"/>
              </w:rPr>
              <w:fldChar w:fldCharType="begin">
                <w:ffData>
                  <w:name w:val="Text4"/>
                  <w:enabled/>
                  <w:calcOnExit w:val="0"/>
                  <w:textInput/>
                </w:ffData>
              </w:fldChar>
            </w:r>
            <w:r w:rsidRPr="005473B2">
              <w:rPr>
                <w:b/>
                <w:sz w:val="18"/>
                <w:szCs w:val="18"/>
              </w:rPr>
              <w:instrText xml:space="preserve"> FORMTEXT </w:instrText>
            </w:r>
            <w:r w:rsidRPr="005473B2">
              <w:rPr>
                <w:b/>
                <w:sz w:val="18"/>
                <w:szCs w:val="18"/>
              </w:rPr>
            </w:r>
            <w:r w:rsidRPr="005473B2">
              <w:rPr>
                <w:b/>
                <w:sz w:val="18"/>
                <w:szCs w:val="18"/>
              </w:rPr>
              <w:fldChar w:fldCharType="separate"/>
            </w:r>
            <w:r w:rsidRPr="005473B2">
              <w:rPr>
                <w:b/>
                <w:noProof/>
                <w:sz w:val="18"/>
                <w:szCs w:val="18"/>
              </w:rPr>
              <w:t> </w:t>
            </w:r>
            <w:r w:rsidRPr="005473B2">
              <w:rPr>
                <w:b/>
                <w:noProof/>
                <w:sz w:val="18"/>
                <w:szCs w:val="18"/>
              </w:rPr>
              <w:t> </w:t>
            </w:r>
            <w:r w:rsidRPr="005473B2">
              <w:rPr>
                <w:b/>
                <w:noProof/>
                <w:sz w:val="18"/>
                <w:szCs w:val="18"/>
              </w:rPr>
              <w:t> </w:t>
            </w:r>
            <w:r w:rsidRPr="005473B2">
              <w:rPr>
                <w:b/>
                <w:noProof/>
                <w:sz w:val="18"/>
                <w:szCs w:val="18"/>
              </w:rPr>
              <w:t> </w:t>
            </w:r>
            <w:r w:rsidRPr="005473B2">
              <w:rPr>
                <w:b/>
                <w:noProof/>
                <w:sz w:val="18"/>
                <w:szCs w:val="18"/>
              </w:rPr>
              <w:t> </w:t>
            </w:r>
            <w:r w:rsidRPr="005473B2">
              <w:rPr>
                <w:b/>
                <w:sz w:val="18"/>
                <w:szCs w:val="18"/>
              </w:rPr>
              <w:fldChar w:fldCharType="end"/>
            </w:r>
          </w:p>
        </w:tc>
        <w:tc>
          <w:tcPr>
            <w:tcW w:w="405" w:type="dxa"/>
            <w:tcBorders>
              <w:top w:val="single" w:sz="4" w:space="0" w:color="auto"/>
            </w:tcBorders>
          </w:tcPr>
          <w:p w:rsidR="00800555" w:rsidRPr="005473B2" w:rsidRDefault="00800555" w:rsidP="00972634">
            <w:pPr>
              <w:keepNext/>
              <w:spacing w:before="40" w:after="20"/>
              <w:jc w:val="center"/>
              <w:rPr>
                <w:b/>
                <w:sz w:val="18"/>
                <w:szCs w:val="18"/>
              </w:rPr>
            </w:pPr>
          </w:p>
        </w:tc>
        <w:tc>
          <w:tcPr>
            <w:tcW w:w="393" w:type="dxa"/>
            <w:tcBorders>
              <w:top w:val="single" w:sz="4" w:space="0" w:color="auto"/>
            </w:tcBorders>
            <w:shd w:val="clear" w:color="auto" w:fill="FFF2CC"/>
          </w:tcPr>
          <w:p w:rsidR="00800555" w:rsidRPr="005473B2" w:rsidRDefault="00800555" w:rsidP="00972634">
            <w:pPr>
              <w:keepNext/>
              <w:spacing w:before="40" w:after="20"/>
              <w:jc w:val="center"/>
              <w:rPr>
                <w:b/>
                <w:sz w:val="18"/>
                <w:szCs w:val="18"/>
              </w:rPr>
            </w:pPr>
            <w:r w:rsidRPr="005473B2">
              <w:rPr>
                <w:b/>
                <w:sz w:val="18"/>
                <w:szCs w:val="18"/>
              </w:rPr>
              <w:fldChar w:fldCharType="begin">
                <w:ffData>
                  <w:name w:val=""/>
                  <w:enabled/>
                  <w:calcOnExit w:val="0"/>
                  <w:checkBox>
                    <w:sizeAuto/>
                    <w:default w:val="0"/>
                  </w:checkBox>
                </w:ffData>
              </w:fldChar>
            </w:r>
            <w:r w:rsidRPr="005473B2">
              <w:rPr>
                <w:b/>
                <w:sz w:val="18"/>
                <w:szCs w:val="18"/>
              </w:rPr>
              <w:instrText xml:space="preserve"> FORMCHECKBOX </w:instrText>
            </w:r>
            <w:r w:rsidR="00316075">
              <w:rPr>
                <w:b/>
                <w:sz w:val="18"/>
                <w:szCs w:val="18"/>
              </w:rPr>
            </w:r>
            <w:r w:rsidR="00316075">
              <w:rPr>
                <w:b/>
                <w:sz w:val="18"/>
                <w:szCs w:val="18"/>
              </w:rPr>
              <w:fldChar w:fldCharType="separate"/>
            </w:r>
            <w:r w:rsidRPr="005473B2">
              <w:rPr>
                <w:b/>
                <w:sz w:val="18"/>
                <w:szCs w:val="18"/>
              </w:rPr>
              <w:fldChar w:fldCharType="end"/>
            </w:r>
          </w:p>
        </w:tc>
        <w:tc>
          <w:tcPr>
            <w:tcW w:w="392" w:type="dxa"/>
            <w:tcBorders>
              <w:top w:val="single" w:sz="4" w:space="0" w:color="auto"/>
            </w:tcBorders>
            <w:shd w:val="clear" w:color="auto" w:fill="FFF2CC"/>
          </w:tcPr>
          <w:p w:rsidR="00800555" w:rsidRPr="005473B2" w:rsidRDefault="00800555" w:rsidP="00972634">
            <w:pPr>
              <w:keepNext/>
              <w:spacing w:before="40" w:after="20"/>
              <w:jc w:val="center"/>
              <w:rPr>
                <w:b/>
                <w:sz w:val="18"/>
                <w:szCs w:val="18"/>
              </w:rPr>
            </w:pPr>
            <w:r w:rsidRPr="005473B2">
              <w:rPr>
                <w:b/>
                <w:sz w:val="18"/>
                <w:szCs w:val="18"/>
              </w:rPr>
              <w:fldChar w:fldCharType="begin">
                <w:ffData>
                  <w:name w:val=""/>
                  <w:enabled/>
                  <w:calcOnExit w:val="0"/>
                  <w:checkBox>
                    <w:sizeAuto/>
                    <w:default w:val="0"/>
                  </w:checkBox>
                </w:ffData>
              </w:fldChar>
            </w:r>
            <w:r w:rsidRPr="005473B2">
              <w:rPr>
                <w:b/>
                <w:sz w:val="18"/>
                <w:szCs w:val="18"/>
              </w:rPr>
              <w:instrText xml:space="preserve"> FORMCHECKBOX </w:instrText>
            </w:r>
            <w:r w:rsidR="00316075">
              <w:rPr>
                <w:b/>
                <w:sz w:val="18"/>
                <w:szCs w:val="18"/>
              </w:rPr>
            </w:r>
            <w:r w:rsidR="00316075">
              <w:rPr>
                <w:b/>
                <w:sz w:val="18"/>
                <w:szCs w:val="18"/>
              </w:rPr>
              <w:fldChar w:fldCharType="separate"/>
            </w:r>
            <w:r w:rsidRPr="005473B2">
              <w:rPr>
                <w:b/>
                <w:sz w:val="18"/>
                <w:szCs w:val="18"/>
              </w:rPr>
              <w:fldChar w:fldCharType="end"/>
            </w:r>
          </w:p>
        </w:tc>
        <w:tc>
          <w:tcPr>
            <w:tcW w:w="739" w:type="dxa"/>
            <w:tcBorders>
              <w:top w:val="single" w:sz="4" w:space="0" w:color="auto"/>
            </w:tcBorders>
            <w:shd w:val="clear" w:color="auto" w:fill="FFF2CC"/>
          </w:tcPr>
          <w:p w:rsidR="00800555" w:rsidRPr="005473B2" w:rsidRDefault="00800555" w:rsidP="00972634">
            <w:pPr>
              <w:keepNext/>
              <w:spacing w:before="40" w:after="20"/>
              <w:jc w:val="center"/>
              <w:rPr>
                <w:b/>
                <w:sz w:val="18"/>
                <w:szCs w:val="18"/>
              </w:rPr>
            </w:pPr>
            <w:r w:rsidRPr="005473B2">
              <w:rPr>
                <w:b/>
                <w:sz w:val="18"/>
                <w:szCs w:val="18"/>
              </w:rPr>
              <w:fldChar w:fldCharType="begin">
                <w:ffData>
                  <w:name w:val="Text4"/>
                  <w:enabled/>
                  <w:calcOnExit w:val="0"/>
                  <w:textInput/>
                </w:ffData>
              </w:fldChar>
            </w:r>
            <w:r w:rsidRPr="005473B2">
              <w:rPr>
                <w:b/>
                <w:sz w:val="18"/>
                <w:szCs w:val="18"/>
              </w:rPr>
              <w:instrText xml:space="preserve"> FORMTEXT </w:instrText>
            </w:r>
            <w:r w:rsidRPr="005473B2">
              <w:rPr>
                <w:b/>
                <w:sz w:val="18"/>
                <w:szCs w:val="18"/>
              </w:rPr>
            </w:r>
            <w:r w:rsidRPr="005473B2">
              <w:rPr>
                <w:b/>
                <w:sz w:val="18"/>
                <w:szCs w:val="18"/>
              </w:rPr>
              <w:fldChar w:fldCharType="separate"/>
            </w:r>
            <w:r w:rsidRPr="005473B2">
              <w:rPr>
                <w:b/>
                <w:noProof/>
                <w:sz w:val="18"/>
                <w:szCs w:val="18"/>
              </w:rPr>
              <w:t> </w:t>
            </w:r>
            <w:r w:rsidRPr="005473B2">
              <w:rPr>
                <w:b/>
                <w:noProof/>
                <w:sz w:val="18"/>
                <w:szCs w:val="18"/>
              </w:rPr>
              <w:t> </w:t>
            </w:r>
            <w:r w:rsidRPr="005473B2">
              <w:rPr>
                <w:b/>
                <w:noProof/>
                <w:sz w:val="18"/>
                <w:szCs w:val="18"/>
              </w:rPr>
              <w:t> </w:t>
            </w:r>
            <w:r w:rsidRPr="005473B2">
              <w:rPr>
                <w:b/>
                <w:noProof/>
                <w:sz w:val="18"/>
                <w:szCs w:val="18"/>
              </w:rPr>
              <w:t> </w:t>
            </w:r>
            <w:r w:rsidRPr="005473B2">
              <w:rPr>
                <w:b/>
                <w:noProof/>
                <w:sz w:val="18"/>
                <w:szCs w:val="18"/>
              </w:rPr>
              <w:t> </w:t>
            </w:r>
            <w:r w:rsidRPr="005473B2">
              <w:rPr>
                <w:b/>
                <w:sz w:val="18"/>
                <w:szCs w:val="18"/>
              </w:rPr>
              <w:fldChar w:fldCharType="end"/>
            </w:r>
          </w:p>
        </w:tc>
      </w:tr>
      <w:tr w:rsidR="00CE3C0E" w:rsidRPr="000F7963" w:rsidTr="005073EB">
        <w:tc>
          <w:tcPr>
            <w:tcW w:w="809" w:type="dxa"/>
            <w:tcBorders>
              <w:top w:val="single" w:sz="4" w:space="0" w:color="auto"/>
            </w:tcBorders>
          </w:tcPr>
          <w:p w:rsidR="00CE3C0E" w:rsidRPr="00CE3C0E" w:rsidRDefault="00CE3C0E" w:rsidP="00CE3C0E">
            <w:pPr>
              <w:spacing w:before="40" w:after="20"/>
              <w:rPr>
                <w:sz w:val="18"/>
                <w:szCs w:val="18"/>
              </w:rPr>
            </w:pPr>
            <w:r w:rsidRPr="00CE3C0E">
              <w:rPr>
                <w:sz w:val="18"/>
                <w:szCs w:val="18"/>
              </w:rPr>
              <w:t>7.2.2.</w:t>
            </w:r>
            <w:r>
              <w:rPr>
                <w:sz w:val="18"/>
                <w:szCs w:val="18"/>
              </w:rPr>
              <w:t>1</w:t>
            </w:r>
          </w:p>
        </w:tc>
        <w:tc>
          <w:tcPr>
            <w:tcW w:w="4894" w:type="dxa"/>
            <w:gridSpan w:val="2"/>
            <w:tcBorders>
              <w:top w:val="single" w:sz="4" w:space="0" w:color="auto"/>
            </w:tcBorders>
          </w:tcPr>
          <w:p w:rsidR="00CE3C0E" w:rsidRDefault="00CE3C0E" w:rsidP="00CE3C0E">
            <w:pPr>
              <w:spacing w:before="40" w:after="20"/>
              <w:rPr>
                <w:rFonts w:cs="Arial"/>
                <w:sz w:val="18"/>
                <w:szCs w:val="18"/>
              </w:rPr>
            </w:pPr>
            <w:r w:rsidRPr="00CE3C0E">
              <w:rPr>
                <w:rFonts w:cs="Arial"/>
                <w:sz w:val="18"/>
                <w:szCs w:val="18"/>
              </w:rPr>
              <w:t>Die statistischen Modelle müssen so entwickelt werden, dass sie den Programmzielen, basierend</w:t>
            </w:r>
            <w:r>
              <w:rPr>
                <w:rFonts w:cs="Arial"/>
                <w:sz w:val="18"/>
                <w:szCs w:val="18"/>
              </w:rPr>
              <w:t xml:space="preserve"> </w:t>
            </w:r>
            <w:r w:rsidRPr="00CE3C0E">
              <w:rPr>
                <w:rFonts w:cs="Arial"/>
                <w:sz w:val="18"/>
                <w:szCs w:val="18"/>
              </w:rPr>
              <w:t>auf der Art der Daten (quantitative oder qualitative, einschließlich ordinale und nominale), auf statistischen</w:t>
            </w:r>
            <w:r>
              <w:rPr>
                <w:rFonts w:cs="Arial"/>
                <w:sz w:val="18"/>
                <w:szCs w:val="18"/>
              </w:rPr>
              <w:t xml:space="preserve"> </w:t>
            </w:r>
            <w:r w:rsidRPr="00CE3C0E">
              <w:rPr>
                <w:rFonts w:cs="Arial"/>
                <w:sz w:val="18"/>
                <w:szCs w:val="18"/>
              </w:rPr>
              <w:t>Annahmen, der Art der Fehler und der erwarteten Anzahl an Ergebnissen gerecht werden.</w:t>
            </w:r>
            <w:r>
              <w:rPr>
                <w:rFonts w:cs="Arial"/>
                <w:sz w:val="18"/>
                <w:szCs w:val="18"/>
              </w:rPr>
              <w:t xml:space="preserve"> </w:t>
            </w:r>
          </w:p>
          <w:p w:rsidR="00CE3C0E" w:rsidRPr="00080FEE" w:rsidRDefault="00CE3C0E" w:rsidP="00BF5FE9">
            <w:pPr>
              <w:spacing w:before="40" w:after="20"/>
              <w:rPr>
                <w:rFonts w:cs="Arial"/>
                <w:sz w:val="18"/>
                <w:szCs w:val="18"/>
              </w:rPr>
            </w:pPr>
            <w:r w:rsidRPr="00F35DDA">
              <w:rPr>
                <w:rFonts w:cs="Arial"/>
                <w:sz w:val="16"/>
                <w:szCs w:val="16"/>
              </w:rPr>
              <w:t>[</w:t>
            </w:r>
            <w:r w:rsidRPr="00F35DDA">
              <w:rPr>
                <w:rFonts w:cs="Arial"/>
                <w:sz w:val="16"/>
                <w:szCs w:val="16"/>
              </w:rPr>
              <w:sym w:font="Wingdings" w:char="F0E8"/>
            </w:r>
            <w:r w:rsidRPr="00B36FA1">
              <w:rPr>
                <w:rFonts w:cs="Arial"/>
                <w:caps/>
                <w:sz w:val="16"/>
                <w:szCs w:val="16"/>
              </w:rPr>
              <w:t>Anmerkung</w:t>
            </w:r>
            <w:r>
              <w:rPr>
                <w:rFonts w:cs="Arial"/>
                <w:caps/>
                <w:sz w:val="16"/>
                <w:szCs w:val="16"/>
              </w:rPr>
              <w:t xml:space="preserve"> 1 bis </w:t>
            </w:r>
            <w:r w:rsidR="00BF5FE9">
              <w:rPr>
                <w:rFonts w:cs="Arial"/>
                <w:caps/>
                <w:sz w:val="16"/>
                <w:szCs w:val="16"/>
              </w:rPr>
              <w:t>4</w:t>
            </w:r>
            <w:r w:rsidRPr="00F35DDA">
              <w:rPr>
                <w:rFonts w:cs="Arial"/>
                <w:sz w:val="16"/>
                <w:szCs w:val="16"/>
              </w:rPr>
              <w:t>]</w:t>
            </w:r>
          </w:p>
        </w:tc>
        <w:tc>
          <w:tcPr>
            <w:tcW w:w="2279" w:type="dxa"/>
            <w:tcBorders>
              <w:top w:val="single" w:sz="4" w:space="0" w:color="auto"/>
              <w:bottom w:val="single" w:sz="4" w:space="0" w:color="auto"/>
            </w:tcBorders>
            <w:shd w:val="clear" w:color="auto" w:fill="DEEAF6"/>
          </w:tcPr>
          <w:p w:rsidR="00CE3C0E" w:rsidRPr="000F7963" w:rsidRDefault="00CE3C0E" w:rsidP="00CE3C0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E3C0E" w:rsidRPr="009E23EC" w:rsidRDefault="00CE3C0E" w:rsidP="00CE3C0E">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CE3C0E" w:rsidRPr="009E23EC" w:rsidRDefault="00CE3C0E" w:rsidP="00CE3C0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E3C0E" w:rsidRPr="009E23EC" w:rsidRDefault="00CE3C0E" w:rsidP="00CE3C0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CE3C0E" w:rsidRPr="00A34356" w:rsidRDefault="00CE3C0E" w:rsidP="00CE3C0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E3C0E" w:rsidRPr="000F7963" w:rsidTr="005073EB">
        <w:tc>
          <w:tcPr>
            <w:tcW w:w="809" w:type="dxa"/>
            <w:tcBorders>
              <w:top w:val="single" w:sz="4" w:space="0" w:color="auto"/>
            </w:tcBorders>
          </w:tcPr>
          <w:p w:rsidR="00CE3C0E" w:rsidRPr="00CE3C0E" w:rsidRDefault="00CE3C0E" w:rsidP="00CE3C0E">
            <w:pPr>
              <w:spacing w:before="40" w:after="20"/>
              <w:rPr>
                <w:sz w:val="18"/>
                <w:szCs w:val="18"/>
              </w:rPr>
            </w:pPr>
            <w:r w:rsidRPr="00CE3C0E">
              <w:rPr>
                <w:sz w:val="18"/>
                <w:szCs w:val="18"/>
              </w:rPr>
              <w:t>7.2.2.</w:t>
            </w:r>
            <w:r>
              <w:rPr>
                <w:sz w:val="18"/>
                <w:szCs w:val="18"/>
              </w:rPr>
              <w:t>2</w:t>
            </w:r>
          </w:p>
        </w:tc>
        <w:tc>
          <w:tcPr>
            <w:tcW w:w="4894" w:type="dxa"/>
            <w:gridSpan w:val="2"/>
            <w:tcBorders>
              <w:top w:val="single" w:sz="4" w:space="0" w:color="auto"/>
            </w:tcBorders>
          </w:tcPr>
          <w:p w:rsidR="00CE3C0E" w:rsidRPr="00080FEE" w:rsidRDefault="00CE3C0E" w:rsidP="00CE3C0E">
            <w:pPr>
              <w:spacing w:before="40" w:after="20"/>
              <w:rPr>
                <w:rFonts w:cs="Arial"/>
                <w:sz w:val="18"/>
                <w:szCs w:val="18"/>
              </w:rPr>
            </w:pPr>
            <w:r w:rsidRPr="00CE3C0E">
              <w:rPr>
                <w:rFonts w:cs="Arial"/>
                <w:sz w:val="18"/>
                <w:szCs w:val="18"/>
              </w:rPr>
              <w:t>Der EP-Anbieter muss das statistische Modell und die Methoden zur Datenanalyse dokumentieren,</w:t>
            </w:r>
            <w:r>
              <w:rPr>
                <w:rFonts w:cs="Arial"/>
                <w:sz w:val="18"/>
                <w:szCs w:val="18"/>
              </w:rPr>
              <w:t xml:space="preserve"> </w:t>
            </w:r>
            <w:r w:rsidRPr="00CE3C0E">
              <w:rPr>
                <w:rFonts w:cs="Arial"/>
                <w:sz w:val="18"/>
                <w:szCs w:val="18"/>
              </w:rPr>
              <w:t>die verwendet wurden, um den zugewiesenen Wert zu bestimmen, und die Teilnehmer</w:t>
            </w:r>
            <w:r w:rsidR="00BF5FE9">
              <w:rPr>
                <w:rFonts w:cs="Arial"/>
                <w:sz w:val="18"/>
                <w:szCs w:val="18"/>
              </w:rPr>
              <w:softHyphen/>
            </w:r>
            <w:r w:rsidRPr="00CE3C0E">
              <w:rPr>
                <w:rFonts w:cs="Arial"/>
                <w:sz w:val="18"/>
                <w:szCs w:val="18"/>
              </w:rPr>
              <w:t>ergebnisse zu bewerten,</w:t>
            </w:r>
            <w:r>
              <w:rPr>
                <w:rFonts w:cs="Arial"/>
                <w:sz w:val="18"/>
                <w:szCs w:val="18"/>
              </w:rPr>
              <w:t xml:space="preserve"> </w:t>
            </w:r>
            <w:r w:rsidRPr="00CE3C0E">
              <w:rPr>
                <w:rFonts w:cs="Arial"/>
                <w:sz w:val="18"/>
                <w:szCs w:val="18"/>
              </w:rPr>
              <w:t>und er muss die Gründe für die Auswahl und die Annahmen, auf denen das statistische Modell und die Methoden zur Datenanalyse basieren, dokumentieren. Der EP-Anbieter muss nachweisen können, dass die statistischen Annahmen begründet sind und dass die statistischen Analysen in Übereinstimmung mit den beschriebenen Verfahren durchgeführt werden.</w:t>
            </w:r>
          </w:p>
        </w:tc>
        <w:tc>
          <w:tcPr>
            <w:tcW w:w="2279" w:type="dxa"/>
            <w:tcBorders>
              <w:top w:val="single" w:sz="4" w:space="0" w:color="auto"/>
              <w:bottom w:val="single" w:sz="4" w:space="0" w:color="auto"/>
            </w:tcBorders>
            <w:shd w:val="clear" w:color="auto" w:fill="DEEAF6"/>
          </w:tcPr>
          <w:p w:rsidR="00CE3C0E" w:rsidRPr="000F7963" w:rsidRDefault="00CE3C0E" w:rsidP="00CE3C0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E3C0E" w:rsidRPr="009E23EC" w:rsidRDefault="00CE3C0E" w:rsidP="00CE3C0E">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CE3C0E" w:rsidRPr="009E23EC" w:rsidRDefault="00CE3C0E" w:rsidP="00CE3C0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E3C0E" w:rsidRPr="009E23EC" w:rsidRDefault="00CE3C0E" w:rsidP="00CE3C0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CE3C0E" w:rsidRPr="00A34356" w:rsidRDefault="00CE3C0E" w:rsidP="00CE3C0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E3C0E" w:rsidRPr="000F7963" w:rsidTr="005073EB">
        <w:tc>
          <w:tcPr>
            <w:tcW w:w="809" w:type="dxa"/>
            <w:tcBorders>
              <w:top w:val="single" w:sz="4" w:space="0" w:color="auto"/>
            </w:tcBorders>
          </w:tcPr>
          <w:p w:rsidR="00CE3C0E" w:rsidRPr="00CE3C0E" w:rsidRDefault="00CE3C0E" w:rsidP="00CE3C0E">
            <w:pPr>
              <w:spacing w:before="40" w:after="20"/>
              <w:rPr>
                <w:sz w:val="18"/>
                <w:szCs w:val="18"/>
              </w:rPr>
            </w:pPr>
            <w:r w:rsidRPr="00CE3C0E">
              <w:rPr>
                <w:sz w:val="18"/>
                <w:szCs w:val="18"/>
              </w:rPr>
              <w:t>7.2.2.</w:t>
            </w:r>
            <w:r>
              <w:rPr>
                <w:sz w:val="18"/>
                <w:szCs w:val="18"/>
              </w:rPr>
              <w:t>3</w:t>
            </w:r>
          </w:p>
        </w:tc>
        <w:tc>
          <w:tcPr>
            <w:tcW w:w="4894" w:type="dxa"/>
            <w:gridSpan w:val="2"/>
            <w:tcBorders>
              <w:top w:val="single" w:sz="4" w:space="0" w:color="auto"/>
            </w:tcBorders>
          </w:tcPr>
          <w:p w:rsidR="00CE3C0E" w:rsidRPr="00CE3C0E" w:rsidRDefault="00CE3C0E" w:rsidP="00CE3C0E">
            <w:pPr>
              <w:spacing w:before="40" w:after="20"/>
              <w:rPr>
                <w:rFonts w:cs="Arial"/>
                <w:sz w:val="18"/>
                <w:szCs w:val="18"/>
              </w:rPr>
            </w:pPr>
            <w:r w:rsidRPr="00CE3C0E">
              <w:rPr>
                <w:rFonts w:cs="Arial"/>
                <w:sz w:val="18"/>
                <w:szCs w:val="18"/>
              </w:rPr>
              <w:t>Bei der Konzeption einer statistischen Analyse muss der EP-Anbieter Folgendes sorgfältig beachten:</w:t>
            </w:r>
          </w:p>
          <w:p w:rsidR="00CE3C0E" w:rsidRPr="00CE3C0E" w:rsidRDefault="00CE3C0E" w:rsidP="00CC1580">
            <w:pPr>
              <w:numPr>
                <w:ilvl w:val="0"/>
                <w:numId w:val="16"/>
              </w:numPr>
              <w:spacing w:before="40" w:after="20"/>
              <w:rPr>
                <w:rFonts w:cs="Arial"/>
                <w:sz w:val="18"/>
                <w:szCs w:val="18"/>
              </w:rPr>
            </w:pPr>
            <w:r w:rsidRPr="00CE3C0E">
              <w:rPr>
                <w:rFonts w:cs="Arial"/>
                <w:sz w:val="18"/>
                <w:szCs w:val="18"/>
              </w:rPr>
              <w:t>die Genauigkeit sowie die Unsicherheit, die für den zugewiesenen Wert sämtlicher Eigenschaften oder Merkmale im EP-Programm erforderlich sind bzw. erwartet werden;</w:t>
            </w:r>
          </w:p>
          <w:p w:rsidR="00CE3C0E" w:rsidRPr="00CE3C0E" w:rsidRDefault="00CE3C0E" w:rsidP="00CC1580">
            <w:pPr>
              <w:numPr>
                <w:ilvl w:val="0"/>
                <w:numId w:val="16"/>
              </w:numPr>
              <w:spacing w:before="40" w:after="20"/>
              <w:rPr>
                <w:rFonts w:cs="Arial"/>
                <w:sz w:val="18"/>
                <w:szCs w:val="18"/>
              </w:rPr>
            </w:pPr>
            <w:r w:rsidRPr="00CE3C0E">
              <w:rPr>
                <w:rFonts w:cs="Arial"/>
                <w:sz w:val="18"/>
                <w:szCs w:val="18"/>
              </w:rPr>
              <w:t>die minimale Anzahl an Teilnehmern des EP-Programms, die notwendig ist, um den Zielen des statistischen Modells gerecht zu werden. Wenn in ein EP-Programm zu wenige Teilnehmer einbezogen sind, um diesen Zielen zu entsprechen oder um eine statistisch belastbare Auswertung der Teilnehmerergebnisse zu erhalten, muss der EP-Anbieter Angaben zu alternativen Herangehensweisen, die für die Bewertung der Leistung der Teilnehmer verwendet werden, dokumentieren und den Teilnehmern zur Verfügung stellen;</w:t>
            </w:r>
          </w:p>
          <w:p w:rsidR="00CE3C0E" w:rsidRPr="00CE3C0E" w:rsidRDefault="00CE3C0E" w:rsidP="00CC1580">
            <w:pPr>
              <w:numPr>
                <w:ilvl w:val="0"/>
                <w:numId w:val="16"/>
              </w:numPr>
              <w:spacing w:before="40" w:after="20"/>
              <w:rPr>
                <w:rFonts w:cs="Arial"/>
                <w:sz w:val="18"/>
                <w:szCs w:val="18"/>
              </w:rPr>
            </w:pPr>
            <w:r w:rsidRPr="00CE3C0E">
              <w:rPr>
                <w:rFonts w:cs="Arial"/>
                <w:sz w:val="18"/>
                <w:szCs w:val="18"/>
              </w:rPr>
              <w:t>die Bedeutung signifikanter Ziffern im berichteten Teilnehmerergebnis einschließlich der Anzahl der Dezimalstellen;</w:t>
            </w:r>
          </w:p>
          <w:p w:rsidR="00CE3C0E" w:rsidRPr="00CE3C0E" w:rsidRDefault="00CE3C0E" w:rsidP="00CC1580">
            <w:pPr>
              <w:numPr>
                <w:ilvl w:val="0"/>
                <w:numId w:val="16"/>
              </w:numPr>
              <w:spacing w:before="40" w:after="20"/>
              <w:rPr>
                <w:rFonts w:cs="Arial"/>
                <w:sz w:val="18"/>
                <w:szCs w:val="18"/>
              </w:rPr>
            </w:pPr>
            <w:r w:rsidRPr="00CE3C0E">
              <w:rPr>
                <w:rFonts w:cs="Arial"/>
                <w:sz w:val="18"/>
                <w:szCs w:val="18"/>
              </w:rPr>
              <w:t>die Anzahl der zu messenden oder zu prüfenden EP-Gegenstände und die Anzahl der für jeden EP-Gegenstand oder für jede Bestimmung durchzuführenden Wiederholungsmessungen oder -prüfungen;</w:t>
            </w:r>
          </w:p>
          <w:p w:rsidR="00CE3C0E" w:rsidRPr="00CE3C0E" w:rsidRDefault="00CE3C0E" w:rsidP="00CC1580">
            <w:pPr>
              <w:numPr>
                <w:ilvl w:val="0"/>
                <w:numId w:val="16"/>
              </w:numPr>
              <w:spacing w:before="40" w:after="20"/>
              <w:rPr>
                <w:rFonts w:cs="Arial"/>
                <w:sz w:val="18"/>
                <w:szCs w:val="18"/>
              </w:rPr>
            </w:pPr>
            <w:r w:rsidRPr="00CE3C0E">
              <w:rPr>
                <w:rFonts w:cs="Arial"/>
                <w:sz w:val="18"/>
                <w:szCs w:val="18"/>
              </w:rPr>
              <w:t>Verfahren, die verwendet werden, um die Standardabweichung für die Eignungsbewertung oder andere Bewertungskriterien zu ermitteln;</w:t>
            </w:r>
          </w:p>
          <w:p w:rsidR="00CE3C0E" w:rsidRPr="00CE3C0E" w:rsidRDefault="00CE3C0E" w:rsidP="00CC1580">
            <w:pPr>
              <w:numPr>
                <w:ilvl w:val="0"/>
                <w:numId w:val="16"/>
              </w:numPr>
              <w:spacing w:before="40" w:after="20"/>
              <w:rPr>
                <w:rFonts w:cs="Arial"/>
                <w:sz w:val="18"/>
                <w:szCs w:val="18"/>
              </w:rPr>
            </w:pPr>
            <w:r w:rsidRPr="00CE3C0E">
              <w:rPr>
                <w:rFonts w:cs="Arial"/>
                <w:sz w:val="18"/>
                <w:szCs w:val="18"/>
              </w:rPr>
              <w:t>die zu verwendenden Verfahren für den Umgang mit den Teilnehmerergebnissen aus verschiedenen Mess</w:t>
            </w:r>
            <w:r w:rsidR="009103F3">
              <w:rPr>
                <w:rFonts w:cs="Arial"/>
                <w:sz w:val="18"/>
                <w:szCs w:val="18"/>
              </w:rPr>
              <w:t xml:space="preserve">- </w:t>
            </w:r>
            <w:r w:rsidRPr="00CE3C0E">
              <w:rPr>
                <w:rFonts w:cs="Arial"/>
                <w:sz w:val="18"/>
                <w:szCs w:val="18"/>
              </w:rPr>
              <w:t>oder Prüfmethoden, die technisch nicht äquivalent sind, sofern durch das EP-Programm zulässig;</w:t>
            </w:r>
          </w:p>
          <w:p w:rsidR="00CE3C0E" w:rsidRPr="00CE3C0E" w:rsidRDefault="00CE3C0E" w:rsidP="00CC1580">
            <w:pPr>
              <w:numPr>
                <w:ilvl w:val="0"/>
                <w:numId w:val="16"/>
              </w:numPr>
              <w:spacing w:before="40" w:after="20"/>
              <w:rPr>
                <w:rFonts w:cs="Arial"/>
                <w:sz w:val="18"/>
                <w:szCs w:val="18"/>
              </w:rPr>
            </w:pPr>
            <w:r w:rsidRPr="00CE3C0E">
              <w:rPr>
                <w:rFonts w:cs="Arial"/>
                <w:sz w:val="18"/>
                <w:szCs w:val="18"/>
              </w:rPr>
              <w:t xml:space="preserve">ob die Messunsicherheit der Teilnehmerergebnisse </w:t>
            </w:r>
            <w:r w:rsidR="00BF5FE9">
              <w:rPr>
                <w:rFonts w:cs="Arial"/>
                <w:sz w:val="18"/>
                <w:szCs w:val="18"/>
              </w:rPr>
              <w:br/>
            </w:r>
            <w:r w:rsidRPr="00CE3C0E">
              <w:rPr>
                <w:rFonts w:cs="Arial"/>
                <w:sz w:val="18"/>
                <w:szCs w:val="18"/>
              </w:rPr>
              <w:t>gemeldet werden muss und wie sie zur Bewertung der Teilnehmerleistung verwendet wird;</w:t>
            </w:r>
          </w:p>
          <w:p w:rsidR="00CE3C0E" w:rsidRPr="00CE3C0E" w:rsidRDefault="00CE3C0E" w:rsidP="00CC1580">
            <w:pPr>
              <w:numPr>
                <w:ilvl w:val="0"/>
                <w:numId w:val="16"/>
              </w:numPr>
              <w:spacing w:before="40" w:after="20"/>
              <w:rPr>
                <w:rFonts w:cs="Arial"/>
                <w:sz w:val="18"/>
                <w:szCs w:val="18"/>
              </w:rPr>
            </w:pPr>
            <w:r w:rsidRPr="00CE3C0E">
              <w:rPr>
                <w:rFonts w:cs="Arial"/>
                <w:sz w:val="18"/>
                <w:szCs w:val="18"/>
              </w:rPr>
              <w:t>die Verfahren, die verwendet werden, um Ausreißer zu identifizieren, zu behandeln oder beides;</w:t>
            </w:r>
          </w:p>
          <w:p w:rsidR="00CE3C0E" w:rsidRPr="00CE3C0E" w:rsidRDefault="00CE3C0E" w:rsidP="00CC1580">
            <w:pPr>
              <w:numPr>
                <w:ilvl w:val="0"/>
                <w:numId w:val="16"/>
              </w:numPr>
              <w:spacing w:before="40" w:after="20"/>
              <w:rPr>
                <w:rFonts w:cs="Arial"/>
                <w:sz w:val="18"/>
                <w:szCs w:val="18"/>
              </w:rPr>
            </w:pPr>
            <w:r w:rsidRPr="00CE3C0E">
              <w:rPr>
                <w:rFonts w:cs="Arial"/>
                <w:sz w:val="18"/>
                <w:szCs w:val="18"/>
              </w:rPr>
              <w:t>wo zutreffend, die Verfahren zur Bewertung von Werten, die aus der statistischen Analyse ausgeschlossen werden;</w:t>
            </w:r>
          </w:p>
          <w:p w:rsidR="00CE3C0E" w:rsidRPr="00080FEE" w:rsidRDefault="00CE3C0E" w:rsidP="00CC1580">
            <w:pPr>
              <w:numPr>
                <w:ilvl w:val="0"/>
                <w:numId w:val="16"/>
              </w:numPr>
              <w:spacing w:before="40" w:after="20"/>
              <w:rPr>
                <w:rFonts w:cs="Arial"/>
                <w:sz w:val="18"/>
                <w:szCs w:val="18"/>
              </w:rPr>
            </w:pPr>
            <w:r w:rsidRPr="00CE3C0E">
              <w:rPr>
                <w:rFonts w:cs="Arial"/>
                <w:sz w:val="18"/>
                <w:szCs w:val="18"/>
              </w:rPr>
              <w:t>wo zutreffend, die zu erfüllenden Ziele für die Konzeption und die Häufigkeit der EP-Runden erfüllen.</w:t>
            </w:r>
          </w:p>
        </w:tc>
        <w:tc>
          <w:tcPr>
            <w:tcW w:w="2279" w:type="dxa"/>
            <w:tcBorders>
              <w:top w:val="single" w:sz="4" w:space="0" w:color="auto"/>
            </w:tcBorders>
            <w:shd w:val="clear" w:color="auto" w:fill="DEEAF6"/>
          </w:tcPr>
          <w:p w:rsidR="00CE3C0E" w:rsidRPr="000F7963" w:rsidRDefault="00CE3C0E" w:rsidP="00CE3C0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E3C0E" w:rsidRPr="009E23EC" w:rsidRDefault="00CE3C0E" w:rsidP="00CE3C0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E3C0E" w:rsidRPr="009E23EC" w:rsidRDefault="00CE3C0E" w:rsidP="00CE3C0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E3C0E" w:rsidRPr="009E23EC" w:rsidRDefault="00CE3C0E" w:rsidP="00CE3C0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E3C0E" w:rsidRPr="00A34356" w:rsidRDefault="00CE3C0E" w:rsidP="00CE3C0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E3BA2" w:rsidRPr="005473B2" w:rsidTr="00ED7A8D">
        <w:tc>
          <w:tcPr>
            <w:tcW w:w="809" w:type="dxa"/>
            <w:tcBorders>
              <w:top w:val="single" w:sz="4" w:space="0" w:color="auto"/>
            </w:tcBorders>
          </w:tcPr>
          <w:p w:rsidR="00BE3BA2" w:rsidRPr="005473B2" w:rsidRDefault="00BE3BA2" w:rsidP="005473B2">
            <w:pPr>
              <w:keepNext/>
              <w:spacing w:before="40" w:after="20"/>
              <w:rPr>
                <w:b/>
                <w:sz w:val="18"/>
                <w:szCs w:val="18"/>
              </w:rPr>
            </w:pPr>
            <w:r w:rsidRPr="005473B2">
              <w:rPr>
                <w:b/>
                <w:sz w:val="18"/>
                <w:szCs w:val="18"/>
              </w:rPr>
              <w:t>7.2.3</w:t>
            </w:r>
          </w:p>
        </w:tc>
        <w:tc>
          <w:tcPr>
            <w:tcW w:w="3439" w:type="dxa"/>
            <w:tcBorders>
              <w:top w:val="single" w:sz="4" w:space="0" w:color="auto"/>
            </w:tcBorders>
          </w:tcPr>
          <w:p w:rsidR="00BE3BA2" w:rsidRPr="005473B2" w:rsidRDefault="00BE3BA2" w:rsidP="005473B2">
            <w:pPr>
              <w:keepNext/>
              <w:spacing w:before="40" w:after="20"/>
              <w:rPr>
                <w:b/>
                <w:sz w:val="18"/>
                <w:szCs w:val="18"/>
              </w:rPr>
            </w:pPr>
            <w:r w:rsidRPr="005473B2">
              <w:rPr>
                <w:b/>
                <w:sz w:val="18"/>
                <w:szCs w:val="18"/>
              </w:rPr>
              <w:t>Bestimmung der zugewiesenen Werte</w:t>
            </w:r>
          </w:p>
        </w:tc>
        <w:tc>
          <w:tcPr>
            <w:tcW w:w="1455" w:type="dxa"/>
            <w:tcBorders>
              <w:top w:val="single" w:sz="4" w:space="0" w:color="auto"/>
            </w:tcBorders>
          </w:tcPr>
          <w:p w:rsidR="00BE3BA2" w:rsidRPr="007175BF" w:rsidRDefault="00BE3BA2" w:rsidP="00BE3BA2">
            <w:pPr>
              <w:pStyle w:val="berschrift4"/>
              <w:keepNext w:val="0"/>
              <w:spacing w:before="40" w:after="20"/>
              <w:rPr>
                <w:b w:val="0"/>
                <w:sz w:val="18"/>
                <w:szCs w:val="18"/>
              </w:rPr>
            </w:pPr>
            <w:r w:rsidRPr="007175BF">
              <w:rPr>
                <w:rFonts w:cs="Arial"/>
                <w:bCs w:val="0"/>
                <w:sz w:val="18"/>
                <w:szCs w:val="18"/>
              </w:rPr>
              <w:t>FB + FB</w:t>
            </w:r>
            <w:r w:rsidRPr="007175BF">
              <w:rPr>
                <w:rFonts w:cs="Arial"/>
                <w:bCs w:val="0"/>
                <w:sz w:val="18"/>
                <w:szCs w:val="18"/>
                <w:vertAlign w:val="subscript"/>
              </w:rPr>
              <w:t>stat</w:t>
            </w:r>
          </w:p>
        </w:tc>
        <w:tc>
          <w:tcPr>
            <w:tcW w:w="2279" w:type="dxa"/>
            <w:tcBorders>
              <w:top w:val="single" w:sz="4" w:space="0" w:color="auto"/>
              <w:bottom w:val="single" w:sz="4" w:space="0" w:color="auto"/>
            </w:tcBorders>
            <w:shd w:val="clear" w:color="auto" w:fill="DEEAF6"/>
          </w:tcPr>
          <w:p w:rsidR="00BE3BA2" w:rsidRPr="005473B2" w:rsidRDefault="00BE3BA2" w:rsidP="005473B2">
            <w:pPr>
              <w:keepNext/>
              <w:spacing w:before="40" w:after="20"/>
              <w:rPr>
                <w:b/>
                <w:sz w:val="18"/>
                <w:szCs w:val="18"/>
              </w:rPr>
            </w:pPr>
            <w:r w:rsidRPr="005473B2">
              <w:rPr>
                <w:b/>
                <w:sz w:val="18"/>
                <w:szCs w:val="18"/>
              </w:rPr>
              <w:fldChar w:fldCharType="begin">
                <w:ffData>
                  <w:name w:val="Text4"/>
                  <w:enabled/>
                  <w:calcOnExit w:val="0"/>
                  <w:textInput/>
                </w:ffData>
              </w:fldChar>
            </w:r>
            <w:r w:rsidRPr="005473B2">
              <w:rPr>
                <w:b/>
                <w:sz w:val="18"/>
                <w:szCs w:val="18"/>
              </w:rPr>
              <w:instrText xml:space="preserve"> FORMTEXT </w:instrText>
            </w:r>
            <w:r w:rsidRPr="005473B2">
              <w:rPr>
                <w:b/>
                <w:sz w:val="18"/>
                <w:szCs w:val="18"/>
              </w:rPr>
            </w:r>
            <w:r w:rsidRPr="005473B2">
              <w:rPr>
                <w:b/>
                <w:sz w:val="18"/>
                <w:szCs w:val="18"/>
              </w:rPr>
              <w:fldChar w:fldCharType="separate"/>
            </w:r>
            <w:r w:rsidRPr="005473B2">
              <w:rPr>
                <w:b/>
                <w:noProof/>
                <w:sz w:val="18"/>
                <w:szCs w:val="18"/>
              </w:rPr>
              <w:t> </w:t>
            </w:r>
            <w:r w:rsidRPr="005473B2">
              <w:rPr>
                <w:b/>
                <w:noProof/>
                <w:sz w:val="18"/>
                <w:szCs w:val="18"/>
              </w:rPr>
              <w:t> </w:t>
            </w:r>
            <w:r w:rsidRPr="005473B2">
              <w:rPr>
                <w:b/>
                <w:noProof/>
                <w:sz w:val="18"/>
                <w:szCs w:val="18"/>
              </w:rPr>
              <w:t> </w:t>
            </w:r>
            <w:r w:rsidRPr="005473B2">
              <w:rPr>
                <w:b/>
                <w:noProof/>
                <w:sz w:val="18"/>
                <w:szCs w:val="18"/>
              </w:rPr>
              <w:t> </w:t>
            </w:r>
            <w:r w:rsidRPr="005473B2">
              <w:rPr>
                <w:b/>
                <w:noProof/>
                <w:sz w:val="18"/>
                <w:szCs w:val="18"/>
              </w:rPr>
              <w:t> </w:t>
            </w:r>
            <w:r w:rsidRPr="005473B2">
              <w:rPr>
                <w:b/>
                <w:sz w:val="18"/>
                <w:szCs w:val="18"/>
              </w:rPr>
              <w:fldChar w:fldCharType="end"/>
            </w:r>
          </w:p>
        </w:tc>
        <w:tc>
          <w:tcPr>
            <w:tcW w:w="405" w:type="dxa"/>
            <w:tcBorders>
              <w:top w:val="single" w:sz="4" w:space="0" w:color="auto"/>
            </w:tcBorders>
          </w:tcPr>
          <w:p w:rsidR="00BE3BA2" w:rsidRPr="005473B2" w:rsidRDefault="00BE3BA2" w:rsidP="00972634">
            <w:pPr>
              <w:keepNext/>
              <w:spacing w:before="40" w:after="20"/>
              <w:jc w:val="center"/>
              <w:rPr>
                <w:b/>
                <w:sz w:val="18"/>
                <w:szCs w:val="18"/>
              </w:rPr>
            </w:pPr>
          </w:p>
        </w:tc>
        <w:tc>
          <w:tcPr>
            <w:tcW w:w="393" w:type="dxa"/>
            <w:tcBorders>
              <w:top w:val="single" w:sz="4" w:space="0" w:color="auto"/>
              <w:bottom w:val="single" w:sz="4" w:space="0" w:color="auto"/>
            </w:tcBorders>
            <w:shd w:val="clear" w:color="auto" w:fill="FFF2CC"/>
          </w:tcPr>
          <w:p w:rsidR="00BE3BA2" w:rsidRPr="005473B2" w:rsidRDefault="00BE3BA2" w:rsidP="00972634">
            <w:pPr>
              <w:keepNext/>
              <w:spacing w:before="40" w:after="20"/>
              <w:jc w:val="center"/>
              <w:rPr>
                <w:b/>
                <w:sz w:val="18"/>
                <w:szCs w:val="18"/>
              </w:rPr>
            </w:pPr>
            <w:r w:rsidRPr="005473B2">
              <w:rPr>
                <w:b/>
                <w:sz w:val="18"/>
                <w:szCs w:val="18"/>
              </w:rPr>
              <w:fldChar w:fldCharType="begin">
                <w:ffData>
                  <w:name w:val=""/>
                  <w:enabled/>
                  <w:calcOnExit w:val="0"/>
                  <w:checkBox>
                    <w:sizeAuto/>
                    <w:default w:val="0"/>
                  </w:checkBox>
                </w:ffData>
              </w:fldChar>
            </w:r>
            <w:r w:rsidRPr="005473B2">
              <w:rPr>
                <w:b/>
                <w:sz w:val="18"/>
                <w:szCs w:val="18"/>
              </w:rPr>
              <w:instrText xml:space="preserve"> FORMCHECKBOX </w:instrText>
            </w:r>
            <w:r w:rsidR="00316075">
              <w:rPr>
                <w:b/>
                <w:sz w:val="18"/>
                <w:szCs w:val="18"/>
              </w:rPr>
            </w:r>
            <w:r w:rsidR="00316075">
              <w:rPr>
                <w:b/>
                <w:sz w:val="18"/>
                <w:szCs w:val="18"/>
              </w:rPr>
              <w:fldChar w:fldCharType="separate"/>
            </w:r>
            <w:r w:rsidRPr="005473B2">
              <w:rPr>
                <w:b/>
                <w:sz w:val="18"/>
                <w:szCs w:val="18"/>
              </w:rPr>
              <w:fldChar w:fldCharType="end"/>
            </w:r>
          </w:p>
        </w:tc>
        <w:tc>
          <w:tcPr>
            <w:tcW w:w="392" w:type="dxa"/>
            <w:tcBorders>
              <w:top w:val="single" w:sz="4" w:space="0" w:color="auto"/>
              <w:bottom w:val="single" w:sz="4" w:space="0" w:color="auto"/>
            </w:tcBorders>
            <w:shd w:val="clear" w:color="auto" w:fill="FFF2CC"/>
          </w:tcPr>
          <w:p w:rsidR="00BE3BA2" w:rsidRPr="005473B2" w:rsidRDefault="00BE3BA2" w:rsidP="00972634">
            <w:pPr>
              <w:keepNext/>
              <w:spacing w:before="40" w:after="20"/>
              <w:jc w:val="center"/>
              <w:rPr>
                <w:b/>
                <w:sz w:val="18"/>
                <w:szCs w:val="18"/>
              </w:rPr>
            </w:pPr>
            <w:r w:rsidRPr="005473B2">
              <w:rPr>
                <w:b/>
                <w:sz w:val="18"/>
                <w:szCs w:val="18"/>
              </w:rPr>
              <w:fldChar w:fldCharType="begin">
                <w:ffData>
                  <w:name w:val=""/>
                  <w:enabled/>
                  <w:calcOnExit w:val="0"/>
                  <w:checkBox>
                    <w:sizeAuto/>
                    <w:default w:val="0"/>
                  </w:checkBox>
                </w:ffData>
              </w:fldChar>
            </w:r>
            <w:r w:rsidRPr="005473B2">
              <w:rPr>
                <w:b/>
                <w:sz w:val="18"/>
                <w:szCs w:val="18"/>
              </w:rPr>
              <w:instrText xml:space="preserve"> FORMCHECKBOX </w:instrText>
            </w:r>
            <w:r w:rsidR="00316075">
              <w:rPr>
                <w:b/>
                <w:sz w:val="18"/>
                <w:szCs w:val="18"/>
              </w:rPr>
            </w:r>
            <w:r w:rsidR="00316075">
              <w:rPr>
                <w:b/>
                <w:sz w:val="18"/>
                <w:szCs w:val="18"/>
              </w:rPr>
              <w:fldChar w:fldCharType="separate"/>
            </w:r>
            <w:r w:rsidRPr="005473B2">
              <w:rPr>
                <w:b/>
                <w:sz w:val="18"/>
                <w:szCs w:val="18"/>
              </w:rPr>
              <w:fldChar w:fldCharType="end"/>
            </w:r>
          </w:p>
        </w:tc>
        <w:tc>
          <w:tcPr>
            <w:tcW w:w="739" w:type="dxa"/>
            <w:tcBorders>
              <w:top w:val="single" w:sz="4" w:space="0" w:color="auto"/>
              <w:bottom w:val="single" w:sz="4" w:space="0" w:color="auto"/>
            </w:tcBorders>
            <w:shd w:val="clear" w:color="auto" w:fill="FFF2CC"/>
          </w:tcPr>
          <w:p w:rsidR="00BE3BA2" w:rsidRPr="005473B2" w:rsidRDefault="00BE3BA2" w:rsidP="00972634">
            <w:pPr>
              <w:keepNext/>
              <w:spacing w:before="40" w:after="20"/>
              <w:jc w:val="center"/>
              <w:rPr>
                <w:b/>
                <w:sz w:val="18"/>
                <w:szCs w:val="18"/>
              </w:rPr>
            </w:pPr>
            <w:r w:rsidRPr="005473B2">
              <w:rPr>
                <w:b/>
                <w:sz w:val="18"/>
                <w:szCs w:val="18"/>
              </w:rPr>
              <w:fldChar w:fldCharType="begin">
                <w:ffData>
                  <w:name w:val="Text4"/>
                  <w:enabled/>
                  <w:calcOnExit w:val="0"/>
                  <w:textInput/>
                </w:ffData>
              </w:fldChar>
            </w:r>
            <w:r w:rsidRPr="005473B2">
              <w:rPr>
                <w:b/>
                <w:sz w:val="18"/>
                <w:szCs w:val="18"/>
              </w:rPr>
              <w:instrText xml:space="preserve"> FORMTEXT </w:instrText>
            </w:r>
            <w:r w:rsidRPr="005473B2">
              <w:rPr>
                <w:b/>
                <w:sz w:val="18"/>
                <w:szCs w:val="18"/>
              </w:rPr>
            </w:r>
            <w:r w:rsidRPr="005473B2">
              <w:rPr>
                <w:b/>
                <w:sz w:val="18"/>
                <w:szCs w:val="18"/>
              </w:rPr>
              <w:fldChar w:fldCharType="separate"/>
            </w:r>
            <w:r w:rsidRPr="005473B2">
              <w:rPr>
                <w:b/>
                <w:noProof/>
                <w:sz w:val="18"/>
                <w:szCs w:val="18"/>
              </w:rPr>
              <w:t> </w:t>
            </w:r>
            <w:r w:rsidRPr="005473B2">
              <w:rPr>
                <w:b/>
                <w:noProof/>
                <w:sz w:val="18"/>
                <w:szCs w:val="18"/>
              </w:rPr>
              <w:t> </w:t>
            </w:r>
            <w:r w:rsidRPr="005473B2">
              <w:rPr>
                <w:b/>
                <w:noProof/>
                <w:sz w:val="18"/>
                <w:szCs w:val="18"/>
              </w:rPr>
              <w:t> </w:t>
            </w:r>
            <w:r w:rsidRPr="005473B2">
              <w:rPr>
                <w:b/>
                <w:noProof/>
                <w:sz w:val="18"/>
                <w:szCs w:val="18"/>
              </w:rPr>
              <w:t> </w:t>
            </w:r>
            <w:r w:rsidRPr="005473B2">
              <w:rPr>
                <w:b/>
                <w:noProof/>
                <w:sz w:val="18"/>
                <w:szCs w:val="18"/>
              </w:rPr>
              <w:t> </w:t>
            </w:r>
            <w:r w:rsidRPr="005473B2">
              <w:rPr>
                <w:b/>
                <w:sz w:val="18"/>
                <w:szCs w:val="18"/>
              </w:rPr>
              <w:fldChar w:fldCharType="end"/>
            </w:r>
          </w:p>
        </w:tc>
      </w:tr>
      <w:tr w:rsidR="005073EB" w:rsidRPr="000F7963" w:rsidTr="005073EB">
        <w:tc>
          <w:tcPr>
            <w:tcW w:w="809" w:type="dxa"/>
            <w:tcBorders>
              <w:top w:val="single" w:sz="4" w:space="0" w:color="auto"/>
            </w:tcBorders>
          </w:tcPr>
          <w:p w:rsidR="005073EB" w:rsidRPr="005073EB" w:rsidRDefault="009103F3" w:rsidP="005073EB">
            <w:pPr>
              <w:spacing w:before="40" w:after="20"/>
              <w:rPr>
                <w:rFonts w:cs="Arial"/>
                <w:sz w:val="18"/>
                <w:szCs w:val="18"/>
              </w:rPr>
            </w:pPr>
            <w:r w:rsidRPr="009103F3">
              <w:rPr>
                <w:rFonts w:cs="Arial"/>
                <w:sz w:val="18"/>
                <w:szCs w:val="18"/>
              </w:rPr>
              <w:t>7.2.3</w:t>
            </w:r>
            <w:r>
              <w:rPr>
                <w:rFonts w:cs="Arial"/>
                <w:sz w:val="18"/>
                <w:szCs w:val="18"/>
              </w:rPr>
              <w:t>.1</w:t>
            </w:r>
          </w:p>
        </w:tc>
        <w:tc>
          <w:tcPr>
            <w:tcW w:w="4894" w:type="dxa"/>
            <w:gridSpan w:val="2"/>
            <w:tcBorders>
              <w:top w:val="single" w:sz="4" w:space="0" w:color="auto"/>
            </w:tcBorders>
          </w:tcPr>
          <w:p w:rsidR="005073EB" w:rsidRPr="00080FEE" w:rsidRDefault="00BF5FE9" w:rsidP="009103F3">
            <w:pPr>
              <w:spacing w:before="40" w:after="20"/>
              <w:rPr>
                <w:rFonts w:cs="Arial"/>
                <w:sz w:val="18"/>
                <w:szCs w:val="18"/>
              </w:rPr>
            </w:pPr>
            <w:r>
              <w:rPr>
                <w:rFonts w:cs="Arial"/>
                <w:sz w:val="18"/>
                <w:szCs w:val="18"/>
              </w:rPr>
              <w:t>D</w:t>
            </w:r>
            <w:r w:rsidR="009103F3" w:rsidRPr="009103F3">
              <w:rPr>
                <w:rFonts w:cs="Arial"/>
                <w:sz w:val="18"/>
                <w:szCs w:val="18"/>
              </w:rPr>
              <w:t>er EP-Anbieter muss das Verfahren zur Bestimmung der zugewiesenen Werte für die Eigenschaften</w:t>
            </w:r>
            <w:r w:rsidR="009103F3">
              <w:rPr>
                <w:rFonts w:cs="Arial"/>
                <w:sz w:val="18"/>
                <w:szCs w:val="18"/>
              </w:rPr>
              <w:t xml:space="preserve"> </w:t>
            </w:r>
            <w:r w:rsidR="009103F3" w:rsidRPr="009103F3">
              <w:rPr>
                <w:rFonts w:cs="Arial"/>
                <w:sz w:val="18"/>
                <w:szCs w:val="18"/>
              </w:rPr>
              <w:t>oder Merkmale in einem bestimmten EP-Programm dokumentieren. Wo anwendbar, muss dieses Verfahren die</w:t>
            </w:r>
            <w:r w:rsidR="009103F3">
              <w:rPr>
                <w:rFonts w:cs="Arial"/>
                <w:sz w:val="18"/>
                <w:szCs w:val="18"/>
              </w:rPr>
              <w:t xml:space="preserve"> </w:t>
            </w:r>
            <w:r w:rsidR="009103F3" w:rsidRPr="009103F3">
              <w:rPr>
                <w:rFonts w:cs="Arial"/>
                <w:sz w:val="18"/>
                <w:szCs w:val="18"/>
              </w:rPr>
              <w:t>metrologische Rückführbarkeit und die Unsicherheit berücksichtigen, die erforderlich sind, um nachzuweisen,</w:t>
            </w:r>
            <w:r w:rsidR="009103F3">
              <w:rPr>
                <w:rFonts w:cs="Arial"/>
                <w:sz w:val="18"/>
                <w:szCs w:val="18"/>
              </w:rPr>
              <w:t xml:space="preserve"> </w:t>
            </w:r>
            <w:r w:rsidR="009103F3" w:rsidRPr="009103F3">
              <w:rPr>
                <w:rFonts w:cs="Arial"/>
                <w:sz w:val="18"/>
                <w:szCs w:val="18"/>
              </w:rPr>
              <w:t>dass das EP-Programm zweckmäßig ist.</w:t>
            </w:r>
            <w:r w:rsidR="009103F3" w:rsidRPr="009103F3">
              <w:rPr>
                <w:rFonts w:cs="Arial"/>
                <w:sz w:val="18"/>
                <w:szCs w:val="18"/>
              </w:rPr>
              <w:cr/>
            </w:r>
            <w:r w:rsidR="009103F3">
              <w:rPr>
                <w:rFonts w:cs="Arial"/>
                <w:sz w:val="18"/>
                <w:szCs w:val="18"/>
              </w:rPr>
              <w:t xml:space="preserve"> </w:t>
            </w:r>
            <w:r w:rsidR="009103F3" w:rsidRPr="00F35DDA">
              <w:rPr>
                <w:rFonts w:cs="Arial"/>
                <w:sz w:val="16"/>
                <w:szCs w:val="16"/>
              </w:rPr>
              <w:t>[</w:t>
            </w:r>
            <w:r w:rsidR="009103F3" w:rsidRPr="00F35DDA">
              <w:rPr>
                <w:rFonts w:cs="Arial"/>
                <w:sz w:val="16"/>
                <w:szCs w:val="16"/>
              </w:rPr>
              <w:sym w:font="Wingdings" w:char="F0E8"/>
            </w:r>
            <w:r w:rsidR="009103F3" w:rsidRPr="00B36FA1">
              <w:rPr>
                <w:rFonts w:cs="Arial"/>
                <w:caps/>
                <w:sz w:val="16"/>
                <w:szCs w:val="16"/>
              </w:rPr>
              <w:t>Anmerkung</w:t>
            </w:r>
            <w:r w:rsidR="009103F3" w:rsidRPr="00F35DDA">
              <w:rPr>
                <w:rFonts w:cs="Arial"/>
                <w:sz w:val="16"/>
                <w:szCs w:val="16"/>
              </w:rPr>
              <w:t>]</w:t>
            </w:r>
          </w:p>
        </w:tc>
        <w:tc>
          <w:tcPr>
            <w:tcW w:w="2279" w:type="dxa"/>
            <w:tcBorders>
              <w:top w:val="single" w:sz="4" w:space="0" w:color="auto"/>
            </w:tcBorders>
            <w:shd w:val="clear" w:color="auto" w:fill="DEEAF6"/>
          </w:tcPr>
          <w:p w:rsidR="005073EB" w:rsidRPr="000F7963" w:rsidRDefault="005073EB" w:rsidP="005073EB">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073EB" w:rsidRPr="009E23EC" w:rsidRDefault="005073EB" w:rsidP="005073EB">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5073EB" w:rsidRPr="009E23EC" w:rsidRDefault="005073EB" w:rsidP="005073EB">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073EB" w:rsidRPr="009E23EC" w:rsidRDefault="005073EB" w:rsidP="005073EB">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073EB" w:rsidRPr="00A34356" w:rsidRDefault="005073EB" w:rsidP="005073EB">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103F3" w:rsidRPr="000F7963" w:rsidTr="005073EB">
        <w:tc>
          <w:tcPr>
            <w:tcW w:w="809" w:type="dxa"/>
            <w:tcBorders>
              <w:top w:val="single" w:sz="4" w:space="0" w:color="auto"/>
            </w:tcBorders>
          </w:tcPr>
          <w:p w:rsidR="009103F3" w:rsidRPr="005073EB" w:rsidRDefault="009103F3" w:rsidP="009103F3">
            <w:pPr>
              <w:spacing w:before="40" w:after="20"/>
              <w:rPr>
                <w:rFonts w:cs="Arial"/>
                <w:sz w:val="18"/>
                <w:szCs w:val="18"/>
              </w:rPr>
            </w:pPr>
            <w:r w:rsidRPr="009103F3">
              <w:rPr>
                <w:rFonts w:cs="Arial"/>
                <w:sz w:val="18"/>
                <w:szCs w:val="18"/>
              </w:rPr>
              <w:t>7.2.3</w:t>
            </w:r>
            <w:r>
              <w:rPr>
                <w:rFonts w:cs="Arial"/>
                <w:sz w:val="18"/>
                <w:szCs w:val="18"/>
              </w:rPr>
              <w:t>.2</w:t>
            </w:r>
          </w:p>
        </w:tc>
        <w:tc>
          <w:tcPr>
            <w:tcW w:w="4894" w:type="dxa"/>
            <w:gridSpan w:val="2"/>
            <w:tcBorders>
              <w:top w:val="single" w:sz="4" w:space="0" w:color="auto"/>
            </w:tcBorders>
          </w:tcPr>
          <w:p w:rsidR="009103F3" w:rsidRPr="00080FEE" w:rsidRDefault="009103F3" w:rsidP="009103F3">
            <w:pPr>
              <w:spacing w:before="40" w:after="20"/>
              <w:rPr>
                <w:rFonts w:cs="Arial"/>
                <w:sz w:val="18"/>
                <w:szCs w:val="18"/>
              </w:rPr>
            </w:pPr>
            <w:r w:rsidRPr="009103F3">
              <w:rPr>
                <w:rFonts w:cs="Arial"/>
                <w:sz w:val="18"/>
                <w:szCs w:val="18"/>
              </w:rPr>
              <w:t>EP-Programme im Kalibrierbereich müssen zugewiesene Werte mit metrologischer Rückführbarkeit haben.</w:t>
            </w:r>
          </w:p>
        </w:tc>
        <w:tc>
          <w:tcPr>
            <w:tcW w:w="2279" w:type="dxa"/>
            <w:tcBorders>
              <w:top w:val="single" w:sz="4" w:space="0" w:color="auto"/>
              <w:bottom w:val="single" w:sz="4" w:space="0" w:color="auto"/>
            </w:tcBorders>
            <w:shd w:val="clear" w:color="auto" w:fill="DEEAF6"/>
          </w:tcPr>
          <w:p w:rsidR="009103F3" w:rsidRPr="000F7963" w:rsidRDefault="009103F3" w:rsidP="009103F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103F3" w:rsidRPr="009E23EC" w:rsidRDefault="009103F3" w:rsidP="009103F3">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9103F3" w:rsidRPr="009E23EC" w:rsidRDefault="009103F3" w:rsidP="009103F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103F3" w:rsidRPr="009E23EC" w:rsidRDefault="009103F3" w:rsidP="009103F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9103F3" w:rsidRPr="00A34356" w:rsidRDefault="009103F3" w:rsidP="009103F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103F3" w:rsidRPr="000F7963" w:rsidTr="005073EB">
        <w:tc>
          <w:tcPr>
            <w:tcW w:w="809" w:type="dxa"/>
            <w:tcBorders>
              <w:top w:val="single" w:sz="4" w:space="0" w:color="auto"/>
            </w:tcBorders>
          </w:tcPr>
          <w:p w:rsidR="009103F3" w:rsidRPr="005073EB" w:rsidRDefault="009103F3" w:rsidP="009103F3">
            <w:pPr>
              <w:spacing w:before="40" w:after="20"/>
              <w:rPr>
                <w:rFonts w:cs="Arial"/>
                <w:sz w:val="18"/>
                <w:szCs w:val="18"/>
              </w:rPr>
            </w:pPr>
            <w:r w:rsidRPr="009103F3">
              <w:rPr>
                <w:rFonts w:cs="Arial"/>
                <w:sz w:val="18"/>
                <w:szCs w:val="18"/>
              </w:rPr>
              <w:t>7.2.3</w:t>
            </w:r>
            <w:r>
              <w:rPr>
                <w:rFonts w:cs="Arial"/>
                <w:sz w:val="18"/>
                <w:szCs w:val="18"/>
              </w:rPr>
              <w:t>.3</w:t>
            </w:r>
          </w:p>
        </w:tc>
        <w:tc>
          <w:tcPr>
            <w:tcW w:w="4894" w:type="dxa"/>
            <w:gridSpan w:val="2"/>
            <w:tcBorders>
              <w:top w:val="single" w:sz="4" w:space="0" w:color="auto"/>
            </w:tcBorders>
          </w:tcPr>
          <w:p w:rsidR="009103F3" w:rsidRPr="00080FEE" w:rsidRDefault="009103F3" w:rsidP="009103F3">
            <w:pPr>
              <w:spacing w:before="40" w:after="20"/>
              <w:rPr>
                <w:rFonts w:cs="Arial"/>
                <w:sz w:val="18"/>
                <w:szCs w:val="18"/>
              </w:rPr>
            </w:pPr>
            <w:r w:rsidRPr="009103F3">
              <w:rPr>
                <w:rFonts w:cs="Arial"/>
                <w:sz w:val="18"/>
                <w:szCs w:val="18"/>
              </w:rPr>
              <w:t>Für EP-Programme in Gebieten außerhalb der Kalibrierung müssen Relevanz, Erfordernis und</w:t>
            </w:r>
            <w:r>
              <w:rPr>
                <w:rFonts w:cs="Arial"/>
                <w:sz w:val="18"/>
                <w:szCs w:val="18"/>
              </w:rPr>
              <w:t xml:space="preserve"> </w:t>
            </w:r>
            <w:r w:rsidRPr="009103F3">
              <w:rPr>
                <w:rFonts w:cs="Arial"/>
                <w:sz w:val="18"/>
                <w:szCs w:val="18"/>
              </w:rPr>
              <w:t>Machbarkeit für das Herstellen der metrologischen Rückführbarkeit sowie der zugeordneten Unsicherheit</w:t>
            </w:r>
            <w:r>
              <w:rPr>
                <w:rFonts w:cs="Arial"/>
                <w:sz w:val="18"/>
                <w:szCs w:val="18"/>
              </w:rPr>
              <w:t xml:space="preserve"> </w:t>
            </w:r>
            <w:r w:rsidRPr="009103F3">
              <w:rPr>
                <w:rFonts w:cs="Arial"/>
                <w:sz w:val="18"/>
                <w:szCs w:val="18"/>
              </w:rPr>
              <w:t>des zugewiesenen Wertes, unter Berücksichtigung des Zwecks des EP-Programms, festgelegt werden.</w:t>
            </w:r>
            <w:r w:rsidRPr="009103F3">
              <w:rPr>
                <w:rFonts w:cs="Arial"/>
                <w:sz w:val="18"/>
                <w:szCs w:val="18"/>
              </w:rPr>
              <w:cr/>
            </w:r>
            <w:r>
              <w:rPr>
                <w:rFonts w:cs="Arial"/>
                <w:sz w:val="18"/>
                <w:szCs w:val="18"/>
              </w:rPr>
              <w:t xml:space="preserve"> </w:t>
            </w:r>
            <w:r w:rsidRPr="00F35DDA">
              <w:rPr>
                <w:rFonts w:cs="Arial"/>
                <w:sz w:val="16"/>
                <w:szCs w:val="16"/>
              </w:rPr>
              <w:t>[</w:t>
            </w:r>
            <w:r w:rsidRPr="00F35DDA">
              <w:rPr>
                <w:rFonts w:cs="Arial"/>
                <w:sz w:val="16"/>
                <w:szCs w:val="16"/>
              </w:rPr>
              <w:sym w:font="Wingdings" w:char="F0E8"/>
            </w:r>
            <w:r w:rsidRPr="00B36FA1">
              <w:rPr>
                <w:rFonts w:cs="Arial"/>
                <w:caps/>
                <w:sz w:val="16"/>
                <w:szCs w:val="16"/>
              </w:rPr>
              <w:t>Anmerkung</w:t>
            </w:r>
            <w:r w:rsidRPr="00F35DDA">
              <w:rPr>
                <w:rFonts w:cs="Arial"/>
                <w:sz w:val="16"/>
                <w:szCs w:val="16"/>
              </w:rPr>
              <w:t>]</w:t>
            </w:r>
          </w:p>
        </w:tc>
        <w:tc>
          <w:tcPr>
            <w:tcW w:w="2279" w:type="dxa"/>
            <w:tcBorders>
              <w:top w:val="single" w:sz="4" w:space="0" w:color="auto"/>
            </w:tcBorders>
            <w:shd w:val="clear" w:color="auto" w:fill="DEEAF6"/>
          </w:tcPr>
          <w:p w:rsidR="009103F3" w:rsidRPr="000F7963" w:rsidRDefault="009103F3" w:rsidP="009103F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103F3" w:rsidRPr="009E23EC" w:rsidRDefault="009103F3" w:rsidP="009103F3">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9103F3" w:rsidRPr="009E23EC" w:rsidRDefault="009103F3" w:rsidP="009103F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103F3" w:rsidRPr="009E23EC" w:rsidRDefault="009103F3" w:rsidP="009103F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103F3" w:rsidRPr="00A34356" w:rsidRDefault="009103F3" w:rsidP="009103F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103F3" w:rsidRPr="000F7963" w:rsidTr="005073EB">
        <w:tc>
          <w:tcPr>
            <w:tcW w:w="809" w:type="dxa"/>
            <w:tcBorders>
              <w:top w:val="single" w:sz="4" w:space="0" w:color="auto"/>
            </w:tcBorders>
          </w:tcPr>
          <w:p w:rsidR="009103F3" w:rsidRPr="005073EB" w:rsidRDefault="009103F3" w:rsidP="009103F3">
            <w:pPr>
              <w:spacing w:before="40" w:after="20"/>
              <w:rPr>
                <w:rFonts w:cs="Arial"/>
                <w:sz w:val="18"/>
                <w:szCs w:val="18"/>
              </w:rPr>
            </w:pPr>
            <w:r w:rsidRPr="009103F3">
              <w:rPr>
                <w:rFonts w:cs="Arial"/>
                <w:sz w:val="18"/>
                <w:szCs w:val="18"/>
              </w:rPr>
              <w:t>7.2.3</w:t>
            </w:r>
            <w:r>
              <w:rPr>
                <w:rFonts w:cs="Arial"/>
                <w:sz w:val="18"/>
                <w:szCs w:val="18"/>
              </w:rPr>
              <w:t>.4</w:t>
            </w:r>
          </w:p>
        </w:tc>
        <w:tc>
          <w:tcPr>
            <w:tcW w:w="4894" w:type="dxa"/>
            <w:gridSpan w:val="2"/>
            <w:tcBorders>
              <w:top w:val="single" w:sz="4" w:space="0" w:color="auto"/>
            </w:tcBorders>
          </w:tcPr>
          <w:p w:rsidR="009103F3" w:rsidRPr="00080FEE" w:rsidRDefault="009103F3" w:rsidP="009103F3">
            <w:pPr>
              <w:spacing w:before="40" w:after="20"/>
              <w:rPr>
                <w:rFonts w:cs="Arial"/>
                <w:sz w:val="18"/>
                <w:szCs w:val="18"/>
              </w:rPr>
            </w:pPr>
            <w:r w:rsidRPr="009103F3">
              <w:rPr>
                <w:rFonts w:cs="Arial"/>
                <w:sz w:val="18"/>
                <w:szCs w:val="18"/>
              </w:rPr>
              <w:t>Wenn als zugewiesener Wert ein Konsenswert verwendet wird, muss der EP-Anbieter, wie im Plan</w:t>
            </w:r>
            <w:r>
              <w:rPr>
                <w:rFonts w:cs="Arial"/>
                <w:sz w:val="18"/>
                <w:szCs w:val="18"/>
              </w:rPr>
              <w:t xml:space="preserve"> </w:t>
            </w:r>
            <w:r w:rsidRPr="009103F3">
              <w:rPr>
                <w:rFonts w:cs="Arial"/>
                <w:sz w:val="18"/>
                <w:szCs w:val="18"/>
              </w:rPr>
              <w:t>für das EP-Programm beschrieben, eine Schätzung für die Unsicherheit des zugewiesenen Wertes [siehe</w:t>
            </w:r>
            <w:r>
              <w:rPr>
                <w:rFonts w:cs="Arial"/>
                <w:sz w:val="18"/>
                <w:szCs w:val="18"/>
              </w:rPr>
              <w:t xml:space="preserve"> </w:t>
            </w:r>
            <w:r w:rsidRPr="009103F3">
              <w:rPr>
                <w:rFonts w:cs="Arial"/>
                <w:sz w:val="18"/>
                <w:szCs w:val="18"/>
              </w:rPr>
              <w:t>Anmerkung zu 7.2.1.3 Punkt p)] abgeben.</w:t>
            </w:r>
          </w:p>
        </w:tc>
        <w:tc>
          <w:tcPr>
            <w:tcW w:w="2279" w:type="dxa"/>
            <w:tcBorders>
              <w:top w:val="single" w:sz="4" w:space="0" w:color="auto"/>
              <w:bottom w:val="single" w:sz="4" w:space="0" w:color="auto"/>
            </w:tcBorders>
            <w:shd w:val="clear" w:color="auto" w:fill="DEEAF6"/>
          </w:tcPr>
          <w:p w:rsidR="009103F3" w:rsidRPr="000F7963" w:rsidRDefault="009103F3" w:rsidP="009103F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103F3" w:rsidRPr="009E23EC" w:rsidRDefault="009103F3" w:rsidP="009103F3">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9103F3" w:rsidRPr="009E23EC" w:rsidRDefault="009103F3" w:rsidP="009103F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103F3" w:rsidRPr="009E23EC" w:rsidRDefault="009103F3" w:rsidP="009103F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9103F3" w:rsidRPr="00A34356" w:rsidRDefault="009103F3" w:rsidP="009103F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103F3" w:rsidRPr="000F7963" w:rsidTr="005073EB">
        <w:tc>
          <w:tcPr>
            <w:tcW w:w="809" w:type="dxa"/>
            <w:tcBorders>
              <w:top w:val="single" w:sz="4" w:space="0" w:color="auto"/>
            </w:tcBorders>
          </w:tcPr>
          <w:p w:rsidR="009103F3" w:rsidRPr="005073EB" w:rsidRDefault="009103F3" w:rsidP="009103F3">
            <w:pPr>
              <w:spacing w:before="40" w:after="20"/>
              <w:rPr>
                <w:rFonts w:cs="Arial"/>
                <w:sz w:val="18"/>
                <w:szCs w:val="18"/>
              </w:rPr>
            </w:pPr>
            <w:r w:rsidRPr="009103F3">
              <w:rPr>
                <w:rFonts w:cs="Arial"/>
                <w:sz w:val="18"/>
                <w:szCs w:val="18"/>
              </w:rPr>
              <w:t>7.2.3</w:t>
            </w:r>
            <w:r>
              <w:rPr>
                <w:rFonts w:cs="Arial"/>
                <w:sz w:val="18"/>
                <w:szCs w:val="18"/>
              </w:rPr>
              <w:t>.5</w:t>
            </w:r>
          </w:p>
        </w:tc>
        <w:tc>
          <w:tcPr>
            <w:tcW w:w="4894" w:type="dxa"/>
            <w:gridSpan w:val="2"/>
            <w:tcBorders>
              <w:top w:val="single" w:sz="4" w:space="0" w:color="auto"/>
            </w:tcBorders>
          </w:tcPr>
          <w:p w:rsidR="009103F3" w:rsidRPr="00080FEE" w:rsidRDefault="009103F3" w:rsidP="009103F3">
            <w:pPr>
              <w:spacing w:before="40" w:after="20"/>
              <w:rPr>
                <w:rFonts w:cs="Arial"/>
                <w:sz w:val="18"/>
                <w:szCs w:val="18"/>
              </w:rPr>
            </w:pPr>
            <w:r w:rsidRPr="009103F3">
              <w:rPr>
                <w:rFonts w:cs="Arial"/>
                <w:sz w:val="18"/>
                <w:szCs w:val="18"/>
              </w:rPr>
              <w:t>Der EP-Anbieter muss über eine grundsätzliche Regelung zur Bekanntgabe der zugewiesenen Werte</w:t>
            </w:r>
            <w:r>
              <w:rPr>
                <w:rFonts w:cs="Arial"/>
                <w:sz w:val="18"/>
                <w:szCs w:val="18"/>
              </w:rPr>
              <w:t xml:space="preserve"> </w:t>
            </w:r>
            <w:r w:rsidRPr="009103F3">
              <w:rPr>
                <w:rFonts w:cs="Arial"/>
                <w:sz w:val="18"/>
                <w:szCs w:val="18"/>
              </w:rPr>
              <w:t>verfügen. Diese Regelung muss sicherstellen, dass die Teilnehmer keinen Vorteil aus vorzeitiger Bekanntgabe</w:t>
            </w:r>
            <w:r>
              <w:rPr>
                <w:rFonts w:cs="Arial"/>
                <w:sz w:val="18"/>
                <w:szCs w:val="18"/>
              </w:rPr>
              <w:t xml:space="preserve"> </w:t>
            </w:r>
            <w:r w:rsidRPr="009103F3">
              <w:rPr>
                <w:rFonts w:cs="Arial"/>
                <w:sz w:val="18"/>
                <w:szCs w:val="18"/>
              </w:rPr>
              <w:t>ziehen können.</w:t>
            </w:r>
          </w:p>
        </w:tc>
        <w:tc>
          <w:tcPr>
            <w:tcW w:w="2279" w:type="dxa"/>
            <w:tcBorders>
              <w:top w:val="single" w:sz="4" w:space="0" w:color="auto"/>
              <w:bottom w:val="single" w:sz="4" w:space="0" w:color="auto"/>
            </w:tcBorders>
            <w:shd w:val="clear" w:color="auto" w:fill="DEEAF6"/>
          </w:tcPr>
          <w:p w:rsidR="009103F3" w:rsidRPr="000F7963" w:rsidRDefault="009103F3" w:rsidP="009103F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103F3" w:rsidRPr="009E23EC" w:rsidRDefault="009103F3" w:rsidP="009103F3">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9103F3" w:rsidRPr="009E23EC" w:rsidRDefault="009103F3" w:rsidP="009103F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103F3" w:rsidRPr="009E23EC" w:rsidRDefault="009103F3" w:rsidP="009103F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9103F3" w:rsidRPr="00A34356" w:rsidRDefault="009103F3" w:rsidP="009103F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9103F3" w:rsidP="00593D6F">
      <w:pPr>
        <w:pStyle w:val="berschrift2"/>
      </w:pPr>
      <w:bookmarkStart w:id="19" w:name="_Toc163743112"/>
      <w:r>
        <w:t>7.3</w:t>
      </w:r>
      <w:r w:rsidR="00593D6F" w:rsidRPr="00206978">
        <w:tab/>
      </w:r>
      <w:r w:rsidRPr="009103F3">
        <w:t>Herstellung und Verteilung von EP-Gegenständen</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1C5F12" w:rsidRPr="004B6A18" w:rsidTr="001C5F12">
        <w:tc>
          <w:tcPr>
            <w:tcW w:w="4697" w:type="dxa"/>
            <w:tcBorders>
              <w:top w:val="single" w:sz="12" w:space="0" w:color="auto"/>
              <w:bottom w:val="single" w:sz="12" w:space="0" w:color="auto"/>
              <w:right w:val="single" w:sz="4" w:space="0" w:color="auto"/>
            </w:tcBorders>
            <w:shd w:val="clear" w:color="auto" w:fill="auto"/>
            <w:vAlign w:val="center"/>
          </w:tcPr>
          <w:p w:rsidR="001C5F12" w:rsidRPr="00206978" w:rsidRDefault="001C5F12" w:rsidP="001C5F12">
            <w:pPr>
              <w:pStyle w:val="2"/>
            </w:pPr>
          </w:p>
        </w:tc>
        <w:tc>
          <w:tcPr>
            <w:tcW w:w="1006" w:type="dxa"/>
            <w:tcBorders>
              <w:top w:val="single" w:sz="12" w:space="0" w:color="auto"/>
              <w:bottom w:val="single" w:sz="12" w:space="0" w:color="auto"/>
              <w:right w:val="single" w:sz="4" w:space="0" w:color="auto"/>
            </w:tcBorders>
            <w:shd w:val="clear" w:color="auto" w:fill="auto"/>
          </w:tcPr>
          <w:p w:rsidR="001C5F12" w:rsidRPr="007175BF" w:rsidRDefault="001A57F9" w:rsidP="001C5F12">
            <w:pPr>
              <w:pStyle w:val="berschrift4"/>
              <w:keepNext w:val="0"/>
              <w:spacing w:before="40" w:after="20"/>
              <w:rPr>
                <w:rFonts w:cs="Arial"/>
                <w:bCs w:val="0"/>
                <w:sz w:val="18"/>
                <w:szCs w:val="18"/>
              </w:rPr>
            </w:pPr>
            <w:r w:rsidRPr="007175BF">
              <w:rPr>
                <w:rFonts w:cs="Arial"/>
                <w:bCs w:val="0"/>
                <w:sz w:val="18"/>
                <w:szCs w:val="18"/>
              </w:rPr>
              <w:t>FB + FB</w:t>
            </w:r>
            <w:r w:rsidRPr="007175BF">
              <w:rPr>
                <w:rFonts w:cs="Arial"/>
                <w:bCs w:val="0"/>
                <w:sz w:val="18"/>
                <w:szCs w:val="18"/>
                <w:vertAlign w:val="subscript"/>
              </w:rPr>
              <w:t>stat</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C5F12" w:rsidRPr="00B71404" w:rsidRDefault="001C5F12" w:rsidP="001C5F12">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C5F12" w:rsidRPr="009E23EC" w:rsidRDefault="001C5F12" w:rsidP="001C5F1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C5F12" w:rsidRPr="00B71404" w:rsidRDefault="001C5F12" w:rsidP="001C5F12">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1C5F12">
        <w:tc>
          <w:tcPr>
            <w:tcW w:w="7982"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6236C3">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6236C3">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6236C3">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650224" w:rsidRPr="000F7963" w:rsidTr="006236C3">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6236C3">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9923" w:type="dxa"/>
            <w:gridSpan w:val="4"/>
            <w:tcBorders>
              <w:top w:val="single" w:sz="4" w:space="0" w:color="auto"/>
              <w:bottom w:val="nil"/>
            </w:tcBorders>
            <w:vAlign w:val="center"/>
          </w:tcPr>
          <w:p w:rsidR="00650224" w:rsidRPr="001C530F" w:rsidRDefault="00650224"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6236C3">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439"/>
        <w:gridCol w:w="142"/>
        <w:gridCol w:w="1313"/>
        <w:gridCol w:w="2279"/>
        <w:gridCol w:w="405"/>
        <w:gridCol w:w="393"/>
        <w:gridCol w:w="392"/>
        <w:gridCol w:w="739"/>
      </w:tblGrid>
      <w:tr w:rsidR="001A57F9" w:rsidRPr="00011C94" w:rsidTr="001A57F9">
        <w:tc>
          <w:tcPr>
            <w:tcW w:w="809" w:type="dxa"/>
            <w:tcBorders>
              <w:top w:val="single" w:sz="2" w:space="0" w:color="auto"/>
              <w:bottom w:val="single" w:sz="4" w:space="0" w:color="auto"/>
            </w:tcBorders>
          </w:tcPr>
          <w:p w:rsidR="001A57F9" w:rsidRPr="00011C94" w:rsidRDefault="001A57F9" w:rsidP="00011C94">
            <w:pPr>
              <w:keepNext/>
              <w:spacing w:before="40" w:after="20"/>
              <w:rPr>
                <w:b/>
                <w:sz w:val="18"/>
                <w:szCs w:val="18"/>
              </w:rPr>
            </w:pPr>
            <w:r w:rsidRPr="00CF0D9A">
              <w:rPr>
                <w:b/>
                <w:sz w:val="18"/>
                <w:szCs w:val="18"/>
              </w:rPr>
              <w:t>7.3.1</w:t>
            </w:r>
          </w:p>
        </w:tc>
        <w:tc>
          <w:tcPr>
            <w:tcW w:w="3439" w:type="dxa"/>
            <w:tcBorders>
              <w:top w:val="single" w:sz="2" w:space="0" w:color="auto"/>
              <w:bottom w:val="single" w:sz="4" w:space="0" w:color="auto"/>
            </w:tcBorders>
          </w:tcPr>
          <w:p w:rsidR="001A57F9" w:rsidRPr="00011C94" w:rsidRDefault="001A57F9" w:rsidP="00011C94">
            <w:pPr>
              <w:keepNext/>
              <w:spacing w:before="40" w:after="20"/>
              <w:rPr>
                <w:b/>
                <w:sz w:val="18"/>
                <w:szCs w:val="18"/>
              </w:rPr>
            </w:pPr>
            <w:r w:rsidRPr="00CF0D9A">
              <w:rPr>
                <w:b/>
                <w:sz w:val="18"/>
                <w:szCs w:val="18"/>
              </w:rPr>
              <w:t>Herstellung von EP-Gegenständen</w:t>
            </w:r>
          </w:p>
        </w:tc>
        <w:tc>
          <w:tcPr>
            <w:tcW w:w="1455" w:type="dxa"/>
            <w:gridSpan w:val="2"/>
            <w:tcBorders>
              <w:top w:val="single" w:sz="2" w:space="0" w:color="auto"/>
              <w:bottom w:val="single" w:sz="4" w:space="0" w:color="auto"/>
            </w:tcBorders>
          </w:tcPr>
          <w:p w:rsidR="001A57F9" w:rsidRPr="007175BF" w:rsidRDefault="001A57F9" w:rsidP="001A57F9">
            <w:pPr>
              <w:pStyle w:val="berschrift4"/>
              <w:keepNext w:val="0"/>
              <w:spacing w:before="40" w:after="20"/>
              <w:rPr>
                <w:b w:val="0"/>
                <w:sz w:val="18"/>
                <w:szCs w:val="18"/>
              </w:rPr>
            </w:pPr>
            <w:r w:rsidRPr="007175BF">
              <w:rPr>
                <w:rFonts w:cs="Arial"/>
                <w:bCs w:val="0"/>
                <w:sz w:val="18"/>
                <w:szCs w:val="18"/>
              </w:rPr>
              <w:t>FB + FB</w:t>
            </w:r>
            <w:r w:rsidRPr="007175BF">
              <w:rPr>
                <w:rFonts w:cs="Arial"/>
                <w:bCs w:val="0"/>
                <w:sz w:val="18"/>
                <w:szCs w:val="18"/>
                <w:vertAlign w:val="subscript"/>
              </w:rPr>
              <w:t>stat</w:t>
            </w:r>
          </w:p>
        </w:tc>
        <w:tc>
          <w:tcPr>
            <w:tcW w:w="2279" w:type="dxa"/>
            <w:tcBorders>
              <w:top w:val="single" w:sz="2" w:space="0" w:color="auto"/>
              <w:bottom w:val="single" w:sz="4" w:space="0" w:color="auto"/>
            </w:tcBorders>
            <w:shd w:val="clear" w:color="auto" w:fill="DEEAF6"/>
          </w:tcPr>
          <w:p w:rsidR="001A57F9" w:rsidRPr="00011C94" w:rsidRDefault="001A57F9" w:rsidP="00011C94">
            <w:pPr>
              <w:keepNext/>
              <w:spacing w:before="40" w:after="20"/>
              <w:rPr>
                <w:b/>
                <w:sz w:val="18"/>
                <w:szCs w:val="18"/>
              </w:rPr>
            </w:pPr>
            <w:r w:rsidRPr="00011C94">
              <w:rPr>
                <w:b/>
                <w:sz w:val="18"/>
                <w:szCs w:val="18"/>
              </w:rPr>
              <w:fldChar w:fldCharType="begin">
                <w:ffData>
                  <w:name w:val="Text4"/>
                  <w:enabled/>
                  <w:calcOnExit w:val="0"/>
                  <w:textInput/>
                </w:ffData>
              </w:fldChar>
            </w:r>
            <w:r w:rsidRPr="00011C94">
              <w:rPr>
                <w:b/>
                <w:sz w:val="18"/>
                <w:szCs w:val="18"/>
              </w:rPr>
              <w:instrText xml:space="preserve"> FORMTEXT </w:instrText>
            </w:r>
            <w:r w:rsidRPr="00011C94">
              <w:rPr>
                <w:b/>
                <w:sz w:val="18"/>
                <w:szCs w:val="18"/>
              </w:rPr>
            </w:r>
            <w:r w:rsidRPr="00011C94">
              <w:rPr>
                <w:b/>
                <w:sz w:val="18"/>
                <w:szCs w:val="18"/>
              </w:rPr>
              <w:fldChar w:fldCharType="separate"/>
            </w:r>
            <w:r w:rsidRPr="00011C94">
              <w:rPr>
                <w:b/>
                <w:noProof/>
                <w:sz w:val="18"/>
                <w:szCs w:val="18"/>
              </w:rPr>
              <w:t> </w:t>
            </w:r>
            <w:r w:rsidRPr="00011C94">
              <w:rPr>
                <w:b/>
                <w:noProof/>
                <w:sz w:val="18"/>
                <w:szCs w:val="18"/>
              </w:rPr>
              <w:t> </w:t>
            </w:r>
            <w:r w:rsidRPr="00011C94">
              <w:rPr>
                <w:b/>
                <w:noProof/>
                <w:sz w:val="18"/>
                <w:szCs w:val="18"/>
              </w:rPr>
              <w:t> </w:t>
            </w:r>
            <w:r w:rsidRPr="00011C94">
              <w:rPr>
                <w:b/>
                <w:noProof/>
                <w:sz w:val="18"/>
                <w:szCs w:val="18"/>
              </w:rPr>
              <w:t> </w:t>
            </w:r>
            <w:r w:rsidRPr="00011C94">
              <w:rPr>
                <w:b/>
                <w:noProof/>
                <w:sz w:val="18"/>
                <w:szCs w:val="18"/>
              </w:rPr>
              <w:t> </w:t>
            </w:r>
            <w:r w:rsidRPr="00011C94">
              <w:rPr>
                <w:b/>
                <w:sz w:val="18"/>
                <w:szCs w:val="18"/>
              </w:rPr>
              <w:fldChar w:fldCharType="end"/>
            </w:r>
          </w:p>
        </w:tc>
        <w:tc>
          <w:tcPr>
            <w:tcW w:w="405" w:type="dxa"/>
            <w:tcBorders>
              <w:top w:val="single" w:sz="2" w:space="0" w:color="auto"/>
              <w:bottom w:val="single" w:sz="4" w:space="0" w:color="auto"/>
            </w:tcBorders>
            <w:vAlign w:val="center"/>
          </w:tcPr>
          <w:p w:rsidR="001A57F9" w:rsidRPr="00011C94" w:rsidRDefault="001A57F9" w:rsidP="00011C94">
            <w:pPr>
              <w:keepNext/>
              <w:spacing w:before="40" w:after="20"/>
              <w:jc w:val="center"/>
              <w:rPr>
                <w:b/>
                <w:sz w:val="18"/>
                <w:szCs w:val="18"/>
              </w:rPr>
            </w:pPr>
          </w:p>
        </w:tc>
        <w:tc>
          <w:tcPr>
            <w:tcW w:w="393" w:type="dxa"/>
            <w:tcBorders>
              <w:top w:val="single" w:sz="2" w:space="0" w:color="auto"/>
              <w:bottom w:val="single" w:sz="4" w:space="0" w:color="auto"/>
            </w:tcBorders>
            <w:shd w:val="clear" w:color="auto" w:fill="FFF2CC"/>
          </w:tcPr>
          <w:p w:rsidR="001A57F9" w:rsidRPr="00011C94" w:rsidRDefault="001A57F9" w:rsidP="007845CD">
            <w:pPr>
              <w:keepNext/>
              <w:spacing w:before="40" w:after="20"/>
              <w:jc w:val="center"/>
              <w:rPr>
                <w:b/>
                <w:sz w:val="18"/>
                <w:szCs w:val="18"/>
              </w:rPr>
            </w:pPr>
            <w:r w:rsidRPr="00011C94">
              <w:rPr>
                <w:b/>
                <w:sz w:val="18"/>
                <w:szCs w:val="18"/>
              </w:rPr>
              <w:fldChar w:fldCharType="begin">
                <w:ffData>
                  <w:name w:val=""/>
                  <w:enabled/>
                  <w:calcOnExit w:val="0"/>
                  <w:checkBox>
                    <w:sizeAuto/>
                    <w:default w:val="0"/>
                    <w:checked w:val="0"/>
                  </w:checkBox>
                </w:ffData>
              </w:fldChar>
            </w:r>
            <w:r w:rsidRPr="00011C94">
              <w:rPr>
                <w:b/>
                <w:sz w:val="18"/>
                <w:szCs w:val="18"/>
              </w:rPr>
              <w:instrText xml:space="preserve"> FORMCHECKBOX </w:instrText>
            </w:r>
            <w:r w:rsidR="00316075">
              <w:rPr>
                <w:b/>
                <w:sz w:val="18"/>
                <w:szCs w:val="18"/>
              </w:rPr>
            </w:r>
            <w:r w:rsidR="00316075">
              <w:rPr>
                <w:b/>
                <w:sz w:val="18"/>
                <w:szCs w:val="18"/>
              </w:rPr>
              <w:fldChar w:fldCharType="separate"/>
            </w:r>
            <w:r w:rsidRPr="00011C94">
              <w:rPr>
                <w:b/>
                <w:sz w:val="18"/>
                <w:szCs w:val="18"/>
              </w:rPr>
              <w:fldChar w:fldCharType="end"/>
            </w:r>
          </w:p>
        </w:tc>
        <w:tc>
          <w:tcPr>
            <w:tcW w:w="392" w:type="dxa"/>
            <w:tcBorders>
              <w:top w:val="single" w:sz="2" w:space="0" w:color="auto"/>
              <w:bottom w:val="single" w:sz="4" w:space="0" w:color="auto"/>
            </w:tcBorders>
            <w:shd w:val="clear" w:color="auto" w:fill="FFF2CC"/>
          </w:tcPr>
          <w:p w:rsidR="001A57F9" w:rsidRPr="00011C94" w:rsidRDefault="001A57F9" w:rsidP="007845CD">
            <w:pPr>
              <w:keepNext/>
              <w:spacing w:before="40" w:after="20"/>
              <w:jc w:val="center"/>
              <w:rPr>
                <w:b/>
                <w:sz w:val="18"/>
                <w:szCs w:val="18"/>
              </w:rPr>
            </w:pPr>
            <w:r w:rsidRPr="00011C94">
              <w:rPr>
                <w:b/>
                <w:sz w:val="18"/>
                <w:szCs w:val="18"/>
              </w:rPr>
              <w:fldChar w:fldCharType="begin">
                <w:ffData>
                  <w:name w:val=""/>
                  <w:enabled/>
                  <w:calcOnExit w:val="0"/>
                  <w:checkBox>
                    <w:sizeAuto/>
                    <w:default w:val="0"/>
                  </w:checkBox>
                </w:ffData>
              </w:fldChar>
            </w:r>
            <w:r w:rsidRPr="00011C94">
              <w:rPr>
                <w:b/>
                <w:sz w:val="18"/>
                <w:szCs w:val="18"/>
              </w:rPr>
              <w:instrText xml:space="preserve"> FORMCHECKBOX </w:instrText>
            </w:r>
            <w:r w:rsidR="00316075">
              <w:rPr>
                <w:b/>
                <w:sz w:val="18"/>
                <w:szCs w:val="18"/>
              </w:rPr>
            </w:r>
            <w:r w:rsidR="00316075">
              <w:rPr>
                <w:b/>
                <w:sz w:val="18"/>
                <w:szCs w:val="18"/>
              </w:rPr>
              <w:fldChar w:fldCharType="separate"/>
            </w:r>
            <w:r w:rsidRPr="00011C94">
              <w:rPr>
                <w:b/>
                <w:sz w:val="18"/>
                <w:szCs w:val="18"/>
              </w:rPr>
              <w:fldChar w:fldCharType="end"/>
            </w:r>
          </w:p>
        </w:tc>
        <w:tc>
          <w:tcPr>
            <w:tcW w:w="739" w:type="dxa"/>
            <w:tcBorders>
              <w:top w:val="single" w:sz="2" w:space="0" w:color="auto"/>
              <w:bottom w:val="single" w:sz="4" w:space="0" w:color="auto"/>
            </w:tcBorders>
            <w:shd w:val="clear" w:color="auto" w:fill="FFF2CC"/>
          </w:tcPr>
          <w:p w:rsidR="001A57F9" w:rsidRPr="00011C94" w:rsidRDefault="001A57F9" w:rsidP="007845CD">
            <w:pPr>
              <w:keepNext/>
              <w:spacing w:before="40" w:after="20"/>
              <w:jc w:val="center"/>
              <w:rPr>
                <w:b/>
                <w:sz w:val="18"/>
                <w:szCs w:val="18"/>
              </w:rPr>
            </w:pPr>
            <w:r w:rsidRPr="00011C94">
              <w:rPr>
                <w:b/>
                <w:sz w:val="18"/>
                <w:szCs w:val="18"/>
              </w:rPr>
              <w:fldChar w:fldCharType="begin">
                <w:ffData>
                  <w:name w:val="Text4"/>
                  <w:enabled/>
                  <w:calcOnExit w:val="0"/>
                  <w:textInput/>
                </w:ffData>
              </w:fldChar>
            </w:r>
            <w:r w:rsidRPr="00011C94">
              <w:rPr>
                <w:b/>
                <w:sz w:val="18"/>
                <w:szCs w:val="18"/>
              </w:rPr>
              <w:instrText xml:space="preserve"> FORMTEXT </w:instrText>
            </w:r>
            <w:r w:rsidRPr="00011C94">
              <w:rPr>
                <w:b/>
                <w:sz w:val="18"/>
                <w:szCs w:val="18"/>
              </w:rPr>
            </w:r>
            <w:r w:rsidRPr="00011C94">
              <w:rPr>
                <w:b/>
                <w:sz w:val="18"/>
                <w:szCs w:val="18"/>
              </w:rPr>
              <w:fldChar w:fldCharType="separate"/>
            </w:r>
            <w:r w:rsidRPr="00011C94">
              <w:rPr>
                <w:b/>
                <w:noProof/>
                <w:sz w:val="18"/>
                <w:szCs w:val="18"/>
              </w:rPr>
              <w:t> </w:t>
            </w:r>
            <w:r w:rsidRPr="00011C94">
              <w:rPr>
                <w:b/>
                <w:noProof/>
                <w:sz w:val="18"/>
                <w:szCs w:val="18"/>
              </w:rPr>
              <w:t> </w:t>
            </w:r>
            <w:r w:rsidRPr="00011C94">
              <w:rPr>
                <w:b/>
                <w:noProof/>
                <w:sz w:val="18"/>
                <w:szCs w:val="18"/>
              </w:rPr>
              <w:t> </w:t>
            </w:r>
            <w:r w:rsidRPr="00011C94">
              <w:rPr>
                <w:b/>
                <w:noProof/>
                <w:sz w:val="18"/>
                <w:szCs w:val="18"/>
              </w:rPr>
              <w:t> </w:t>
            </w:r>
            <w:r w:rsidRPr="00011C94">
              <w:rPr>
                <w:b/>
                <w:noProof/>
                <w:sz w:val="18"/>
                <w:szCs w:val="18"/>
              </w:rPr>
              <w:t> </w:t>
            </w:r>
            <w:r w:rsidRPr="00011C94">
              <w:rPr>
                <w:b/>
                <w:sz w:val="18"/>
                <w:szCs w:val="18"/>
              </w:rPr>
              <w:fldChar w:fldCharType="end"/>
            </w:r>
          </w:p>
        </w:tc>
      </w:tr>
      <w:tr w:rsidR="00011C94" w:rsidRPr="000F7963" w:rsidTr="00BF2CE3">
        <w:tc>
          <w:tcPr>
            <w:tcW w:w="809" w:type="dxa"/>
            <w:tcBorders>
              <w:top w:val="single" w:sz="4" w:space="0" w:color="auto"/>
            </w:tcBorders>
          </w:tcPr>
          <w:p w:rsidR="00011C94" w:rsidRPr="00CF0D9A" w:rsidRDefault="00CF0D9A" w:rsidP="00CF0D9A">
            <w:pPr>
              <w:spacing w:before="40" w:after="20"/>
              <w:rPr>
                <w:rFonts w:cs="Arial"/>
                <w:sz w:val="18"/>
                <w:szCs w:val="18"/>
              </w:rPr>
            </w:pPr>
            <w:r w:rsidRPr="00CF0D9A">
              <w:rPr>
                <w:rFonts w:cs="Arial"/>
                <w:sz w:val="18"/>
                <w:szCs w:val="18"/>
              </w:rPr>
              <w:t>7.3.1.1</w:t>
            </w:r>
          </w:p>
        </w:tc>
        <w:tc>
          <w:tcPr>
            <w:tcW w:w="4894" w:type="dxa"/>
            <w:gridSpan w:val="3"/>
            <w:tcBorders>
              <w:top w:val="single" w:sz="4" w:space="0" w:color="auto"/>
            </w:tcBorders>
          </w:tcPr>
          <w:p w:rsidR="00011C94" w:rsidRPr="00F1404D" w:rsidRDefault="00CF0D9A" w:rsidP="00CF0D9A">
            <w:pPr>
              <w:spacing w:before="40" w:after="20"/>
              <w:rPr>
                <w:rFonts w:cs="Arial"/>
                <w:sz w:val="18"/>
                <w:szCs w:val="18"/>
              </w:rPr>
            </w:pPr>
            <w:r w:rsidRPr="00CF0D9A">
              <w:rPr>
                <w:rFonts w:cs="Arial"/>
                <w:sz w:val="18"/>
                <w:szCs w:val="18"/>
              </w:rPr>
              <w:t>Der EP-Anbieter muss Verfahren erstellen und umsetzen, die sicherstellen, dass EP-Gegenstände in</w:t>
            </w:r>
            <w:r>
              <w:rPr>
                <w:rFonts w:cs="Arial"/>
                <w:sz w:val="18"/>
                <w:szCs w:val="18"/>
              </w:rPr>
              <w:t xml:space="preserve"> </w:t>
            </w:r>
            <w:r w:rsidRPr="00CF0D9A">
              <w:rPr>
                <w:rFonts w:cs="Arial"/>
                <w:sz w:val="18"/>
                <w:szCs w:val="18"/>
              </w:rPr>
              <w:t>Übereinstimmung mit dem unter 7.2 beschriebenen Plan hergestellt werden und für den Zweck des EP-Programms geeignet sind.</w:t>
            </w:r>
          </w:p>
        </w:tc>
        <w:tc>
          <w:tcPr>
            <w:tcW w:w="2279" w:type="dxa"/>
            <w:tcBorders>
              <w:top w:val="single" w:sz="4" w:space="0" w:color="auto"/>
            </w:tcBorders>
            <w:shd w:val="clear" w:color="auto" w:fill="DEEAF6"/>
          </w:tcPr>
          <w:p w:rsidR="00011C94" w:rsidRPr="000F7963" w:rsidRDefault="00011C94"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11C94" w:rsidRPr="009E23EC" w:rsidRDefault="00011C94" w:rsidP="00BF2CE3">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011C94" w:rsidRPr="009E23EC" w:rsidRDefault="00011C94"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11C94" w:rsidRPr="009E23EC" w:rsidRDefault="00011C94"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011C94" w:rsidRPr="00A34356" w:rsidRDefault="00011C94"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F0D9A" w:rsidRPr="000F7963" w:rsidTr="00BF2CE3">
        <w:tc>
          <w:tcPr>
            <w:tcW w:w="809" w:type="dxa"/>
            <w:tcBorders>
              <w:top w:val="single" w:sz="4" w:space="0" w:color="auto"/>
            </w:tcBorders>
          </w:tcPr>
          <w:p w:rsidR="00CF0D9A" w:rsidRPr="00CF0D9A" w:rsidRDefault="00CF0D9A" w:rsidP="00CF0D9A">
            <w:pPr>
              <w:spacing w:before="40" w:after="20"/>
              <w:rPr>
                <w:sz w:val="18"/>
                <w:szCs w:val="18"/>
              </w:rPr>
            </w:pPr>
            <w:r w:rsidRPr="00CF0D9A">
              <w:rPr>
                <w:rFonts w:cs="Arial"/>
                <w:sz w:val="18"/>
                <w:szCs w:val="18"/>
              </w:rPr>
              <w:t>7.3.1.2</w:t>
            </w:r>
          </w:p>
        </w:tc>
        <w:tc>
          <w:tcPr>
            <w:tcW w:w="4894" w:type="dxa"/>
            <w:gridSpan w:val="3"/>
            <w:tcBorders>
              <w:top w:val="single" w:sz="4" w:space="0" w:color="auto"/>
            </w:tcBorders>
          </w:tcPr>
          <w:p w:rsidR="00CF0D9A" w:rsidRPr="00F1404D" w:rsidRDefault="00CF0D9A" w:rsidP="00CF0D9A">
            <w:pPr>
              <w:spacing w:before="40" w:after="20"/>
              <w:rPr>
                <w:rFonts w:cs="Arial"/>
                <w:sz w:val="18"/>
                <w:szCs w:val="18"/>
              </w:rPr>
            </w:pPr>
            <w:r w:rsidRPr="00CF0D9A">
              <w:rPr>
                <w:rFonts w:cs="Arial"/>
                <w:sz w:val="18"/>
                <w:szCs w:val="18"/>
              </w:rPr>
              <w:t>Der EP-Anbieter muss Verfahren erstellen und umsetzen, die die angemessene Auswahl, den Erwerb,</w:t>
            </w:r>
            <w:r>
              <w:rPr>
                <w:rFonts w:cs="Arial"/>
                <w:sz w:val="18"/>
                <w:szCs w:val="18"/>
              </w:rPr>
              <w:t xml:space="preserve"> </w:t>
            </w:r>
            <w:r w:rsidRPr="00CF0D9A">
              <w:rPr>
                <w:rFonts w:cs="Arial"/>
                <w:sz w:val="18"/>
                <w:szCs w:val="18"/>
              </w:rPr>
              <w:t>die Sammlung, die Identifizierung, die Vorbereitung, die Behandlung, die Lagerung und, wo erforderlich, die</w:t>
            </w:r>
            <w:r>
              <w:rPr>
                <w:rFonts w:cs="Arial"/>
                <w:sz w:val="18"/>
                <w:szCs w:val="18"/>
              </w:rPr>
              <w:t xml:space="preserve"> </w:t>
            </w:r>
            <w:r w:rsidRPr="00CF0D9A">
              <w:rPr>
                <w:rFonts w:cs="Arial"/>
                <w:sz w:val="18"/>
                <w:szCs w:val="18"/>
              </w:rPr>
              <w:t>Entsorgung aller EP-Gegenstände sicherstellen.</w:t>
            </w:r>
            <w:r w:rsidRPr="00CF0D9A">
              <w:rPr>
                <w:rFonts w:cs="Arial"/>
                <w:sz w:val="18"/>
                <w:szCs w:val="18"/>
              </w:rPr>
              <w:cr/>
            </w:r>
            <w:r>
              <w:rPr>
                <w:rFonts w:cs="Arial"/>
                <w:sz w:val="18"/>
                <w:szCs w:val="18"/>
              </w:rPr>
              <w:t xml:space="preserve"> </w:t>
            </w:r>
            <w:r w:rsidRPr="00F35DDA">
              <w:rPr>
                <w:rFonts w:cs="Arial"/>
                <w:sz w:val="16"/>
                <w:szCs w:val="16"/>
              </w:rPr>
              <w:t>[</w:t>
            </w:r>
            <w:r w:rsidRPr="00F35DDA">
              <w:rPr>
                <w:rFonts w:cs="Arial"/>
                <w:sz w:val="16"/>
                <w:szCs w:val="16"/>
              </w:rPr>
              <w:sym w:font="Wingdings" w:char="F0E8"/>
            </w:r>
            <w:r w:rsidRPr="00B36FA1">
              <w:rPr>
                <w:rFonts w:cs="Arial"/>
                <w:caps/>
                <w:sz w:val="16"/>
                <w:szCs w:val="16"/>
              </w:rPr>
              <w:t>Anmerkung</w:t>
            </w:r>
            <w:r w:rsidRPr="00F35DDA">
              <w:rPr>
                <w:rFonts w:cs="Arial"/>
                <w:sz w:val="16"/>
                <w:szCs w:val="16"/>
              </w:rPr>
              <w:t>]</w:t>
            </w:r>
          </w:p>
        </w:tc>
        <w:tc>
          <w:tcPr>
            <w:tcW w:w="2279" w:type="dxa"/>
            <w:tcBorders>
              <w:top w:val="single" w:sz="4" w:space="0" w:color="auto"/>
            </w:tcBorders>
            <w:shd w:val="clear" w:color="auto" w:fill="DEEAF6"/>
          </w:tcPr>
          <w:p w:rsidR="00CF0D9A" w:rsidRPr="000F7963" w:rsidRDefault="00CF0D9A" w:rsidP="00CF0D9A">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F0D9A" w:rsidRPr="009E23EC" w:rsidRDefault="00CF0D9A" w:rsidP="00CF0D9A">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F0D9A" w:rsidRPr="009E23EC" w:rsidRDefault="00CF0D9A" w:rsidP="00CF0D9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F0D9A" w:rsidRPr="009E23EC" w:rsidRDefault="00CF0D9A" w:rsidP="00CF0D9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F0D9A" w:rsidRPr="00A34356" w:rsidRDefault="00CF0D9A" w:rsidP="00CF0D9A">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F0D9A" w:rsidRPr="000F7963" w:rsidTr="00BF2CE3">
        <w:tc>
          <w:tcPr>
            <w:tcW w:w="809" w:type="dxa"/>
            <w:tcBorders>
              <w:top w:val="single" w:sz="4" w:space="0" w:color="auto"/>
            </w:tcBorders>
          </w:tcPr>
          <w:p w:rsidR="00CF0D9A" w:rsidRPr="00CF0D9A" w:rsidRDefault="00CF0D9A" w:rsidP="00CF0D9A">
            <w:pPr>
              <w:spacing w:before="40" w:after="20"/>
              <w:rPr>
                <w:sz w:val="18"/>
                <w:szCs w:val="18"/>
              </w:rPr>
            </w:pPr>
            <w:r w:rsidRPr="00CF0D9A">
              <w:rPr>
                <w:rFonts w:cs="Arial"/>
                <w:sz w:val="18"/>
                <w:szCs w:val="18"/>
              </w:rPr>
              <w:t>7.3.1.3</w:t>
            </w:r>
          </w:p>
        </w:tc>
        <w:tc>
          <w:tcPr>
            <w:tcW w:w="4894" w:type="dxa"/>
            <w:gridSpan w:val="3"/>
            <w:tcBorders>
              <w:top w:val="single" w:sz="4" w:space="0" w:color="auto"/>
            </w:tcBorders>
          </w:tcPr>
          <w:p w:rsidR="00CF0D9A" w:rsidRPr="00F1404D" w:rsidRDefault="00CF0D9A" w:rsidP="00CF0D9A">
            <w:pPr>
              <w:spacing w:before="40" w:after="20"/>
              <w:rPr>
                <w:rFonts w:cs="Arial"/>
                <w:sz w:val="18"/>
                <w:szCs w:val="18"/>
              </w:rPr>
            </w:pPr>
            <w:r w:rsidRPr="00CF0D9A">
              <w:rPr>
                <w:rFonts w:cs="Arial"/>
                <w:sz w:val="18"/>
                <w:szCs w:val="18"/>
              </w:rPr>
              <w:t>Bei EP-Programmen, für die Teilnehmer eine Probe nehmen oder den EP-Gegenstand vorbereiten</w:t>
            </w:r>
            <w:r>
              <w:rPr>
                <w:rFonts w:cs="Arial"/>
                <w:sz w:val="18"/>
                <w:szCs w:val="18"/>
              </w:rPr>
              <w:t xml:space="preserve"> </w:t>
            </w:r>
            <w:r w:rsidRPr="00CF0D9A">
              <w:rPr>
                <w:rFonts w:cs="Arial"/>
                <w:sz w:val="18"/>
                <w:szCs w:val="18"/>
              </w:rPr>
              <w:t>oder manipulieren und beim EP-Anbieter einreichen müssen, muss der EP-Anbieter angemessene Anweisungen zu Vorbereitung, Umgebungs</w:t>
            </w:r>
            <w:r>
              <w:rPr>
                <w:rFonts w:cs="Arial"/>
                <w:sz w:val="18"/>
                <w:szCs w:val="18"/>
              </w:rPr>
              <w:softHyphen/>
            </w:r>
            <w:r w:rsidRPr="00CF0D9A">
              <w:rPr>
                <w:rFonts w:cs="Arial"/>
                <w:sz w:val="18"/>
                <w:szCs w:val="18"/>
              </w:rPr>
              <w:t>bedingungen (wo anwendbar), Verpackung, Handhabung, Lagerung und Versand des EP-Gegenstands angeben.</w:t>
            </w:r>
          </w:p>
        </w:tc>
        <w:tc>
          <w:tcPr>
            <w:tcW w:w="2279" w:type="dxa"/>
            <w:tcBorders>
              <w:top w:val="single" w:sz="4" w:space="0" w:color="auto"/>
            </w:tcBorders>
            <w:shd w:val="clear" w:color="auto" w:fill="DEEAF6"/>
          </w:tcPr>
          <w:p w:rsidR="00CF0D9A" w:rsidRPr="000F7963" w:rsidRDefault="00CF0D9A" w:rsidP="00CF0D9A">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F0D9A" w:rsidRPr="009E23EC" w:rsidRDefault="00CF0D9A" w:rsidP="00CF0D9A">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F0D9A" w:rsidRPr="009E23EC" w:rsidRDefault="00CF0D9A" w:rsidP="00CF0D9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F0D9A" w:rsidRPr="009E23EC" w:rsidRDefault="00CF0D9A" w:rsidP="00CF0D9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CF0D9A" w:rsidRPr="00A34356" w:rsidRDefault="00CF0D9A" w:rsidP="00CF0D9A">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02E86" w:rsidRPr="00011C94" w:rsidTr="00802E86">
        <w:tc>
          <w:tcPr>
            <w:tcW w:w="809" w:type="dxa"/>
            <w:tcBorders>
              <w:top w:val="single" w:sz="4" w:space="0" w:color="auto"/>
            </w:tcBorders>
          </w:tcPr>
          <w:p w:rsidR="00802E86" w:rsidRPr="00011C94" w:rsidRDefault="00802E86" w:rsidP="00011C94">
            <w:pPr>
              <w:keepNext/>
              <w:spacing w:before="40" w:after="20"/>
              <w:rPr>
                <w:b/>
                <w:sz w:val="18"/>
                <w:szCs w:val="18"/>
              </w:rPr>
            </w:pPr>
            <w:r w:rsidRPr="00CF0D9A">
              <w:rPr>
                <w:b/>
                <w:sz w:val="18"/>
                <w:szCs w:val="18"/>
              </w:rPr>
              <w:t>7.3.2</w:t>
            </w:r>
          </w:p>
        </w:tc>
        <w:tc>
          <w:tcPr>
            <w:tcW w:w="3439" w:type="dxa"/>
            <w:tcBorders>
              <w:top w:val="single" w:sz="4" w:space="0" w:color="auto"/>
            </w:tcBorders>
          </w:tcPr>
          <w:p w:rsidR="00802E86" w:rsidRPr="00011C94" w:rsidRDefault="00802E86" w:rsidP="00011C94">
            <w:pPr>
              <w:keepNext/>
              <w:spacing w:before="40" w:after="20"/>
              <w:rPr>
                <w:b/>
                <w:sz w:val="18"/>
                <w:szCs w:val="18"/>
              </w:rPr>
            </w:pPr>
            <w:r w:rsidRPr="00CF0D9A">
              <w:rPr>
                <w:b/>
                <w:sz w:val="18"/>
                <w:szCs w:val="18"/>
              </w:rPr>
              <w:t xml:space="preserve">Beurteilung der Homogenität und Stabilität </w:t>
            </w:r>
            <w:r>
              <w:rPr>
                <w:b/>
                <w:sz w:val="18"/>
                <w:szCs w:val="18"/>
              </w:rPr>
              <w:br/>
            </w:r>
            <w:r w:rsidRPr="00CF0D9A">
              <w:rPr>
                <w:b/>
                <w:sz w:val="18"/>
                <w:szCs w:val="18"/>
              </w:rPr>
              <w:t>von EP-Gegenständen</w:t>
            </w:r>
          </w:p>
        </w:tc>
        <w:tc>
          <w:tcPr>
            <w:tcW w:w="1455" w:type="dxa"/>
            <w:gridSpan w:val="2"/>
            <w:tcBorders>
              <w:top w:val="single" w:sz="4" w:space="0" w:color="auto"/>
            </w:tcBorders>
          </w:tcPr>
          <w:p w:rsidR="00802E86" w:rsidRPr="007175BF" w:rsidRDefault="00802E86" w:rsidP="00802E86">
            <w:pPr>
              <w:pStyle w:val="berschrift4"/>
              <w:keepNext w:val="0"/>
              <w:spacing w:before="40" w:after="20"/>
              <w:rPr>
                <w:b w:val="0"/>
                <w:sz w:val="18"/>
                <w:szCs w:val="18"/>
              </w:rPr>
            </w:pPr>
            <w:r w:rsidRPr="007175BF">
              <w:rPr>
                <w:rFonts w:cs="Arial"/>
                <w:bCs w:val="0"/>
                <w:sz w:val="18"/>
                <w:szCs w:val="18"/>
              </w:rPr>
              <w:t>FB + FB</w:t>
            </w:r>
            <w:r w:rsidRPr="007175BF">
              <w:rPr>
                <w:rFonts w:cs="Arial"/>
                <w:bCs w:val="0"/>
                <w:sz w:val="18"/>
                <w:szCs w:val="18"/>
                <w:vertAlign w:val="subscript"/>
              </w:rPr>
              <w:t>stat</w:t>
            </w:r>
          </w:p>
        </w:tc>
        <w:tc>
          <w:tcPr>
            <w:tcW w:w="2279" w:type="dxa"/>
            <w:tcBorders>
              <w:top w:val="single" w:sz="4" w:space="0" w:color="auto"/>
              <w:bottom w:val="single" w:sz="4" w:space="0" w:color="auto"/>
            </w:tcBorders>
            <w:shd w:val="clear" w:color="auto" w:fill="DEEAF6"/>
          </w:tcPr>
          <w:p w:rsidR="00802E86" w:rsidRPr="00011C94" w:rsidRDefault="00802E86" w:rsidP="00011C94">
            <w:pPr>
              <w:keepNext/>
              <w:spacing w:before="40" w:after="20"/>
              <w:rPr>
                <w:b/>
                <w:sz w:val="18"/>
                <w:szCs w:val="18"/>
              </w:rPr>
            </w:pPr>
            <w:r w:rsidRPr="00011C94">
              <w:rPr>
                <w:b/>
                <w:sz w:val="18"/>
                <w:szCs w:val="18"/>
              </w:rPr>
              <w:fldChar w:fldCharType="begin">
                <w:ffData>
                  <w:name w:val="Text4"/>
                  <w:enabled/>
                  <w:calcOnExit w:val="0"/>
                  <w:textInput/>
                </w:ffData>
              </w:fldChar>
            </w:r>
            <w:r w:rsidRPr="00011C94">
              <w:rPr>
                <w:b/>
                <w:sz w:val="18"/>
                <w:szCs w:val="18"/>
              </w:rPr>
              <w:instrText xml:space="preserve"> FORMTEXT </w:instrText>
            </w:r>
            <w:r w:rsidRPr="00011C94">
              <w:rPr>
                <w:b/>
                <w:sz w:val="18"/>
                <w:szCs w:val="18"/>
              </w:rPr>
            </w:r>
            <w:r w:rsidRPr="00011C94">
              <w:rPr>
                <w:b/>
                <w:sz w:val="18"/>
                <w:szCs w:val="18"/>
              </w:rPr>
              <w:fldChar w:fldCharType="separate"/>
            </w:r>
            <w:r w:rsidRPr="00011C94">
              <w:rPr>
                <w:b/>
                <w:noProof/>
                <w:sz w:val="18"/>
                <w:szCs w:val="18"/>
              </w:rPr>
              <w:t> </w:t>
            </w:r>
            <w:r w:rsidRPr="00011C94">
              <w:rPr>
                <w:b/>
                <w:noProof/>
                <w:sz w:val="18"/>
                <w:szCs w:val="18"/>
              </w:rPr>
              <w:t> </w:t>
            </w:r>
            <w:r w:rsidRPr="00011C94">
              <w:rPr>
                <w:b/>
                <w:noProof/>
                <w:sz w:val="18"/>
                <w:szCs w:val="18"/>
              </w:rPr>
              <w:t> </w:t>
            </w:r>
            <w:r w:rsidRPr="00011C94">
              <w:rPr>
                <w:b/>
                <w:noProof/>
                <w:sz w:val="18"/>
                <w:szCs w:val="18"/>
              </w:rPr>
              <w:t> </w:t>
            </w:r>
            <w:r w:rsidRPr="00011C94">
              <w:rPr>
                <w:b/>
                <w:noProof/>
                <w:sz w:val="18"/>
                <w:szCs w:val="18"/>
              </w:rPr>
              <w:t> </w:t>
            </w:r>
            <w:r w:rsidRPr="00011C94">
              <w:rPr>
                <w:b/>
                <w:sz w:val="18"/>
                <w:szCs w:val="18"/>
              </w:rPr>
              <w:fldChar w:fldCharType="end"/>
            </w:r>
          </w:p>
        </w:tc>
        <w:tc>
          <w:tcPr>
            <w:tcW w:w="405" w:type="dxa"/>
            <w:tcBorders>
              <w:top w:val="single" w:sz="4" w:space="0" w:color="auto"/>
            </w:tcBorders>
          </w:tcPr>
          <w:p w:rsidR="00802E86" w:rsidRPr="00011C94" w:rsidRDefault="00802E86" w:rsidP="00011C94">
            <w:pPr>
              <w:keepNext/>
              <w:spacing w:before="40" w:after="20"/>
              <w:jc w:val="center"/>
              <w:rPr>
                <w:b/>
                <w:sz w:val="16"/>
                <w:szCs w:val="18"/>
              </w:rPr>
            </w:pPr>
          </w:p>
        </w:tc>
        <w:tc>
          <w:tcPr>
            <w:tcW w:w="393" w:type="dxa"/>
            <w:tcBorders>
              <w:top w:val="single" w:sz="4" w:space="0" w:color="auto"/>
              <w:bottom w:val="single" w:sz="4" w:space="0" w:color="auto"/>
            </w:tcBorders>
            <w:shd w:val="clear" w:color="auto" w:fill="FFF2CC"/>
          </w:tcPr>
          <w:p w:rsidR="00802E86" w:rsidRPr="00011C94" w:rsidRDefault="00802E86" w:rsidP="007845CD">
            <w:pPr>
              <w:keepNext/>
              <w:spacing w:before="40" w:after="20"/>
              <w:jc w:val="center"/>
              <w:rPr>
                <w:b/>
                <w:sz w:val="18"/>
                <w:szCs w:val="18"/>
              </w:rPr>
            </w:pPr>
            <w:r w:rsidRPr="00011C94">
              <w:rPr>
                <w:b/>
                <w:sz w:val="18"/>
                <w:szCs w:val="18"/>
              </w:rPr>
              <w:fldChar w:fldCharType="begin">
                <w:ffData>
                  <w:name w:val=""/>
                  <w:enabled/>
                  <w:calcOnExit w:val="0"/>
                  <w:checkBox>
                    <w:sizeAuto/>
                    <w:default w:val="0"/>
                  </w:checkBox>
                </w:ffData>
              </w:fldChar>
            </w:r>
            <w:r w:rsidRPr="00011C94">
              <w:rPr>
                <w:b/>
                <w:sz w:val="18"/>
                <w:szCs w:val="18"/>
              </w:rPr>
              <w:instrText xml:space="preserve"> FORMCHECKBOX </w:instrText>
            </w:r>
            <w:r w:rsidR="00316075">
              <w:rPr>
                <w:b/>
                <w:sz w:val="18"/>
                <w:szCs w:val="18"/>
              </w:rPr>
            </w:r>
            <w:r w:rsidR="00316075">
              <w:rPr>
                <w:b/>
                <w:sz w:val="18"/>
                <w:szCs w:val="18"/>
              </w:rPr>
              <w:fldChar w:fldCharType="separate"/>
            </w:r>
            <w:r w:rsidRPr="00011C94">
              <w:rPr>
                <w:b/>
                <w:sz w:val="18"/>
                <w:szCs w:val="18"/>
              </w:rPr>
              <w:fldChar w:fldCharType="end"/>
            </w:r>
          </w:p>
        </w:tc>
        <w:tc>
          <w:tcPr>
            <w:tcW w:w="392" w:type="dxa"/>
            <w:tcBorders>
              <w:top w:val="single" w:sz="4" w:space="0" w:color="auto"/>
              <w:bottom w:val="single" w:sz="4" w:space="0" w:color="auto"/>
            </w:tcBorders>
            <w:shd w:val="clear" w:color="auto" w:fill="FFF2CC"/>
          </w:tcPr>
          <w:p w:rsidR="00802E86" w:rsidRPr="00011C94" w:rsidRDefault="00802E86" w:rsidP="007845CD">
            <w:pPr>
              <w:keepNext/>
              <w:spacing w:before="40" w:after="20"/>
              <w:jc w:val="center"/>
              <w:rPr>
                <w:b/>
                <w:sz w:val="18"/>
                <w:szCs w:val="18"/>
              </w:rPr>
            </w:pPr>
            <w:r w:rsidRPr="00011C94">
              <w:rPr>
                <w:b/>
                <w:sz w:val="18"/>
                <w:szCs w:val="18"/>
              </w:rPr>
              <w:fldChar w:fldCharType="begin">
                <w:ffData>
                  <w:name w:val=""/>
                  <w:enabled/>
                  <w:calcOnExit w:val="0"/>
                  <w:checkBox>
                    <w:sizeAuto/>
                    <w:default w:val="0"/>
                  </w:checkBox>
                </w:ffData>
              </w:fldChar>
            </w:r>
            <w:r w:rsidRPr="00011C94">
              <w:rPr>
                <w:b/>
                <w:sz w:val="18"/>
                <w:szCs w:val="18"/>
              </w:rPr>
              <w:instrText xml:space="preserve"> FORMCHECKBOX </w:instrText>
            </w:r>
            <w:r w:rsidR="00316075">
              <w:rPr>
                <w:b/>
                <w:sz w:val="18"/>
                <w:szCs w:val="18"/>
              </w:rPr>
            </w:r>
            <w:r w:rsidR="00316075">
              <w:rPr>
                <w:b/>
                <w:sz w:val="18"/>
                <w:szCs w:val="18"/>
              </w:rPr>
              <w:fldChar w:fldCharType="separate"/>
            </w:r>
            <w:r w:rsidRPr="00011C94">
              <w:rPr>
                <w:b/>
                <w:sz w:val="18"/>
                <w:szCs w:val="18"/>
              </w:rPr>
              <w:fldChar w:fldCharType="end"/>
            </w:r>
          </w:p>
        </w:tc>
        <w:tc>
          <w:tcPr>
            <w:tcW w:w="739" w:type="dxa"/>
            <w:tcBorders>
              <w:top w:val="single" w:sz="4" w:space="0" w:color="auto"/>
              <w:bottom w:val="single" w:sz="4" w:space="0" w:color="auto"/>
            </w:tcBorders>
            <w:shd w:val="clear" w:color="auto" w:fill="FFF2CC"/>
          </w:tcPr>
          <w:p w:rsidR="00802E86" w:rsidRPr="00011C94" w:rsidRDefault="00802E86" w:rsidP="007845CD">
            <w:pPr>
              <w:keepNext/>
              <w:spacing w:before="40" w:after="20"/>
              <w:jc w:val="center"/>
              <w:rPr>
                <w:b/>
                <w:sz w:val="18"/>
                <w:szCs w:val="18"/>
              </w:rPr>
            </w:pPr>
            <w:r w:rsidRPr="00011C94">
              <w:rPr>
                <w:b/>
                <w:sz w:val="18"/>
                <w:szCs w:val="18"/>
              </w:rPr>
              <w:fldChar w:fldCharType="begin">
                <w:ffData>
                  <w:name w:val="Text4"/>
                  <w:enabled/>
                  <w:calcOnExit w:val="0"/>
                  <w:textInput/>
                </w:ffData>
              </w:fldChar>
            </w:r>
            <w:r w:rsidRPr="00011C94">
              <w:rPr>
                <w:b/>
                <w:sz w:val="18"/>
                <w:szCs w:val="18"/>
              </w:rPr>
              <w:instrText xml:space="preserve"> FORMTEXT </w:instrText>
            </w:r>
            <w:r w:rsidRPr="00011C94">
              <w:rPr>
                <w:b/>
                <w:sz w:val="18"/>
                <w:szCs w:val="18"/>
              </w:rPr>
            </w:r>
            <w:r w:rsidRPr="00011C94">
              <w:rPr>
                <w:b/>
                <w:sz w:val="18"/>
                <w:szCs w:val="18"/>
              </w:rPr>
              <w:fldChar w:fldCharType="separate"/>
            </w:r>
            <w:r w:rsidRPr="00011C94">
              <w:rPr>
                <w:b/>
                <w:noProof/>
                <w:sz w:val="18"/>
                <w:szCs w:val="18"/>
              </w:rPr>
              <w:t> </w:t>
            </w:r>
            <w:r w:rsidRPr="00011C94">
              <w:rPr>
                <w:b/>
                <w:noProof/>
                <w:sz w:val="18"/>
                <w:szCs w:val="18"/>
              </w:rPr>
              <w:t> </w:t>
            </w:r>
            <w:r w:rsidRPr="00011C94">
              <w:rPr>
                <w:b/>
                <w:noProof/>
                <w:sz w:val="18"/>
                <w:szCs w:val="18"/>
              </w:rPr>
              <w:t> </w:t>
            </w:r>
            <w:r w:rsidRPr="00011C94">
              <w:rPr>
                <w:b/>
                <w:noProof/>
                <w:sz w:val="18"/>
                <w:szCs w:val="18"/>
              </w:rPr>
              <w:t> </w:t>
            </w:r>
            <w:r w:rsidRPr="00011C94">
              <w:rPr>
                <w:b/>
                <w:noProof/>
                <w:sz w:val="18"/>
                <w:szCs w:val="18"/>
              </w:rPr>
              <w:t> </w:t>
            </w:r>
            <w:r w:rsidRPr="00011C94">
              <w:rPr>
                <w:b/>
                <w:sz w:val="18"/>
                <w:szCs w:val="18"/>
              </w:rPr>
              <w:fldChar w:fldCharType="end"/>
            </w:r>
          </w:p>
        </w:tc>
      </w:tr>
      <w:tr w:rsidR="00011C94" w:rsidRPr="000F7963" w:rsidTr="00BF2CE3">
        <w:tc>
          <w:tcPr>
            <w:tcW w:w="809" w:type="dxa"/>
            <w:tcBorders>
              <w:top w:val="single" w:sz="4" w:space="0" w:color="auto"/>
            </w:tcBorders>
          </w:tcPr>
          <w:p w:rsidR="00011C94" w:rsidRPr="000F7963" w:rsidRDefault="00BF2CE3" w:rsidP="001453D0">
            <w:pPr>
              <w:spacing w:before="40" w:after="20"/>
              <w:rPr>
                <w:rFonts w:cs="Arial"/>
                <w:sz w:val="18"/>
                <w:szCs w:val="18"/>
              </w:rPr>
            </w:pPr>
            <w:r w:rsidRPr="00BF2CE3">
              <w:rPr>
                <w:rFonts w:cs="Arial"/>
                <w:sz w:val="18"/>
                <w:szCs w:val="18"/>
              </w:rPr>
              <w:t>7.3.2.1</w:t>
            </w:r>
          </w:p>
        </w:tc>
        <w:tc>
          <w:tcPr>
            <w:tcW w:w="4894" w:type="dxa"/>
            <w:gridSpan w:val="3"/>
            <w:tcBorders>
              <w:top w:val="single" w:sz="4" w:space="0" w:color="auto"/>
            </w:tcBorders>
          </w:tcPr>
          <w:p w:rsidR="00011C94" w:rsidRPr="00F1404D" w:rsidRDefault="001453D0" w:rsidP="001453D0">
            <w:pPr>
              <w:spacing w:before="40" w:after="20"/>
              <w:rPr>
                <w:rFonts w:cs="Arial"/>
                <w:sz w:val="18"/>
                <w:szCs w:val="18"/>
              </w:rPr>
            </w:pPr>
            <w:r w:rsidRPr="001453D0">
              <w:rPr>
                <w:rFonts w:cs="Arial"/>
                <w:sz w:val="18"/>
                <w:szCs w:val="18"/>
              </w:rPr>
              <w:t>Die Kriterien für geeignete Homogenität und Stabilität müssen festgelegt werden, und sie müssen</w:t>
            </w:r>
            <w:r>
              <w:rPr>
                <w:rFonts w:cs="Arial"/>
                <w:sz w:val="18"/>
                <w:szCs w:val="18"/>
              </w:rPr>
              <w:t xml:space="preserve"> </w:t>
            </w:r>
            <w:r w:rsidRPr="001453D0">
              <w:rPr>
                <w:rFonts w:cs="Arial"/>
                <w:sz w:val="18"/>
                <w:szCs w:val="18"/>
              </w:rPr>
              <w:t>auf den Risiken basieren, dass Inhomogenität und Instabilität sich auf die Bewertung der Leistung von Teilnehmern auswirken können.</w:t>
            </w:r>
          </w:p>
        </w:tc>
        <w:tc>
          <w:tcPr>
            <w:tcW w:w="2279" w:type="dxa"/>
            <w:tcBorders>
              <w:top w:val="single" w:sz="4" w:space="0" w:color="auto"/>
            </w:tcBorders>
            <w:shd w:val="clear" w:color="auto" w:fill="DEEAF6"/>
          </w:tcPr>
          <w:p w:rsidR="00011C94" w:rsidRPr="000F7963" w:rsidRDefault="00011C94"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11C94" w:rsidRPr="009E23EC" w:rsidRDefault="00011C94" w:rsidP="00BF2CE3">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011C94" w:rsidRPr="009E23EC" w:rsidRDefault="00011C94"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11C94" w:rsidRPr="009E23EC" w:rsidRDefault="00011C94"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011C94" w:rsidRPr="00A34356" w:rsidRDefault="00011C94"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CE3" w:rsidRPr="000F7963" w:rsidTr="00BF2CE3">
        <w:tc>
          <w:tcPr>
            <w:tcW w:w="809" w:type="dxa"/>
            <w:tcBorders>
              <w:top w:val="single" w:sz="4" w:space="0" w:color="auto"/>
            </w:tcBorders>
          </w:tcPr>
          <w:p w:rsidR="00BF2CE3" w:rsidRPr="00BF2CE3" w:rsidRDefault="00BF2CE3" w:rsidP="001453D0">
            <w:pPr>
              <w:spacing w:before="40" w:after="20"/>
              <w:rPr>
                <w:sz w:val="18"/>
                <w:szCs w:val="18"/>
              </w:rPr>
            </w:pPr>
            <w:r w:rsidRPr="00BF2CE3">
              <w:rPr>
                <w:rFonts w:cs="Arial"/>
                <w:sz w:val="18"/>
                <w:szCs w:val="18"/>
              </w:rPr>
              <w:t>7.3.2.</w:t>
            </w:r>
            <w:r>
              <w:rPr>
                <w:rFonts w:cs="Arial"/>
                <w:sz w:val="18"/>
                <w:szCs w:val="18"/>
              </w:rPr>
              <w:t>2</w:t>
            </w:r>
          </w:p>
        </w:tc>
        <w:tc>
          <w:tcPr>
            <w:tcW w:w="4894" w:type="dxa"/>
            <w:gridSpan w:val="3"/>
            <w:tcBorders>
              <w:top w:val="single" w:sz="4" w:space="0" w:color="auto"/>
            </w:tcBorders>
          </w:tcPr>
          <w:p w:rsidR="00BF2CE3" w:rsidRPr="00F1404D" w:rsidRDefault="001453D0" w:rsidP="00BF2CE3">
            <w:pPr>
              <w:spacing w:before="40" w:after="20"/>
              <w:rPr>
                <w:rFonts w:cs="Arial"/>
                <w:sz w:val="18"/>
                <w:szCs w:val="18"/>
              </w:rPr>
            </w:pPr>
            <w:r w:rsidRPr="001453D0">
              <w:rPr>
                <w:rFonts w:cs="Arial"/>
                <w:sz w:val="18"/>
                <w:szCs w:val="18"/>
              </w:rPr>
              <w:t>Die Verfahren zur Prüfung der Homogenität und Stabilität müssen dokumentiert und, wo anwendbar, in Übereinstimmung mit geeigneten statistischen Modellen durchgeführt werden.</w:t>
            </w:r>
          </w:p>
        </w:tc>
        <w:tc>
          <w:tcPr>
            <w:tcW w:w="2279" w:type="dxa"/>
            <w:tcBorders>
              <w:top w:val="single" w:sz="4" w:space="0" w:color="auto"/>
            </w:tcBorders>
            <w:shd w:val="clear" w:color="auto" w:fill="DEEAF6"/>
          </w:tcPr>
          <w:p w:rsidR="00BF2CE3" w:rsidRPr="000F7963" w:rsidRDefault="00BF2CE3"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CE3" w:rsidRPr="009E23EC" w:rsidRDefault="00BF2CE3" w:rsidP="00BF2CE3">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F2CE3" w:rsidRPr="00A34356" w:rsidRDefault="00BF2CE3"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CE3" w:rsidRPr="000F7963" w:rsidTr="009103F3">
        <w:tc>
          <w:tcPr>
            <w:tcW w:w="809" w:type="dxa"/>
            <w:tcBorders>
              <w:top w:val="single" w:sz="4" w:space="0" w:color="auto"/>
            </w:tcBorders>
          </w:tcPr>
          <w:p w:rsidR="00BF2CE3" w:rsidRPr="00BF2CE3" w:rsidRDefault="00BF2CE3" w:rsidP="001453D0">
            <w:pPr>
              <w:spacing w:before="40" w:after="20"/>
              <w:rPr>
                <w:sz w:val="18"/>
                <w:szCs w:val="18"/>
              </w:rPr>
            </w:pPr>
            <w:r w:rsidRPr="00BF2CE3">
              <w:rPr>
                <w:rFonts w:cs="Arial"/>
                <w:sz w:val="18"/>
                <w:szCs w:val="18"/>
              </w:rPr>
              <w:t>7.3.2.</w:t>
            </w:r>
            <w:r>
              <w:rPr>
                <w:rFonts w:cs="Arial"/>
                <w:sz w:val="18"/>
                <w:szCs w:val="18"/>
              </w:rPr>
              <w:t>3</w:t>
            </w:r>
          </w:p>
        </w:tc>
        <w:tc>
          <w:tcPr>
            <w:tcW w:w="4894" w:type="dxa"/>
            <w:gridSpan w:val="3"/>
            <w:tcBorders>
              <w:top w:val="single" w:sz="4" w:space="0" w:color="auto"/>
            </w:tcBorders>
          </w:tcPr>
          <w:p w:rsidR="00BF2CE3" w:rsidRPr="00F1404D" w:rsidRDefault="001453D0" w:rsidP="00BF2CE3">
            <w:pPr>
              <w:spacing w:before="40" w:after="20"/>
              <w:rPr>
                <w:rFonts w:cs="Arial"/>
                <w:sz w:val="18"/>
                <w:szCs w:val="18"/>
              </w:rPr>
            </w:pPr>
            <w:r w:rsidRPr="001453D0">
              <w:rPr>
                <w:rFonts w:cs="Arial"/>
                <w:sz w:val="18"/>
                <w:szCs w:val="18"/>
              </w:rPr>
              <w:t>Die Beurteilung der Homogenität und Stabilität muss in jeder EP-Runde, nachdem die EP-Gegenstände in ihrer endgültigen Form verpackt wurden, durchgeführt werden.</w:t>
            </w:r>
            <w:r>
              <w:rPr>
                <w:rFonts w:cs="Arial"/>
                <w:sz w:val="18"/>
                <w:szCs w:val="18"/>
              </w:rPr>
              <w:t xml:space="preserve"> </w:t>
            </w:r>
            <w:r w:rsidRPr="00F35DDA">
              <w:rPr>
                <w:rFonts w:cs="Arial"/>
                <w:sz w:val="16"/>
                <w:szCs w:val="16"/>
              </w:rPr>
              <w:t>[</w:t>
            </w:r>
            <w:r w:rsidRPr="00F35DDA">
              <w:rPr>
                <w:rFonts w:cs="Arial"/>
                <w:sz w:val="16"/>
                <w:szCs w:val="16"/>
              </w:rPr>
              <w:sym w:font="Wingdings" w:char="F0E8"/>
            </w:r>
            <w:r w:rsidRPr="00B36FA1">
              <w:rPr>
                <w:rFonts w:cs="Arial"/>
                <w:caps/>
                <w:sz w:val="16"/>
                <w:szCs w:val="16"/>
              </w:rPr>
              <w:t>Anmerkung</w:t>
            </w:r>
            <w:r>
              <w:rPr>
                <w:rFonts w:cs="Arial"/>
                <w:caps/>
                <w:sz w:val="16"/>
                <w:szCs w:val="16"/>
              </w:rPr>
              <w:t xml:space="preserve"> 1 und 2</w:t>
            </w:r>
            <w:r w:rsidRPr="00F35DDA">
              <w:rPr>
                <w:rFonts w:cs="Arial"/>
                <w:sz w:val="16"/>
                <w:szCs w:val="16"/>
              </w:rPr>
              <w:t>]</w:t>
            </w:r>
          </w:p>
        </w:tc>
        <w:tc>
          <w:tcPr>
            <w:tcW w:w="2279" w:type="dxa"/>
            <w:tcBorders>
              <w:top w:val="single" w:sz="4" w:space="0" w:color="auto"/>
            </w:tcBorders>
            <w:shd w:val="clear" w:color="auto" w:fill="DEEAF6"/>
          </w:tcPr>
          <w:p w:rsidR="00BF2CE3" w:rsidRPr="000F7963" w:rsidRDefault="00BF2CE3"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CE3" w:rsidRPr="009E23EC" w:rsidRDefault="00BF2CE3" w:rsidP="00BF2CE3">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F2CE3" w:rsidRPr="00A34356" w:rsidRDefault="00BF2CE3"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CE3" w:rsidRPr="000F7963" w:rsidTr="009103F3">
        <w:tc>
          <w:tcPr>
            <w:tcW w:w="809" w:type="dxa"/>
            <w:tcBorders>
              <w:top w:val="single" w:sz="4" w:space="0" w:color="auto"/>
            </w:tcBorders>
          </w:tcPr>
          <w:p w:rsidR="00BF2CE3" w:rsidRPr="00BF2CE3" w:rsidRDefault="00BF2CE3" w:rsidP="001453D0">
            <w:pPr>
              <w:spacing w:before="40" w:after="20"/>
              <w:rPr>
                <w:sz w:val="18"/>
                <w:szCs w:val="18"/>
              </w:rPr>
            </w:pPr>
            <w:r w:rsidRPr="00BF2CE3">
              <w:rPr>
                <w:rFonts w:cs="Arial"/>
                <w:sz w:val="18"/>
                <w:szCs w:val="18"/>
              </w:rPr>
              <w:t>7.3.2.</w:t>
            </w:r>
            <w:r>
              <w:rPr>
                <w:rFonts w:cs="Arial"/>
                <w:sz w:val="18"/>
                <w:szCs w:val="18"/>
              </w:rPr>
              <w:t>4</w:t>
            </w:r>
          </w:p>
        </w:tc>
        <w:tc>
          <w:tcPr>
            <w:tcW w:w="4894" w:type="dxa"/>
            <w:gridSpan w:val="3"/>
            <w:tcBorders>
              <w:top w:val="single" w:sz="4" w:space="0" w:color="auto"/>
            </w:tcBorders>
          </w:tcPr>
          <w:p w:rsidR="00BF2CE3" w:rsidRPr="00F1404D" w:rsidRDefault="001453D0" w:rsidP="00BF2CE3">
            <w:pPr>
              <w:spacing w:before="40" w:after="20"/>
              <w:rPr>
                <w:rFonts w:cs="Arial"/>
                <w:sz w:val="18"/>
                <w:szCs w:val="18"/>
              </w:rPr>
            </w:pPr>
            <w:r w:rsidRPr="001453D0">
              <w:rPr>
                <w:rFonts w:cs="Arial"/>
                <w:sz w:val="18"/>
                <w:szCs w:val="18"/>
              </w:rPr>
              <w:t>Wenn zum Nachweis der Homogenität oder Stabilität des EP-Gegenstands (oder beidem) ein experimenteller Nachweis erforderlich ist, muss der EP-Anbieter angemessene Methoden zur Beurteilung der</w:t>
            </w:r>
            <w:r>
              <w:rPr>
                <w:rFonts w:cs="Arial"/>
                <w:sz w:val="18"/>
                <w:szCs w:val="18"/>
              </w:rPr>
              <w:t xml:space="preserve"> </w:t>
            </w:r>
            <w:r w:rsidRPr="001453D0">
              <w:rPr>
                <w:rFonts w:cs="Arial"/>
                <w:sz w:val="18"/>
                <w:szCs w:val="18"/>
              </w:rPr>
              <w:t>Homogenität und Stabilität des EP-Gegenstands verwenden.</w:t>
            </w:r>
          </w:p>
        </w:tc>
        <w:tc>
          <w:tcPr>
            <w:tcW w:w="2279" w:type="dxa"/>
            <w:tcBorders>
              <w:top w:val="single" w:sz="4" w:space="0" w:color="auto"/>
            </w:tcBorders>
            <w:shd w:val="clear" w:color="auto" w:fill="DEEAF6"/>
          </w:tcPr>
          <w:p w:rsidR="00BF2CE3" w:rsidRPr="000F7963" w:rsidRDefault="00BF2CE3"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CE3" w:rsidRPr="009E23EC" w:rsidRDefault="00BF2CE3" w:rsidP="00BF2CE3">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F2CE3" w:rsidRPr="00A34356" w:rsidRDefault="00BF2CE3"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CE3" w:rsidRPr="000F7963" w:rsidTr="009103F3">
        <w:tc>
          <w:tcPr>
            <w:tcW w:w="809" w:type="dxa"/>
            <w:tcBorders>
              <w:top w:val="single" w:sz="4" w:space="0" w:color="auto"/>
            </w:tcBorders>
          </w:tcPr>
          <w:p w:rsidR="00BF2CE3" w:rsidRPr="00BF2CE3" w:rsidRDefault="00BF2CE3" w:rsidP="001453D0">
            <w:pPr>
              <w:spacing w:before="40" w:after="20"/>
              <w:rPr>
                <w:sz w:val="18"/>
                <w:szCs w:val="18"/>
              </w:rPr>
            </w:pPr>
            <w:r w:rsidRPr="00BF2CE3">
              <w:rPr>
                <w:rFonts w:cs="Arial"/>
                <w:sz w:val="18"/>
                <w:szCs w:val="18"/>
              </w:rPr>
              <w:t>7.3.2.</w:t>
            </w:r>
            <w:r>
              <w:rPr>
                <w:rFonts w:cs="Arial"/>
                <w:sz w:val="18"/>
                <w:szCs w:val="18"/>
              </w:rPr>
              <w:t>5</w:t>
            </w:r>
          </w:p>
        </w:tc>
        <w:tc>
          <w:tcPr>
            <w:tcW w:w="4894" w:type="dxa"/>
            <w:gridSpan w:val="3"/>
            <w:tcBorders>
              <w:top w:val="single" w:sz="4" w:space="0" w:color="auto"/>
            </w:tcBorders>
          </w:tcPr>
          <w:p w:rsidR="00BF2CE3" w:rsidRPr="00F1404D" w:rsidRDefault="001453D0" w:rsidP="001453D0">
            <w:pPr>
              <w:spacing w:before="40" w:after="20"/>
              <w:rPr>
                <w:rFonts w:cs="Arial"/>
                <w:sz w:val="18"/>
                <w:szCs w:val="18"/>
              </w:rPr>
            </w:pPr>
            <w:r w:rsidRPr="001453D0">
              <w:rPr>
                <w:rFonts w:cs="Arial"/>
                <w:sz w:val="18"/>
                <w:szCs w:val="18"/>
              </w:rPr>
              <w:t>Bei den EP-Gegenständen muss nachgewiesen werden, dass sie ausreichend stabil sind, um sicherzustellen, dass sie während der gesamten</w:t>
            </w:r>
            <w:r>
              <w:rPr>
                <w:rFonts w:cs="Arial"/>
                <w:sz w:val="18"/>
                <w:szCs w:val="18"/>
              </w:rPr>
              <w:t xml:space="preserve"> </w:t>
            </w:r>
            <w:r w:rsidRPr="001453D0">
              <w:rPr>
                <w:rFonts w:cs="Arial"/>
                <w:sz w:val="18"/>
                <w:szCs w:val="18"/>
              </w:rPr>
              <w:t>Durchführung der EP-Runde, einschließlich Lagerung und Transport,</w:t>
            </w:r>
            <w:r>
              <w:rPr>
                <w:rFonts w:cs="Arial"/>
                <w:sz w:val="18"/>
                <w:szCs w:val="18"/>
              </w:rPr>
              <w:t xml:space="preserve"> </w:t>
            </w:r>
            <w:r w:rsidRPr="001453D0">
              <w:rPr>
                <w:rFonts w:cs="Arial"/>
                <w:sz w:val="18"/>
                <w:szCs w:val="18"/>
              </w:rPr>
              <w:t>keinen signifikanten Änderungen unterliegen. Wenn dies nicht möglich ist, muss die Stabilität quantifiziert und</w:t>
            </w:r>
            <w:r>
              <w:rPr>
                <w:rFonts w:cs="Arial"/>
                <w:sz w:val="18"/>
                <w:szCs w:val="18"/>
              </w:rPr>
              <w:t xml:space="preserve"> </w:t>
            </w:r>
            <w:r w:rsidRPr="001453D0">
              <w:rPr>
                <w:rFonts w:cs="Arial"/>
                <w:sz w:val="18"/>
                <w:szCs w:val="18"/>
              </w:rPr>
              <w:t>als eine zusätzliche Komponente der mit dem zugewiesenen Wert des EP-Gegenstandes verbundenen Unsicherheit betrachtet und/oder bei den Bewertungskriterien berücksichtigt werden.</w:t>
            </w:r>
          </w:p>
        </w:tc>
        <w:tc>
          <w:tcPr>
            <w:tcW w:w="2279" w:type="dxa"/>
            <w:tcBorders>
              <w:top w:val="single" w:sz="4" w:space="0" w:color="auto"/>
            </w:tcBorders>
            <w:shd w:val="clear" w:color="auto" w:fill="DEEAF6"/>
          </w:tcPr>
          <w:p w:rsidR="00BF2CE3" w:rsidRPr="000F7963" w:rsidRDefault="00BF2CE3"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CE3" w:rsidRPr="009E23EC" w:rsidRDefault="00BF2CE3" w:rsidP="00BF2CE3">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F2CE3" w:rsidRPr="00A34356" w:rsidRDefault="00BF2CE3"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CE3" w:rsidRPr="000F7963" w:rsidTr="009103F3">
        <w:tc>
          <w:tcPr>
            <w:tcW w:w="809" w:type="dxa"/>
            <w:tcBorders>
              <w:top w:val="single" w:sz="4" w:space="0" w:color="auto"/>
            </w:tcBorders>
          </w:tcPr>
          <w:p w:rsidR="00BF2CE3" w:rsidRPr="00BF2CE3" w:rsidRDefault="00BF2CE3" w:rsidP="001453D0">
            <w:pPr>
              <w:spacing w:before="40" w:after="20"/>
              <w:rPr>
                <w:sz w:val="18"/>
                <w:szCs w:val="18"/>
              </w:rPr>
            </w:pPr>
            <w:r w:rsidRPr="00BF2CE3">
              <w:rPr>
                <w:rFonts w:cs="Arial"/>
                <w:sz w:val="18"/>
                <w:szCs w:val="18"/>
              </w:rPr>
              <w:t>7.3.2.</w:t>
            </w:r>
            <w:r>
              <w:rPr>
                <w:rFonts w:cs="Arial"/>
                <w:sz w:val="18"/>
                <w:szCs w:val="18"/>
              </w:rPr>
              <w:t>6</w:t>
            </w:r>
          </w:p>
        </w:tc>
        <w:tc>
          <w:tcPr>
            <w:tcW w:w="4894" w:type="dxa"/>
            <w:gridSpan w:val="3"/>
            <w:tcBorders>
              <w:top w:val="single" w:sz="4" w:space="0" w:color="auto"/>
            </w:tcBorders>
          </w:tcPr>
          <w:p w:rsidR="00BF2CE3" w:rsidRPr="00F1404D" w:rsidRDefault="001453D0" w:rsidP="001453D0">
            <w:pPr>
              <w:spacing w:before="20"/>
              <w:rPr>
                <w:rFonts w:cs="Arial"/>
                <w:sz w:val="18"/>
                <w:szCs w:val="18"/>
              </w:rPr>
            </w:pPr>
            <w:r w:rsidRPr="001453D0">
              <w:rPr>
                <w:rFonts w:cs="Arial"/>
                <w:sz w:val="18"/>
                <w:szCs w:val="18"/>
              </w:rPr>
              <w:t>Wenn EP-Gegenstände aus vorangegangenen EP-Runden für eine weitere EP-Runde aufbewahrt</w:t>
            </w:r>
            <w:r>
              <w:rPr>
                <w:rFonts w:cs="Arial"/>
                <w:sz w:val="18"/>
                <w:szCs w:val="18"/>
              </w:rPr>
              <w:t xml:space="preserve"> </w:t>
            </w:r>
            <w:r w:rsidRPr="001453D0">
              <w:rPr>
                <w:rFonts w:cs="Arial"/>
                <w:sz w:val="18"/>
                <w:szCs w:val="18"/>
              </w:rPr>
              <w:t>werden, müssen die Merkmalswerte oder Eigenschaften, die in dem EP-Programm zu ermitteln sind, durch</w:t>
            </w:r>
            <w:r>
              <w:rPr>
                <w:rFonts w:cs="Arial"/>
                <w:sz w:val="18"/>
                <w:szCs w:val="18"/>
              </w:rPr>
              <w:t xml:space="preserve"> </w:t>
            </w:r>
            <w:r w:rsidRPr="001453D0">
              <w:rPr>
                <w:rFonts w:cs="Arial"/>
                <w:sz w:val="18"/>
                <w:szCs w:val="18"/>
              </w:rPr>
              <w:t>den EP-Anbieter vor der Verteilung bestätigt werden.</w:t>
            </w:r>
          </w:p>
        </w:tc>
        <w:tc>
          <w:tcPr>
            <w:tcW w:w="2279" w:type="dxa"/>
            <w:tcBorders>
              <w:top w:val="single" w:sz="4" w:space="0" w:color="auto"/>
              <w:bottom w:val="single" w:sz="4" w:space="0" w:color="auto"/>
            </w:tcBorders>
            <w:shd w:val="clear" w:color="auto" w:fill="DEEAF6"/>
          </w:tcPr>
          <w:p w:rsidR="00BF2CE3" w:rsidRPr="000F7963" w:rsidRDefault="00BF2CE3"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CE3" w:rsidRPr="009E23EC" w:rsidRDefault="00BF2CE3" w:rsidP="00BF2CE3">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F2CE3" w:rsidRPr="00A34356" w:rsidRDefault="00BF2CE3"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C53FA" w:rsidRPr="00011C94" w:rsidTr="008C53FA">
        <w:tc>
          <w:tcPr>
            <w:tcW w:w="809" w:type="dxa"/>
            <w:tcBorders>
              <w:top w:val="single" w:sz="4" w:space="0" w:color="auto"/>
            </w:tcBorders>
          </w:tcPr>
          <w:p w:rsidR="008C53FA" w:rsidRPr="00011C94" w:rsidRDefault="008C53FA" w:rsidP="00011C94">
            <w:pPr>
              <w:keepNext/>
              <w:spacing w:before="40" w:after="20"/>
              <w:rPr>
                <w:b/>
                <w:sz w:val="18"/>
                <w:szCs w:val="18"/>
              </w:rPr>
            </w:pPr>
            <w:r w:rsidRPr="00CF0D9A">
              <w:rPr>
                <w:b/>
                <w:sz w:val="18"/>
                <w:szCs w:val="18"/>
              </w:rPr>
              <w:t>7.3.</w:t>
            </w:r>
            <w:r>
              <w:rPr>
                <w:b/>
                <w:sz w:val="18"/>
                <w:szCs w:val="18"/>
              </w:rPr>
              <w:t>3</w:t>
            </w:r>
          </w:p>
        </w:tc>
        <w:tc>
          <w:tcPr>
            <w:tcW w:w="3581" w:type="dxa"/>
            <w:gridSpan w:val="2"/>
            <w:tcBorders>
              <w:top w:val="single" w:sz="4" w:space="0" w:color="auto"/>
            </w:tcBorders>
          </w:tcPr>
          <w:p w:rsidR="008C53FA" w:rsidRPr="00011C94" w:rsidRDefault="008C53FA" w:rsidP="00011C94">
            <w:pPr>
              <w:keepNext/>
              <w:spacing w:before="40" w:after="20"/>
              <w:rPr>
                <w:b/>
                <w:sz w:val="18"/>
                <w:szCs w:val="18"/>
              </w:rPr>
            </w:pPr>
            <w:r>
              <w:rPr>
                <w:b/>
                <w:sz w:val="18"/>
                <w:szCs w:val="18"/>
              </w:rPr>
              <w:t>H</w:t>
            </w:r>
            <w:r w:rsidRPr="001453D0">
              <w:rPr>
                <w:b/>
                <w:sz w:val="18"/>
                <w:szCs w:val="18"/>
              </w:rPr>
              <w:t>andhabung und Lagerung von EP-Gegenständen</w:t>
            </w:r>
          </w:p>
        </w:tc>
        <w:tc>
          <w:tcPr>
            <w:tcW w:w="1313" w:type="dxa"/>
            <w:tcBorders>
              <w:top w:val="single" w:sz="4" w:space="0" w:color="auto"/>
            </w:tcBorders>
          </w:tcPr>
          <w:p w:rsidR="008C53FA" w:rsidRPr="007175BF" w:rsidRDefault="008C53FA" w:rsidP="00011C94">
            <w:pPr>
              <w:keepNext/>
              <w:spacing w:before="40" w:after="20"/>
              <w:rPr>
                <w:b/>
                <w:sz w:val="18"/>
                <w:szCs w:val="18"/>
              </w:rPr>
            </w:pPr>
            <w:r w:rsidRPr="007175BF">
              <w:rPr>
                <w:rFonts w:cs="Arial"/>
                <w:b/>
                <w:bCs/>
                <w:sz w:val="18"/>
                <w:szCs w:val="18"/>
              </w:rPr>
              <w:t>FB</w:t>
            </w:r>
          </w:p>
        </w:tc>
        <w:tc>
          <w:tcPr>
            <w:tcW w:w="2279" w:type="dxa"/>
            <w:tcBorders>
              <w:top w:val="single" w:sz="4" w:space="0" w:color="auto"/>
            </w:tcBorders>
            <w:shd w:val="clear" w:color="auto" w:fill="DEEAF6"/>
          </w:tcPr>
          <w:p w:rsidR="008C53FA" w:rsidRPr="00011C94" w:rsidRDefault="008C53FA" w:rsidP="00011C94">
            <w:pPr>
              <w:keepNext/>
              <w:spacing w:before="40" w:after="20"/>
              <w:rPr>
                <w:b/>
                <w:sz w:val="18"/>
                <w:szCs w:val="18"/>
              </w:rPr>
            </w:pPr>
            <w:r w:rsidRPr="00011C94">
              <w:rPr>
                <w:b/>
                <w:sz w:val="18"/>
                <w:szCs w:val="18"/>
              </w:rPr>
              <w:fldChar w:fldCharType="begin">
                <w:ffData>
                  <w:name w:val="Text4"/>
                  <w:enabled/>
                  <w:calcOnExit w:val="0"/>
                  <w:textInput/>
                </w:ffData>
              </w:fldChar>
            </w:r>
            <w:r w:rsidRPr="00011C94">
              <w:rPr>
                <w:b/>
                <w:sz w:val="18"/>
                <w:szCs w:val="18"/>
              </w:rPr>
              <w:instrText xml:space="preserve"> FORMTEXT </w:instrText>
            </w:r>
            <w:r w:rsidRPr="00011C94">
              <w:rPr>
                <w:b/>
                <w:sz w:val="18"/>
                <w:szCs w:val="18"/>
              </w:rPr>
            </w:r>
            <w:r w:rsidRPr="00011C94">
              <w:rPr>
                <w:b/>
                <w:sz w:val="18"/>
                <w:szCs w:val="18"/>
              </w:rPr>
              <w:fldChar w:fldCharType="separate"/>
            </w:r>
            <w:r w:rsidRPr="00011C94">
              <w:rPr>
                <w:b/>
                <w:noProof/>
                <w:sz w:val="18"/>
                <w:szCs w:val="18"/>
              </w:rPr>
              <w:t> </w:t>
            </w:r>
            <w:r w:rsidRPr="00011C94">
              <w:rPr>
                <w:b/>
                <w:noProof/>
                <w:sz w:val="18"/>
                <w:szCs w:val="18"/>
              </w:rPr>
              <w:t> </w:t>
            </w:r>
            <w:r w:rsidRPr="00011C94">
              <w:rPr>
                <w:b/>
                <w:noProof/>
                <w:sz w:val="18"/>
                <w:szCs w:val="18"/>
              </w:rPr>
              <w:t> </w:t>
            </w:r>
            <w:r w:rsidRPr="00011C94">
              <w:rPr>
                <w:b/>
                <w:noProof/>
                <w:sz w:val="18"/>
                <w:szCs w:val="18"/>
              </w:rPr>
              <w:t> </w:t>
            </w:r>
            <w:r w:rsidRPr="00011C94">
              <w:rPr>
                <w:b/>
                <w:noProof/>
                <w:sz w:val="18"/>
                <w:szCs w:val="18"/>
              </w:rPr>
              <w:t> </w:t>
            </w:r>
            <w:r w:rsidRPr="00011C94">
              <w:rPr>
                <w:b/>
                <w:sz w:val="18"/>
                <w:szCs w:val="18"/>
              </w:rPr>
              <w:fldChar w:fldCharType="end"/>
            </w:r>
          </w:p>
        </w:tc>
        <w:tc>
          <w:tcPr>
            <w:tcW w:w="405" w:type="dxa"/>
            <w:tcBorders>
              <w:top w:val="single" w:sz="4" w:space="0" w:color="auto"/>
            </w:tcBorders>
          </w:tcPr>
          <w:p w:rsidR="008C53FA" w:rsidRPr="00011C94" w:rsidRDefault="008C53FA" w:rsidP="00011C94">
            <w:pPr>
              <w:keepNext/>
              <w:spacing w:before="40" w:after="20"/>
              <w:jc w:val="center"/>
              <w:rPr>
                <w:b/>
                <w:sz w:val="16"/>
                <w:szCs w:val="18"/>
              </w:rPr>
            </w:pPr>
          </w:p>
        </w:tc>
        <w:tc>
          <w:tcPr>
            <w:tcW w:w="393" w:type="dxa"/>
            <w:tcBorders>
              <w:top w:val="single" w:sz="4" w:space="0" w:color="auto"/>
            </w:tcBorders>
            <w:shd w:val="clear" w:color="auto" w:fill="FFF2CC"/>
          </w:tcPr>
          <w:p w:rsidR="008C53FA" w:rsidRPr="00011C94" w:rsidRDefault="008C53FA" w:rsidP="00972634">
            <w:pPr>
              <w:keepNext/>
              <w:spacing w:before="40" w:after="20"/>
              <w:jc w:val="center"/>
              <w:rPr>
                <w:b/>
                <w:sz w:val="18"/>
                <w:szCs w:val="18"/>
              </w:rPr>
            </w:pPr>
            <w:r w:rsidRPr="00011C94">
              <w:rPr>
                <w:b/>
                <w:sz w:val="18"/>
                <w:szCs w:val="18"/>
              </w:rPr>
              <w:fldChar w:fldCharType="begin">
                <w:ffData>
                  <w:name w:val=""/>
                  <w:enabled/>
                  <w:calcOnExit w:val="0"/>
                  <w:checkBox>
                    <w:sizeAuto/>
                    <w:default w:val="0"/>
                  </w:checkBox>
                </w:ffData>
              </w:fldChar>
            </w:r>
            <w:r w:rsidRPr="00011C94">
              <w:rPr>
                <w:b/>
                <w:sz w:val="18"/>
                <w:szCs w:val="18"/>
              </w:rPr>
              <w:instrText xml:space="preserve"> FORMCHECKBOX </w:instrText>
            </w:r>
            <w:r w:rsidR="00316075">
              <w:rPr>
                <w:b/>
                <w:sz w:val="18"/>
                <w:szCs w:val="18"/>
              </w:rPr>
            </w:r>
            <w:r w:rsidR="00316075">
              <w:rPr>
                <w:b/>
                <w:sz w:val="18"/>
                <w:szCs w:val="18"/>
              </w:rPr>
              <w:fldChar w:fldCharType="separate"/>
            </w:r>
            <w:r w:rsidRPr="00011C94">
              <w:rPr>
                <w:b/>
                <w:sz w:val="18"/>
                <w:szCs w:val="18"/>
              </w:rPr>
              <w:fldChar w:fldCharType="end"/>
            </w:r>
          </w:p>
        </w:tc>
        <w:tc>
          <w:tcPr>
            <w:tcW w:w="392" w:type="dxa"/>
            <w:tcBorders>
              <w:top w:val="single" w:sz="4" w:space="0" w:color="auto"/>
            </w:tcBorders>
            <w:shd w:val="clear" w:color="auto" w:fill="FFF2CC"/>
          </w:tcPr>
          <w:p w:rsidR="008C53FA" w:rsidRPr="00011C94" w:rsidRDefault="008C53FA" w:rsidP="00972634">
            <w:pPr>
              <w:keepNext/>
              <w:spacing w:before="40" w:after="20"/>
              <w:jc w:val="center"/>
              <w:rPr>
                <w:b/>
                <w:sz w:val="18"/>
                <w:szCs w:val="18"/>
              </w:rPr>
            </w:pPr>
            <w:r w:rsidRPr="00011C94">
              <w:rPr>
                <w:b/>
                <w:sz w:val="18"/>
                <w:szCs w:val="18"/>
              </w:rPr>
              <w:fldChar w:fldCharType="begin">
                <w:ffData>
                  <w:name w:val=""/>
                  <w:enabled/>
                  <w:calcOnExit w:val="0"/>
                  <w:checkBox>
                    <w:sizeAuto/>
                    <w:default w:val="0"/>
                  </w:checkBox>
                </w:ffData>
              </w:fldChar>
            </w:r>
            <w:r w:rsidRPr="00011C94">
              <w:rPr>
                <w:b/>
                <w:sz w:val="18"/>
                <w:szCs w:val="18"/>
              </w:rPr>
              <w:instrText xml:space="preserve"> FORMCHECKBOX </w:instrText>
            </w:r>
            <w:r w:rsidR="00316075">
              <w:rPr>
                <w:b/>
                <w:sz w:val="18"/>
                <w:szCs w:val="18"/>
              </w:rPr>
            </w:r>
            <w:r w:rsidR="00316075">
              <w:rPr>
                <w:b/>
                <w:sz w:val="18"/>
                <w:szCs w:val="18"/>
              </w:rPr>
              <w:fldChar w:fldCharType="separate"/>
            </w:r>
            <w:r w:rsidRPr="00011C94">
              <w:rPr>
                <w:b/>
                <w:sz w:val="18"/>
                <w:szCs w:val="18"/>
              </w:rPr>
              <w:fldChar w:fldCharType="end"/>
            </w:r>
          </w:p>
        </w:tc>
        <w:tc>
          <w:tcPr>
            <w:tcW w:w="739" w:type="dxa"/>
            <w:tcBorders>
              <w:top w:val="single" w:sz="4" w:space="0" w:color="auto"/>
            </w:tcBorders>
            <w:shd w:val="clear" w:color="auto" w:fill="FFF2CC"/>
          </w:tcPr>
          <w:p w:rsidR="008C53FA" w:rsidRPr="00011C94" w:rsidRDefault="008C53FA" w:rsidP="00972634">
            <w:pPr>
              <w:keepNext/>
              <w:spacing w:before="40" w:after="20"/>
              <w:jc w:val="center"/>
              <w:rPr>
                <w:b/>
                <w:sz w:val="18"/>
                <w:szCs w:val="18"/>
              </w:rPr>
            </w:pPr>
            <w:r w:rsidRPr="00011C94">
              <w:rPr>
                <w:b/>
                <w:sz w:val="18"/>
                <w:szCs w:val="18"/>
              </w:rPr>
              <w:fldChar w:fldCharType="begin">
                <w:ffData>
                  <w:name w:val="Text4"/>
                  <w:enabled/>
                  <w:calcOnExit w:val="0"/>
                  <w:textInput/>
                </w:ffData>
              </w:fldChar>
            </w:r>
            <w:r w:rsidRPr="00011C94">
              <w:rPr>
                <w:b/>
                <w:sz w:val="18"/>
                <w:szCs w:val="18"/>
              </w:rPr>
              <w:instrText xml:space="preserve"> FORMTEXT </w:instrText>
            </w:r>
            <w:r w:rsidRPr="00011C94">
              <w:rPr>
                <w:b/>
                <w:sz w:val="18"/>
                <w:szCs w:val="18"/>
              </w:rPr>
            </w:r>
            <w:r w:rsidRPr="00011C94">
              <w:rPr>
                <w:b/>
                <w:sz w:val="18"/>
                <w:szCs w:val="18"/>
              </w:rPr>
              <w:fldChar w:fldCharType="separate"/>
            </w:r>
            <w:r w:rsidRPr="00011C94">
              <w:rPr>
                <w:b/>
                <w:noProof/>
                <w:sz w:val="18"/>
                <w:szCs w:val="18"/>
              </w:rPr>
              <w:t> </w:t>
            </w:r>
            <w:r w:rsidRPr="00011C94">
              <w:rPr>
                <w:b/>
                <w:noProof/>
                <w:sz w:val="18"/>
                <w:szCs w:val="18"/>
              </w:rPr>
              <w:t> </w:t>
            </w:r>
            <w:r w:rsidRPr="00011C94">
              <w:rPr>
                <w:b/>
                <w:noProof/>
                <w:sz w:val="18"/>
                <w:szCs w:val="18"/>
              </w:rPr>
              <w:t> </w:t>
            </w:r>
            <w:r w:rsidRPr="00011C94">
              <w:rPr>
                <w:b/>
                <w:noProof/>
                <w:sz w:val="18"/>
                <w:szCs w:val="18"/>
              </w:rPr>
              <w:t> </w:t>
            </w:r>
            <w:r w:rsidRPr="00011C94">
              <w:rPr>
                <w:b/>
                <w:noProof/>
                <w:sz w:val="18"/>
                <w:szCs w:val="18"/>
              </w:rPr>
              <w:t> </w:t>
            </w:r>
            <w:r w:rsidRPr="00011C94">
              <w:rPr>
                <w:b/>
                <w:sz w:val="18"/>
                <w:szCs w:val="18"/>
              </w:rPr>
              <w:fldChar w:fldCharType="end"/>
            </w:r>
          </w:p>
        </w:tc>
      </w:tr>
      <w:tr w:rsidR="00BF2CE3" w:rsidRPr="000F7963" w:rsidTr="00BF2CE3">
        <w:tc>
          <w:tcPr>
            <w:tcW w:w="809" w:type="dxa"/>
            <w:tcBorders>
              <w:top w:val="single" w:sz="4" w:space="0" w:color="auto"/>
            </w:tcBorders>
          </w:tcPr>
          <w:p w:rsidR="00BF2CE3" w:rsidRPr="001453D0" w:rsidRDefault="00BF2CE3" w:rsidP="001453D0">
            <w:pPr>
              <w:spacing w:before="40" w:after="20"/>
              <w:rPr>
                <w:rFonts w:cs="Arial"/>
                <w:sz w:val="18"/>
                <w:szCs w:val="18"/>
              </w:rPr>
            </w:pPr>
            <w:r w:rsidRPr="001453D0">
              <w:rPr>
                <w:rFonts w:cs="Arial"/>
                <w:sz w:val="18"/>
                <w:szCs w:val="18"/>
              </w:rPr>
              <w:t>7.3.3.1</w:t>
            </w:r>
          </w:p>
        </w:tc>
        <w:tc>
          <w:tcPr>
            <w:tcW w:w="4894" w:type="dxa"/>
            <w:gridSpan w:val="3"/>
            <w:tcBorders>
              <w:top w:val="single" w:sz="4" w:space="0" w:color="auto"/>
            </w:tcBorders>
          </w:tcPr>
          <w:p w:rsidR="00BF2CE3" w:rsidRPr="00F1404D" w:rsidRDefault="001453D0" w:rsidP="001453D0">
            <w:pPr>
              <w:spacing w:before="40" w:after="20"/>
              <w:rPr>
                <w:rFonts w:cs="Arial"/>
                <w:sz w:val="18"/>
                <w:szCs w:val="18"/>
              </w:rPr>
            </w:pPr>
            <w:r w:rsidRPr="001453D0">
              <w:rPr>
                <w:rFonts w:cs="Arial"/>
                <w:sz w:val="18"/>
                <w:szCs w:val="18"/>
              </w:rPr>
              <w:t>Ab dem Zeitpunkt der Herstellung bis zu ihrer Verteilung an Teilnehmer muss der EP-Anbieter sicherstellen, dass EP-Gegenstände entsprechend gekennzeichnet und gelagert werden, um eine</w:t>
            </w:r>
            <w:r>
              <w:rPr>
                <w:rFonts w:cs="Arial"/>
                <w:sz w:val="18"/>
                <w:szCs w:val="18"/>
              </w:rPr>
              <w:t xml:space="preserve"> </w:t>
            </w:r>
            <w:r w:rsidRPr="001453D0">
              <w:rPr>
                <w:rFonts w:cs="Arial"/>
                <w:sz w:val="18"/>
                <w:szCs w:val="18"/>
              </w:rPr>
              <w:t>Kontamination, Beschädigung oder Qualitätsminderung zu verhindern.</w:t>
            </w:r>
          </w:p>
        </w:tc>
        <w:tc>
          <w:tcPr>
            <w:tcW w:w="2279" w:type="dxa"/>
            <w:tcBorders>
              <w:top w:val="single" w:sz="4" w:space="0" w:color="auto"/>
            </w:tcBorders>
            <w:shd w:val="clear" w:color="auto" w:fill="DEEAF6"/>
          </w:tcPr>
          <w:p w:rsidR="00BF2CE3" w:rsidRPr="000F7963" w:rsidRDefault="00BF2CE3"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CE3" w:rsidRPr="009E23EC" w:rsidRDefault="00BF2CE3" w:rsidP="00BF2CE3">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F2CE3" w:rsidRPr="00A34356" w:rsidRDefault="00BF2CE3"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CE3" w:rsidRPr="000F7963" w:rsidTr="00BF2CE3">
        <w:tc>
          <w:tcPr>
            <w:tcW w:w="809" w:type="dxa"/>
            <w:tcBorders>
              <w:top w:val="single" w:sz="4" w:space="0" w:color="auto"/>
            </w:tcBorders>
          </w:tcPr>
          <w:p w:rsidR="00BF2CE3" w:rsidRPr="001453D0" w:rsidRDefault="00BF2CE3" w:rsidP="001453D0">
            <w:pPr>
              <w:spacing w:before="40" w:after="20"/>
              <w:rPr>
                <w:rFonts w:cs="Arial"/>
                <w:sz w:val="18"/>
                <w:szCs w:val="18"/>
              </w:rPr>
            </w:pPr>
            <w:r w:rsidRPr="001453D0">
              <w:rPr>
                <w:rFonts w:cs="Arial"/>
                <w:sz w:val="18"/>
                <w:szCs w:val="18"/>
              </w:rPr>
              <w:t>7.3.3.2</w:t>
            </w:r>
          </w:p>
        </w:tc>
        <w:tc>
          <w:tcPr>
            <w:tcW w:w="4894" w:type="dxa"/>
            <w:gridSpan w:val="3"/>
            <w:tcBorders>
              <w:top w:val="single" w:sz="4" w:space="0" w:color="auto"/>
            </w:tcBorders>
          </w:tcPr>
          <w:p w:rsidR="00BF2CE3" w:rsidRPr="00F1404D" w:rsidRDefault="001453D0" w:rsidP="001453D0">
            <w:pPr>
              <w:spacing w:before="20"/>
              <w:rPr>
                <w:rFonts w:cs="Arial"/>
                <w:sz w:val="18"/>
                <w:szCs w:val="18"/>
              </w:rPr>
            </w:pPr>
            <w:r w:rsidRPr="001453D0">
              <w:rPr>
                <w:rFonts w:cs="Arial"/>
                <w:sz w:val="18"/>
                <w:szCs w:val="18"/>
              </w:rPr>
              <w:t>Der EP-Anbieter muss über angemessene Verfahren für den Versand zum und den Erhalt aus dem</w:t>
            </w:r>
            <w:r>
              <w:rPr>
                <w:rFonts w:cs="Arial"/>
                <w:sz w:val="18"/>
                <w:szCs w:val="18"/>
              </w:rPr>
              <w:t xml:space="preserve"> </w:t>
            </w:r>
            <w:r w:rsidRPr="001453D0">
              <w:rPr>
                <w:rFonts w:cs="Arial"/>
                <w:sz w:val="18"/>
                <w:szCs w:val="18"/>
              </w:rPr>
              <w:t>Lager verfügen.</w:t>
            </w:r>
          </w:p>
        </w:tc>
        <w:tc>
          <w:tcPr>
            <w:tcW w:w="2279" w:type="dxa"/>
            <w:tcBorders>
              <w:top w:val="single" w:sz="4" w:space="0" w:color="auto"/>
              <w:bottom w:val="single" w:sz="4" w:space="0" w:color="auto"/>
            </w:tcBorders>
            <w:shd w:val="clear" w:color="auto" w:fill="DEEAF6"/>
          </w:tcPr>
          <w:p w:rsidR="00BF2CE3" w:rsidRPr="000F7963" w:rsidRDefault="00BF2CE3"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CE3" w:rsidRPr="009E23EC" w:rsidRDefault="00BF2CE3" w:rsidP="00BF2CE3">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F2CE3" w:rsidRPr="00A34356" w:rsidRDefault="00BF2CE3"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CE3" w:rsidRPr="000F7963" w:rsidTr="00BF2CE3">
        <w:tc>
          <w:tcPr>
            <w:tcW w:w="809" w:type="dxa"/>
            <w:tcBorders>
              <w:top w:val="single" w:sz="4" w:space="0" w:color="auto"/>
            </w:tcBorders>
          </w:tcPr>
          <w:p w:rsidR="00BF2CE3" w:rsidRPr="001453D0" w:rsidRDefault="00BF2CE3" w:rsidP="001453D0">
            <w:pPr>
              <w:spacing w:before="40" w:after="20"/>
              <w:rPr>
                <w:rFonts w:cs="Arial"/>
                <w:sz w:val="18"/>
                <w:szCs w:val="18"/>
              </w:rPr>
            </w:pPr>
            <w:r w:rsidRPr="001453D0">
              <w:rPr>
                <w:rFonts w:cs="Arial"/>
                <w:sz w:val="18"/>
                <w:szCs w:val="18"/>
              </w:rPr>
              <w:t>7.3.3.3</w:t>
            </w:r>
          </w:p>
        </w:tc>
        <w:tc>
          <w:tcPr>
            <w:tcW w:w="4894" w:type="dxa"/>
            <w:gridSpan w:val="3"/>
            <w:tcBorders>
              <w:top w:val="single" w:sz="4" w:space="0" w:color="auto"/>
            </w:tcBorders>
          </w:tcPr>
          <w:p w:rsidR="00BF2CE3" w:rsidRPr="00F1404D" w:rsidRDefault="001453D0" w:rsidP="00BF2CE3">
            <w:pPr>
              <w:spacing w:before="40" w:after="20"/>
              <w:rPr>
                <w:rFonts w:cs="Arial"/>
                <w:sz w:val="18"/>
                <w:szCs w:val="18"/>
              </w:rPr>
            </w:pPr>
            <w:r w:rsidRPr="001453D0">
              <w:rPr>
                <w:rFonts w:cs="Arial"/>
                <w:sz w:val="18"/>
                <w:szCs w:val="18"/>
              </w:rPr>
              <w:t>Um eine mögliche Qualitätsminderung festzustellen, muss der Zustand der gelagerten EP-Gegenstände in festgelegten Abständen oder vor der Verteilung begutachtet werden.</w:t>
            </w:r>
          </w:p>
        </w:tc>
        <w:tc>
          <w:tcPr>
            <w:tcW w:w="2279" w:type="dxa"/>
            <w:tcBorders>
              <w:top w:val="single" w:sz="4" w:space="0" w:color="auto"/>
            </w:tcBorders>
            <w:shd w:val="clear" w:color="auto" w:fill="DEEAF6"/>
          </w:tcPr>
          <w:p w:rsidR="00BF2CE3" w:rsidRPr="000F7963" w:rsidRDefault="00BF2CE3"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CE3" w:rsidRPr="009E23EC" w:rsidRDefault="00BF2CE3" w:rsidP="00BF2CE3">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F2CE3" w:rsidRPr="00A34356" w:rsidRDefault="00BF2CE3"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CE3" w:rsidRPr="000F7963" w:rsidTr="00BF2CE3">
        <w:tc>
          <w:tcPr>
            <w:tcW w:w="809" w:type="dxa"/>
            <w:tcBorders>
              <w:top w:val="single" w:sz="4" w:space="0" w:color="auto"/>
            </w:tcBorders>
          </w:tcPr>
          <w:p w:rsidR="00BF2CE3" w:rsidRPr="001453D0" w:rsidRDefault="00BF2CE3" w:rsidP="001453D0">
            <w:pPr>
              <w:spacing w:before="40" w:after="20"/>
              <w:rPr>
                <w:rFonts w:cs="Arial"/>
                <w:sz w:val="18"/>
                <w:szCs w:val="18"/>
              </w:rPr>
            </w:pPr>
            <w:r w:rsidRPr="001453D0">
              <w:rPr>
                <w:rFonts w:cs="Arial"/>
                <w:sz w:val="18"/>
                <w:szCs w:val="18"/>
              </w:rPr>
              <w:t>7.3.3.4</w:t>
            </w:r>
          </w:p>
        </w:tc>
        <w:tc>
          <w:tcPr>
            <w:tcW w:w="4894" w:type="dxa"/>
            <w:gridSpan w:val="3"/>
            <w:tcBorders>
              <w:top w:val="single" w:sz="4" w:space="0" w:color="auto"/>
            </w:tcBorders>
          </w:tcPr>
          <w:p w:rsidR="00BF2CE3" w:rsidRPr="00F1404D" w:rsidRDefault="001453D0" w:rsidP="001453D0">
            <w:pPr>
              <w:spacing w:before="20"/>
              <w:rPr>
                <w:rFonts w:cs="Arial"/>
                <w:sz w:val="18"/>
                <w:szCs w:val="18"/>
              </w:rPr>
            </w:pPr>
            <w:r w:rsidRPr="001453D0">
              <w:rPr>
                <w:rFonts w:cs="Arial"/>
                <w:sz w:val="18"/>
                <w:szCs w:val="18"/>
              </w:rPr>
              <w:t>Wenn potentiell gefährliche EP-Gegenstände verwendet werden, müssen Einrichtungen vorhanden</w:t>
            </w:r>
            <w:r>
              <w:rPr>
                <w:rFonts w:cs="Arial"/>
                <w:sz w:val="18"/>
                <w:szCs w:val="18"/>
              </w:rPr>
              <w:t xml:space="preserve"> </w:t>
            </w:r>
            <w:r w:rsidRPr="001453D0">
              <w:rPr>
                <w:rFonts w:cs="Arial"/>
                <w:sz w:val="18"/>
                <w:szCs w:val="18"/>
              </w:rPr>
              <w:t>sein, um eine sichere Handhabung, Dekontamination und Entsorgung sicherzustellen.</w:t>
            </w:r>
          </w:p>
        </w:tc>
        <w:tc>
          <w:tcPr>
            <w:tcW w:w="2279" w:type="dxa"/>
            <w:tcBorders>
              <w:top w:val="single" w:sz="4" w:space="0" w:color="auto"/>
              <w:bottom w:val="single" w:sz="4" w:space="0" w:color="auto"/>
            </w:tcBorders>
            <w:shd w:val="clear" w:color="auto" w:fill="DEEAF6"/>
          </w:tcPr>
          <w:p w:rsidR="00BF2CE3" w:rsidRPr="000F7963" w:rsidRDefault="00BF2CE3"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CE3" w:rsidRPr="009E23EC" w:rsidRDefault="00BF2CE3" w:rsidP="00BF2CE3">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F2CE3" w:rsidRPr="00A34356" w:rsidRDefault="00BF2CE3"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C53FA" w:rsidRPr="00BF2CE3" w:rsidTr="008C53FA">
        <w:tc>
          <w:tcPr>
            <w:tcW w:w="809" w:type="dxa"/>
            <w:tcBorders>
              <w:top w:val="single" w:sz="4" w:space="0" w:color="auto"/>
            </w:tcBorders>
          </w:tcPr>
          <w:p w:rsidR="008C53FA" w:rsidRPr="00BF2CE3" w:rsidRDefault="008C53FA" w:rsidP="00BF2CE3">
            <w:pPr>
              <w:keepNext/>
              <w:spacing w:before="40" w:after="20"/>
              <w:rPr>
                <w:b/>
                <w:sz w:val="18"/>
                <w:szCs w:val="18"/>
              </w:rPr>
            </w:pPr>
            <w:r w:rsidRPr="00CF0D9A">
              <w:rPr>
                <w:b/>
                <w:sz w:val="18"/>
                <w:szCs w:val="18"/>
              </w:rPr>
              <w:t>7.3.</w:t>
            </w:r>
            <w:r>
              <w:rPr>
                <w:b/>
                <w:sz w:val="18"/>
                <w:szCs w:val="18"/>
              </w:rPr>
              <w:t>4</w:t>
            </w:r>
          </w:p>
        </w:tc>
        <w:tc>
          <w:tcPr>
            <w:tcW w:w="3581" w:type="dxa"/>
            <w:gridSpan w:val="2"/>
            <w:tcBorders>
              <w:top w:val="single" w:sz="4" w:space="0" w:color="auto"/>
            </w:tcBorders>
          </w:tcPr>
          <w:p w:rsidR="008C53FA" w:rsidRPr="00BF2CE3" w:rsidRDefault="008C53FA" w:rsidP="00BF2CE3">
            <w:pPr>
              <w:keepNext/>
              <w:spacing w:before="40" w:after="20"/>
              <w:rPr>
                <w:b/>
                <w:sz w:val="18"/>
                <w:szCs w:val="18"/>
              </w:rPr>
            </w:pPr>
            <w:r w:rsidRPr="001453D0">
              <w:rPr>
                <w:b/>
                <w:sz w:val="18"/>
                <w:szCs w:val="18"/>
              </w:rPr>
              <w:t>Verpackung, Etikettierung und Verteilung der EP-Gegenstände</w:t>
            </w:r>
          </w:p>
        </w:tc>
        <w:tc>
          <w:tcPr>
            <w:tcW w:w="1313" w:type="dxa"/>
            <w:tcBorders>
              <w:top w:val="single" w:sz="4" w:space="0" w:color="auto"/>
            </w:tcBorders>
          </w:tcPr>
          <w:p w:rsidR="008C53FA" w:rsidRPr="007175BF" w:rsidRDefault="008C53FA" w:rsidP="00BF2CE3">
            <w:pPr>
              <w:keepNext/>
              <w:spacing w:before="40" w:after="20"/>
              <w:rPr>
                <w:b/>
                <w:sz w:val="18"/>
                <w:szCs w:val="18"/>
              </w:rPr>
            </w:pPr>
            <w:r w:rsidRPr="007175BF">
              <w:rPr>
                <w:rFonts w:cs="Arial"/>
                <w:b/>
                <w:bCs/>
                <w:sz w:val="18"/>
                <w:szCs w:val="18"/>
              </w:rPr>
              <w:t>FB</w:t>
            </w:r>
          </w:p>
        </w:tc>
        <w:tc>
          <w:tcPr>
            <w:tcW w:w="2279" w:type="dxa"/>
            <w:tcBorders>
              <w:top w:val="single" w:sz="4" w:space="0" w:color="auto"/>
            </w:tcBorders>
            <w:shd w:val="clear" w:color="auto" w:fill="DEEAF6"/>
          </w:tcPr>
          <w:p w:rsidR="008C53FA" w:rsidRPr="00BF2CE3" w:rsidRDefault="008C53FA" w:rsidP="00BF2CE3">
            <w:pPr>
              <w:keepNext/>
              <w:spacing w:before="40" w:after="20"/>
              <w:rPr>
                <w:b/>
                <w:sz w:val="18"/>
                <w:szCs w:val="18"/>
              </w:rPr>
            </w:pPr>
            <w:r w:rsidRPr="00BF2CE3">
              <w:rPr>
                <w:b/>
                <w:sz w:val="18"/>
                <w:szCs w:val="18"/>
              </w:rPr>
              <w:fldChar w:fldCharType="begin">
                <w:ffData>
                  <w:name w:val="Text4"/>
                  <w:enabled/>
                  <w:calcOnExit w:val="0"/>
                  <w:textInput/>
                </w:ffData>
              </w:fldChar>
            </w:r>
            <w:r w:rsidRPr="00BF2CE3">
              <w:rPr>
                <w:b/>
                <w:sz w:val="18"/>
                <w:szCs w:val="18"/>
              </w:rPr>
              <w:instrText xml:space="preserve"> FORMTEXT </w:instrText>
            </w:r>
            <w:r w:rsidRPr="00BF2CE3">
              <w:rPr>
                <w:b/>
                <w:sz w:val="18"/>
                <w:szCs w:val="18"/>
              </w:rPr>
            </w:r>
            <w:r w:rsidRPr="00BF2CE3">
              <w:rPr>
                <w:b/>
                <w:sz w:val="18"/>
                <w:szCs w:val="18"/>
              </w:rPr>
              <w:fldChar w:fldCharType="separate"/>
            </w:r>
            <w:r w:rsidRPr="00BF2CE3">
              <w:rPr>
                <w:b/>
                <w:noProof/>
                <w:sz w:val="18"/>
                <w:szCs w:val="18"/>
              </w:rPr>
              <w:t> </w:t>
            </w:r>
            <w:r w:rsidRPr="00BF2CE3">
              <w:rPr>
                <w:b/>
                <w:noProof/>
                <w:sz w:val="18"/>
                <w:szCs w:val="18"/>
              </w:rPr>
              <w:t> </w:t>
            </w:r>
            <w:r w:rsidRPr="00BF2CE3">
              <w:rPr>
                <w:b/>
                <w:noProof/>
                <w:sz w:val="18"/>
                <w:szCs w:val="18"/>
              </w:rPr>
              <w:t> </w:t>
            </w:r>
            <w:r w:rsidRPr="00BF2CE3">
              <w:rPr>
                <w:b/>
                <w:noProof/>
                <w:sz w:val="18"/>
                <w:szCs w:val="18"/>
              </w:rPr>
              <w:t> </w:t>
            </w:r>
            <w:r w:rsidRPr="00BF2CE3">
              <w:rPr>
                <w:b/>
                <w:noProof/>
                <w:sz w:val="18"/>
                <w:szCs w:val="18"/>
              </w:rPr>
              <w:t> </w:t>
            </w:r>
            <w:r w:rsidRPr="00BF2CE3">
              <w:rPr>
                <w:b/>
                <w:sz w:val="18"/>
                <w:szCs w:val="18"/>
              </w:rPr>
              <w:fldChar w:fldCharType="end"/>
            </w:r>
          </w:p>
        </w:tc>
        <w:tc>
          <w:tcPr>
            <w:tcW w:w="405" w:type="dxa"/>
            <w:tcBorders>
              <w:top w:val="single" w:sz="4" w:space="0" w:color="auto"/>
            </w:tcBorders>
          </w:tcPr>
          <w:p w:rsidR="008C53FA" w:rsidRPr="00BF2CE3" w:rsidRDefault="008C53FA" w:rsidP="00972634">
            <w:pPr>
              <w:keepNext/>
              <w:spacing w:before="40" w:after="20"/>
              <w:jc w:val="center"/>
              <w:rPr>
                <w:b/>
                <w:sz w:val="18"/>
                <w:szCs w:val="18"/>
              </w:rPr>
            </w:pPr>
          </w:p>
        </w:tc>
        <w:tc>
          <w:tcPr>
            <w:tcW w:w="393" w:type="dxa"/>
            <w:tcBorders>
              <w:top w:val="single" w:sz="4" w:space="0" w:color="auto"/>
            </w:tcBorders>
            <w:shd w:val="clear" w:color="auto" w:fill="FFF2CC"/>
          </w:tcPr>
          <w:p w:rsidR="008C53FA" w:rsidRPr="00BF2CE3" w:rsidRDefault="008C53FA" w:rsidP="00972634">
            <w:pPr>
              <w:keepNext/>
              <w:spacing w:before="40" w:after="20"/>
              <w:jc w:val="center"/>
              <w:rPr>
                <w:b/>
                <w:sz w:val="18"/>
                <w:szCs w:val="18"/>
              </w:rPr>
            </w:pPr>
            <w:r w:rsidRPr="00BF2CE3">
              <w:rPr>
                <w:b/>
                <w:sz w:val="18"/>
                <w:szCs w:val="18"/>
              </w:rPr>
              <w:fldChar w:fldCharType="begin">
                <w:ffData>
                  <w:name w:val=""/>
                  <w:enabled/>
                  <w:calcOnExit w:val="0"/>
                  <w:checkBox>
                    <w:sizeAuto/>
                    <w:default w:val="0"/>
                  </w:checkBox>
                </w:ffData>
              </w:fldChar>
            </w:r>
            <w:r w:rsidRPr="00BF2CE3">
              <w:rPr>
                <w:b/>
                <w:sz w:val="18"/>
                <w:szCs w:val="18"/>
              </w:rPr>
              <w:instrText xml:space="preserve"> FORMCHECKBOX </w:instrText>
            </w:r>
            <w:r w:rsidR="00316075">
              <w:rPr>
                <w:b/>
                <w:sz w:val="18"/>
                <w:szCs w:val="18"/>
              </w:rPr>
            </w:r>
            <w:r w:rsidR="00316075">
              <w:rPr>
                <w:b/>
                <w:sz w:val="18"/>
                <w:szCs w:val="18"/>
              </w:rPr>
              <w:fldChar w:fldCharType="separate"/>
            </w:r>
            <w:r w:rsidRPr="00BF2CE3">
              <w:rPr>
                <w:b/>
                <w:sz w:val="18"/>
                <w:szCs w:val="18"/>
              </w:rPr>
              <w:fldChar w:fldCharType="end"/>
            </w:r>
          </w:p>
        </w:tc>
        <w:tc>
          <w:tcPr>
            <w:tcW w:w="392" w:type="dxa"/>
            <w:tcBorders>
              <w:top w:val="single" w:sz="4" w:space="0" w:color="auto"/>
            </w:tcBorders>
            <w:shd w:val="clear" w:color="auto" w:fill="FFF2CC"/>
          </w:tcPr>
          <w:p w:rsidR="008C53FA" w:rsidRPr="00BF2CE3" w:rsidRDefault="008C53FA" w:rsidP="00972634">
            <w:pPr>
              <w:keepNext/>
              <w:spacing w:before="40" w:after="20"/>
              <w:jc w:val="center"/>
              <w:rPr>
                <w:b/>
                <w:sz w:val="18"/>
                <w:szCs w:val="18"/>
              </w:rPr>
            </w:pPr>
            <w:r w:rsidRPr="00BF2CE3">
              <w:rPr>
                <w:b/>
                <w:sz w:val="18"/>
                <w:szCs w:val="18"/>
              </w:rPr>
              <w:fldChar w:fldCharType="begin">
                <w:ffData>
                  <w:name w:val=""/>
                  <w:enabled/>
                  <w:calcOnExit w:val="0"/>
                  <w:checkBox>
                    <w:sizeAuto/>
                    <w:default w:val="0"/>
                  </w:checkBox>
                </w:ffData>
              </w:fldChar>
            </w:r>
            <w:r w:rsidRPr="00BF2CE3">
              <w:rPr>
                <w:b/>
                <w:sz w:val="18"/>
                <w:szCs w:val="18"/>
              </w:rPr>
              <w:instrText xml:space="preserve"> FORMCHECKBOX </w:instrText>
            </w:r>
            <w:r w:rsidR="00316075">
              <w:rPr>
                <w:b/>
                <w:sz w:val="18"/>
                <w:szCs w:val="18"/>
              </w:rPr>
            </w:r>
            <w:r w:rsidR="00316075">
              <w:rPr>
                <w:b/>
                <w:sz w:val="18"/>
                <w:szCs w:val="18"/>
              </w:rPr>
              <w:fldChar w:fldCharType="separate"/>
            </w:r>
            <w:r w:rsidRPr="00BF2CE3">
              <w:rPr>
                <w:b/>
                <w:sz w:val="18"/>
                <w:szCs w:val="18"/>
              </w:rPr>
              <w:fldChar w:fldCharType="end"/>
            </w:r>
          </w:p>
        </w:tc>
        <w:tc>
          <w:tcPr>
            <w:tcW w:w="739" w:type="dxa"/>
            <w:tcBorders>
              <w:top w:val="single" w:sz="4" w:space="0" w:color="auto"/>
            </w:tcBorders>
            <w:shd w:val="clear" w:color="auto" w:fill="FFF2CC"/>
          </w:tcPr>
          <w:p w:rsidR="008C53FA" w:rsidRPr="00BF2CE3" w:rsidRDefault="008C53FA" w:rsidP="00972634">
            <w:pPr>
              <w:keepNext/>
              <w:spacing w:before="40" w:after="20"/>
              <w:jc w:val="center"/>
              <w:rPr>
                <w:b/>
                <w:sz w:val="18"/>
                <w:szCs w:val="18"/>
              </w:rPr>
            </w:pPr>
            <w:r w:rsidRPr="00BF2CE3">
              <w:rPr>
                <w:b/>
                <w:sz w:val="18"/>
                <w:szCs w:val="18"/>
              </w:rPr>
              <w:fldChar w:fldCharType="begin">
                <w:ffData>
                  <w:name w:val="Text4"/>
                  <w:enabled/>
                  <w:calcOnExit w:val="0"/>
                  <w:textInput/>
                </w:ffData>
              </w:fldChar>
            </w:r>
            <w:r w:rsidRPr="00BF2CE3">
              <w:rPr>
                <w:b/>
                <w:sz w:val="18"/>
                <w:szCs w:val="18"/>
              </w:rPr>
              <w:instrText xml:space="preserve"> FORMTEXT </w:instrText>
            </w:r>
            <w:r w:rsidRPr="00BF2CE3">
              <w:rPr>
                <w:b/>
                <w:sz w:val="18"/>
                <w:szCs w:val="18"/>
              </w:rPr>
            </w:r>
            <w:r w:rsidRPr="00BF2CE3">
              <w:rPr>
                <w:b/>
                <w:sz w:val="18"/>
                <w:szCs w:val="18"/>
              </w:rPr>
              <w:fldChar w:fldCharType="separate"/>
            </w:r>
            <w:r w:rsidRPr="00BF2CE3">
              <w:rPr>
                <w:b/>
                <w:noProof/>
                <w:sz w:val="18"/>
                <w:szCs w:val="18"/>
              </w:rPr>
              <w:t> </w:t>
            </w:r>
            <w:r w:rsidRPr="00BF2CE3">
              <w:rPr>
                <w:b/>
                <w:noProof/>
                <w:sz w:val="18"/>
                <w:szCs w:val="18"/>
              </w:rPr>
              <w:t> </w:t>
            </w:r>
            <w:r w:rsidRPr="00BF2CE3">
              <w:rPr>
                <w:b/>
                <w:noProof/>
                <w:sz w:val="18"/>
                <w:szCs w:val="18"/>
              </w:rPr>
              <w:t> </w:t>
            </w:r>
            <w:r w:rsidRPr="00BF2CE3">
              <w:rPr>
                <w:b/>
                <w:noProof/>
                <w:sz w:val="18"/>
                <w:szCs w:val="18"/>
              </w:rPr>
              <w:t> </w:t>
            </w:r>
            <w:r w:rsidRPr="00BF2CE3">
              <w:rPr>
                <w:b/>
                <w:noProof/>
                <w:sz w:val="18"/>
                <w:szCs w:val="18"/>
              </w:rPr>
              <w:t> </w:t>
            </w:r>
            <w:r w:rsidRPr="00BF2CE3">
              <w:rPr>
                <w:b/>
                <w:sz w:val="18"/>
                <w:szCs w:val="18"/>
              </w:rPr>
              <w:fldChar w:fldCharType="end"/>
            </w:r>
          </w:p>
        </w:tc>
      </w:tr>
      <w:tr w:rsidR="00BF2CE3" w:rsidRPr="000F7963" w:rsidTr="00BF2CE3">
        <w:tc>
          <w:tcPr>
            <w:tcW w:w="809" w:type="dxa"/>
            <w:tcBorders>
              <w:top w:val="single" w:sz="4" w:space="0" w:color="auto"/>
            </w:tcBorders>
          </w:tcPr>
          <w:p w:rsidR="00BF2CE3" w:rsidRPr="001453D0" w:rsidRDefault="00BF2CE3" w:rsidP="001453D0">
            <w:pPr>
              <w:spacing w:before="40" w:after="20"/>
              <w:rPr>
                <w:rFonts w:cs="Arial"/>
                <w:sz w:val="18"/>
                <w:szCs w:val="18"/>
              </w:rPr>
            </w:pPr>
            <w:r w:rsidRPr="001453D0">
              <w:rPr>
                <w:rFonts w:cs="Arial"/>
                <w:sz w:val="18"/>
                <w:szCs w:val="18"/>
              </w:rPr>
              <w:t>7.3.4.1</w:t>
            </w:r>
          </w:p>
        </w:tc>
        <w:tc>
          <w:tcPr>
            <w:tcW w:w="4894" w:type="dxa"/>
            <w:gridSpan w:val="3"/>
            <w:tcBorders>
              <w:top w:val="single" w:sz="4" w:space="0" w:color="auto"/>
            </w:tcBorders>
          </w:tcPr>
          <w:p w:rsidR="00BF2CE3" w:rsidRPr="00F1404D" w:rsidRDefault="001453D0" w:rsidP="001453D0">
            <w:pPr>
              <w:spacing w:before="20"/>
              <w:rPr>
                <w:rFonts w:cs="Arial"/>
                <w:sz w:val="18"/>
                <w:szCs w:val="18"/>
              </w:rPr>
            </w:pPr>
            <w:r w:rsidRPr="001453D0">
              <w:rPr>
                <w:rFonts w:cs="Arial"/>
                <w:sz w:val="18"/>
                <w:szCs w:val="18"/>
              </w:rPr>
              <w:t>Der EP-Anbieter muss die Verpackungs- und Etikettierungs</w:t>
            </w:r>
            <w:r>
              <w:rPr>
                <w:rFonts w:cs="Arial"/>
                <w:sz w:val="18"/>
                <w:szCs w:val="18"/>
              </w:rPr>
              <w:softHyphen/>
            </w:r>
            <w:r w:rsidRPr="001453D0">
              <w:rPr>
                <w:rFonts w:cs="Arial"/>
                <w:sz w:val="18"/>
                <w:szCs w:val="18"/>
              </w:rPr>
              <w:t>verfahren in erforderlichem Ausmaß</w:t>
            </w:r>
            <w:r>
              <w:rPr>
                <w:rFonts w:cs="Arial"/>
                <w:sz w:val="18"/>
                <w:szCs w:val="18"/>
              </w:rPr>
              <w:t xml:space="preserve"> </w:t>
            </w:r>
            <w:r w:rsidRPr="001453D0">
              <w:rPr>
                <w:rFonts w:cs="Arial"/>
                <w:sz w:val="18"/>
                <w:szCs w:val="18"/>
              </w:rPr>
              <w:t>kontrollieren, um eine Übereinstimmung mit den relevanten nationalen, regionalen oder internationalen</w:t>
            </w:r>
            <w:r>
              <w:rPr>
                <w:rFonts w:cs="Arial"/>
                <w:sz w:val="18"/>
                <w:szCs w:val="18"/>
              </w:rPr>
              <w:t xml:space="preserve"> </w:t>
            </w:r>
            <w:r w:rsidRPr="001453D0">
              <w:rPr>
                <w:rFonts w:cs="Arial"/>
                <w:sz w:val="18"/>
                <w:szCs w:val="18"/>
              </w:rPr>
              <w:t>Anforderungen an Sicherheit und Transport sicherzustellen.</w:t>
            </w:r>
          </w:p>
        </w:tc>
        <w:tc>
          <w:tcPr>
            <w:tcW w:w="2279" w:type="dxa"/>
            <w:tcBorders>
              <w:top w:val="single" w:sz="4" w:space="0" w:color="auto"/>
              <w:bottom w:val="single" w:sz="4" w:space="0" w:color="auto"/>
            </w:tcBorders>
            <w:shd w:val="clear" w:color="auto" w:fill="DEEAF6"/>
          </w:tcPr>
          <w:p w:rsidR="00BF2CE3" w:rsidRPr="000F7963" w:rsidRDefault="00BF2CE3"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CE3" w:rsidRPr="009E23EC" w:rsidRDefault="00BF2CE3" w:rsidP="00BF2CE3">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F2CE3" w:rsidRPr="00A34356" w:rsidRDefault="00BF2CE3"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CE3" w:rsidRPr="000F7963" w:rsidTr="00BF2CE3">
        <w:tc>
          <w:tcPr>
            <w:tcW w:w="809" w:type="dxa"/>
            <w:tcBorders>
              <w:top w:val="single" w:sz="4" w:space="0" w:color="auto"/>
            </w:tcBorders>
          </w:tcPr>
          <w:p w:rsidR="00BF2CE3" w:rsidRPr="001453D0" w:rsidRDefault="00BF2CE3" w:rsidP="001453D0">
            <w:pPr>
              <w:spacing w:before="40" w:after="20"/>
              <w:rPr>
                <w:rFonts w:cs="Arial"/>
                <w:sz w:val="18"/>
                <w:szCs w:val="18"/>
              </w:rPr>
            </w:pPr>
            <w:r w:rsidRPr="001453D0">
              <w:rPr>
                <w:rFonts w:cs="Arial"/>
                <w:sz w:val="18"/>
                <w:szCs w:val="18"/>
              </w:rPr>
              <w:t>7.3.4.2</w:t>
            </w:r>
          </w:p>
        </w:tc>
        <w:tc>
          <w:tcPr>
            <w:tcW w:w="4894" w:type="dxa"/>
            <w:gridSpan w:val="3"/>
            <w:tcBorders>
              <w:top w:val="single" w:sz="4" w:space="0" w:color="auto"/>
            </w:tcBorders>
          </w:tcPr>
          <w:p w:rsidR="00BF2CE3" w:rsidRPr="00F1404D" w:rsidRDefault="001453D0" w:rsidP="001453D0">
            <w:pPr>
              <w:spacing w:before="20"/>
              <w:rPr>
                <w:rFonts w:cs="Arial"/>
                <w:sz w:val="18"/>
                <w:szCs w:val="18"/>
              </w:rPr>
            </w:pPr>
            <w:r w:rsidRPr="001453D0">
              <w:rPr>
                <w:rFonts w:cs="Arial"/>
                <w:sz w:val="18"/>
                <w:szCs w:val="18"/>
              </w:rPr>
              <w:t>Der EP-Anbieter muss bestimmte relevante Umgebungs</w:t>
            </w:r>
            <w:r>
              <w:rPr>
                <w:rFonts w:cs="Arial"/>
                <w:sz w:val="18"/>
                <w:szCs w:val="18"/>
              </w:rPr>
              <w:softHyphen/>
            </w:r>
            <w:r w:rsidRPr="001453D0">
              <w:rPr>
                <w:rFonts w:cs="Arial"/>
                <w:sz w:val="18"/>
                <w:szCs w:val="18"/>
              </w:rPr>
              <w:t>bedingungen für den Transport der</w:t>
            </w:r>
            <w:r>
              <w:rPr>
                <w:rFonts w:cs="Arial"/>
                <w:sz w:val="18"/>
                <w:szCs w:val="18"/>
              </w:rPr>
              <w:t xml:space="preserve"> </w:t>
            </w:r>
            <w:r w:rsidRPr="001453D0">
              <w:rPr>
                <w:rFonts w:cs="Arial"/>
                <w:sz w:val="18"/>
                <w:szCs w:val="18"/>
              </w:rPr>
              <w:t>EP-Gegenstände dokumentieren. Gegebenenfalls müssen die Umgebungs</w:t>
            </w:r>
            <w:r>
              <w:rPr>
                <w:rFonts w:cs="Arial"/>
                <w:sz w:val="18"/>
                <w:szCs w:val="18"/>
              </w:rPr>
              <w:softHyphen/>
            </w:r>
            <w:r w:rsidRPr="001453D0">
              <w:rPr>
                <w:rFonts w:cs="Arial"/>
                <w:sz w:val="18"/>
                <w:szCs w:val="18"/>
              </w:rPr>
              <w:t>bedingungen während des</w:t>
            </w:r>
            <w:r>
              <w:rPr>
                <w:rFonts w:cs="Arial"/>
                <w:sz w:val="18"/>
                <w:szCs w:val="18"/>
              </w:rPr>
              <w:t xml:space="preserve"> </w:t>
            </w:r>
            <w:r w:rsidRPr="001453D0">
              <w:rPr>
                <w:rFonts w:cs="Arial"/>
                <w:sz w:val="18"/>
                <w:szCs w:val="18"/>
              </w:rPr>
              <w:t>Transports überwacht werden.</w:t>
            </w:r>
          </w:p>
        </w:tc>
        <w:tc>
          <w:tcPr>
            <w:tcW w:w="2279" w:type="dxa"/>
            <w:tcBorders>
              <w:top w:val="single" w:sz="4" w:space="0" w:color="auto"/>
              <w:bottom w:val="single" w:sz="4" w:space="0" w:color="auto"/>
            </w:tcBorders>
            <w:shd w:val="clear" w:color="auto" w:fill="DEEAF6"/>
          </w:tcPr>
          <w:p w:rsidR="00BF2CE3" w:rsidRPr="000F7963" w:rsidRDefault="00BF2CE3"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CE3" w:rsidRPr="009E23EC" w:rsidRDefault="00BF2CE3" w:rsidP="00BF2CE3">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F2CE3" w:rsidRPr="00A34356" w:rsidRDefault="00BF2CE3"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CE3" w:rsidRPr="000F7963" w:rsidTr="00BF2CE3">
        <w:tc>
          <w:tcPr>
            <w:tcW w:w="809" w:type="dxa"/>
            <w:tcBorders>
              <w:top w:val="single" w:sz="4" w:space="0" w:color="auto"/>
            </w:tcBorders>
          </w:tcPr>
          <w:p w:rsidR="00BF2CE3" w:rsidRPr="001453D0" w:rsidRDefault="00BF2CE3" w:rsidP="001453D0">
            <w:pPr>
              <w:spacing w:before="40" w:after="20"/>
              <w:rPr>
                <w:rFonts w:cs="Arial"/>
                <w:sz w:val="18"/>
                <w:szCs w:val="18"/>
              </w:rPr>
            </w:pPr>
            <w:r w:rsidRPr="001453D0">
              <w:rPr>
                <w:rFonts w:cs="Arial"/>
                <w:sz w:val="18"/>
                <w:szCs w:val="18"/>
              </w:rPr>
              <w:t>7.3.4.3</w:t>
            </w:r>
          </w:p>
        </w:tc>
        <w:tc>
          <w:tcPr>
            <w:tcW w:w="4894" w:type="dxa"/>
            <w:gridSpan w:val="3"/>
            <w:tcBorders>
              <w:top w:val="single" w:sz="4" w:space="0" w:color="auto"/>
            </w:tcBorders>
          </w:tcPr>
          <w:p w:rsidR="00BF2CE3" w:rsidRPr="00F1404D" w:rsidRDefault="001453D0" w:rsidP="00BF2CE3">
            <w:pPr>
              <w:spacing w:before="20"/>
              <w:rPr>
                <w:rFonts w:cs="Arial"/>
                <w:sz w:val="18"/>
                <w:szCs w:val="18"/>
              </w:rPr>
            </w:pPr>
            <w:r w:rsidRPr="001453D0">
              <w:rPr>
                <w:rFonts w:cs="Arial"/>
                <w:sz w:val="18"/>
                <w:szCs w:val="18"/>
              </w:rPr>
              <w:t>Bei EP-Programmen, in denen die Teilnehmer die EP-Gegenstände zu anderen Teilnehmern transportieren oder dem EP-Anbieter zurückgeben müssen, müssen dokumentierte Anweisungen für diesen Transport zur Verfügung gestellt werden, um die Eignung des EP-Gegenstands sicherzustellen.</w:t>
            </w:r>
          </w:p>
        </w:tc>
        <w:tc>
          <w:tcPr>
            <w:tcW w:w="2279" w:type="dxa"/>
            <w:tcBorders>
              <w:top w:val="single" w:sz="4" w:space="0" w:color="auto"/>
              <w:bottom w:val="single" w:sz="4" w:space="0" w:color="auto"/>
            </w:tcBorders>
            <w:shd w:val="clear" w:color="auto" w:fill="DEEAF6"/>
          </w:tcPr>
          <w:p w:rsidR="00BF2CE3" w:rsidRPr="000F7963" w:rsidRDefault="00BF2CE3"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CE3" w:rsidRPr="009E23EC" w:rsidRDefault="00BF2CE3" w:rsidP="00BF2CE3">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F2CE3" w:rsidRPr="00A34356" w:rsidRDefault="00BF2CE3"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CE3" w:rsidRPr="000F7963" w:rsidTr="00BF2CE3">
        <w:tc>
          <w:tcPr>
            <w:tcW w:w="809" w:type="dxa"/>
            <w:tcBorders>
              <w:top w:val="single" w:sz="4" w:space="0" w:color="auto"/>
            </w:tcBorders>
          </w:tcPr>
          <w:p w:rsidR="00BF2CE3" w:rsidRPr="001453D0" w:rsidRDefault="00BF2CE3" w:rsidP="001453D0">
            <w:pPr>
              <w:spacing w:before="40" w:after="20"/>
              <w:rPr>
                <w:rFonts w:cs="Arial"/>
                <w:sz w:val="18"/>
                <w:szCs w:val="18"/>
              </w:rPr>
            </w:pPr>
            <w:r w:rsidRPr="001453D0">
              <w:rPr>
                <w:rFonts w:cs="Arial"/>
                <w:sz w:val="18"/>
                <w:szCs w:val="18"/>
              </w:rPr>
              <w:t>7.3.4.4</w:t>
            </w:r>
          </w:p>
        </w:tc>
        <w:tc>
          <w:tcPr>
            <w:tcW w:w="4894" w:type="dxa"/>
            <w:gridSpan w:val="3"/>
            <w:tcBorders>
              <w:top w:val="single" w:sz="4" w:space="0" w:color="auto"/>
            </w:tcBorders>
          </w:tcPr>
          <w:p w:rsidR="00BF2CE3" w:rsidRPr="00F1404D" w:rsidRDefault="001453D0" w:rsidP="001453D0">
            <w:pPr>
              <w:spacing w:before="20"/>
              <w:rPr>
                <w:rFonts w:cs="Arial"/>
                <w:sz w:val="18"/>
                <w:szCs w:val="18"/>
              </w:rPr>
            </w:pPr>
            <w:r w:rsidRPr="001453D0">
              <w:rPr>
                <w:rFonts w:cs="Arial"/>
                <w:sz w:val="18"/>
                <w:szCs w:val="18"/>
              </w:rPr>
              <w:t>Der EP-Anbieter muss sicherstellen, dass die Etiketten sicher an der Verpackung der einzelnen</w:t>
            </w:r>
            <w:r>
              <w:rPr>
                <w:rFonts w:cs="Arial"/>
                <w:sz w:val="18"/>
                <w:szCs w:val="18"/>
              </w:rPr>
              <w:t xml:space="preserve"> </w:t>
            </w:r>
            <w:r w:rsidRPr="001453D0">
              <w:rPr>
                <w:rFonts w:cs="Arial"/>
                <w:sz w:val="18"/>
                <w:szCs w:val="18"/>
              </w:rPr>
              <w:t>EP-Gegenstände angebracht sind und dass sie so gestaltet sind, dass sie während der gesamten EP-Runde</w:t>
            </w:r>
            <w:r>
              <w:rPr>
                <w:rFonts w:cs="Arial"/>
                <w:sz w:val="18"/>
                <w:szCs w:val="18"/>
              </w:rPr>
              <w:t xml:space="preserve"> </w:t>
            </w:r>
            <w:r w:rsidRPr="001453D0">
              <w:rPr>
                <w:rFonts w:cs="Arial"/>
                <w:sz w:val="18"/>
                <w:szCs w:val="18"/>
              </w:rPr>
              <w:t>lesbar und unversehrt bleiben.</w:t>
            </w:r>
          </w:p>
        </w:tc>
        <w:tc>
          <w:tcPr>
            <w:tcW w:w="2279" w:type="dxa"/>
            <w:tcBorders>
              <w:top w:val="single" w:sz="4" w:space="0" w:color="auto"/>
              <w:bottom w:val="single" w:sz="4" w:space="0" w:color="auto"/>
            </w:tcBorders>
            <w:shd w:val="clear" w:color="auto" w:fill="DEEAF6"/>
          </w:tcPr>
          <w:p w:rsidR="00BF2CE3" w:rsidRPr="000F7963" w:rsidRDefault="00BF2CE3"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CE3" w:rsidRPr="009E23EC" w:rsidRDefault="00BF2CE3" w:rsidP="00BF2CE3">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F2CE3" w:rsidRPr="00A34356" w:rsidRDefault="00BF2CE3"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CE3" w:rsidRPr="000F7963" w:rsidTr="00BF2CE3">
        <w:tc>
          <w:tcPr>
            <w:tcW w:w="809" w:type="dxa"/>
            <w:tcBorders>
              <w:top w:val="single" w:sz="4" w:space="0" w:color="auto"/>
            </w:tcBorders>
          </w:tcPr>
          <w:p w:rsidR="00BF2CE3" w:rsidRPr="001453D0" w:rsidRDefault="00BF2CE3" w:rsidP="001453D0">
            <w:pPr>
              <w:spacing w:before="40" w:after="20"/>
              <w:rPr>
                <w:rFonts w:cs="Arial"/>
                <w:sz w:val="18"/>
                <w:szCs w:val="18"/>
              </w:rPr>
            </w:pPr>
            <w:r w:rsidRPr="001453D0">
              <w:rPr>
                <w:rFonts w:cs="Arial"/>
                <w:sz w:val="18"/>
                <w:szCs w:val="18"/>
              </w:rPr>
              <w:t>7.3.4.5</w:t>
            </w:r>
          </w:p>
        </w:tc>
        <w:tc>
          <w:tcPr>
            <w:tcW w:w="4894" w:type="dxa"/>
            <w:gridSpan w:val="3"/>
            <w:tcBorders>
              <w:top w:val="single" w:sz="4" w:space="0" w:color="auto"/>
            </w:tcBorders>
          </w:tcPr>
          <w:p w:rsidR="00BF2CE3" w:rsidRPr="00F1404D" w:rsidRDefault="001453D0" w:rsidP="00BF2CE3">
            <w:pPr>
              <w:spacing w:before="20"/>
              <w:rPr>
                <w:rFonts w:cs="Arial"/>
                <w:sz w:val="18"/>
                <w:szCs w:val="18"/>
              </w:rPr>
            </w:pPr>
            <w:r w:rsidRPr="001453D0">
              <w:rPr>
                <w:rFonts w:cs="Arial"/>
                <w:sz w:val="18"/>
                <w:szCs w:val="18"/>
              </w:rPr>
              <w:t>Der EP-Anbieter muss ein Verfahren einhalten, das die Bestätigung der Lieferung der EP-Gegenstände ermöglicht.</w:t>
            </w:r>
          </w:p>
        </w:tc>
        <w:tc>
          <w:tcPr>
            <w:tcW w:w="2279" w:type="dxa"/>
            <w:tcBorders>
              <w:top w:val="single" w:sz="4" w:space="0" w:color="auto"/>
              <w:bottom w:val="single" w:sz="4" w:space="0" w:color="auto"/>
            </w:tcBorders>
            <w:shd w:val="clear" w:color="auto" w:fill="DEEAF6"/>
          </w:tcPr>
          <w:p w:rsidR="00BF2CE3" w:rsidRPr="000F7963" w:rsidRDefault="00BF2CE3"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CE3" w:rsidRPr="009E23EC" w:rsidRDefault="00BF2CE3" w:rsidP="00BF2CE3">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F2CE3" w:rsidRPr="00A34356" w:rsidRDefault="00BF2CE3"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940BA" w:rsidRPr="00BF2CE3" w:rsidTr="007175BF">
        <w:tc>
          <w:tcPr>
            <w:tcW w:w="809" w:type="dxa"/>
            <w:tcBorders>
              <w:top w:val="single" w:sz="4" w:space="0" w:color="auto"/>
            </w:tcBorders>
          </w:tcPr>
          <w:p w:rsidR="006940BA" w:rsidRPr="00BF2CE3" w:rsidRDefault="006940BA" w:rsidP="00BF2CE3">
            <w:pPr>
              <w:keepNext/>
              <w:spacing w:before="40" w:after="20"/>
              <w:rPr>
                <w:b/>
                <w:sz w:val="18"/>
                <w:szCs w:val="18"/>
              </w:rPr>
            </w:pPr>
            <w:r>
              <w:rPr>
                <w:b/>
                <w:sz w:val="18"/>
                <w:szCs w:val="18"/>
              </w:rPr>
              <w:t>7.3.5</w:t>
            </w:r>
          </w:p>
        </w:tc>
        <w:tc>
          <w:tcPr>
            <w:tcW w:w="3581" w:type="dxa"/>
            <w:gridSpan w:val="2"/>
            <w:tcBorders>
              <w:top w:val="single" w:sz="4" w:space="0" w:color="auto"/>
            </w:tcBorders>
          </w:tcPr>
          <w:p w:rsidR="006940BA" w:rsidRPr="00BF2CE3" w:rsidRDefault="006940BA" w:rsidP="00BF2CE3">
            <w:pPr>
              <w:keepNext/>
              <w:spacing w:before="40" w:after="20"/>
              <w:rPr>
                <w:b/>
                <w:sz w:val="18"/>
                <w:szCs w:val="18"/>
              </w:rPr>
            </w:pPr>
            <w:r w:rsidRPr="001453D0">
              <w:rPr>
                <w:b/>
                <w:sz w:val="18"/>
                <w:szCs w:val="18"/>
              </w:rPr>
              <w:t>Anweisungen für die Teilnehmer</w:t>
            </w:r>
          </w:p>
        </w:tc>
        <w:tc>
          <w:tcPr>
            <w:tcW w:w="1313" w:type="dxa"/>
            <w:tcBorders>
              <w:top w:val="single" w:sz="4" w:space="0" w:color="auto"/>
            </w:tcBorders>
            <w:shd w:val="clear" w:color="auto" w:fill="auto"/>
          </w:tcPr>
          <w:p w:rsidR="006940BA" w:rsidRPr="007175BF" w:rsidRDefault="006940BA" w:rsidP="00BF2CE3">
            <w:pPr>
              <w:keepNext/>
              <w:spacing w:before="40" w:after="20"/>
              <w:rPr>
                <w:b/>
                <w:sz w:val="18"/>
                <w:szCs w:val="18"/>
              </w:rPr>
            </w:pPr>
            <w:r w:rsidRPr="007175BF">
              <w:rPr>
                <w:rFonts w:cs="Arial"/>
                <w:b/>
                <w:bCs/>
                <w:sz w:val="18"/>
                <w:szCs w:val="18"/>
              </w:rPr>
              <w:t>FB</w:t>
            </w:r>
          </w:p>
        </w:tc>
        <w:tc>
          <w:tcPr>
            <w:tcW w:w="2279" w:type="dxa"/>
            <w:tcBorders>
              <w:top w:val="single" w:sz="4" w:space="0" w:color="auto"/>
              <w:bottom w:val="single" w:sz="4" w:space="0" w:color="auto"/>
            </w:tcBorders>
            <w:shd w:val="clear" w:color="auto" w:fill="DEEAF6"/>
          </w:tcPr>
          <w:p w:rsidR="006940BA" w:rsidRPr="00BF2CE3" w:rsidRDefault="006940BA" w:rsidP="00BF2CE3">
            <w:pPr>
              <w:keepNext/>
              <w:spacing w:before="40" w:after="20"/>
              <w:rPr>
                <w:b/>
                <w:sz w:val="18"/>
                <w:szCs w:val="18"/>
              </w:rPr>
            </w:pPr>
            <w:r w:rsidRPr="00BF2CE3">
              <w:rPr>
                <w:b/>
                <w:sz w:val="18"/>
                <w:szCs w:val="18"/>
              </w:rPr>
              <w:fldChar w:fldCharType="begin">
                <w:ffData>
                  <w:name w:val="Text4"/>
                  <w:enabled/>
                  <w:calcOnExit w:val="0"/>
                  <w:textInput/>
                </w:ffData>
              </w:fldChar>
            </w:r>
            <w:r w:rsidRPr="00BF2CE3">
              <w:rPr>
                <w:b/>
                <w:sz w:val="18"/>
                <w:szCs w:val="18"/>
              </w:rPr>
              <w:instrText xml:space="preserve"> FORMTEXT </w:instrText>
            </w:r>
            <w:r w:rsidRPr="00BF2CE3">
              <w:rPr>
                <w:b/>
                <w:sz w:val="18"/>
                <w:szCs w:val="18"/>
              </w:rPr>
            </w:r>
            <w:r w:rsidRPr="00BF2CE3">
              <w:rPr>
                <w:b/>
                <w:sz w:val="18"/>
                <w:szCs w:val="18"/>
              </w:rPr>
              <w:fldChar w:fldCharType="separate"/>
            </w:r>
            <w:r w:rsidRPr="00BF2CE3">
              <w:rPr>
                <w:b/>
                <w:noProof/>
                <w:sz w:val="18"/>
                <w:szCs w:val="18"/>
              </w:rPr>
              <w:t> </w:t>
            </w:r>
            <w:r w:rsidRPr="00BF2CE3">
              <w:rPr>
                <w:b/>
                <w:noProof/>
                <w:sz w:val="18"/>
                <w:szCs w:val="18"/>
              </w:rPr>
              <w:t> </w:t>
            </w:r>
            <w:r w:rsidRPr="00BF2CE3">
              <w:rPr>
                <w:b/>
                <w:noProof/>
                <w:sz w:val="18"/>
                <w:szCs w:val="18"/>
              </w:rPr>
              <w:t> </w:t>
            </w:r>
            <w:r w:rsidRPr="00BF2CE3">
              <w:rPr>
                <w:b/>
                <w:noProof/>
                <w:sz w:val="18"/>
                <w:szCs w:val="18"/>
              </w:rPr>
              <w:t> </w:t>
            </w:r>
            <w:r w:rsidRPr="00BF2CE3">
              <w:rPr>
                <w:b/>
                <w:noProof/>
                <w:sz w:val="18"/>
                <w:szCs w:val="18"/>
              </w:rPr>
              <w:t> </w:t>
            </w:r>
            <w:r w:rsidRPr="00BF2CE3">
              <w:rPr>
                <w:b/>
                <w:sz w:val="18"/>
                <w:szCs w:val="18"/>
              </w:rPr>
              <w:fldChar w:fldCharType="end"/>
            </w:r>
          </w:p>
        </w:tc>
        <w:tc>
          <w:tcPr>
            <w:tcW w:w="405" w:type="dxa"/>
            <w:tcBorders>
              <w:top w:val="single" w:sz="4" w:space="0" w:color="auto"/>
            </w:tcBorders>
          </w:tcPr>
          <w:p w:rsidR="006940BA" w:rsidRPr="00BF2CE3" w:rsidRDefault="006940BA" w:rsidP="00972634">
            <w:pPr>
              <w:keepNext/>
              <w:spacing w:before="40" w:after="20"/>
              <w:jc w:val="center"/>
              <w:rPr>
                <w:b/>
                <w:sz w:val="18"/>
                <w:szCs w:val="18"/>
              </w:rPr>
            </w:pPr>
          </w:p>
        </w:tc>
        <w:tc>
          <w:tcPr>
            <w:tcW w:w="393" w:type="dxa"/>
            <w:tcBorders>
              <w:top w:val="single" w:sz="4" w:space="0" w:color="auto"/>
              <w:bottom w:val="single" w:sz="4" w:space="0" w:color="auto"/>
            </w:tcBorders>
            <w:shd w:val="clear" w:color="auto" w:fill="FFF2CC"/>
          </w:tcPr>
          <w:p w:rsidR="006940BA" w:rsidRPr="00BF2CE3" w:rsidRDefault="006940BA" w:rsidP="00972634">
            <w:pPr>
              <w:keepNext/>
              <w:spacing w:before="40" w:after="20"/>
              <w:jc w:val="center"/>
              <w:rPr>
                <w:b/>
                <w:sz w:val="18"/>
                <w:szCs w:val="18"/>
              </w:rPr>
            </w:pPr>
            <w:r w:rsidRPr="00BF2CE3">
              <w:rPr>
                <w:b/>
                <w:sz w:val="18"/>
                <w:szCs w:val="18"/>
              </w:rPr>
              <w:fldChar w:fldCharType="begin">
                <w:ffData>
                  <w:name w:val=""/>
                  <w:enabled/>
                  <w:calcOnExit w:val="0"/>
                  <w:checkBox>
                    <w:sizeAuto/>
                    <w:default w:val="0"/>
                  </w:checkBox>
                </w:ffData>
              </w:fldChar>
            </w:r>
            <w:r w:rsidRPr="00BF2CE3">
              <w:rPr>
                <w:b/>
                <w:sz w:val="18"/>
                <w:szCs w:val="18"/>
              </w:rPr>
              <w:instrText xml:space="preserve"> FORMCHECKBOX </w:instrText>
            </w:r>
            <w:r w:rsidR="00316075">
              <w:rPr>
                <w:b/>
                <w:sz w:val="18"/>
                <w:szCs w:val="18"/>
              </w:rPr>
            </w:r>
            <w:r w:rsidR="00316075">
              <w:rPr>
                <w:b/>
                <w:sz w:val="18"/>
                <w:szCs w:val="18"/>
              </w:rPr>
              <w:fldChar w:fldCharType="separate"/>
            </w:r>
            <w:r w:rsidRPr="00BF2CE3">
              <w:rPr>
                <w:b/>
                <w:sz w:val="18"/>
                <w:szCs w:val="18"/>
              </w:rPr>
              <w:fldChar w:fldCharType="end"/>
            </w:r>
          </w:p>
        </w:tc>
        <w:tc>
          <w:tcPr>
            <w:tcW w:w="392" w:type="dxa"/>
            <w:tcBorders>
              <w:top w:val="single" w:sz="4" w:space="0" w:color="auto"/>
              <w:bottom w:val="single" w:sz="4" w:space="0" w:color="auto"/>
            </w:tcBorders>
            <w:shd w:val="clear" w:color="auto" w:fill="FFF2CC"/>
          </w:tcPr>
          <w:p w:rsidR="006940BA" w:rsidRPr="00BF2CE3" w:rsidRDefault="006940BA" w:rsidP="00972634">
            <w:pPr>
              <w:keepNext/>
              <w:spacing w:before="40" w:after="20"/>
              <w:jc w:val="center"/>
              <w:rPr>
                <w:b/>
                <w:sz w:val="18"/>
                <w:szCs w:val="18"/>
              </w:rPr>
            </w:pPr>
            <w:r w:rsidRPr="00BF2CE3">
              <w:rPr>
                <w:b/>
                <w:sz w:val="18"/>
                <w:szCs w:val="18"/>
              </w:rPr>
              <w:fldChar w:fldCharType="begin">
                <w:ffData>
                  <w:name w:val=""/>
                  <w:enabled/>
                  <w:calcOnExit w:val="0"/>
                  <w:checkBox>
                    <w:sizeAuto/>
                    <w:default w:val="0"/>
                  </w:checkBox>
                </w:ffData>
              </w:fldChar>
            </w:r>
            <w:r w:rsidRPr="00BF2CE3">
              <w:rPr>
                <w:b/>
                <w:sz w:val="18"/>
                <w:szCs w:val="18"/>
              </w:rPr>
              <w:instrText xml:space="preserve"> FORMCHECKBOX </w:instrText>
            </w:r>
            <w:r w:rsidR="00316075">
              <w:rPr>
                <w:b/>
                <w:sz w:val="18"/>
                <w:szCs w:val="18"/>
              </w:rPr>
            </w:r>
            <w:r w:rsidR="00316075">
              <w:rPr>
                <w:b/>
                <w:sz w:val="18"/>
                <w:szCs w:val="18"/>
              </w:rPr>
              <w:fldChar w:fldCharType="separate"/>
            </w:r>
            <w:r w:rsidRPr="00BF2CE3">
              <w:rPr>
                <w:b/>
                <w:sz w:val="18"/>
                <w:szCs w:val="18"/>
              </w:rPr>
              <w:fldChar w:fldCharType="end"/>
            </w:r>
          </w:p>
        </w:tc>
        <w:tc>
          <w:tcPr>
            <w:tcW w:w="739" w:type="dxa"/>
            <w:tcBorders>
              <w:top w:val="single" w:sz="4" w:space="0" w:color="auto"/>
              <w:bottom w:val="single" w:sz="4" w:space="0" w:color="auto"/>
            </w:tcBorders>
            <w:shd w:val="clear" w:color="auto" w:fill="FFF2CC"/>
          </w:tcPr>
          <w:p w:rsidR="006940BA" w:rsidRPr="00BF2CE3" w:rsidRDefault="006940BA" w:rsidP="00972634">
            <w:pPr>
              <w:keepNext/>
              <w:spacing w:before="40" w:after="20"/>
              <w:jc w:val="center"/>
              <w:rPr>
                <w:b/>
                <w:sz w:val="18"/>
                <w:szCs w:val="18"/>
              </w:rPr>
            </w:pPr>
            <w:r w:rsidRPr="00BF2CE3">
              <w:rPr>
                <w:b/>
                <w:sz w:val="18"/>
                <w:szCs w:val="18"/>
              </w:rPr>
              <w:fldChar w:fldCharType="begin">
                <w:ffData>
                  <w:name w:val="Text4"/>
                  <w:enabled/>
                  <w:calcOnExit w:val="0"/>
                  <w:textInput/>
                </w:ffData>
              </w:fldChar>
            </w:r>
            <w:r w:rsidRPr="00BF2CE3">
              <w:rPr>
                <w:b/>
                <w:sz w:val="18"/>
                <w:szCs w:val="18"/>
              </w:rPr>
              <w:instrText xml:space="preserve"> FORMTEXT </w:instrText>
            </w:r>
            <w:r w:rsidRPr="00BF2CE3">
              <w:rPr>
                <w:b/>
                <w:sz w:val="18"/>
                <w:szCs w:val="18"/>
              </w:rPr>
            </w:r>
            <w:r w:rsidRPr="00BF2CE3">
              <w:rPr>
                <w:b/>
                <w:sz w:val="18"/>
                <w:szCs w:val="18"/>
              </w:rPr>
              <w:fldChar w:fldCharType="separate"/>
            </w:r>
            <w:r w:rsidRPr="00BF2CE3">
              <w:rPr>
                <w:b/>
                <w:noProof/>
                <w:sz w:val="18"/>
                <w:szCs w:val="18"/>
              </w:rPr>
              <w:t> </w:t>
            </w:r>
            <w:r w:rsidRPr="00BF2CE3">
              <w:rPr>
                <w:b/>
                <w:noProof/>
                <w:sz w:val="18"/>
                <w:szCs w:val="18"/>
              </w:rPr>
              <w:t> </w:t>
            </w:r>
            <w:r w:rsidRPr="00BF2CE3">
              <w:rPr>
                <w:b/>
                <w:noProof/>
                <w:sz w:val="18"/>
                <w:szCs w:val="18"/>
              </w:rPr>
              <w:t> </w:t>
            </w:r>
            <w:r w:rsidRPr="00BF2CE3">
              <w:rPr>
                <w:b/>
                <w:noProof/>
                <w:sz w:val="18"/>
                <w:szCs w:val="18"/>
              </w:rPr>
              <w:t> </w:t>
            </w:r>
            <w:r w:rsidRPr="00BF2CE3">
              <w:rPr>
                <w:b/>
                <w:noProof/>
                <w:sz w:val="18"/>
                <w:szCs w:val="18"/>
              </w:rPr>
              <w:t> </w:t>
            </w:r>
            <w:r w:rsidRPr="00BF2CE3">
              <w:rPr>
                <w:b/>
                <w:sz w:val="18"/>
                <w:szCs w:val="18"/>
              </w:rPr>
              <w:fldChar w:fldCharType="end"/>
            </w:r>
          </w:p>
        </w:tc>
      </w:tr>
      <w:tr w:rsidR="00BF2CE3" w:rsidRPr="000F7963" w:rsidTr="00BF2CE3">
        <w:tc>
          <w:tcPr>
            <w:tcW w:w="809" w:type="dxa"/>
            <w:tcBorders>
              <w:top w:val="single" w:sz="4" w:space="0" w:color="auto"/>
            </w:tcBorders>
          </w:tcPr>
          <w:p w:rsidR="00BF2CE3" w:rsidRPr="001453D0" w:rsidRDefault="006747A2" w:rsidP="00BF2CE3">
            <w:pPr>
              <w:spacing w:before="40" w:after="20"/>
              <w:rPr>
                <w:rFonts w:cs="Arial"/>
                <w:sz w:val="18"/>
                <w:szCs w:val="18"/>
              </w:rPr>
            </w:pPr>
            <w:r w:rsidRPr="001453D0">
              <w:rPr>
                <w:rFonts w:cs="Arial"/>
                <w:sz w:val="18"/>
                <w:szCs w:val="18"/>
              </w:rPr>
              <w:t>7.3.5.1</w:t>
            </w:r>
          </w:p>
        </w:tc>
        <w:tc>
          <w:tcPr>
            <w:tcW w:w="4894" w:type="dxa"/>
            <w:gridSpan w:val="3"/>
            <w:tcBorders>
              <w:top w:val="single" w:sz="4" w:space="0" w:color="auto"/>
            </w:tcBorders>
          </w:tcPr>
          <w:p w:rsidR="00BF2CE3" w:rsidRPr="00F1404D" w:rsidRDefault="001453D0" w:rsidP="001453D0">
            <w:pPr>
              <w:spacing w:before="20"/>
              <w:rPr>
                <w:rFonts w:cs="Arial"/>
                <w:sz w:val="18"/>
                <w:szCs w:val="18"/>
              </w:rPr>
            </w:pPr>
            <w:r w:rsidRPr="001453D0">
              <w:rPr>
                <w:rFonts w:cs="Arial"/>
                <w:sz w:val="18"/>
                <w:szCs w:val="18"/>
              </w:rPr>
              <w:t>Der EP-Anbieter muss die Teilnehmer rechtzeitig benachrichtigen, bevor er die EP-Gegenstände versendet, sowie das Datum mitteilen, an dem die EP-Gegenstände wahrscheinlich eintreffen oder abgeschickt</w:t>
            </w:r>
            <w:r>
              <w:rPr>
                <w:rFonts w:cs="Arial"/>
                <w:sz w:val="18"/>
                <w:szCs w:val="18"/>
              </w:rPr>
              <w:t xml:space="preserve"> </w:t>
            </w:r>
            <w:r w:rsidRPr="001453D0">
              <w:rPr>
                <w:rFonts w:cs="Arial"/>
                <w:sz w:val="18"/>
                <w:szCs w:val="18"/>
              </w:rPr>
              <w:t>werden, es sei denn, die Konzeption des EP-Programms lässt dies nicht zu.</w:t>
            </w:r>
          </w:p>
        </w:tc>
        <w:tc>
          <w:tcPr>
            <w:tcW w:w="2279" w:type="dxa"/>
            <w:tcBorders>
              <w:top w:val="single" w:sz="4" w:space="0" w:color="auto"/>
              <w:bottom w:val="single" w:sz="4" w:space="0" w:color="auto"/>
            </w:tcBorders>
            <w:shd w:val="clear" w:color="auto" w:fill="DEEAF6"/>
          </w:tcPr>
          <w:p w:rsidR="00BF2CE3" w:rsidRPr="000F7963" w:rsidRDefault="00BF2CE3"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CE3" w:rsidRPr="009E23EC" w:rsidRDefault="00BF2CE3" w:rsidP="00BF2CE3">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F2CE3" w:rsidRPr="00A34356" w:rsidRDefault="00BF2CE3"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CE3" w:rsidRPr="000F7963" w:rsidTr="00BF2CE3">
        <w:tc>
          <w:tcPr>
            <w:tcW w:w="809" w:type="dxa"/>
            <w:tcBorders>
              <w:top w:val="single" w:sz="4" w:space="0" w:color="auto"/>
            </w:tcBorders>
          </w:tcPr>
          <w:p w:rsidR="00BF2CE3" w:rsidRPr="001453D0" w:rsidRDefault="006747A2" w:rsidP="00BF2CE3">
            <w:pPr>
              <w:spacing w:before="40" w:after="20"/>
              <w:rPr>
                <w:rFonts w:cs="Arial"/>
                <w:sz w:val="18"/>
                <w:szCs w:val="18"/>
              </w:rPr>
            </w:pPr>
            <w:r w:rsidRPr="001453D0">
              <w:rPr>
                <w:rFonts w:cs="Arial"/>
                <w:sz w:val="18"/>
                <w:szCs w:val="18"/>
              </w:rPr>
              <w:t>7.3.5.2</w:t>
            </w:r>
          </w:p>
        </w:tc>
        <w:tc>
          <w:tcPr>
            <w:tcW w:w="4894" w:type="dxa"/>
            <w:gridSpan w:val="3"/>
            <w:tcBorders>
              <w:top w:val="single" w:sz="4" w:space="0" w:color="auto"/>
            </w:tcBorders>
          </w:tcPr>
          <w:p w:rsidR="001453D0" w:rsidRPr="001453D0" w:rsidRDefault="001453D0" w:rsidP="001453D0">
            <w:pPr>
              <w:spacing w:before="20"/>
              <w:rPr>
                <w:rFonts w:cs="Arial"/>
                <w:sz w:val="18"/>
                <w:szCs w:val="18"/>
              </w:rPr>
            </w:pPr>
            <w:r w:rsidRPr="001453D0">
              <w:rPr>
                <w:rFonts w:cs="Arial"/>
                <w:sz w:val="18"/>
                <w:szCs w:val="18"/>
              </w:rPr>
              <w:t>Der EP-Anbieter muss ausführlich dokumentierte Anweisungen an alle Teilnehmer geben. Die</w:t>
            </w:r>
            <w:r w:rsidR="00A67023">
              <w:rPr>
                <w:rFonts w:cs="Arial"/>
                <w:sz w:val="18"/>
                <w:szCs w:val="18"/>
              </w:rPr>
              <w:t xml:space="preserve"> </w:t>
            </w:r>
            <w:r w:rsidRPr="001453D0">
              <w:rPr>
                <w:rFonts w:cs="Arial"/>
                <w:sz w:val="18"/>
                <w:szCs w:val="18"/>
              </w:rPr>
              <w:t>Anweisungen an Teilnehmer müssen Folgendes enthalten:</w:t>
            </w:r>
          </w:p>
          <w:p w:rsidR="001453D0" w:rsidRPr="001453D0" w:rsidRDefault="001453D0" w:rsidP="00CC1580">
            <w:pPr>
              <w:numPr>
                <w:ilvl w:val="0"/>
                <w:numId w:val="17"/>
              </w:numPr>
              <w:spacing w:before="40" w:after="20"/>
              <w:rPr>
                <w:rFonts w:cs="Arial"/>
                <w:sz w:val="18"/>
                <w:szCs w:val="18"/>
              </w:rPr>
            </w:pPr>
            <w:r w:rsidRPr="001453D0">
              <w:rPr>
                <w:rFonts w:cs="Arial"/>
                <w:sz w:val="18"/>
                <w:szCs w:val="18"/>
              </w:rPr>
              <w:t>die Notwendigkeit, die EP-Gegenstände genauso zu behandeln wie routinemäßig geprüfte Proben, einschließlich der Verwendung routinemäßiger Mess- oder Prüfmethoden, es sei denn, es gibt spezielle Anforderungen der EP-Programme, die ein Abweichen von diesem Prinzip erfordern;</w:t>
            </w:r>
          </w:p>
          <w:p w:rsidR="001453D0" w:rsidRPr="001453D0" w:rsidRDefault="001453D0" w:rsidP="00CC1580">
            <w:pPr>
              <w:numPr>
                <w:ilvl w:val="0"/>
                <w:numId w:val="17"/>
              </w:numPr>
              <w:spacing w:before="40" w:after="20"/>
              <w:rPr>
                <w:rFonts w:cs="Arial"/>
                <w:sz w:val="18"/>
                <w:szCs w:val="18"/>
              </w:rPr>
            </w:pPr>
            <w:r w:rsidRPr="001453D0">
              <w:rPr>
                <w:rFonts w:cs="Arial"/>
                <w:sz w:val="18"/>
                <w:szCs w:val="18"/>
              </w:rPr>
              <w:t>Einzelheiten der Faktoren, die die Prüfungen oder Messungen des EP-Gegenstandes beeinflussen können, z. B. die Beschaffenheit des EP-Gegenstandes, die Lagerbedingungen, ob das EP-Programm auf bestimmte Mess- oder Prüfmethoden beschränkt ist, und die zeitlichen Vorgaben für die Messung oder Prüfung;</w:t>
            </w:r>
          </w:p>
          <w:p w:rsidR="001453D0" w:rsidRPr="001453D0" w:rsidRDefault="001453D0" w:rsidP="00CC1580">
            <w:pPr>
              <w:numPr>
                <w:ilvl w:val="0"/>
                <w:numId w:val="17"/>
              </w:numPr>
              <w:spacing w:before="40" w:after="20"/>
              <w:rPr>
                <w:rFonts w:cs="Arial"/>
                <w:sz w:val="18"/>
                <w:szCs w:val="18"/>
              </w:rPr>
            </w:pPr>
            <w:r w:rsidRPr="001453D0">
              <w:rPr>
                <w:rFonts w:cs="Arial"/>
                <w:sz w:val="18"/>
                <w:szCs w:val="18"/>
              </w:rPr>
              <w:t>Anweisungen zur Vor- oder Aufbereitung oder beides für die EP-Gegenstände vor Durchführung der Prüfungen oder Messungen, die nicht als Teil der herkömmlicherweise zu erwartenden Verfahren eines Laboratoriums betrachtet werden, sofern diese Aktivitäten nicht Teil des EP-Programms sind;</w:t>
            </w:r>
          </w:p>
          <w:p w:rsidR="001453D0" w:rsidRPr="001453D0" w:rsidRDefault="001453D0" w:rsidP="00CC1580">
            <w:pPr>
              <w:numPr>
                <w:ilvl w:val="0"/>
                <w:numId w:val="17"/>
              </w:numPr>
              <w:spacing w:before="40" w:after="20"/>
              <w:rPr>
                <w:rFonts w:cs="Arial"/>
                <w:sz w:val="18"/>
                <w:szCs w:val="18"/>
              </w:rPr>
            </w:pPr>
            <w:r w:rsidRPr="001453D0">
              <w:rPr>
                <w:rFonts w:cs="Arial"/>
                <w:sz w:val="18"/>
                <w:szCs w:val="18"/>
              </w:rPr>
              <w:t>alle zutreffenden Anweisungen zum Umgang mit den EP-Gegenständen, einschließlich Sicherheitsanforderungen;</w:t>
            </w:r>
          </w:p>
          <w:p w:rsidR="001453D0" w:rsidRPr="001453D0" w:rsidRDefault="001453D0" w:rsidP="00CC1580">
            <w:pPr>
              <w:numPr>
                <w:ilvl w:val="0"/>
                <w:numId w:val="17"/>
              </w:numPr>
              <w:spacing w:before="40" w:after="20"/>
              <w:rPr>
                <w:rFonts w:cs="Arial"/>
                <w:sz w:val="18"/>
                <w:szCs w:val="18"/>
              </w:rPr>
            </w:pPr>
            <w:r w:rsidRPr="001453D0">
              <w:rPr>
                <w:rFonts w:cs="Arial"/>
                <w:sz w:val="18"/>
                <w:szCs w:val="18"/>
              </w:rPr>
              <w:t>spezifische Umgebungsbedingungen für die Teilnehmer, um Messungen oder Prüfungen oder beides durchzuführen und, falls relevant, Anforderungen an die Teilnehmer, während der Messung oder Prüfung relevante Umgebungs</w:t>
            </w:r>
            <w:r>
              <w:rPr>
                <w:rFonts w:cs="Arial"/>
                <w:sz w:val="18"/>
                <w:szCs w:val="18"/>
              </w:rPr>
              <w:softHyphen/>
            </w:r>
            <w:r w:rsidRPr="001453D0">
              <w:rPr>
                <w:rFonts w:cs="Arial"/>
                <w:sz w:val="18"/>
                <w:szCs w:val="18"/>
              </w:rPr>
              <w:t>bedingungen aufzuzeichnen;</w:t>
            </w:r>
          </w:p>
          <w:p w:rsidR="001453D0" w:rsidRPr="001453D0" w:rsidRDefault="001453D0" w:rsidP="00CC1580">
            <w:pPr>
              <w:numPr>
                <w:ilvl w:val="0"/>
                <w:numId w:val="17"/>
              </w:numPr>
              <w:spacing w:before="40" w:after="20"/>
              <w:rPr>
                <w:rFonts w:cs="Arial"/>
                <w:sz w:val="18"/>
                <w:szCs w:val="18"/>
              </w:rPr>
            </w:pPr>
            <w:r w:rsidRPr="001453D0">
              <w:rPr>
                <w:rFonts w:cs="Arial"/>
                <w:sz w:val="18"/>
                <w:szCs w:val="18"/>
              </w:rPr>
              <w:t>spezifische und detaillierte Anweisungen zur Aufzeichnung und zum Berichten der Ergebnisse sowie zugehöriger Unsicherheiten, d. h. wenn die Anweisungen den Bericht der erweiterten Messunsicherheit umfassen, muss die berichtete Unsicherheit auch den Erweiterungsfaktor und die Über</w:t>
            </w:r>
            <w:r w:rsidR="009A0F23">
              <w:rPr>
                <w:rFonts w:cs="Arial"/>
                <w:sz w:val="18"/>
                <w:szCs w:val="18"/>
              </w:rPr>
              <w:softHyphen/>
            </w:r>
            <w:r w:rsidRPr="001453D0">
              <w:rPr>
                <w:rFonts w:cs="Arial"/>
                <w:sz w:val="18"/>
                <w:szCs w:val="18"/>
              </w:rPr>
              <w:t>deckungswahrscheinlichkeit beinhalten;</w:t>
            </w:r>
            <w:r>
              <w:rPr>
                <w:rFonts w:cs="Arial"/>
                <w:sz w:val="18"/>
                <w:szCs w:val="18"/>
              </w:rPr>
              <w:t xml:space="preserve"> </w:t>
            </w:r>
            <w:r w:rsidR="00A67023" w:rsidRPr="00F35DDA">
              <w:rPr>
                <w:rFonts w:cs="Arial"/>
                <w:sz w:val="16"/>
                <w:szCs w:val="16"/>
              </w:rPr>
              <w:t>[</w:t>
            </w:r>
            <w:r w:rsidR="00A67023" w:rsidRPr="00F35DDA">
              <w:rPr>
                <w:rFonts w:cs="Arial"/>
                <w:sz w:val="16"/>
                <w:szCs w:val="16"/>
              </w:rPr>
              <w:sym w:font="Wingdings" w:char="F0E8"/>
            </w:r>
            <w:r w:rsidR="00A67023" w:rsidRPr="00B36FA1">
              <w:rPr>
                <w:rFonts w:cs="Arial"/>
                <w:caps/>
                <w:sz w:val="16"/>
                <w:szCs w:val="16"/>
              </w:rPr>
              <w:t>Anmerkung</w:t>
            </w:r>
            <w:r w:rsidR="00A67023" w:rsidRPr="00F35DDA">
              <w:rPr>
                <w:rFonts w:cs="Arial"/>
                <w:sz w:val="16"/>
                <w:szCs w:val="16"/>
              </w:rPr>
              <w:t>]</w:t>
            </w:r>
          </w:p>
          <w:p w:rsidR="001453D0" w:rsidRPr="001453D0" w:rsidRDefault="001453D0" w:rsidP="00CC1580">
            <w:pPr>
              <w:numPr>
                <w:ilvl w:val="0"/>
                <w:numId w:val="17"/>
              </w:numPr>
              <w:spacing w:before="40" w:after="20"/>
              <w:rPr>
                <w:rFonts w:cs="Arial"/>
                <w:sz w:val="18"/>
                <w:szCs w:val="18"/>
              </w:rPr>
            </w:pPr>
            <w:r w:rsidRPr="001453D0">
              <w:rPr>
                <w:rFonts w:cs="Arial"/>
                <w:sz w:val="18"/>
                <w:szCs w:val="18"/>
              </w:rPr>
              <w:t>spezifische Anweisungen zur Angabe von Einzelheiten zur vom Teilnehmer verwendeten Mess- oder Prüfmethode, wenn keine bestimmte Mess- oder Prüfmethode erforderlich ist;</w:t>
            </w:r>
          </w:p>
          <w:p w:rsidR="001453D0" w:rsidRPr="001453D0" w:rsidRDefault="001453D0" w:rsidP="00CC1580">
            <w:pPr>
              <w:numPr>
                <w:ilvl w:val="0"/>
                <w:numId w:val="17"/>
              </w:numPr>
              <w:spacing w:before="40" w:after="20"/>
              <w:rPr>
                <w:rFonts w:cs="Arial"/>
                <w:sz w:val="18"/>
                <w:szCs w:val="18"/>
              </w:rPr>
            </w:pPr>
            <w:r w:rsidRPr="001453D0">
              <w:rPr>
                <w:rFonts w:cs="Arial"/>
                <w:sz w:val="18"/>
                <w:szCs w:val="18"/>
              </w:rPr>
              <w:t>Anweisungen zur Rücksendung oder Weiterleitung der EP-Gegenstände, falls zutreffend;</w:t>
            </w:r>
          </w:p>
          <w:p w:rsidR="001453D0" w:rsidRPr="001453D0" w:rsidRDefault="00A67023" w:rsidP="00CC1580">
            <w:pPr>
              <w:numPr>
                <w:ilvl w:val="0"/>
                <w:numId w:val="17"/>
              </w:numPr>
              <w:spacing w:before="40" w:after="20"/>
              <w:rPr>
                <w:rFonts w:cs="Arial"/>
                <w:sz w:val="18"/>
                <w:szCs w:val="18"/>
              </w:rPr>
            </w:pPr>
            <w:r>
              <w:rPr>
                <w:rFonts w:cs="Arial"/>
                <w:sz w:val="18"/>
                <w:szCs w:val="18"/>
              </w:rPr>
              <w:t>d</w:t>
            </w:r>
            <w:r w:rsidR="001453D0" w:rsidRPr="001453D0">
              <w:rPr>
                <w:rFonts w:cs="Arial"/>
                <w:sz w:val="18"/>
                <w:szCs w:val="18"/>
              </w:rPr>
              <w:t>as Datum, bis zu dem die Ergebnisse der Teilnehmer spätestens beim EP-Anbieter einzureichen sind;</w:t>
            </w:r>
          </w:p>
          <w:p w:rsidR="00BF2CE3" w:rsidRPr="00F1404D" w:rsidRDefault="001453D0" w:rsidP="00CC1580">
            <w:pPr>
              <w:numPr>
                <w:ilvl w:val="0"/>
                <w:numId w:val="17"/>
              </w:numPr>
              <w:spacing w:before="40" w:after="20"/>
              <w:rPr>
                <w:rFonts w:cs="Arial"/>
                <w:sz w:val="18"/>
                <w:szCs w:val="18"/>
              </w:rPr>
            </w:pPr>
            <w:r w:rsidRPr="001453D0">
              <w:rPr>
                <w:rFonts w:cs="Arial"/>
                <w:sz w:val="18"/>
                <w:szCs w:val="18"/>
              </w:rPr>
              <w:t>Informationen zu Kontaktdaten des EP-Anbieters für Rückfragen.</w:t>
            </w:r>
          </w:p>
        </w:tc>
        <w:tc>
          <w:tcPr>
            <w:tcW w:w="2279" w:type="dxa"/>
            <w:tcBorders>
              <w:top w:val="single" w:sz="4" w:space="0" w:color="auto"/>
              <w:bottom w:val="single" w:sz="4" w:space="0" w:color="auto"/>
            </w:tcBorders>
            <w:shd w:val="clear" w:color="auto" w:fill="DEEAF6"/>
          </w:tcPr>
          <w:p w:rsidR="00BF2CE3" w:rsidRPr="000F7963" w:rsidRDefault="00BF2CE3" w:rsidP="00BF2CE3">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CE3" w:rsidRPr="009E23EC" w:rsidRDefault="00BF2CE3" w:rsidP="00BF2CE3">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F2CE3" w:rsidRPr="009E23EC" w:rsidRDefault="00BF2CE3" w:rsidP="00BF2CE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F2CE3" w:rsidRPr="00A34356" w:rsidRDefault="00BF2CE3" w:rsidP="00BF2CE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1D069C" w:rsidP="00593D6F">
      <w:pPr>
        <w:pStyle w:val="berschrift2"/>
      </w:pPr>
      <w:bookmarkStart w:id="20" w:name="_Toc163743113"/>
      <w:r>
        <w:t>7.4</w:t>
      </w:r>
      <w:r w:rsidR="00593D6F" w:rsidRPr="00206978">
        <w:tab/>
      </w:r>
      <w:r>
        <w:t>Bewertung und Angabe von Ergebnissen des EP-Programms</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299"/>
        <w:gridCol w:w="2293"/>
        <w:gridCol w:w="405"/>
        <w:gridCol w:w="393"/>
        <w:gridCol w:w="392"/>
        <w:gridCol w:w="739"/>
      </w:tblGrid>
      <w:tr w:rsidR="00B10DDB" w:rsidRPr="004B6A18" w:rsidTr="002F54F5">
        <w:tc>
          <w:tcPr>
            <w:tcW w:w="4390" w:type="dxa"/>
            <w:tcBorders>
              <w:top w:val="single" w:sz="12" w:space="0" w:color="auto"/>
              <w:bottom w:val="single" w:sz="12" w:space="0" w:color="auto"/>
              <w:right w:val="single" w:sz="4" w:space="0" w:color="auto"/>
            </w:tcBorders>
            <w:shd w:val="clear" w:color="auto" w:fill="auto"/>
            <w:vAlign w:val="center"/>
          </w:tcPr>
          <w:p w:rsidR="00B10DDB" w:rsidRPr="00206978" w:rsidRDefault="00B10DDB" w:rsidP="00B10DDB">
            <w:pPr>
              <w:pStyle w:val="2"/>
            </w:pPr>
          </w:p>
        </w:tc>
        <w:tc>
          <w:tcPr>
            <w:tcW w:w="1299" w:type="dxa"/>
            <w:tcBorders>
              <w:top w:val="single" w:sz="12" w:space="0" w:color="auto"/>
              <w:bottom w:val="single" w:sz="12" w:space="0" w:color="auto"/>
              <w:right w:val="single" w:sz="4" w:space="0" w:color="auto"/>
            </w:tcBorders>
            <w:shd w:val="clear" w:color="auto" w:fill="auto"/>
          </w:tcPr>
          <w:p w:rsidR="00B10DDB" w:rsidRPr="007175BF" w:rsidRDefault="002F54F5" w:rsidP="00B10DDB">
            <w:pPr>
              <w:pStyle w:val="berschrift4"/>
              <w:keepNext w:val="0"/>
              <w:spacing w:before="40" w:after="20"/>
              <w:rPr>
                <w:rFonts w:cs="Arial"/>
                <w:bCs w:val="0"/>
                <w:sz w:val="18"/>
                <w:szCs w:val="18"/>
              </w:rPr>
            </w:pPr>
            <w:r w:rsidRPr="007175BF">
              <w:rPr>
                <w:rFonts w:cs="Arial"/>
                <w:bCs w:val="0"/>
                <w:sz w:val="18"/>
                <w:szCs w:val="18"/>
              </w:rPr>
              <w:t>SB + FB + FB</w:t>
            </w:r>
            <w:r w:rsidRPr="007175BF">
              <w:rPr>
                <w:rFonts w:cs="Arial"/>
                <w:bCs w:val="0"/>
                <w:sz w:val="18"/>
                <w:szCs w:val="18"/>
                <w:vertAlign w:val="subscript"/>
              </w:rPr>
              <w:t>stat</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B10DDB" w:rsidRPr="00B71404" w:rsidRDefault="00B10DDB" w:rsidP="00B10DDB">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10DDB" w:rsidRPr="00B71404" w:rsidRDefault="00B10DDB" w:rsidP="00B10DDB">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B10DDB">
        <w:tc>
          <w:tcPr>
            <w:tcW w:w="7982"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6236C3">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6236C3">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6236C3">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650224" w:rsidRPr="000F7963" w:rsidTr="006236C3">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6236C3">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9923" w:type="dxa"/>
            <w:gridSpan w:val="4"/>
            <w:tcBorders>
              <w:top w:val="single" w:sz="4" w:space="0" w:color="auto"/>
              <w:bottom w:val="nil"/>
            </w:tcBorders>
            <w:vAlign w:val="center"/>
          </w:tcPr>
          <w:p w:rsidR="00650224" w:rsidRPr="001C530F" w:rsidRDefault="00650224"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6236C3">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581"/>
        <w:gridCol w:w="1313"/>
        <w:gridCol w:w="2279"/>
        <w:gridCol w:w="405"/>
        <w:gridCol w:w="393"/>
        <w:gridCol w:w="392"/>
        <w:gridCol w:w="739"/>
      </w:tblGrid>
      <w:tr w:rsidR="002F54F5" w:rsidRPr="005314D5" w:rsidTr="002F54F5">
        <w:tc>
          <w:tcPr>
            <w:tcW w:w="809" w:type="dxa"/>
            <w:tcBorders>
              <w:top w:val="single" w:sz="2" w:space="0" w:color="auto"/>
              <w:bottom w:val="single" w:sz="4" w:space="0" w:color="auto"/>
            </w:tcBorders>
          </w:tcPr>
          <w:p w:rsidR="002F54F5" w:rsidRPr="005314D5" w:rsidRDefault="002F54F5" w:rsidP="007845CD">
            <w:pPr>
              <w:keepNext/>
              <w:spacing w:before="40" w:after="20"/>
              <w:rPr>
                <w:b/>
                <w:sz w:val="18"/>
                <w:szCs w:val="18"/>
              </w:rPr>
            </w:pPr>
            <w:r>
              <w:rPr>
                <w:b/>
                <w:sz w:val="18"/>
                <w:szCs w:val="18"/>
              </w:rPr>
              <w:t>7.4.1</w:t>
            </w:r>
          </w:p>
        </w:tc>
        <w:tc>
          <w:tcPr>
            <w:tcW w:w="3581" w:type="dxa"/>
            <w:tcBorders>
              <w:top w:val="single" w:sz="2" w:space="0" w:color="auto"/>
              <w:bottom w:val="single" w:sz="4" w:space="0" w:color="auto"/>
            </w:tcBorders>
          </w:tcPr>
          <w:p w:rsidR="002F54F5" w:rsidRPr="005314D5" w:rsidRDefault="002F54F5" w:rsidP="007845CD">
            <w:pPr>
              <w:keepNext/>
              <w:spacing w:before="40" w:after="20"/>
              <w:rPr>
                <w:b/>
                <w:sz w:val="18"/>
                <w:szCs w:val="18"/>
              </w:rPr>
            </w:pPr>
            <w:r w:rsidRPr="005314D5">
              <w:rPr>
                <w:b/>
                <w:sz w:val="18"/>
                <w:szCs w:val="18"/>
              </w:rPr>
              <w:t>Datenanalyse</w:t>
            </w:r>
          </w:p>
        </w:tc>
        <w:tc>
          <w:tcPr>
            <w:tcW w:w="1313" w:type="dxa"/>
            <w:tcBorders>
              <w:top w:val="single" w:sz="2" w:space="0" w:color="auto"/>
              <w:bottom w:val="single" w:sz="4" w:space="0" w:color="auto"/>
            </w:tcBorders>
          </w:tcPr>
          <w:p w:rsidR="002F54F5" w:rsidRPr="007175BF" w:rsidRDefault="002F54F5" w:rsidP="007845CD">
            <w:pPr>
              <w:keepNext/>
              <w:spacing w:before="40" w:after="20"/>
              <w:rPr>
                <w:b/>
                <w:sz w:val="18"/>
                <w:szCs w:val="18"/>
              </w:rPr>
            </w:pPr>
            <w:r w:rsidRPr="007175BF">
              <w:rPr>
                <w:b/>
                <w:bCs/>
                <w:sz w:val="18"/>
                <w:szCs w:val="18"/>
              </w:rPr>
              <w:t>FB + FB</w:t>
            </w:r>
            <w:r w:rsidRPr="007175BF">
              <w:rPr>
                <w:b/>
                <w:bCs/>
                <w:sz w:val="18"/>
                <w:szCs w:val="18"/>
                <w:vertAlign w:val="subscript"/>
              </w:rPr>
              <w:t>stat</w:t>
            </w:r>
          </w:p>
        </w:tc>
        <w:tc>
          <w:tcPr>
            <w:tcW w:w="2279" w:type="dxa"/>
            <w:tcBorders>
              <w:top w:val="single" w:sz="2" w:space="0" w:color="auto"/>
              <w:bottom w:val="single" w:sz="4" w:space="0" w:color="auto"/>
            </w:tcBorders>
            <w:shd w:val="clear" w:color="auto" w:fill="DEEAF6"/>
          </w:tcPr>
          <w:p w:rsidR="002F54F5" w:rsidRPr="00BF2CE3" w:rsidRDefault="002F54F5" w:rsidP="007845CD">
            <w:pPr>
              <w:keepNext/>
              <w:spacing w:before="40" w:after="20"/>
              <w:rPr>
                <w:b/>
                <w:sz w:val="18"/>
                <w:szCs w:val="18"/>
              </w:rPr>
            </w:pPr>
            <w:r w:rsidRPr="00BF2CE3">
              <w:rPr>
                <w:b/>
                <w:sz w:val="18"/>
                <w:szCs w:val="18"/>
              </w:rPr>
              <w:fldChar w:fldCharType="begin">
                <w:ffData>
                  <w:name w:val="Text4"/>
                  <w:enabled/>
                  <w:calcOnExit w:val="0"/>
                  <w:textInput/>
                </w:ffData>
              </w:fldChar>
            </w:r>
            <w:r w:rsidRPr="00BF2CE3">
              <w:rPr>
                <w:b/>
                <w:sz w:val="18"/>
                <w:szCs w:val="18"/>
              </w:rPr>
              <w:instrText xml:space="preserve"> FORMTEXT </w:instrText>
            </w:r>
            <w:r w:rsidRPr="00BF2CE3">
              <w:rPr>
                <w:b/>
                <w:sz w:val="18"/>
                <w:szCs w:val="18"/>
              </w:rPr>
            </w:r>
            <w:r w:rsidRPr="00BF2CE3">
              <w:rPr>
                <w:b/>
                <w:sz w:val="18"/>
                <w:szCs w:val="18"/>
              </w:rPr>
              <w:fldChar w:fldCharType="separate"/>
            </w:r>
            <w:r w:rsidRPr="00BF2CE3">
              <w:rPr>
                <w:b/>
                <w:noProof/>
                <w:sz w:val="18"/>
                <w:szCs w:val="18"/>
              </w:rPr>
              <w:t> </w:t>
            </w:r>
            <w:r w:rsidRPr="00BF2CE3">
              <w:rPr>
                <w:b/>
                <w:noProof/>
                <w:sz w:val="18"/>
                <w:szCs w:val="18"/>
              </w:rPr>
              <w:t> </w:t>
            </w:r>
            <w:r w:rsidRPr="00BF2CE3">
              <w:rPr>
                <w:b/>
                <w:noProof/>
                <w:sz w:val="18"/>
                <w:szCs w:val="18"/>
              </w:rPr>
              <w:t> </w:t>
            </w:r>
            <w:r w:rsidRPr="00BF2CE3">
              <w:rPr>
                <w:b/>
                <w:noProof/>
                <w:sz w:val="18"/>
                <w:szCs w:val="18"/>
              </w:rPr>
              <w:t> </w:t>
            </w:r>
            <w:r w:rsidRPr="00BF2CE3">
              <w:rPr>
                <w:b/>
                <w:noProof/>
                <w:sz w:val="18"/>
                <w:szCs w:val="18"/>
              </w:rPr>
              <w:t> </w:t>
            </w:r>
            <w:r w:rsidRPr="00BF2CE3">
              <w:rPr>
                <w:b/>
                <w:sz w:val="18"/>
                <w:szCs w:val="18"/>
              </w:rPr>
              <w:fldChar w:fldCharType="end"/>
            </w:r>
          </w:p>
        </w:tc>
        <w:tc>
          <w:tcPr>
            <w:tcW w:w="405" w:type="dxa"/>
            <w:tcBorders>
              <w:top w:val="single" w:sz="2" w:space="0" w:color="auto"/>
              <w:bottom w:val="single" w:sz="4" w:space="0" w:color="auto"/>
            </w:tcBorders>
          </w:tcPr>
          <w:p w:rsidR="002F54F5" w:rsidRPr="00BF2CE3" w:rsidRDefault="002F54F5" w:rsidP="007845CD">
            <w:pPr>
              <w:keepNext/>
              <w:spacing w:before="40" w:after="20"/>
              <w:jc w:val="center"/>
              <w:rPr>
                <w:b/>
                <w:sz w:val="18"/>
                <w:szCs w:val="18"/>
              </w:rPr>
            </w:pPr>
          </w:p>
        </w:tc>
        <w:tc>
          <w:tcPr>
            <w:tcW w:w="393" w:type="dxa"/>
            <w:tcBorders>
              <w:top w:val="single" w:sz="2" w:space="0" w:color="auto"/>
              <w:bottom w:val="single" w:sz="4" w:space="0" w:color="auto"/>
            </w:tcBorders>
            <w:shd w:val="clear" w:color="auto" w:fill="FFF2CC"/>
          </w:tcPr>
          <w:p w:rsidR="002F54F5" w:rsidRPr="00BF2CE3" w:rsidRDefault="002F54F5" w:rsidP="007845CD">
            <w:pPr>
              <w:keepNext/>
              <w:spacing w:before="40" w:after="20"/>
              <w:jc w:val="center"/>
              <w:rPr>
                <w:b/>
                <w:sz w:val="18"/>
                <w:szCs w:val="18"/>
              </w:rPr>
            </w:pPr>
            <w:r w:rsidRPr="00BF2CE3">
              <w:rPr>
                <w:b/>
                <w:sz w:val="18"/>
                <w:szCs w:val="18"/>
              </w:rPr>
              <w:fldChar w:fldCharType="begin">
                <w:ffData>
                  <w:name w:val=""/>
                  <w:enabled/>
                  <w:calcOnExit w:val="0"/>
                  <w:checkBox>
                    <w:sizeAuto/>
                    <w:default w:val="0"/>
                  </w:checkBox>
                </w:ffData>
              </w:fldChar>
            </w:r>
            <w:r w:rsidRPr="00BF2CE3">
              <w:rPr>
                <w:b/>
                <w:sz w:val="18"/>
                <w:szCs w:val="18"/>
              </w:rPr>
              <w:instrText xml:space="preserve"> FORMCHECKBOX </w:instrText>
            </w:r>
            <w:r w:rsidR="00316075">
              <w:rPr>
                <w:b/>
                <w:sz w:val="18"/>
                <w:szCs w:val="18"/>
              </w:rPr>
            </w:r>
            <w:r w:rsidR="00316075">
              <w:rPr>
                <w:b/>
                <w:sz w:val="18"/>
                <w:szCs w:val="18"/>
              </w:rPr>
              <w:fldChar w:fldCharType="separate"/>
            </w:r>
            <w:r w:rsidRPr="00BF2CE3">
              <w:rPr>
                <w:b/>
                <w:sz w:val="18"/>
                <w:szCs w:val="18"/>
              </w:rPr>
              <w:fldChar w:fldCharType="end"/>
            </w:r>
          </w:p>
        </w:tc>
        <w:tc>
          <w:tcPr>
            <w:tcW w:w="392" w:type="dxa"/>
            <w:tcBorders>
              <w:top w:val="single" w:sz="2" w:space="0" w:color="auto"/>
              <w:bottom w:val="single" w:sz="4" w:space="0" w:color="auto"/>
            </w:tcBorders>
            <w:shd w:val="clear" w:color="auto" w:fill="FFF2CC"/>
          </w:tcPr>
          <w:p w:rsidR="002F54F5" w:rsidRPr="00BF2CE3" w:rsidRDefault="002F54F5" w:rsidP="007845CD">
            <w:pPr>
              <w:keepNext/>
              <w:spacing w:before="40" w:after="20"/>
              <w:jc w:val="center"/>
              <w:rPr>
                <w:b/>
                <w:sz w:val="18"/>
                <w:szCs w:val="18"/>
              </w:rPr>
            </w:pPr>
            <w:r w:rsidRPr="00BF2CE3">
              <w:rPr>
                <w:b/>
                <w:sz w:val="18"/>
                <w:szCs w:val="18"/>
              </w:rPr>
              <w:fldChar w:fldCharType="begin">
                <w:ffData>
                  <w:name w:val=""/>
                  <w:enabled/>
                  <w:calcOnExit w:val="0"/>
                  <w:checkBox>
                    <w:sizeAuto/>
                    <w:default w:val="0"/>
                  </w:checkBox>
                </w:ffData>
              </w:fldChar>
            </w:r>
            <w:r w:rsidRPr="00BF2CE3">
              <w:rPr>
                <w:b/>
                <w:sz w:val="18"/>
                <w:szCs w:val="18"/>
              </w:rPr>
              <w:instrText xml:space="preserve"> FORMCHECKBOX </w:instrText>
            </w:r>
            <w:r w:rsidR="00316075">
              <w:rPr>
                <w:b/>
                <w:sz w:val="18"/>
                <w:szCs w:val="18"/>
              </w:rPr>
            </w:r>
            <w:r w:rsidR="00316075">
              <w:rPr>
                <w:b/>
                <w:sz w:val="18"/>
                <w:szCs w:val="18"/>
              </w:rPr>
              <w:fldChar w:fldCharType="separate"/>
            </w:r>
            <w:r w:rsidRPr="00BF2CE3">
              <w:rPr>
                <w:b/>
                <w:sz w:val="18"/>
                <w:szCs w:val="18"/>
              </w:rPr>
              <w:fldChar w:fldCharType="end"/>
            </w:r>
          </w:p>
        </w:tc>
        <w:tc>
          <w:tcPr>
            <w:tcW w:w="739" w:type="dxa"/>
            <w:tcBorders>
              <w:top w:val="single" w:sz="2" w:space="0" w:color="auto"/>
              <w:bottom w:val="single" w:sz="4" w:space="0" w:color="auto"/>
            </w:tcBorders>
            <w:shd w:val="clear" w:color="auto" w:fill="FFF2CC"/>
          </w:tcPr>
          <w:p w:rsidR="002F54F5" w:rsidRPr="00BF2CE3" w:rsidRDefault="002F54F5" w:rsidP="007845CD">
            <w:pPr>
              <w:keepNext/>
              <w:spacing w:before="40" w:after="20"/>
              <w:jc w:val="center"/>
              <w:rPr>
                <w:b/>
                <w:sz w:val="18"/>
                <w:szCs w:val="18"/>
              </w:rPr>
            </w:pPr>
            <w:r w:rsidRPr="00BF2CE3">
              <w:rPr>
                <w:b/>
                <w:sz w:val="18"/>
                <w:szCs w:val="18"/>
              </w:rPr>
              <w:fldChar w:fldCharType="begin">
                <w:ffData>
                  <w:name w:val="Text4"/>
                  <w:enabled/>
                  <w:calcOnExit w:val="0"/>
                  <w:textInput/>
                </w:ffData>
              </w:fldChar>
            </w:r>
            <w:r w:rsidRPr="00BF2CE3">
              <w:rPr>
                <w:b/>
                <w:sz w:val="18"/>
                <w:szCs w:val="18"/>
              </w:rPr>
              <w:instrText xml:space="preserve"> FORMTEXT </w:instrText>
            </w:r>
            <w:r w:rsidRPr="00BF2CE3">
              <w:rPr>
                <w:b/>
                <w:sz w:val="18"/>
                <w:szCs w:val="18"/>
              </w:rPr>
            </w:r>
            <w:r w:rsidRPr="00BF2CE3">
              <w:rPr>
                <w:b/>
                <w:sz w:val="18"/>
                <w:szCs w:val="18"/>
              </w:rPr>
              <w:fldChar w:fldCharType="separate"/>
            </w:r>
            <w:r w:rsidRPr="00BF2CE3">
              <w:rPr>
                <w:b/>
                <w:noProof/>
                <w:sz w:val="18"/>
                <w:szCs w:val="18"/>
              </w:rPr>
              <w:t> </w:t>
            </w:r>
            <w:r w:rsidRPr="00BF2CE3">
              <w:rPr>
                <w:b/>
                <w:noProof/>
                <w:sz w:val="18"/>
                <w:szCs w:val="18"/>
              </w:rPr>
              <w:t> </w:t>
            </w:r>
            <w:r w:rsidRPr="00BF2CE3">
              <w:rPr>
                <w:b/>
                <w:noProof/>
                <w:sz w:val="18"/>
                <w:szCs w:val="18"/>
              </w:rPr>
              <w:t> </w:t>
            </w:r>
            <w:r w:rsidRPr="00BF2CE3">
              <w:rPr>
                <w:b/>
                <w:noProof/>
                <w:sz w:val="18"/>
                <w:szCs w:val="18"/>
              </w:rPr>
              <w:t> </w:t>
            </w:r>
            <w:r w:rsidRPr="00BF2CE3">
              <w:rPr>
                <w:b/>
                <w:noProof/>
                <w:sz w:val="18"/>
                <w:szCs w:val="18"/>
              </w:rPr>
              <w:t> </w:t>
            </w:r>
            <w:r w:rsidRPr="00BF2CE3">
              <w:rPr>
                <w:b/>
                <w:sz w:val="18"/>
                <w:szCs w:val="18"/>
              </w:rPr>
              <w:fldChar w:fldCharType="end"/>
            </w:r>
          </w:p>
        </w:tc>
      </w:tr>
      <w:tr w:rsidR="007845CD" w:rsidRPr="000F7963" w:rsidTr="005314D5">
        <w:tc>
          <w:tcPr>
            <w:tcW w:w="809" w:type="dxa"/>
            <w:tcBorders>
              <w:top w:val="single" w:sz="4" w:space="0" w:color="auto"/>
            </w:tcBorders>
          </w:tcPr>
          <w:p w:rsidR="007845CD" w:rsidRPr="001D069C" w:rsidRDefault="007845CD" w:rsidP="007845CD">
            <w:pPr>
              <w:spacing w:before="40" w:after="20"/>
              <w:rPr>
                <w:sz w:val="18"/>
                <w:szCs w:val="18"/>
              </w:rPr>
            </w:pPr>
            <w:r>
              <w:rPr>
                <w:sz w:val="18"/>
                <w:szCs w:val="18"/>
              </w:rPr>
              <w:t>7.4.1.1</w:t>
            </w:r>
          </w:p>
        </w:tc>
        <w:tc>
          <w:tcPr>
            <w:tcW w:w="4894" w:type="dxa"/>
            <w:gridSpan w:val="2"/>
            <w:tcBorders>
              <w:top w:val="single" w:sz="4" w:space="0" w:color="auto"/>
            </w:tcBorders>
          </w:tcPr>
          <w:p w:rsidR="007845CD" w:rsidRPr="00984039" w:rsidRDefault="007845CD" w:rsidP="007845CD">
            <w:pPr>
              <w:spacing w:before="40" w:after="20"/>
              <w:rPr>
                <w:rFonts w:cs="Arial"/>
                <w:sz w:val="18"/>
                <w:szCs w:val="18"/>
              </w:rPr>
            </w:pPr>
            <w:r w:rsidRPr="005314D5">
              <w:rPr>
                <w:rFonts w:cs="Arial"/>
                <w:sz w:val="18"/>
                <w:szCs w:val="18"/>
              </w:rPr>
              <w:t>Die von den Teilnehmern gelieferten Ergebnisse müssen aufgezeichnet und mittels geeigneter</w:t>
            </w:r>
            <w:r>
              <w:rPr>
                <w:rFonts w:cs="Arial"/>
                <w:sz w:val="18"/>
                <w:szCs w:val="18"/>
              </w:rPr>
              <w:t xml:space="preserve"> </w:t>
            </w:r>
            <w:r w:rsidRPr="005314D5">
              <w:rPr>
                <w:rFonts w:cs="Arial"/>
                <w:sz w:val="18"/>
                <w:szCs w:val="18"/>
              </w:rPr>
              <w:t>Methoden ausgewertet werden. Es müssen Verfahren erstellt und eingeführt sein, die die Validität der</w:t>
            </w:r>
            <w:r>
              <w:rPr>
                <w:rFonts w:cs="Arial"/>
                <w:sz w:val="18"/>
                <w:szCs w:val="18"/>
              </w:rPr>
              <w:t xml:space="preserve"> </w:t>
            </w:r>
            <w:r w:rsidRPr="005314D5">
              <w:rPr>
                <w:rFonts w:cs="Arial"/>
                <w:sz w:val="18"/>
                <w:szCs w:val="18"/>
              </w:rPr>
              <w:t>Dateneingabe, der Datenübertragung, der statistischen Auswertung sowie der Berichterstattung überprüfen.</w:t>
            </w:r>
          </w:p>
        </w:tc>
        <w:tc>
          <w:tcPr>
            <w:tcW w:w="2279" w:type="dxa"/>
            <w:tcBorders>
              <w:top w:val="single" w:sz="4" w:space="0" w:color="auto"/>
            </w:tcBorders>
            <w:shd w:val="clear" w:color="auto" w:fill="DEEAF6"/>
          </w:tcPr>
          <w:p w:rsidR="007845CD" w:rsidRPr="000F7963" w:rsidRDefault="007845CD"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845CD" w:rsidRPr="009E23EC" w:rsidRDefault="007845CD"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845CD" w:rsidRPr="00A34356" w:rsidRDefault="007845CD"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845CD" w:rsidRPr="000F7963" w:rsidTr="005314D5">
        <w:tc>
          <w:tcPr>
            <w:tcW w:w="809" w:type="dxa"/>
            <w:tcBorders>
              <w:top w:val="single" w:sz="4" w:space="0" w:color="auto"/>
            </w:tcBorders>
          </w:tcPr>
          <w:p w:rsidR="007845CD" w:rsidRPr="005314D5" w:rsidRDefault="007845CD" w:rsidP="007845CD">
            <w:pPr>
              <w:spacing w:before="40" w:after="20"/>
              <w:rPr>
                <w:sz w:val="18"/>
                <w:szCs w:val="18"/>
              </w:rPr>
            </w:pPr>
            <w:r w:rsidRPr="005314D5">
              <w:rPr>
                <w:sz w:val="18"/>
                <w:szCs w:val="18"/>
              </w:rPr>
              <w:t>7.4.1.</w:t>
            </w:r>
            <w:r>
              <w:rPr>
                <w:sz w:val="18"/>
                <w:szCs w:val="18"/>
              </w:rPr>
              <w:t>2</w:t>
            </w:r>
          </w:p>
        </w:tc>
        <w:tc>
          <w:tcPr>
            <w:tcW w:w="4894" w:type="dxa"/>
            <w:gridSpan w:val="2"/>
            <w:tcBorders>
              <w:top w:val="single" w:sz="4" w:space="0" w:color="auto"/>
            </w:tcBorders>
          </w:tcPr>
          <w:p w:rsidR="007845CD" w:rsidRPr="00984039" w:rsidRDefault="007845CD" w:rsidP="007845CD">
            <w:pPr>
              <w:spacing w:before="40" w:after="20"/>
              <w:rPr>
                <w:rFonts w:cs="Arial"/>
                <w:sz w:val="18"/>
                <w:szCs w:val="18"/>
              </w:rPr>
            </w:pPr>
            <w:r w:rsidRPr="005314D5">
              <w:rPr>
                <w:rFonts w:cs="Arial"/>
                <w:sz w:val="18"/>
                <w:szCs w:val="18"/>
              </w:rPr>
              <w:t>Die Datenauswertung muss eine zusammenfassende Statistik und eine Statistik zur Leistungsbewertung sowie zugehörige Informationen erzeugen, die mit dem statistischen Modell des EP-Programms</w:t>
            </w:r>
            <w:r>
              <w:rPr>
                <w:rFonts w:cs="Arial"/>
                <w:sz w:val="18"/>
                <w:szCs w:val="18"/>
              </w:rPr>
              <w:t xml:space="preserve"> </w:t>
            </w:r>
            <w:r w:rsidRPr="005314D5">
              <w:rPr>
                <w:rFonts w:cs="Arial"/>
                <w:sz w:val="18"/>
                <w:szCs w:val="18"/>
              </w:rPr>
              <w:t>übereinstimmen müssen.</w:t>
            </w:r>
          </w:p>
        </w:tc>
        <w:tc>
          <w:tcPr>
            <w:tcW w:w="2279" w:type="dxa"/>
            <w:tcBorders>
              <w:top w:val="single" w:sz="4" w:space="0" w:color="auto"/>
            </w:tcBorders>
            <w:shd w:val="clear" w:color="auto" w:fill="DEEAF6"/>
          </w:tcPr>
          <w:p w:rsidR="007845CD" w:rsidRPr="000F7963" w:rsidRDefault="007845CD"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845CD" w:rsidRPr="009E23EC" w:rsidRDefault="007845CD"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845CD" w:rsidRPr="00A34356" w:rsidRDefault="007845CD"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845CD" w:rsidRPr="000F7963" w:rsidTr="005314D5">
        <w:tc>
          <w:tcPr>
            <w:tcW w:w="809" w:type="dxa"/>
            <w:tcBorders>
              <w:top w:val="single" w:sz="4" w:space="0" w:color="auto"/>
            </w:tcBorders>
          </w:tcPr>
          <w:p w:rsidR="007845CD" w:rsidRPr="005314D5" w:rsidRDefault="007845CD" w:rsidP="007845CD">
            <w:pPr>
              <w:spacing w:before="40" w:after="20"/>
              <w:rPr>
                <w:sz w:val="18"/>
                <w:szCs w:val="18"/>
              </w:rPr>
            </w:pPr>
            <w:r w:rsidRPr="005314D5">
              <w:rPr>
                <w:sz w:val="18"/>
                <w:szCs w:val="18"/>
              </w:rPr>
              <w:t>7.4.1.</w:t>
            </w:r>
            <w:r>
              <w:rPr>
                <w:sz w:val="18"/>
                <w:szCs w:val="18"/>
              </w:rPr>
              <w:t>3</w:t>
            </w:r>
          </w:p>
        </w:tc>
        <w:tc>
          <w:tcPr>
            <w:tcW w:w="4894" w:type="dxa"/>
            <w:gridSpan w:val="2"/>
            <w:tcBorders>
              <w:top w:val="single" w:sz="4" w:space="0" w:color="auto"/>
            </w:tcBorders>
          </w:tcPr>
          <w:p w:rsidR="007845CD" w:rsidRPr="00984039" w:rsidRDefault="007845CD" w:rsidP="007845CD">
            <w:pPr>
              <w:spacing w:before="40" w:after="20"/>
              <w:rPr>
                <w:rFonts w:cs="Arial"/>
                <w:sz w:val="18"/>
                <w:szCs w:val="18"/>
              </w:rPr>
            </w:pPr>
            <w:r w:rsidRPr="005314D5">
              <w:rPr>
                <w:rFonts w:cs="Arial"/>
                <w:sz w:val="18"/>
                <w:szCs w:val="18"/>
              </w:rPr>
              <w:t>Der Einfluss von Ausreißern auf die zusammenfassende Statistik muss durch die Anwendung eines</w:t>
            </w:r>
            <w:r>
              <w:rPr>
                <w:rFonts w:cs="Arial"/>
                <w:sz w:val="18"/>
                <w:szCs w:val="18"/>
              </w:rPr>
              <w:t xml:space="preserve"> </w:t>
            </w:r>
            <w:r w:rsidRPr="005314D5">
              <w:rPr>
                <w:rFonts w:cs="Arial"/>
                <w:sz w:val="18"/>
                <w:szCs w:val="18"/>
              </w:rPr>
              <w:t>angemessenen statistischen Ansatzes minimiert werden.</w:t>
            </w:r>
          </w:p>
        </w:tc>
        <w:tc>
          <w:tcPr>
            <w:tcW w:w="2279" w:type="dxa"/>
            <w:tcBorders>
              <w:top w:val="single" w:sz="4" w:space="0" w:color="auto"/>
            </w:tcBorders>
            <w:shd w:val="clear" w:color="auto" w:fill="DEEAF6"/>
          </w:tcPr>
          <w:p w:rsidR="007845CD" w:rsidRPr="000F7963" w:rsidRDefault="007845CD"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845CD" w:rsidRPr="009E23EC" w:rsidRDefault="007845CD"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845CD" w:rsidRPr="00A34356" w:rsidRDefault="007845CD"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845CD" w:rsidRPr="000F7963" w:rsidTr="005314D5">
        <w:tc>
          <w:tcPr>
            <w:tcW w:w="809" w:type="dxa"/>
            <w:tcBorders>
              <w:top w:val="single" w:sz="4" w:space="0" w:color="auto"/>
            </w:tcBorders>
          </w:tcPr>
          <w:p w:rsidR="007845CD" w:rsidRPr="005314D5" w:rsidRDefault="007845CD" w:rsidP="007845CD">
            <w:pPr>
              <w:spacing w:before="40" w:after="20"/>
              <w:rPr>
                <w:sz w:val="18"/>
                <w:szCs w:val="18"/>
              </w:rPr>
            </w:pPr>
            <w:r w:rsidRPr="005314D5">
              <w:rPr>
                <w:sz w:val="18"/>
                <w:szCs w:val="18"/>
              </w:rPr>
              <w:t>7.4.1.</w:t>
            </w:r>
            <w:r>
              <w:rPr>
                <w:sz w:val="18"/>
                <w:szCs w:val="18"/>
              </w:rPr>
              <w:t>4</w:t>
            </w:r>
          </w:p>
        </w:tc>
        <w:tc>
          <w:tcPr>
            <w:tcW w:w="4894" w:type="dxa"/>
            <w:gridSpan w:val="2"/>
            <w:tcBorders>
              <w:top w:val="single" w:sz="4" w:space="0" w:color="auto"/>
            </w:tcBorders>
          </w:tcPr>
          <w:p w:rsidR="007845CD" w:rsidRPr="00984039" w:rsidRDefault="007845CD" w:rsidP="007845CD">
            <w:pPr>
              <w:spacing w:before="40" w:after="20"/>
              <w:rPr>
                <w:rFonts w:cs="Arial"/>
                <w:sz w:val="18"/>
                <w:szCs w:val="18"/>
              </w:rPr>
            </w:pPr>
            <w:r w:rsidRPr="005314D5">
              <w:rPr>
                <w:rFonts w:cs="Arial"/>
                <w:sz w:val="18"/>
                <w:szCs w:val="18"/>
              </w:rPr>
              <w:t>Wenn das EP-Programm den Teilnehmern die Verwendung verschiedener Mess- oder Prüfmethoden</w:t>
            </w:r>
            <w:r>
              <w:rPr>
                <w:rFonts w:cs="Arial"/>
                <w:sz w:val="18"/>
                <w:szCs w:val="18"/>
              </w:rPr>
              <w:t xml:space="preserve"> </w:t>
            </w:r>
            <w:r w:rsidRPr="005314D5">
              <w:rPr>
                <w:rFonts w:cs="Arial"/>
                <w:sz w:val="18"/>
                <w:szCs w:val="18"/>
              </w:rPr>
              <w:t>gestattet, muss der EP-Anbieter über Verfahren für den</w:t>
            </w:r>
            <w:r>
              <w:rPr>
                <w:rFonts w:cs="Arial"/>
                <w:sz w:val="18"/>
                <w:szCs w:val="18"/>
              </w:rPr>
              <w:t xml:space="preserve"> </w:t>
            </w:r>
            <w:r w:rsidRPr="005314D5">
              <w:rPr>
                <w:rFonts w:cs="Arial"/>
                <w:sz w:val="18"/>
                <w:szCs w:val="18"/>
              </w:rPr>
              <w:t>Umgang mit Ergebnissen aus verschiedenen Mess- oder</w:t>
            </w:r>
            <w:r>
              <w:rPr>
                <w:rFonts w:cs="Arial"/>
                <w:sz w:val="18"/>
                <w:szCs w:val="18"/>
              </w:rPr>
              <w:t xml:space="preserve"> </w:t>
            </w:r>
            <w:r w:rsidRPr="005314D5">
              <w:rPr>
                <w:rFonts w:cs="Arial"/>
                <w:sz w:val="18"/>
                <w:szCs w:val="18"/>
              </w:rPr>
              <w:t>Prüfmethoden verfügen.</w:t>
            </w:r>
          </w:p>
        </w:tc>
        <w:tc>
          <w:tcPr>
            <w:tcW w:w="2279" w:type="dxa"/>
            <w:tcBorders>
              <w:top w:val="single" w:sz="4" w:space="0" w:color="auto"/>
            </w:tcBorders>
            <w:shd w:val="clear" w:color="auto" w:fill="DEEAF6"/>
          </w:tcPr>
          <w:p w:rsidR="007845CD" w:rsidRPr="000F7963" w:rsidRDefault="007845CD"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845CD" w:rsidRPr="009E23EC" w:rsidRDefault="007845CD"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845CD" w:rsidRPr="00A34356" w:rsidRDefault="007845CD"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845CD" w:rsidRPr="000F7963" w:rsidTr="005314D5">
        <w:tc>
          <w:tcPr>
            <w:tcW w:w="809" w:type="dxa"/>
            <w:tcBorders>
              <w:top w:val="single" w:sz="4" w:space="0" w:color="auto"/>
            </w:tcBorders>
          </w:tcPr>
          <w:p w:rsidR="007845CD" w:rsidRPr="005314D5" w:rsidRDefault="007845CD" w:rsidP="007845CD">
            <w:pPr>
              <w:spacing w:before="40" w:after="20"/>
              <w:rPr>
                <w:sz w:val="18"/>
                <w:szCs w:val="18"/>
              </w:rPr>
            </w:pPr>
            <w:r w:rsidRPr="005314D5">
              <w:rPr>
                <w:sz w:val="18"/>
                <w:szCs w:val="18"/>
              </w:rPr>
              <w:t>7.4.1.</w:t>
            </w:r>
            <w:r>
              <w:rPr>
                <w:sz w:val="18"/>
                <w:szCs w:val="18"/>
              </w:rPr>
              <w:t>5</w:t>
            </w:r>
          </w:p>
        </w:tc>
        <w:tc>
          <w:tcPr>
            <w:tcW w:w="4894" w:type="dxa"/>
            <w:gridSpan w:val="2"/>
            <w:tcBorders>
              <w:top w:val="single" w:sz="4" w:space="0" w:color="auto"/>
            </w:tcBorders>
          </w:tcPr>
          <w:p w:rsidR="007845CD" w:rsidRPr="00984039" w:rsidRDefault="007845CD" w:rsidP="007845CD">
            <w:pPr>
              <w:spacing w:before="40" w:after="20"/>
              <w:rPr>
                <w:rFonts w:cs="Arial"/>
                <w:sz w:val="18"/>
                <w:szCs w:val="18"/>
              </w:rPr>
            </w:pPr>
            <w:r w:rsidRPr="005314D5">
              <w:rPr>
                <w:rFonts w:cs="Arial"/>
                <w:sz w:val="18"/>
                <w:szCs w:val="18"/>
              </w:rPr>
              <w:t>Der EP-Anbieter muss über dokumentierte Kriterien und Verfahren zur Behandlung von Mess- oder</w:t>
            </w:r>
            <w:r>
              <w:rPr>
                <w:rFonts w:cs="Arial"/>
                <w:sz w:val="18"/>
                <w:szCs w:val="18"/>
              </w:rPr>
              <w:t xml:space="preserve"> </w:t>
            </w:r>
            <w:r w:rsidRPr="005314D5">
              <w:rPr>
                <w:rFonts w:cs="Arial"/>
                <w:sz w:val="18"/>
                <w:szCs w:val="18"/>
              </w:rPr>
              <w:t>Prüfergebnissen verfügen, die für eine statistische Bewertung ungeeignet sind, z. B. durch Rechenfehler, Zahlendreher und andere grobe Fehler.</w:t>
            </w:r>
          </w:p>
        </w:tc>
        <w:tc>
          <w:tcPr>
            <w:tcW w:w="2279" w:type="dxa"/>
            <w:tcBorders>
              <w:top w:val="single" w:sz="4" w:space="0" w:color="auto"/>
            </w:tcBorders>
            <w:shd w:val="clear" w:color="auto" w:fill="DEEAF6"/>
          </w:tcPr>
          <w:p w:rsidR="007845CD" w:rsidRPr="000F7963" w:rsidRDefault="007845CD"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845CD" w:rsidRPr="009E23EC" w:rsidRDefault="007845CD"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845CD" w:rsidRPr="00A34356" w:rsidRDefault="007845CD"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845CD" w:rsidRPr="000F7963" w:rsidTr="005314D5">
        <w:tc>
          <w:tcPr>
            <w:tcW w:w="809" w:type="dxa"/>
            <w:tcBorders>
              <w:top w:val="single" w:sz="4" w:space="0" w:color="auto"/>
            </w:tcBorders>
          </w:tcPr>
          <w:p w:rsidR="007845CD" w:rsidRPr="005314D5" w:rsidRDefault="007845CD" w:rsidP="007845CD">
            <w:pPr>
              <w:spacing w:before="40" w:after="20"/>
              <w:rPr>
                <w:sz w:val="18"/>
                <w:szCs w:val="18"/>
              </w:rPr>
            </w:pPr>
            <w:r w:rsidRPr="005314D5">
              <w:rPr>
                <w:sz w:val="18"/>
                <w:szCs w:val="18"/>
              </w:rPr>
              <w:t>7.4.1.</w:t>
            </w:r>
            <w:r>
              <w:rPr>
                <w:sz w:val="18"/>
                <w:szCs w:val="18"/>
              </w:rPr>
              <w:t>6</w:t>
            </w:r>
          </w:p>
        </w:tc>
        <w:tc>
          <w:tcPr>
            <w:tcW w:w="4894" w:type="dxa"/>
            <w:gridSpan w:val="2"/>
            <w:tcBorders>
              <w:top w:val="single" w:sz="4" w:space="0" w:color="auto"/>
            </w:tcBorders>
          </w:tcPr>
          <w:p w:rsidR="007845CD" w:rsidRPr="0061096E" w:rsidRDefault="007845CD" w:rsidP="007845CD">
            <w:pPr>
              <w:spacing w:before="40" w:after="20"/>
              <w:rPr>
                <w:rFonts w:cs="Arial"/>
                <w:color w:val="000000"/>
                <w:sz w:val="18"/>
                <w:szCs w:val="18"/>
              </w:rPr>
            </w:pPr>
            <w:r w:rsidRPr="005314D5">
              <w:rPr>
                <w:rFonts w:cs="Arial"/>
                <w:color w:val="000000"/>
                <w:sz w:val="18"/>
                <w:szCs w:val="18"/>
              </w:rPr>
              <w:t>Der EP-Anbieter muss über dokumentierte Kriterien und Verfahren für die Identifizierung und den</w:t>
            </w:r>
            <w:r>
              <w:rPr>
                <w:rFonts w:cs="Arial"/>
                <w:color w:val="000000"/>
                <w:sz w:val="18"/>
                <w:szCs w:val="18"/>
              </w:rPr>
              <w:t xml:space="preserve"> </w:t>
            </w:r>
            <w:r w:rsidRPr="005314D5">
              <w:rPr>
                <w:rFonts w:cs="Arial"/>
                <w:color w:val="000000"/>
                <w:sz w:val="18"/>
                <w:szCs w:val="18"/>
              </w:rPr>
              <w:t>Umgang mit Situationen verfügen, in denen EP-Gegenstände verteilt wurden und die erfassten Daten anschließend als für die Leistungs</w:t>
            </w:r>
            <w:r>
              <w:rPr>
                <w:rFonts w:cs="Arial"/>
                <w:color w:val="000000"/>
                <w:sz w:val="18"/>
                <w:szCs w:val="18"/>
              </w:rPr>
              <w:softHyphen/>
            </w:r>
            <w:r w:rsidRPr="005314D5">
              <w:rPr>
                <w:rFonts w:cs="Arial"/>
                <w:color w:val="000000"/>
                <w:sz w:val="18"/>
                <w:szCs w:val="18"/>
              </w:rPr>
              <w:t>bewertung ungeeignet befunden wurden, z. B. infolge von Inhomogenität,</w:t>
            </w:r>
            <w:r>
              <w:rPr>
                <w:rFonts w:cs="Arial"/>
                <w:color w:val="000000"/>
                <w:sz w:val="18"/>
                <w:szCs w:val="18"/>
              </w:rPr>
              <w:t xml:space="preserve"> </w:t>
            </w:r>
            <w:r w:rsidRPr="005314D5">
              <w:rPr>
                <w:rFonts w:cs="Arial"/>
                <w:color w:val="000000"/>
                <w:sz w:val="18"/>
                <w:szCs w:val="18"/>
              </w:rPr>
              <w:t>Instabilität,</w:t>
            </w:r>
            <w:r>
              <w:rPr>
                <w:rFonts w:cs="Arial"/>
                <w:color w:val="000000"/>
                <w:sz w:val="18"/>
                <w:szCs w:val="18"/>
              </w:rPr>
              <w:t xml:space="preserve"> </w:t>
            </w:r>
            <w:r w:rsidRPr="005314D5">
              <w:rPr>
                <w:rFonts w:cs="Arial"/>
                <w:color w:val="000000"/>
                <w:sz w:val="18"/>
                <w:szCs w:val="18"/>
              </w:rPr>
              <w:t>Beschädigung oder Kontamination.</w:t>
            </w:r>
          </w:p>
        </w:tc>
        <w:tc>
          <w:tcPr>
            <w:tcW w:w="2279" w:type="dxa"/>
            <w:tcBorders>
              <w:top w:val="single" w:sz="4" w:space="0" w:color="auto"/>
            </w:tcBorders>
            <w:shd w:val="clear" w:color="auto" w:fill="DEEAF6"/>
          </w:tcPr>
          <w:p w:rsidR="007845CD" w:rsidRPr="000F7963" w:rsidRDefault="007845CD"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845CD" w:rsidRPr="009E23EC" w:rsidRDefault="007845CD"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845CD" w:rsidRPr="00A34356" w:rsidRDefault="007845CD"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F54F5" w:rsidRPr="005314D5" w:rsidTr="002F54F5">
        <w:tc>
          <w:tcPr>
            <w:tcW w:w="809" w:type="dxa"/>
            <w:tcBorders>
              <w:top w:val="single" w:sz="4" w:space="0" w:color="auto"/>
            </w:tcBorders>
          </w:tcPr>
          <w:p w:rsidR="002F54F5" w:rsidRPr="005314D5" w:rsidRDefault="002F54F5" w:rsidP="007845CD">
            <w:pPr>
              <w:keepNext/>
              <w:spacing w:before="40" w:after="20"/>
              <w:rPr>
                <w:b/>
                <w:sz w:val="18"/>
                <w:szCs w:val="18"/>
              </w:rPr>
            </w:pPr>
            <w:r>
              <w:rPr>
                <w:b/>
                <w:sz w:val="18"/>
                <w:szCs w:val="18"/>
              </w:rPr>
              <w:t>7.4.2</w:t>
            </w:r>
          </w:p>
        </w:tc>
        <w:tc>
          <w:tcPr>
            <w:tcW w:w="3581" w:type="dxa"/>
            <w:tcBorders>
              <w:top w:val="single" w:sz="4" w:space="0" w:color="auto"/>
            </w:tcBorders>
          </w:tcPr>
          <w:p w:rsidR="002F54F5" w:rsidRPr="005314D5" w:rsidRDefault="002F54F5" w:rsidP="007845CD">
            <w:pPr>
              <w:keepNext/>
              <w:spacing w:before="40" w:after="20"/>
              <w:rPr>
                <w:b/>
                <w:sz w:val="18"/>
                <w:szCs w:val="18"/>
              </w:rPr>
            </w:pPr>
            <w:r w:rsidRPr="005314D5">
              <w:rPr>
                <w:b/>
                <w:sz w:val="18"/>
                <w:szCs w:val="18"/>
              </w:rPr>
              <w:t>Leistungsbewertung</w:t>
            </w:r>
          </w:p>
        </w:tc>
        <w:tc>
          <w:tcPr>
            <w:tcW w:w="1313" w:type="dxa"/>
            <w:tcBorders>
              <w:top w:val="single" w:sz="4" w:space="0" w:color="auto"/>
            </w:tcBorders>
          </w:tcPr>
          <w:p w:rsidR="002F54F5" w:rsidRPr="007175BF" w:rsidRDefault="002F54F5" w:rsidP="007845CD">
            <w:pPr>
              <w:keepNext/>
              <w:spacing w:before="40" w:after="20"/>
              <w:rPr>
                <w:b/>
                <w:sz w:val="18"/>
                <w:szCs w:val="18"/>
              </w:rPr>
            </w:pPr>
            <w:r w:rsidRPr="007175BF">
              <w:rPr>
                <w:b/>
                <w:bCs/>
                <w:sz w:val="18"/>
                <w:szCs w:val="18"/>
              </w:rPr>
              <w:t>FB + FB</w:t>
            </w:r>
            <w:r w:rsidRPr="007175BF">
              <w:rPr>
                <w:b/>
                <w:bCs/>
                <w:sz w:val="18"/>
                <w:szCs w:val="18"/>
                <w:vertAlign w:val="subscript"/>
              </w:rPr>
              <w:t>stat</w:t>
            </w:r>
          </w:p>
        </w:tc>
        <w:tc>
          <w:tcPr>
            <w:tcW w:w="2279" w:type="dxa"/>
            <w:tcBorders>
              <w:top w:val="single" w:sz="4" w:space="0" w:color="auto"/>
            </w:tcBorders>
            <w:shd w:val="clear" w:color="auto" w:fill="DEEAF6"/>
          </w:tcPr>
          <w:p w:rsidR="002F54F5" w:rsidRPr="000F7963" w:rsidRDefault="002F54F5"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F54F5" w:rsidRPr="009E23EC" w:rsidRDefault="002F54F5"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2F54F5" w:rsidRPr="009E23EC" w:rsidRDefault="002F54F5"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F54F5" w:rsidRPr="009E23EC" w:rsidRDefault="002F54F5"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2F54F5" w:rsidRPr="00A34356" w:rsidRDefault="002F54F5"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845CD" w:rsidRPr="000F7963" w:rsidTr="006C1DC6">
        <w:tc>
          <w:tcPr>
            <w:tcW w:w="809" w:type="dxa"/>
            <w:tcBorders>
              <w:top w:val="single" w:sz="4" w:space="0" w:color="auto"/>
            </w:tcBorders>
          </w:tcPr>
          <w:p w:rsidR="007845CD" w:rsidRPr="005314D5" w:rsidRDefault="007845CD" w:rsidP="007845CD">
            <w:pPr>
              <w:spacing w:before="40" w:after="20"/>
              <w:rPr>
                <w:sz w:val="18"/>
                <w:szCs w:val="18"/>
              </w:rPr>
            </w:pPr>
            <w:r w:rsidRPr="005314D5">
              <w:rPr>
                <w:sz w:val="18"/>
                <w:szCs w:val="18"/>
              </w:rPr>
              <w:t>7.4.2</w:t>
            </w:r>
            <w:r>
              <w:rPr>
                <w:sz w:val="18"/>
                <w:szCs w:val="18"/>
              </w:rPr>
              <w:t>.1</w:t>
            </w:r>
          </w:p>
        </w:tc>
        <w:tc>
          <w:tcPr>
            <w:tcW w:w="4894" w:type="dxa"/>
            <w:gridSpan w:val="2"/>
            <w:tcBorders>
              <w:top w:val="single" w:sz="4" w:space="0" w:color="auto"/>
            </w:tcBorders>
          </w:tcPr>
          <w:p w:rsidR="007845CD" w:rsidRPr="00984039" w:rsidRDefault="007845CD" w:rsidP="007845CD">
            <w:pPr>
              <w:spacing w:before="40" w:after="20"/>
              <w:rPr>
                <w:rFonts w:cs="Arial"/>
                <w:sz w:val="18"/>
                <w:szCs w:val="18"/>
              </w:rPr>
            </w:pPr>
            <w:r w:rsidRPr="005314D5">
              <w:rPr>
                <w:rFonts w:cs="Arial"/>
                <w:sz w:val="18"/>
                <w:szCs w:val="18"/>
              </w:rPr>
              <w:t>Der EP-Anbieter muss gültige Bewertungsmethoden anwenden, die die Ziele des EP-Programms</w:t>
            </w:r>
            <w:r>
              <w:rPr>
                <w:rFonts w:cs="Arial"/>
                <w:sz w:val="18"/>
                <w:szCs w:val="18"/>
              </w:rPr>
              <w:t xml:space="preserve"> </w:t>
            </w:r>
            <w:r w:rsidRPr="005314D5">
              <w:rPr>
                <w:rFonts w:cs="Arial"/>
                <w:sz w:val="18"/>
                <w:szCs w:val="18"/>
              </w:rPr>
              <w:t>erfüllen. Die Methoden müssen dokumentiert sein und eine Beschreibung der Grundlage beinhalten, auf der</w:t>
            </w:r>
            <w:r>
              <w:rPr>
                <w:rFonts w:cs="Arial"/>
                <w:sz w:val="18"/>
                <w:szCs w:val="18"/>
              </w:rPr>
              <w:t xml:space="preserve"> </w:t>
            </w:r>
            <w:r w:rsidRPr="005314D5">
              <w:rPr>
                <w:rFonts w:cs="Arial"/>
                <w:sz w:val="18"/>
                <w:szCs w:val="18"/>
              </w:rPr>
              <w:t>die Bewertung erfolgte.</w:t>
            </w:r>
            <w:r>
              <w:rPr>
                <w:rFonts w:cs="Arial"/>
                <w:sz w:val="18"/>
                <w:szCs w:val="18"/>
              </w:rPr>
              <w:t xml:space="preserve"> </w:t>
            </w:r>
            <w:r w:rsidRPr="00F35DDA">
              <w:rPr>
                <w:rFonts w:cs="Arial"/>
                <w:sz w:val="16"/>
                <w:szCs w:val="16"/>
              </w:rPr>
              <w:t>[</w:t>
            </w:r>
            <w:r w:rsidRPr="00F35DDA">
              <w:rPr>
                <w:rFonts w:cs="Arial"/>
                <w:sz w:val="16"/>
                <w:szCs w:val="16"/>
              </w:rPr>
              <w:sym w:font="Wingdings" w:char="F0E8"/>
            </w:r>
            <w:r w:rsidRPr="00B36FA1">
              <w:rPr>
                <w:rFonts w:cs="Arial"/>
                <w:caps/>
                <w:sz w:val="16"/>
                <w:szCs w:val="16"/>
              </w:rPr>
              <w:t>Anmerkung</w:t>
            </w:r>
            <w:r w:rsidRPr="00F35DDA">
              <w:rPr>
                <w:rFonts w:cs="Arial"/>
                <w:sz w:val="16"/>
                <w:szCs w:val="16"/>
              </w:rPr>
              <w:t>]</w:t>
            </w:r>
          </w:p>
        </w:tc>
        <w:tc>
          <w:tcPr>
            <w:tcW w:w="2279" w:type="dxa"/>
            <w:tcBorders>
              <w:top w:val="single" w:sz="4" w:space="0" w:color="auto"/>
            </w:tcBorders>
            <w:shd w:val="clear" w:color="auto" w:fill="DEEAF6"/>
          </w:tcPr>
          <w:p w:rsidR="007845CD" w:rsidRPr="000F7963" w:rsidRDefault="007845CD"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845CD" w:rsidRPr="009E23EC" w:rsidRDefault="007845CD"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845CD" w:rsidRPr="00A34356" w:rsidRDefault="007845CD"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845CD" w:rsidRPr="000F7963" w:rsidTr="006C1DC6">
        <w:tc>
          <w:tcPr>
            <w:tcW w:w="809" w:type="dxa"/>
            <w:tcBorders>
              <w:top w:val="single" w:sz="4" w:space="0" w:color="auto"/>
            </w:tcBorders>
          </w:tcPr>
          <w:p w:rsidR="007845CD" w:rsidRPr="005314D5" w:rsidRDefault="007845CD" w:rsidP="007845CD">
            <w:pPr>
              <w:spacing w:before="40" w:after="20"/>
              <w:rPr>
                <w:sz w:val="18"/>
                <w:szCs w:val="18"/>
              </w:rPr>
            </w:pPr>
            <w:r w:rsidRPr="005314D5">
              <w:rPr>
                <w:sz w:val="18"/>
                <w:szCs w:val="18"/>
              </w:rPr>
              <w:t>7.4.2</w:t>
            </w:r>
            <w:r>
              <w:rPr>
                <w:sz w:val="18"/>
                <w:szCs w:val="18"/>
              </w:rPr>
              <w:t>.2</w:t>
            </w:r>
          </w:p>
        </w:tc>
        <w:tc>
          <w:tcPr>
            <w:tcW w:w="4894" w:type="dxa"/>
            <w:gridSpan w:val="2"/>
            <w:tcBorders>
              <w:top w:val="single" w:sz="4" w:space="0" w:color="auto"/>
            </w:tcBorders>
          </w:tcPr>
          <w:p w:rsidR="007845CD" w:rsidRPr="006C1DC6" w:rsidRDefault="007845CD" w:rsidP="007845CD">
            <w:pPr>
              <w:spacing w:before="40" w:after="20"/>
              <w:rPr>
                <w:rFonts w:cs="Arial"/>
                <w:sz w:val="18"/>
                <w:szCs w:val="18"/>
              </w:rPr>
            </w:pPr>
            <w:r w:rsidRPr="006C1DC6">
              <w:rPr>
                <w:rFonts w:cs="Arial"/>
                <w:sz w:val="18"/>
                <w:szCs w:val="18"/>
              </w:rPr>
              <w:t>Wenn für die Ziele des EP-Programms angebracht, muss der EP-Anbieter Erläuterungen von Experten zur Leistung der Teilnehmer liefern bezüglich:</w:t>
            </w:r>
          </w:p>
          <w:p w:rsidR="007845CD" w:rsidRPr="006C1DC6" w:rsidRDefault="007845CD" w:rsidP="007845CD">
            <w:pPr>
              <w:numPr>
                <w:ilvl w:val="0"/>
                <w:numId w:val="18"/>
              </w:numPr>
              <w:spacing w:before="40" w:after="20"/>
              <w:rPr>
                <w:rFonts w:cs="Arial"/>
                <w:sz w:val="18"/>
                <w:szCs w:val="18"/>
              </w:rPr>
            </w:pPr>
            <w:r w:rsidRPr="006C1DC6">
              <w:rPr>
                <w:rFonts w:cs="Arial"/>
                <w:sz w:val="18"/>
                <w:szCs w:val="18"/>
              </w:rPr>
              <w:t>der Gesamtleistung, gemessen an den festgelegten Erwartungen, wobei die Messunsicherheiten berücksichtigt werden;</w:t>
            </w:r>
          </w:p>
          <w:p w:rsidR="007845CD" w:rsidRPr="006C1DC6" w:rsidRDefault="007845CD" w:rsidP="007845CD">
            <w:pPr>
              <w:numPr>
                <w:ilvl w:val="0"/>
                <w:numId w:val="18"/>
              </w:numPr>
              <w:spacing w:before="40" w:after="20"/>
              <w:rPr>
                <w:rFonts w:cs="Arial"/>
                <w:sz w:val="18"/>
                <w:szCs w:val="18"/>
              </w:rPr>
            </w:pPr>
            <w:r w:rsidRPr="006C1DC6">
              <w:rPr>
                <w:rFonts w:cs="Arial"/>
                <w:sz w:val="18"/>
                <w:szCs w:val="18"/>
              </w:rPr>
              <w:t>Abweichungen innerhalb und zwischen den Teilnehmern sowie Vergleiche mit früheren EP-Runden, ähnlichen EP-Programmen oder veröffentlichten Daten;</w:t>
            </w:r>
          </w:p>
          <w:p w:rsidR="007845CD" w:rsidRPr="006C1DC6" w:rsidRDefault="007845CD" w:rsidP="007845CD">
            <w:pPr>
              <w:numPr>
                <w:ilvl w:val="0"/>
                <w:numId w:val="18"/>
              </w:numPr>
              <w:spacing w:before="40" w:after="20"/>
              <w:rPr>
                <w:rFonts w:cs="Arial"/>
                <w:sz w:val="18"/>
                <w:szCs w:val="18"/>
              </w:rPr>
            </w:pPr>
            <w:r w:rsidRPr="006C1DC6">
              <w:rPr>
                <w:rFonts w:cs="Arial"/>
                <w:sz w:val="18"/>
                <w:szCs w:val="18"/>
              </w:rPr>
              <w:t>Abweichungen zwischen Mess- oder Prüfmethoden;</w:t>
            </w:r>
          </w:p>
          <w:p w:rsidR="007845CD" w:rsidRPr="006C1DC6" w:rsidRDefault="007845CD" w:rsidP="007845CD">
            <w:pPr>
              <w:numPr>
                <w:ilvl w:val="0"/>
                <w:numId w:val="18"/>
              </w:numPr>
              <w:spacing w:before="40" w:after="20"/>
              <w:rPr>
                <w:rFonts w:cs="Arial"/>
                <w:sz w:val="18"/>
                <w:szCs w:val="18"/>
              </w:rPr>
            </w:pPr>
            <w:r w:rsidRPr="006C1DC6">
              <w:rPr>
                <w:rFonts w:cs="Arial"/>
                <w:sz w:val="18"/>
                <w:szCs w:val="18"/>
              </w:rPr>
              <w:t>möglicher Fehlerquellen (unter Bezugnahme auf Ausreißer oder schlechte Leistungen) sowie Vorschläge zur Leistungsverbesserung;</w:t>
            </w:r>
          </w:p>
          <w:p w:rsidR="007845CD" w:rsidRPr="006C1DC6" w:rsidRDefault="007845CD" w:rsidP="007845CD">
            <w:pPr>
              <w:numPr>
                <w:ilvl w:val="0"/>
                <w:numId w:val="18"/>
              </w:numPr>
              <w:spacing w:before="40" w:after="20"/>
              <w:rPr>
                <w:rFonts w:cs="Arial"/>
                <w:sz w:val="18"/>
                <w:szCs w:val="18"/>
              </w:rPr>
            </w:pPr>
            <w:r w:rsidRPr="006C1DC6">
              <w:rPr>
                <w:rFonts w:cs="Arial"/>
                <w:sz w:val="18"/>
                <w:szCs w:val="18"/>
              </w:rPr>
              <w:t>Beratung und Rückmeldung an die Teilnehmer als Teil der Verfahren zur kontinuierlichen Verbesserung der Teilnehmer;</w:t>
            </w:r>
          </w:p>
          <w:p w:rsidR="007845CD" w:rsidRPr="006C1DC6" w:rsidRDefault="007845CD" w:rsidP="007845CD">
            <w:pPr>
              <w:numPr>
                <w:ilvl w:val="0"/>
                <w:numId w:val="18"/>
              </w:numPr>
              <w:spacing w:before="40" w:after="20"/>
              <w:rPr>
                <w:rFonts w:cs="Arial"/>
                <w:sz w:val="18"/>
                <w:szCs w:val="18"/>
              </w:rPr>
            </w:pPr>
            <w:r w:rsidRPr="006C1DC6">
              <w:rPr>
                <w:rFonts w:cs="Arial"/>
                <w:sz w:val="18"/>
                <w:szCs w:val="18"/>
              </w:rPr>
              <w:t>Situationen, in denen ungewöhnliche Faktoren eine Bewertung der Ergebnisse und Einschätzung der Leistung unmöglich machen;</w:t>
            </w:r>
          </w:p>
          <w:p w:rsidR="007845CD" w:rsidRPr="006C1DC6" w:rsidRDefault="007845CD" w:rsidP="007845CD">
            <w:pPr>
              <w:numPr>
                <w:ilvl w:val="0"/>
                <w:numId w:val="18"/>
              </w:numPr>
              <w:spacing w:before="40" w:after="20"/>
              <w:rPr>
                <w:rFonts w:cs="Arial"/>
                <w:sz w:val="18"/>
                <w:szCs w:val="18"/>
              </w:rPr>
            </w:pPr>
            <w:r w:rsidRPr="006C1DC6">
              <w:rPr>
                <w:rFonts w:cs="Arial"/>
                <w:sz w:val="18"/>
                <w:szCs w:val="18"/>
              </w:rPr>
              <w:t>weiterer Vorschläge, Empfehlungen oder allgemeiner Hinweise;</w:t>
            </w:r>
          </w:p>
          <w:p w:rsidR="007845CD" w:rsidRDefault="007845CD" w:rsidP="007845CD">
            <w:pPr>
              <w:numPr>
                <w:ilvl w:val="0"/>
                <w:numId w:val="18"/>
              </w:numPr>
              <w:spacing w:before="40" w:after="20"/>
              <w:rPr>
                <w:rFonts w:cs="Arial"/>
                <w:sz w:val="18"/>
                <w:szCs w:val="18"/>
              </w:rPr>
            </w:pPr>
            <w:r w:rsidRPr="006C1DC6">
              <w:rPr>
                <w:rFonts w:cs="Arial"/>
                <w:sz w:val="18"/>
                <w:szCs w:val="18"/>
              </w:rPr>
              <w:t>Schlussfolgerungen.</w:t>
            </w:r>
          </w:p>
          <w:p w:rsidR="007845CD" w:rsidRPr="00984039" w:rsidRDefault="007845CD" w:rsidP="007845CD">
            <w:pPr>
              <w:spacing w:before="40" w:after="20"/>
              <w:rPr>
                <w:rFonts w:cs="Arial"/>
                <w:sz w:val="18"/>
                <w:szCs w:val="18"/>
              </w:rPr>
            </w:pPr>
            <w:r w:rsidRPr="00F35DDA">
              <w:rPr>
                <w:rFonts w:cs="Arial"/>
                <w:sz w:val="16"/>
                <w:szCs w:val="16"/>
              </w:rPr>
              <w:t>[</w:t>
            </w:r>
            <w:r w:rsidRPr="00F35DDA">
              <w:rPr>
                <w:rFonts w:cs="Arial"/>
                <w:sz w:val="16"/>
                <w:szCs w:val="16"/>
              </w:rPr>
              <w:sym w:font="Wingdings" w:char="F0E8"/>
            </w:r>
            <w:r w:rsidRPr="00B36FA1">
              <w:rPr>
                <w:rFonts w:cs="Arial"/>
                <w:caps/>
                <w:sz w:val="16"/>
                <w:szCs w:val="16"/>
              </w:rPr>
              <w:t>Anmerkung</w:t>
            </w:r>
            <w:r w:rsidRPr="00F35DDA">
              <w:rPr>
                <w:rFonts w:cs="Arial"/>
                <w:sz w:val="16"/>
                <w:szCs w:val="16"/>
              </w:rPr>
              <w:t>]</w:t>
            </w:r>
          </w:p>
        </w:tc>
        <w:tc>
          <w:tcPr>
            <w:tcW w:w="2279" w:type="dxa"/>
            <w:tcBorders>
              <w:top w:val="single" w:sz="4" w:space="0" w:color="auto"/>
            </w:tcBorders>
            <w:shd w:val="clear" w:color="auto" w:fill="DEEAF6"/>
          </w:tcPr>
          <w:p w:rsidR="007845CD" w:rsidRPr="000F7963" w:rsidRDefault="007845CD"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845CD" w:rsidRPr="009E23EC" w:rsidRDefault="007845CD"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845CD" w:rsidRPr="00A34356" w:rsidRDefault="007845CD"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F54F5" w:rsidRPr="005314D5" w:rsidTr="002F54F5">
        <w:tc>
          <w:tcPr>
            <w:tcW w:w="809" w:type="dxa"/>
            <w:tcBorders>
              <w:top w:val="single" w:sz="4" w:space="0" w:color="auto"/>
            </w:tcBorders>
          </w:tcPr>
          <w:p w:rsidR="002F54F5" w:rsidRPr="005314D5" w:rsidRDefault="002F54F5" w:rsidP="007845CD">
            <w:pPr>
              <w:keepNext/>
              <w:spacing w:before="40" w:after="20"/>
              <w:rPr>
                <w:b/>
                <w:sz w:val="18"/>
                <w:szCs w:val="18"/>
              </w:rPr>
            </w:pPr>
            <w:r>
              <w:rPr>
                <w:b/>
                <w:sz w:val="18"/>
                <w:szCs w:val="18"/>
              </w:rPr>
              <w:t>7.4.3</w:t>
            </w:r>
          </w:p>
        </w:tc>
        <w:tc>
          <w:tcPr>
            <w:tcW w:w="3581" w:type="dxa"/>
            <w:tcBorders>
              <w:top w:val="single" w:sz="4" w:space="0" w:color="auto"/>
            </w:tcBorders>
          </w:tcPr>
          <w:p w:rsidR="002F54F5" w:rsidRPr="005314D5" w:rsidRDefault="002F54F5" w:rsidP="007845CD">
            <w:pPr>
              <w:keepNext/>
              <w:spacing w:before="40" w:after="20"/>
              <w:rPr>
                <w:b/>
                <w:sz w:val="18"/>
                <w:szCs w:val="18"/>
              </w:rPr>
            </w:pPr>
            <w:r w:rsidRPr="005314D5">
              <w:rPr>
                <w:b/>
                <w:sz w:val="18"/>
                <w:szCs w:val="18"/>
              </w:rPr>
              <w:t>EP-Berichte</w:t>
            </w:r>
          </w:p>
        </w:tc>
        <w:tc>
          <w:tcPr>
            <w:tcW w:w="1313" w:type="dxa"/>
            <w:tcBorders>
              <w:top w:val="single" w:sz="4" w:space="0" w:color="auto"/>
            </w:tcBorders>
          </w:tcPr>
          <w:p w:rsidR="002F54F5" w:rsidRPr="007175BF" w:rsidRDefault="002F54F5" w:rsidP="007845CD">
            <w:pPr>
              <w:keepNext/>
              <w:spacing w:before="40" w:after="20"/>
              <w:rPr>
                <w:b/>
                <w:sz w:val="18"/>
                <w:szCs w:val="18"/>
              </w:rPr>
            </w:pPr>
            <w:r w:rsidRPr="007175BF">
              <w:rPr>
                <w:b/>
                <w:bCs/>
                <w:sz w:val="18"/>
                <w:szCs w:val="18"/>
              </w:rPr>
              <w:t>SB + FB + FB</w:t>
            </w:r>
            <w:r w:rsidRPr="007175BF">
              <w:rPr>
                <w:b/>
                <w:bCs/>
                <w:sz w:val="18"/>
                <w:szCs w:val="18"/>
                <w:vertAlign w:val="subscript"/>
              </w:rPr>
              <w:t>stat</w:t>
            </w:r>
          </w:p>
        </w:tc>
        <w:tc>
          <w:tcPr>
            <w:tcW w:w="2279" w:type="dxa"/>
            <w:tcBorders>
              <w:top w:val="single" w:sz="4" w:space="0" w:color="auto"/>
            </w:tcBorders>
            <w:shd w:val="clear" w:color="auto" w:fill="DEEAF6"/>
          </w:tcPr>
          <w:p w:rsidR="002F54F5" w:rsidRPr="000F7963" w:rsidRDefault="002F54F5"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F54F5" w:rsidRPr="009E23EC" w:rsidRDefault="002F54F5"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2F54F5" w:rsidRPr="009E23EC" w:rsidRDefault="002F54F5"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F54F5" w:rsidRPr="009E23EC" w:rsidRDefault="002F54F5"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2F54F5" w:rsidRPr="00A34356" w:rsidRDefault="002F54F5"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845CD" w:rsidRPr="000F7963" w:rsidTr="006C1DC6">
        <w:tc>
          <w:tcPr>
            <w:tcW w:w="809" w:type="dxa"/>
            <w:tcBorders>
              <w:top w:val="single" w:sz="4" w:space="0" w:color="auto"/>
            </w:tcBorders>
          </w:tcPr>
          <w:p w:rsidR="007845CD" w:rsidRPr="001D069C" w:rsidRDefault="007845CD" w:rsidP="007845CD">
            <w:pPr>
              <w:spacing w:before="40" w:after="20"/>
              <w:rPr>
                <w:sz w:val="18"/>
                <w:szCs w:val="18"/>
              </w:rPr>
            </w:pPr>
            <w:r>
              <w:rPr>
                <w:sz w:val="18"/>
                <w:szCs w:val="18"/>
              </w:rPr>
              <w:t>7.4.3.1</w:t>
            </w:r>
          </w:p>
        </w:tc>
        <w:tc>
          <w:tcPr>
            <w:tcW w:w="4894" w:type="dxa"/>
            <w:gridSpan w:val="2"/>
            <w:tcBorders>
              <w:top w:val="single" w:sz="4" w:space="0" w:color="auto"/>
            </w:tcBorders>
          </w:tcPr>
          <w:p w:rsidR="007845CD" w:rsidRDefault="007845CD" w:rsidP="007845CD">
            <w:pPr>
              <w:spacing w:before="40" w:after="20"/>
              <w:rPr>
                <w:rFonts w:cs="Arial"/>
                <w:color w:val="000000"/>
                <w:sz w:val="18"/>
                <w:szCs w:val="18"/>
              </w:rPr>
            </w:pPr>
            <w:r w:rsidRPr="006C1DC6">
              <w:rPr>
                <w:rFonts w:cs="Arial"/>
                <w:color w:val="000000"/>
                <w:sz w:val="18"/>
                <w:szCs w:val="18"/>
              </w:rPr>
              <w:t>EP-Berichte müssen klar, präzise, objektiv und umfassend sein und Daten zu den Ergebnissen aller</w:t>
            </w:r>
            <w:r>
              <w:rPr>
                <w:rFonts w:cs="Arial"/>
                <w:color w:val="000000"/>
                <w:sz w:val="18"/>
                <w:szCs w:val="18"/>
              </w:rPr>
              <w:t xml:space="preserve"> </w:t>
            </w:r>
            <w:r w:rsidRPr="006C1DC6">
              <w:rPr>
                <w:rFonts w:cs="Arial"/>
                <w:color w:val="000000"/>
                <w:sz w:val="18"/>
                <w:szCs w:val="18"/>
              </w:rPr>
              <w:t>Teilnehmer zusammen mit einer Angabe zur Leistung der einzelnen Teilnehmer enthalten.</w:t>
            </w:r>
          </w:p>
          <w:p w:rsidR="007845CD" w:rsidRPr="0061096E" w:rsidRDefault="007845CD" w:rsidP="007845CD">
            <w:pPr>
              <w:spacing w:before="40" w:after="20"/>
              <w:rPr>
                <w:rFonts w:cs="Arial"/>
                <w:color w:val="000000"/>
                <w:sz w:val="18"/>
                <w:szCs w:val="18"/>
              </w:rPr>
            </w:pPr>
            <w:r w:rsidRPr="00F35DDA">
              <w:rPr>
                <w:rFonts w:cs="Arial"/>
                <w:sz w:val="16"/>
                <w:szCs w:val="16"/>
              </w:rPr>
              <w:t>[</w:t>
            </w:r>
            <w:r w:rsidRPr="00F35DDA">
              <w:rPr>
                <w:rFonts w:cs="Arial"/>
                <w:sz w:val="16"/>
                <w:szCs w:val="16"/>
              </w:rPr>
              <w:sym w:font="Wingdings" w:char="F0E8"/>
            </w:r>
            <w:r w:rsidRPr="00B36FA1">
              <w:rPr>
                <w:rFonts w:cs="Arial"/>
                <w:caps/>
                <w:sz w:val="16"/>
                <w:szCs w:val="16"/>
              </w:rPr>
              <w:t>Anmerkung</w:t>
            </w:r>
            <w:r w:rsidRPr="00F35DDA">
              <w:rPr>
                <w:rFonts w:cs="Arial"/>
                <w:sz w:val="16"/>
                <w:szCs w:val="16"/>
              </w:rPr>
              <w:t>]</w:t>
            </w:r>
          </w:p>
        </w:tc>
        <w:tc>
          <w:tcPr>
            <w:tcW w:w="2279" w:type="dxa"/>
            <w:tcBorders>
              <w:top w:val="single" w:sz="4" w:space="0" w:color="auto"/>
            </w:tcBorders>
            <w:shd w:val="clear" w:color="auto" w:fill="DEEAF6"/>
          </w:tcPr>
          <w:p w:rsidR="007845CD" w:rsidRPr="000F7963" w:rsidRDefault="007845CD"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845CD" w:rsidRPr="009E23EC" w:rsidRDefault="007845CD"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845CD" w:rsidRPr="00A34356" w:rsidRDefault="007845CD"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845CD" w:rsidRPr="000F7963" w:rsidTr="006C1DC6">
        <w:tc>
          <w:tcPr>
            <w:tcW w:w="809" w:type="dxa"/>
            <w:tcBorders>
              <w:top w:val="single" w:sz="4" w:space="0" w:color="auto"/>
            </w:tcBorders>
          </w:tcPr>
          <w:p w:rsidR="007845CD" w:rsidRPr="005314D5" w:rsidRDefault="007845CD" w:rsidP="007845CD">
            <w:pPr>
              <w:rPr>
                <w:sz w:val="18"/>
                <w:szCs w:val="18"/>
              </w:rPr>
            </w:pPr>
            <w:r w:rsidRPr="005314D5">
              <w:rPr>
                <w:sz w:val="18"/>
                <w:szCs w:val="18"/>
              </w:rPr>
              <w:t>7.4.3.</w:t>
            </w:r>
            <w:r>
              <w:rPr>
                <w:sz w:val="18"/>
                <w:szCs w:val="18"/>
              </w:rPr>
              <w:t>2</w:t>
            </w:r>
          </w:p>
        </w:tc>
        <w:tc>
          <w:tcPr>
            <w:tcW w:w="4894" w:type="dxa"/>
            <w:gridSpan w:val="2"/>
            <w:tcBorders>
              <w:top w:val="single" w:sz="4" w:space="0" w:color="auto"/>
            </w:tcBorders>
          </w:tcPr>
          <w:p w:rsidR="007845CD" w:rsidRPr="007F6ED1" w:rsidRDefault="007845CD" w:rsidP="007845CD">
            <w:pPr>
              <w:spacing w:before="40" w:after="20"/>
              <w:rPr>
                <w:rFonts w:cs="Arial"/>
                <w:sz w:val="18"/>
                <w:szCs w:val="18"/>
              </w:rPr>
            </w:pPr>
            <w:r w:rsidRPr="007F6ED1">
              <w:rPr>
                <w:rFonts w:cs="Arial"/>
                <w:sz w:val="18"/>
                <w:szCs w:val="18"/>
              </w:rPr>
              <w:t>Die Berichte müssen Folgendes enthalten, es sei denn, dies trifft nicht zu oder der EP-Anbieter hat</w:t>
            </w:r>
            <w:r>
              <w:rPr>
                <w:rFonts w:cs="Arial"/>
                <w:sz w:val="18"/>
                <w:szCs w:val="18"/>
              </w:rPr>
              <w:t xml:space="preserve"> </w:t>
            </w:r>
            <w:r w:rsidRPr="007F6ED1">
              <w:rPr>
                <w:rFonts w:cs="Arial"/>
                <w:sz w:val="18"/>
                <w:szCs w:val="18"/>
              </w:rPr>
              <w:t>stichhaltige Gründe, die dagegensprechen:</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den Namen und die Kontaktdaten des EP-Anbieters;</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die Identifizierung der Person(en), die die Berichtautorisierung durchführt/durchführen;</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eine Angabe dazu, welche Aktivitäten durch externe Anbieter durchgeführt werden, sofern sich diese auf die</w:t>
            </w:r>
            <w:r>
              <w:rPr>
                <w:rFonts w:cs="Arial"/>
                <w:sz w:val="18"/>
                <w:szCs w:val="18"/>
              </w:rPr>
              <w:t xml:space="preserve"> </w:t>
            </w:r>
            <w:r w:rsidRPr="007F6ED1">
              <w:rPr>
                <w:rFonts w:cs="Arial"/>
                <w:sz w:val="18"/>
                <w:szCs w:val="18"/>
              </w:rPr>
              <w:t>Herstellung oder Charakterisierung der EP-Gegenstände oder der erbrachten Dienstleistungen auswirken;</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Ausgabedatum und Stand des Berichts (z. B. vorläufiger, Zwischen- oder Endbericht);</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unverwechselbare Kennzeichnung, sodass alle seine Komponenten als ein Teil des Gesamtberichts erkennbar sind und eine klare Kennzeichnung des Berichtendes;</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Angaben zum Umfang, innerhalb dessen die Ergebnisse vertraulich sind;</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eine eindeutige Kennzeichnung von Bericht und EP-Programm;</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eine klare Beschreibung der verwendeten EP-Gegenstände, einschließlich erforderlicher Einzelheiten zur Herstellung des EP-Gegenstandes und zur Bewertung der Homogenität und Stabilität;</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die Ergebnisse der Teilnehmer einschließlich der berichteten Messunsicherheiten;</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Verfahren zur statistischen Auswertung der Daten;</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statistische Daten und Zusammenfassungen, die die zugewiesenen Werte, den Bereich akzeptabler Ergebnisse und graphische Darstellungen enthalten;</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Einzelheiten zur metrologischen Rückführbarkeit und zur Unsicherheit aller zugewiesenen Werte;</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verwendete Verfahren zur Festsetzung aller zugewiesenen Werte und ihrer Unsicherheit;</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zugewiesene Werte, ihre Unsicherheiten und zusammenfassende Statistiken für die Mess- oder Prüfmethoden, die von jeder Teilnehmergruppe verwendet wurden (falls von den verschiedenen Teilnehmergruppen unterschiedliche Mess- oder Prüfmethoden angewandt werden);</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Verfahren zur Ermittlung der Standardabweichung für die Eignungsbewertung oder andere Kriterien für die Bewertung;</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Anmerkungen zur Leistungsfähigkeit der Teilnehmer;</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Informationen zur Konzeption und Durchführung des EP-Programms;</w:t>
            </w:r>
          </w:p>
          <w:p w:rsidR="007845CD" w:rsidRPr="007F6ED1" w:rsidRDefault="007845CD" w:rsidP="007845CD">
            <w:pPr>
              <w:numPr>
                <w:ilvl w:val="0"/>
                <w:numId w:val="19"/>
              </w:numPr>
              <w:spacing w:before="40" w:after="20"/>
              <w:rPr>
                <w:rFonts w:cs="Arial"/>
                <w:sz w:val="18"/>
                <w:szCs w:val="18"/>
              </w:rPr>
            </w:pPr>
            <w:r w:rsidRPr="007F6ED1">
              <w:rPr>
                <w:rFonts w:cs="Arial"/>
                <w:sz w:val="18"/>
                <w:szCs w:val="18"/>
              </w:rPr>
              <w:t>Hinweise zur Interpretation der statistischen Auswertung;</w:t>
            </w:r>
          </w:p>
          <w:p w:rsidR="007845CD" w:rsidRDefault="007845CD" w:rsidP="007845CD">
            <w:pPr>
              <w:numPr>
                <w:ilvl w:val="0"/>
                <w:numId w:val="19"/>
              </w:numPr>
              <w:spacing w:before="40" w:after="20"/>
              <w:rPr>
                <w:rFonts w:cs="Arial"/>
                <w:sz w:val="18"/>
                <w:szCs w:val="18"/>
              </w:rPr>
            </w:pPr>
            <w:r w:rsidRPr="007F6ED1">
              <w:rPr>
                <w:rFonts w:cs="Arial"/>
                <w:sz w:val="18"/>
                <w:szCs w:val="18"/>
              </w:rPr>
              <w:t>Kommentare oder Empfehlungen, basierend auf den Ergebnissen der EP-Runden.</w:t>
            </w:r>
          </w:p>
          <w:p w:rsidR="007845CD" w:rsidRPr="00984039" w:rsidRDefault="007845CD" w:rsidP="007845CD">
            <w:pPr>
              <w:spacing w:before="40" w:after="20"/>
              <w:rPr>
                <w:rFonts w:cs="Arial"/>
                <w:sz w:val="18"/>
                <w:szCs w:val="18"/>
              </w:rPr>
            </w:pPr>
            <w:r w:rsidRPr="00F35DDA">
              <w:rPr>
                <w:rFonts w:cs="Arial"/>
                <w:sz w:val="16"/>
                <w:szCs w:val="16"/>
              </w:rPr>
              <w:t>[</w:t>
            </w:r>
            <w:r w:rsidRPr="00F35DDA">
              <w:rPr>
                <w:rFonts w:cs="Arial"/>
                <w:sz w:val="16"/>
                <w:szCs w:val="16"/>
              </w:rPr>
              <w:sym w:font="Wingdings" w:char="F0E8"/>
            </w:r>
            <w:r w:rsidRPr="00B36FA1">
              <w:rPr>
                <w:rFonts w:cs="Arial"/>
                <w:caps/>
                <w:sz w:val="16"/>
                <w:szCs w:val="16"/>
              </w:rPr>
              <w:t>Anmerkung</w:t>
            </w:r>
            <w:r w:rsidRPr="00F35DDA">
              <w:rPr>
                <w:rFonts w:cs="Arial"/>
                <w:sz w:val="16"/>
                <w:szCs w:val="16"/>
              </w:rPr>
              <w:t>]</w:t>
            </w:r>
          </w:p>
        </w:tc>
        <w:tc>
          <w:tcPr>
            <w:tcW w:w="2279" w:type="dxa"/>
            <w:tcBorders>
              <w:top w:val="single" w:sz="4" w:space="0" w:color="auto"/>
            </w:tcBorders>
            <w:shd w:val="clear" w:color="auto" w:fill="DEEAF6"/>
          </w:tcPr>
          <w:p w:rsidR="007845CD" w:rsidRPr="000F7963" w:rsidRDefault="007845CD"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845CD" w:rsidRPr="009E23EC" w:rsidRDefault="007845CD"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845CD" w:rsidRPr="00A34356" w:rsidRDefault="007845CD"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845CD" w:rsidRPr="000F7963" w:rsidTr="005314D5">
        <w:tc>
          <w:tcPr>
            <w:tcW w:w="809" w:type="dxa"/>
            <w:tcBorders>
              <w:top w:val="single" w:sz="4" w:space="0" w:color="auto"/>
            </w:tcBorders>
          </w:tcPr>
          <w:p w:rsidR="007845CD" w:rsidRPr="005314D5" w:rsidRDefault="007845CD" w:rsidP="007845CD">
            <w:pPr>
              <w:rPr>
                <w:sz w:val="18"/>
                <w:szCs w:val="18"/>
              </w:rPr>
            </w:pPr>
            <w:r w:rsidRPr="005314D5">
              <w:rPr>
                <w:sz w:val="18"/>
                <w:szCs w:val="18"/>
              </w:rPr>
              <w:t>7.4.3.</w:t>
            </w:r>
            <w:r>
              <w:rPr>
                <w:sz w:val="18"/>
                <w:szCs w:val="18"/>
              </w:rPr>
              <w:t>3</w:t>
            </w:r>
          </w:p>
        </w:tc>
        <w:tc>
          <w:tcPr>
            <w:tcW w:w="4894" w:type="dxa"/>
            <w:gridSpan w:val="2"/>
            <w:tcBorders>
              <w:top w:val="single" w:sz="4" w:space="0" w:color="auto"/>
            </w:tcBorders>
          </w:tcPr>
          <w:p w:rsidR="007845CD" w:rsidRPr="00984039" w:rsidRDefault="007845CD" w:rsidP="007845CD">
            <w:pPr>
              <w:spacing w:before="40" w:after="20"/>
              <w:rPr>
                <w:rFonts w:cs="Arial"/>
                <w:sz w:val="18"/>
                <w:szCs w:val="18"/>
              </w:rPr>
            </w:pPr>
            <w:r w:rsidRPr="007F6ED1">
              <w:rPr>
                <w:rFonts w:cs="Arial"/>
                <w:sz w:val="18"/>
                <w:szCs w:val="18"/>
              </w:rPr>
              <w:t>Die Berichte müssen den Teilnehmern innerhalb der vorgesehenen Zeiträume zur Verfügung gestellt</w:t>
            </w:r>
            <w:r>
              <w:rPr>
                <w:rFonts w:cs="Arial"/>
                <w:sz w:val="18"/>
                <w:szCs w:val="18"/>
              </w:rPr>
              <w:t xml:space="preserve"> </w:t>
            </w:r>
            <w:r w:rsidRPr="007F6ED1">
              <w:rPr>
                <w:rFonts w:cs="Arial"/>
                <w:sz w:val="18"/>
                <w:szCs w:val="18"/>
              </w:rPr>
              <w:t>werden. In sequentiellen EP-Programmen, in denen z. B. die Gesamtlaufzeit sehr lang sein kann, sowie bei</w:t>
            </w:r>
            <w:r>
              <w:rPr>
                <w:rFonts w:cs="Arial"/>
                <w:sz w:val="18"/>
                <w:szCs w:val="18"/>
              </w:rPr>
              <w:t xml:space="preserve"> </w:t>
            </w:r>
            <w:r w:rsidRPr="007F6ED1">
              <w:rPr>
                <w:rFonts w:cs="Arial"/>
                <w:sz w:val="18"/>
                <w:szCs w:val="18"/>
              </w:rPr>
              <w:t>EP-Programmen, die leicht verderbliche Materialien beinhalten, dürfen vorläufige oder voraussichtliche Ergebnisse ausgegeben werden, bevor die Endergebnisse mitgeteilt werden.</w:t>
            </w:r>
            <w:r>
              <w:rPr>
                <w:rFonts w:cs="Arial"/>
                <w:sz w:val="18"/>
                <w:szCs w:val="18"/>
              </w:rPr>
              <w:t xml:space="preserve"> </w:t>
            </w:r>
            <w:r w:rsidRPr="00F35DDA">
              <w:rPr>
                <w:rFonts w:cs="Arial"/>
                <w:sz w:val="16"/>
                <w:szCs w:val="16"/>
              </w:rPr>
              <w:t>[</w:t>
            </w:r>
            <w:r w:rsidRPr="00F35DDA">
              <w:rPr>
                <w:rFonts w:cs="Arial"/>
                <w:sz w:val="16"/>
                <w:szCs w:val="16"/>
              </w:rPr>
              <w:sym w:font="Wingdings" w:char="F0E8"/>
            </w:r>
            <w:r w:rsidRPr="00B36FA1">
              <w:rPr>
                <w:rFonts w:cs="Arial"/>
                <w:caps/>
                <w:sz w:val="16"/>
                <w:szCs w:val="16"/>
              </w:rPr>
              <w:t>Anmerkung</w:t>
            </w:r>
            <w:r w:rsidRPr="00F35DDA">
              <w:rPr>
                <w:rFonts w:cs="Arial"/>
                <w:sz w:val="16"/>
                <w:szCs w:val="16"/>
              </w:rPr>
              <w:t>]</w:t>
            </w:r>
          </w:p>
        </w:tc>
        <w:tc>
          <w:tcPr>
            <w:tcW w:w="2279" w:type="dxa"/>
            <w:tcBorders>
              <w:top w:val="single" w:sz="4" w:space="0" w:color="auto"/>
            </w:tcBorders>
            <w:shd w:val="clear" w:color="auto" w:fill="DEEAF6"/>
          </w:tcPr>
          <w:p w:rsidR="007845CD" w:rsidRPr="000F7963" w:rsidRDefault="007845CD"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845CD" w:rsidRPr="009E23EC" w:rsidRDefault="007845CD"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845CD" w:rsidRPr="00A34356" w:rsidRDefault="007845CD"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845CD" w:rsidRPr="000F7963" w:rsidTr="005314D5">
        <w:tc>
          <w:tcPr>
            <w:tcW w:w="809" w:type="dxa"/>
            <w:tcBorders>
              <w:top w:val="single" w:sz="4" w:space="0" w:color="auto"/>
            </w:tcBorders>
          </w:tcPr>
          <w:p w:rsidR="007845CD" w:rsidRPr="005314D5" w:rsidRDefault="007845CD" w:rsidP="007845CD">
            <w:pPr>
              <w:rPr>
                <w:sz w:val="18"/>
                <w:szCs w:val="18"/>
              </w:rPr>
            </w:pPr>
            <w:r w:rsidRPr="005314D5">
              <w:rPr>
                <w:sz w:val="18"/>
                <w:szCs w:val="18"/>
              </w:rPr>
              <w:t>7.4.3.</w:t>
            </w:r>
            <w:r>
              <w:rPr>
                <w:sz w:val="18"/>
                <w:szCs w:val="18"/>
              </w:rPr>
              <w:t>4</w:t>
            </w:r>
          </w:p>
        </w:tc>
        <w:tc>
          <w:tcPr>
            <w:tcW w:w="4894" w:type="dxa"/>
            <w:gridSpan w:val="2"/>
            <w:tcBorders>
              <w:top w:val="single" w:sz="4" w:space="0" w:color="auto"/>
            </w:tcBorders>
          </w:tcPr>
          <w:p w:rsidR="007845CD" w:rsidRPr="00984039" w:rsidRDefault="007845CD" w:rsidP="007845CD">
            <w:pPr>
              <w:spacing w:before="40" w:after="20"/>
              <w:rPr>
                <w:rFonts w:cs="Arial"/>
                <w:sz w:val="18"/>
                <w:szCs w:val="18"/>
              </w:rPr>
            </w:pPr>
            <w:r w:rsidRPr="007F6ED1">
              <w:rPr>
                <w:rFonts w:cs="Arial"/>
                <w:sz w:val="18"/>
                <w:szCs w:val="18"/>
              </w:rPr>
              <w:t>Der EP-Anbieter muss über eine grundsätzliche Regelung für die Nutzung der Berichte durch Teilnehmer und Kunden verfügen.</w:t>
            </w:r>
          </w:p>
        </w:tc>
        <w:tc>
          <w:tcPr>
            <w:tcW w:w="2279" w:type="dxa"/>
            <w:tcBorders>
              <w:top w:val="single" w:sz="4" w:space="0" w:color="auto"/>
            </w:tcBorders>
            <w:shd w:val="clear" w:color="auto" w:fill="DEEAF6"/>
          </w:tcPr>
          <w:p w:rsidR="007845CD" w:rsidRPr="000F7963" w:rsidRDefault="007845CD"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845CD" w:rsidRPr="009E23EC" w:rsidRDefault="007845CD"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845CD" w:rsidRPr="00A34356" w:rsidRDefault="007845CD"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845CD" w:rsidRPr="000F7963" w:rsidTr="005314D5">
        <w:tc>
          <w:tcPr>
            <w:tcW w:w="809" w:type="dxa"/>
            <w:tcBorders>
              <w:top w:val="single" w:sz="4" w:space="0" w:color="auto"/>
            </w:tcBorders>
          </w:tcPr>
          <w:p w:rsidR="007845CD" w:rsidRPr="005314D5" w:rsidRDefault="007845CD" w:rsidP="007845CD">
            <w:pPr>
              <w:rPr>
                <w:sz w:val="18"/>
                <w:szCs w:val="18"/>
              </w:rPr>
            </w:pPr>
            <w:r w:rsidRPr="005314D5">
              <w:rPr>
                <w:sz w:val="18"/>
                <w:szCs w:val="18"/>
              </w:rPr>
              <w:t>7.4.3.</w:t>
            </w:r>
            <w:r>
              <w:rPr>
                <w:sz w:val="18"/>
                <w:szCs w:val="18"/>
              </w:rPr>
              <w:t>5</w:t>
            </w:r>
          </w:p>
        </w:tc>
        <w:tc>
          <w:tcPr>
            <w:tcW w:w="4894" w:type="dxa"/>
            <w:gridSpan w:val="2"/>
            <w:tcBorders>
              <w:top w:val="single" w:sz="4" w:space="0" w:color="auto"/>
            </w:tcBorders>
          </w:tcPr>
          <w:p w:rsidR="007845CD" w:rsidRPr="007F6ED1" w:rsidRDefault="007845CD" w:rsidP="007845CD">
            <w:pPr>
              <w:spacing w:before="40" w:after="20"/>
              <w:rPr>
                <w:rFonts w:cs="Arial"/>
                <w:sz w:val="18"/>
                <w:szCs w:val="18"/>
              </w:rPr>
            </w:pPr>
            <w:r w:rsidRPr="007F6ED1">
              <w:rPr>
                <w:rFonts w:cs="Arial"/>
                <w:sz w:val="18"/>
                <w:szCs w:val="18"/>
              </w:rPr>
              <w:t>Falls es erforderlich sein sollte, einen neuen oder geänderten Bericht für das EP-Programm oder die</w:t>
            </w:r>
            <w:r>
              <w:rPr>
                <w:rFonts w:cs="Arial"/>
                <w:sz w:val="18"/>
                <w:szCs w:val="18"/>
              </w:rPr>
              <w:t xml:space="preserve"> </w:t>
            </w:r>
            <w:r w:rsidRPr="007F6ED1">
              <w:rPr>
                <w:rFonts w:cs="Arial"/>
                <w:sz w:val="18"/>
                <w:szCs w:val="18"/>
              </w:rPr>
              <w:t>EP-Runde herauszugeben, so muss dieser Bericht Folgendes beinhalten:</w:t>
            </w:r>
          </w:p>
          <w:p w:rsidR="007845CD" w:rsidRPr="007F6ED1" w:rsidRDefault="007845CD" w:rsidP="007845CD">
            <w:pPr>
              <w:numPr>
                <w:ilvl w:val="0"/>
                <w:numId w:val="20"/>
              </w:numPr>
              <w:spacing w:before="40" w:after="20"/>
              <w:rPr>
                <w:rFonts w:cs="Arial"/>
                <w:sz w:val="18"/>
                <w:szCs w:val="18"/>
              </w:rPr>
            </w:pPr>
            <w:r w:rsidRPr="007F6ED1">
              <w:rPr>
                <w:rFonts w:cs="Arial"/>
                <w:sz w:val="18"/>
                <w:szCs w:val="18"/>
              </w:rPr>
              <w:t>eine eindeutige Kennzeichnung;</w:t>
            </w:r>
          </w:p>
          <w:p w:rsidR="007845CD" w:rsidRPr="007F6ED1" w:rsidRDefault="007845CD" w:rsidP="007845CD">
            <w:pPr>
              <w:numPr>
                <w:ilvl w:val="0"/>
                <w:numId w:val="20"/>
              </w:numPr>
              <w:spacing w:before="40" w:after="20"/>
              <w:rPr>
                <w:rFonts w:cs="Arial"/>
                <w:sz w:val="18"/>
                <w:szCs w:val="18"/>
              </w:rPr>
            </w:pPr>
            <w:r w:rsidRPr="007F6ED1">
              <w:rPr>
                <w:rFonts w:cs="Arial"/>
                <w:sz w:val="18"/>
                <w:szCs w:val="18"/>
              </w:rPr>
              <w:t>einen Verweis auf den Originalbericht, den dieser ersetzt oder ändert;</w:t>
            </w:r>
          </w:p>
          <w:p w:rsidR="007845CD" w:rsidRPr="00984039" w:rsidRDefault="007845CD" w:rsidP="007845CD">
            <w:pPr>
              <w:numPr>
                <w:ilvl w:val="0"/>
                <w:numId w:val="20"/>
              </w:numPr>
              <w:spacing w:before="40" w:after="20"/>
              <w:rPr>
                <w:rFonts w:cs="Arial"/>
                <w:sz w:val="18"/>
                <w:szCs w:val="18"/>
              </w:rPr>
            </w:pPr>
            <w:r w:rsidRPr="007F6ED1">
              <w:rPr>
                <w:rFonts w:cs="Arial"/>
                <w:sz w:val="18"/>
                <w:szCs w:val="18"/>
              </w:rPr>
              <w:t>Kennzeichnung der Änderung und eine Aussage zu den Gründen für die Änderung oder Neuausgabe.</w:t>
            </w:r>
          </w:p>
        </w:tc>
        <w:tc>
          <w:tcPr>
            <w:tcW w:w="2279" w:type="dxa"/>
            <w:tcBorders>
              <w:top w:val="single" w:sz="4" w:space="0" w:color="auto"/>
            </w:tcBorders>
            <w:shd w:val="clear" w:color="auto" w:fill="DEEAF6"/>
          </w:tcPr>
          <w:p w:rsidR="007845CD" w:rsidRPr="000F7963" w:rsidRDefault="007845CD"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845CD" w:rsidRPr="009E23EC" w:rsidRDefault="007845CD"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845CD" w:rsidRPr="00A34356" w:rsidRDefault="007845CD"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845CD" w:rsidRPr="000F7963" w:rsidTr="005314D5">
        <w:tc>
          <w:tcPr>
            <w:tcW w:w="809" w:type="dxa"/>
            <w:tcBorders>
              <w:top w:val="single" w:sz="4" w:space="0" w:color="auto"/>
            </w:tcBorders>
          </w:tcPr>
          <w:p w:rsidR="007845CD" w:rsidRPr="005314D5" w:rsidRDefault="007845CD" w:rsidP="007845CD">
            <w:pPr>
              <w:rPr>
                <w:sz w:val="18"/>
                <w:szCs w:val="18"/>
              </w:rPr>
            </w:pPr>
            <w:r w:rsidRPr="005314D5">
              <w:rPr>
                <w:sz w:val="18"/>
                <w:szCs w:val="18"/>
              </w:rPr>
              <w:t>7.4.3.</w:t>
            </w:r>
            <w:r>
              <w:rPr>
                <w:sz w:val="18"/>
                <w:szCs w:val="18"/>
              </w:rPr>
              <w:t>6</w:t>
            </w:r>
          </w:p>
        </w:tc>
        <w:tc>
          <w:tcPr>
            <w:tcW w:w="4894" w:type="dxa"/>
            <w:gridSpan w:val="2"/>
            <w:tcBorders>
              <w:top w:val="single" w:sz="4" w:space="0" w:color="auto"/>
            </w:tcBorders>
          </w:tcPr>
          <w:p w:rsidR="007845CD" w:rsidRPr="0061096E" w:rsidRDefault="007845CD" w:rsidP="007845CD">
            <w:pPr>
              <w:spacing w:before="40" w:after="20"/>
              <w:rPr>
                <w:rFonts w:cs="Arial"/>
                <w:color w:val="000000"/>
                <w:sz w:val="18"/>
                <w:szCs w:val="18"/>
              </w:rPr>
            </w:pPr>
            <w:r w:rsidRPr="007F6ED1">
              <w:rPr>
                <w:rFonts w:cs="Arial"/>
                <w:color w:val="000000"/>
                <w:sz w:val="18"/>
                <w:szCs w:val="18"/>
              </w:rPr>
              <w:t>Wenn ein geänderter Bericht an eine Untermenge von Teilnehmern ausgegeben wird, muss eine</w:t>
            </w:r>
            <w:r>
              <w:rPr>
                <w:rFonts w:cs="Arial"/>
                <w:color w:val="000000"/>
                <w:sz w:val="18"/>
                <w:szCs w:val="18"/>
              </w:rPr>
              <w:t xml:space="preserve"> </w:t>
            </w:r>
            <w:r w:rsidRPr="007F6ED1">
              <w:rPr>
                <w:rFonts w:cs="Arial"/>
                <w:color w:val="000000"/>
                <w:sz w:val="18"/>
                <w:szCs w:val="18"/>
              </w:rPr>
              <w:t>Analyse der möglichen Auswirkungen auf die anderen Teilnehmer für dieses EP-Programm/diese EP-Runde</w:t>
            </w:r>
            <w:r>
              <w:rPr>
                <w:rFonts w:cs="Arial"/>
                <w:color w:val="000000"/>
                <w:sz w:val="18"/>
                <w:szCs w:val="18"/>
              </w:rPr>
              <w:t xml:space="preserve"> </w:t>
            </w:r>
            <w:r w:rsidRPr="007F6ED1">
              <w:rPr>
                <w:rFonts w:cs="Arial"/>
                <w:color w:val="000000"/>
                <w:sz w:val="18"/>
                <w:szCs w:val="18"/>
              </w:rPr>
              <w:t>durchgeführt werden, um sicherzustellen, dass keine Auswirkungen auf die allgemeine Leistung der anderen</w:t>
            </w:r>
            <w:r>
              <w:rPr>
                <w:rFonts w:cs="Arial"/>
                <w:color w:val="000000"/>
                <w:sz w:val="18"/>
                <w:szCs w:val="18"/>
              </w:rPr>
              <w:t xml:space="preserve"> </w:t>
            </w:r>
            <w:r w:rsidRPr="007F6ED1">
              <w:rPr>
                <w:rFonts w:cs="Arial"/>
                <w:color w:val="000000"/>
                <w:sz w:val="18"/>
                <w:szCs w:val="18"/>
              </w:rPr>
              <w:t>Teilnehmer vorliegen.</w:t>
            </w:r>
          </w:p>
        </w:tc>
        <w:tc>
          <w:tcPr>
            <w:tcW w:w="2279" w:type="dxa"/>
            <w:tcBorders>
              <w:top w:val="single" w:sz="4" w:space="0" w:color="auto"/>
            </w:tcBorders>
            <w:shd w:val="clear" w:color="auto" w:fill="DEEAF6"/>
          </w:tcPr>
          <w:p w:rsidR="007845CD" w:rsidRPr="000F7963" w:rsidRDefault="007845CD"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845CD" w:rsidRPr="009E23EC" w:rsidRDefault="007845CD"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845CD" w:rsidRPr="00A34356" w:rsidRDefault="007845CD"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845CD" w:rsidRPr="000F7963" w:rsidTr="005314D5">
        <w:tc>
          <w:tcPr>
            <w:tcW w:w="809" w:type="dxa"/>
            <w:tcBorders>
              <w:top w:val="single" w:sz="4" w:space="0" w:color="auto"/>
            </w:tcBorders>
          </w:tcPr>
          <w:p w:rsidR="007845CD" w:rsidRPr="005314D5" w:rsidRDefault="007845CD" w:rsidP="007845CD">
            <w:pPr>
              <w:rPr>
                <w:sz w:val="18"/>
                <w:szCs w:val="18"/>
              </w:rPr>
            </w:pPr>
            <w:r w:rsidRPr="005314D5">
              <w:rPr>
                <w:sz w:val="18"/>
                <w:szCs w:val="18"/>
              </w:rPr>
              <w:t>7.4.3.</w:t>
            </w:r>
            <w:r>
              <w:rPr>
                <w:sz w:val="18"/>
                <w:szCs w:val="18"/>
              </w:rPr>
              <w:t>7</w:t>
            </w:r>
          </w:p>
        </w:tc>
        <w:tc>
          <w:tcPr>
            <w:tcW w:w="4894" w:type="dxa"/>
            <w:gridSpan w:val="2"/>
            <w:tcBorders>
              <w:top w:val="single" w:sz="4" w:space="0" w:color="auto"/>
            </w:tcBorders>
          </w:tcPr>
          <w:p w:rsidR="007845CD" w:rsidRPr="00844EF0" w:rsidRDefault="007845CD" w:rsidP="007845CD">
            <w:pPr>
              <w:spacing w:before="40" w:after="20"/>
              <w:rPr>
                <w:sz w:val="18"/>
                <w:szCs w:val="18"/>
              </w:rPr>
            </w:pPr>
            <w:r w:rsidRPr="007F6ED1">
              <w:rPr>
                <w:sz w:val="18"/>
                <w:szCs w:val="18"/>
              </w:rPr>
              <w:t>Falls der EP-Anbieter zusätzlich zu dem EP-Bericht eine Teilnahme- oder Leistungsbestätigung ausstellt, darf die Aussage nicht widersprüchlich sein.</w:t>
            </w:r>
          </w:p>
        </w:tc>
        <w:tc>
          <w:tcPr>
            <w:tcW w:w="2279" w:type="dxa"/>
            <w:tcBorders>
              <w:top w:val="single" w:sz="4" w:space="0" w:color="auto"/>
            </w:tcBorders>
            <w:shd w:val="clear" w:color="auto" w:fill="DEEAF6"/>
          </w:tcPr>
          <w:p w:rsidR="007845CD" w:rsidRPr="000F7963" w:rsidRDefault="007845CD"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845CD" w:rsidRPr="009E23EC" w:rsidRDefault="007845CD" w:rsidP="007845C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845CD" w:rsidRPr="009E23EC" w:rsidRDefault="007845CD"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845CD" w:rsidRPr="00A34356" w:rsidRDefault="007845CD"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3343CC" w:rsidP="00593D6F">
      <w:pPr>
        <w:pStyle w:val="berschrift2"/>
      </w:pPr>
      <w:bookmarkStart w:id="21" w:name="_Toc163743114"/>
      <w:r>
        <w:t>7.</w:t>
      </w:r>
      <w:r w:rsidR="00593D6F" w:rsidRPr="00206978">
        <w:t>5</w:t>
      </w:r>
      <w:r w:rsidR="00593D6F" w:rsidRPr="00206978">
        <w:tab/>
      </w:r>
      <w:r w:rsidRPr="003343CC">
        <w:t>Steuerung des EP-Programmprozesses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310"/>
        <w:gridCol w:w="2282"/>
        <w:gridCol w:w="405"/>
        <w:gridCol w:w="379"/>
        <w:gridCol w:w="14"/>
        <w:gridCol w:w="392"/>
        <w:gridCol w:w="739"/>
      </w:tblGrid>
      <w:tr w:rsidR="00B10DDB" w:rsidRPr="004B6A18" w:rsidTr="002B7C52">
        <w:tc>
          <w:tcPr>
            <w:tcW w:w="4390" w:type="dxa"/>
            <w:tcBorders>
              <w:top w:val="single" w:sz="12" w:space="0" w:color="auto"/>
              <w:bottom w:val="single" w:sz="12" w:space="0" w:color="auto"/>
              <w:right w:val="single" w:sz="4" w:space="0" w:color="auto"/>
            </w:tcBorders>
            <w:shd w:val="clear" w:color="auto" w:fill="auto"/>
            <w:vAlign w:val="center"/>
          </w:tcPr>
          <w:p w:rsidR="00B10DDB" w:rsidRPr="00206978" w:rsidRDefault="00B10DDB" w:rsidP="00B10DDB">
            <w:pPr>
              <w:pStyle w:val="2"/>
            </w:pPr>
          </w:p>
        </w:tc>
        <w:tc>
          <w:tcPr>
            <w:tcW w:w="1310" w:type="dxa"/>
            <w:tcBorders>
              <w:top w:val="single" w:sz="12" w:space="0" w:color="auto"/>
              <w:bottom w:val="single" w:sz="12" w:space="0" w:color="auto"/>
              <w:right w:val="single" w:sz="4" w:space="0" w:color="auto"/>
            </w:tcBorders>
            <w:shd w:val="clear" w:color="auto" w:fill="auto"/>
          </w:tcPr>
          <w:p w:rsidR="00B10DDB" w:rsidRPr="007175BF" w:rsidRDefault="002B7C52" w:rsidP="00B10DDB">
            <w:pPr>
              <w:pStyle w:val="berschrift4"/>
              <w:keepNext w:val="0"/>
              <w:spacing w:before="40" w:after="20"/>
              <w:rPr>
                <w:rFonts w:cs="Arial"/>
                <w:bCs w:val="0"/>
                <w:sz w:val="18"/>
                <w:szCs w:val="18"/>
              </w:rPr>
            </w:pPr>
            <w:r w:rsidRPr="007175BF">
              <w:rPr>
                <w:rFonts w:cs="Arial"/>
                <w:bCs w:val="0"/>
                <w:sz w:val="18"/>
                <w:szCs w:val="18"/>
              </w:rPr>
              <w:t>SB + FB + FB</w:t>
            </w:r>
            <w:r w:rsidRPr="007175BF">
              <w:rPr>
                <w:rFonts w:cs="Arial"/>
                <w:bCs w:val="0"/>
                <w:sz w:val="18"/>
                <w:szCs w:val="18"/>
                <w:vertAlign w:val="subscript"/>
              </w:rPr>
              <w:t>stat</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B10DDB" w:rsidRPr="00B71404" w:rsidRDefault="00B10DDB" w:rsidP="00B10DDB">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10DDB" w:rsidRPr="00B71404" w:rsidRDefault="00B10DDB" w:rsidP="00B10DDB">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B10DDB">
        <w:tc>
          <w:tcPr>
            <w:tcW w:w="7982"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6" w:type="dxa"/>
            <w:gridSpan w:val="2"/>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6236C3">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6236C3">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6236C3">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650224" w:rsidRPr="000F7963" w:rsidTr="006236C3">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6236C3">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9923" w:type="dxa"/>
            <w:gridSpan w:val="4"/>
            <w:tcBorders>
              <w:top w:val="single" w:sz="4" w:space="0" w:color="auto"/>
              <w:bottom w:val="nil"/>
            </w:tcBorders>
            <w:vAlign w:val="center"/>
          </w:tcPr>
          <w:p w:rsidR="00650224" w:rsidRPr="001C530F" w:rsidRDefault="00650224"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6236C3">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b/>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3597"/>
        <w:gridCol w:w="1327"/>
        <w:gridCol w:w="2265"/>
        <w:gridCol w:w="405"/>
        <w:gridCol w:w="379"/>
        <w:gridCol w:w="14"/>
        <w:gridCol w:w="386"/>
        <w:gridCol w:w="6"/>
        <w:gridCol w:w="739"/>
      </w:tblGrid>
      <w:tr w:rsidR="002B7C52" w:rsidRPr="000F7963" w:rsidTr="00425952">
        <w:tc>
          <w:tcPr>
            <w:tcW w:w="793" w:type="dxa"/>
            <w:tcBorders>
              <w:top w:val="single" w:sz="4" w:space="0" w:color="auto"/>
            </w:tcBorders>
            <w:vAlign w:val="center"/>
          </w:tcPr>
          <w:p w:rsidR="002B7C52" w:rsidRPr="00364C8C" w:rsidRDefault="002B7C52" w:rsidP="007845CD">
            <w:pPr>
              <w:keepNext/>
              <w:spacing w:before="40" w:after="20"/>
              <w:rPr>
                <w:b/>
                <w:sz w:val="18"/>
                <w:szCs w:val="18"/>
              </w:rPr>
            </w:pPr>
            <w:r w:rsidRPr="003343CC">
              <w:rPr>
                <w:b/>
                <w:sz w:val="18"/>
                <w:szCs w:val="18"/>
              </w:rPr>
              <w:t>7.5.1</w:t>
            </w:r>
          </w:p>
        </w:tc>
        <w:tc>
          <w:tcPr>
            <w:tcW w:w="3597" w:type="dxa"/>
            <w:tcBorders>
              <w:top w:val="single" w:sz="4" w:space="0" w:color="auto"/>
            </w:tcBorders>
            <w:shd w:val="clear" w:color="auto" w:fill="FFFFFF"/>
            <w:vAlign w:val="center"/>
          </w:tcPr>
          <w:p w:rsidR="002B7C52" w:rsidRPr="00364C8C" w:rsidRDefault="002B7C52" w:rsidP="007845CD">
            <w:pPr>
              <w:keepNext/>
              <w:spacing w:before="40" w:after="20"/>
              <w:rPr>
                <w:b/>
                <w:sz w:val="18"/>
                <w:szCs w:val="18"/>
              </w:rPr>
            </w:pPr>
            <w:r w:rsidRPr="003343CC">
              <w:rPr>
                <w:b/>
                <w:sz w:val="18"/>
                <w:szCs w:val="18"/>
              </w:rPr>
              <w:t>Technische Aufzeichnungen</w:t>
            </w:r>
          </w:p>
        </w:tc>
        <w:tc>
          <w:tcPr>
            <w:tcW w:w="1327" w:type="dxa"/>
            <w:tcBorders>
              <w:top w:val="single" w:sz="4" w:space="0" w:color="auto"/>
            </w:tcBorders>
            <w:shd w:val="clear" w:color="auto" w:fill="FFFFFF"/>
            <w:vAlign w:val="center"/>
          </w:tcPr>
          <w:p w:rsidR="002B7C52" w:rsidRPr="007175BF" w:rsidRDefault="00425952" w:rsidP="007845CD">
            <w:pPr>
              <w:keepNext/>
              <w:spacing w:before="40" w:after="20"/>
              <w:rPr>
                <w:b/>
                <w:sz w:val="18"/>
                <w:szCs w:val="18"/>
              </w:rPr>
            </w:pPr>
            <w:r w:rsidRPr="007175BF">
              <w:rPr>
                <w:b/>
                <w:sz w:val="18"/>
                <w:szCs w:val="18"/>
              </w:rPr>
              <w:t>SB + FB + FB</w:t>
            </w:r>
            <w:r w:rsidRPr="007175BF">
              <w:rPr>
                <w:b/>
                <w:sz w:val="18"/>
                <w:szCs w:val="18"/>
                <w:vertAlign w:val="subscript"/>
              </w:rPr>
              <w:t>stat</w:t>
            </w:r>
          </w:p>
        </w:tc>
        <w:tc>
          <w:tcPr>
            <w:tcW w:w="2265" w:type="dxa"/>
            <w:tcBorders>
              <w:top w:val="single" w:sz="4" w:space="0" w:color="auto"/>
            </w:tcBorders>
            <w:shd w:val="clear" w:color="auto" w:fill="DEEAF6"/>
          </w:tcPr>
          <w:p w:rsidR="002B7C52" w:rsidRPr="000F7963" w:rsidRDefault="002B7C52" w:rsidP="007845C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B7C52" w:rsidRPr="009E23EC" w:rsidRDefault="002B7C52" w:rsidP="007845CD">
            <w:pPr>
              <w:keepNext/>
              <w:keepLines/>
              <w:spacing w:before="40" w:after="20"/>
              <w:jc w:val="center"/>
              <w:rPr>
                <w:rFonts w:cs="Arial"/>
                <w:bCs/>
                <w:sz w:val="18"/>
                <w:szCs w:val="18"/>
              </w:rPr>
            </w:pPr>
          </w:p>
        </w:tc>
        <w:tc>
          <w:tcPr>
            <w:tcW w:w="393" w:type="dxa"/>
            <w:gridSpan w:val="2"/>
            <w:tcBorders>
              <w:top w:val="single" w:sz="4" w:space="0" w:color="auto"/>
            </w:tcBorders>
            <w:shd w:val="clear" w:color="auto" w:fill="FFF2CC"/>
          </w:tcPr>
          <w:p w:rsidR="002B7C52" w:rsidRPr="009E23EC" w:rsidRDefault="002B7C52"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2B7C52" w:rsidRPr="009E23EC" w:rsidRDefault="002B7C52" w:rsidP="007845C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2B7C52" w:rsidRPr="00A34356" w:rsidRDefault="002B7C52" w:rsidP="007845C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27C2" w:rsidRPr="000F7963" w:rsidTr="00B55D3A">
        <w:tc>
          <w:tcPr>
            <w:tcW w:w="793" w:type="dxa"/>
            <w:tcBorders>
              <w:top w:val="single" w:sz="4" w:space="0" w:color="auto"/>
            </w:tcBorders>
          </w:tcPr>
          <w:p w:rsidR="002C27C2" w:rsidRPr="000F7963" w:rsidRDefault="00B55D3A" w:rsidP="00B55D3A">
            <w:pPr>
              <w:spacing w:before="40" w:after="20"/>
              <w:rPr>
                <w:sz w:val="18"/>
                <w:szCs w:val="18"/>
              </w:rPr>
            </w:pPr>
            <w:r>
              <w:rPr>
                <w:sz w:val="18"/>
                <w:szCs w:val="18"/>
              </w:rPr>
              <w:t>7.5.1.1</w:t>
            </w:r>
          </w:p>
        </w:tc>
        <w:tc>
          <w:tcPr>
            <w:tcW w:w="4924" w:type="dxa"/>
            <w:gridSpan w:val="2"/>
            <w:tcBorders>
              <w:top w:val="single" w:sz="4" w:space="0" w:color="auto"/>
            </w:tcBorders>
            <w:shd w:val="clear" w:color="auto" w:fill="FFFFFF"/>
          </w:tcPr>
          <w:p w:rsidR="002C27C2" w:rsidRPr="00364C8C" w:rsidRDefault="00B55D3A" w:rsidP="00B55D3A">
            <w:pPr>
              <w:spacing w:before="40" w:after="20"/>
              <w:rPr>
                <w:sz w:val="18"/>
                <w:szCs w:val="18"/>
              </w:rPr>
            </w:pPr>
            <w:r w:rsidRPr="00B55D3A">
              <w:rPr>
                <w:sz w:val="18"/>
                <w:szCs w:val="18"/>
              </w:rPr>
              <w:t>Der EP-Anbieter muss sicherstellen, dass die technischen Aufzeichnungen für jede EP-Aktivität die</w:t>
            </w:r>
            <w:r>
              <w:rPr>
                <w:sz w:val="18"/>
                <w:szCs w:val="18"/>
              </w:rPr>
              <w:t xml:space="preserve"> </w:t>
            </w:r>
            <w:r w:rsidRPr="00B55D3A">
              <w:rPr>
                <w:sz w:val="18"/>
                <w:szCs w:val="18"/>
              </w:rPr>
              <w:t>Ergebnisse, Berichte und ausreichend Informationen beinhalten, um, sofern möglich, die Identifizierung von</w:t>
            </w:r>
            <w:r>
              <w:rPr>
                <w:sz w:val="18"/>
                <w:szCs w:val="18"/>
              </w:rPr>
              <w:t xml:space="preserve"> </w:t>
            </w:r>
            <w:r w:rsidRPr="00B55D3A">
              <w:rPr>
                <w:sz w:val="18"/>
                <w:szCs w:val="18"/>
              </w:rPr>
              <w:t>Faktoren zu erleichtern, die sich auf die Bewertung der EP-Leistung und ihrer zugeordneten Merkmale auswirken und die Wiederholung der EP-Aktivität unter Bedingungen ermöglichen, die denen der Ursprungsaktivität</w:t>
            </w:r>
            <w:r>
              <w:rPr>
                <w:sz w:val="18"/>
                <w:szCs w:val="18"/>
              </w:rPr>
              <w:t xml:space="preserve"> </w:t>
            </w:r>
            <w:r w:rsidRPr="00B55D3A">
              <w:rPr>
                <w:sz w:val="18"/>
                <w:szCs w:val="18"/>
              </w:rPr>
              <w:t>so genau wie möglich entsprechen. Die technischen Aufzeichnungen müssen das Datum und die Identität des</w:t>
            </w:r>
            <w:r>
              <w:rPr>
                <w:sz w:val="18"/>
                <w:szCs w:val="18"/>
              </w:rPr>
              <w:t xml:space="preserve"> </w:t>
            </w:r>
            <w:r w:rsidRPr="00B55D3A">
              <w:rPr>
                <w:sz w:val="18"/>
                <w:szCs w:val="18"/>
              </w:rPr>
              <w:t>für jede EP-Aktivität und für die Prüfung der Daten und Ergebnisse zuständigen Personals enthalten.</w:t>
            </w:r>
          </w:p>
        </w:tc>
        <w:tc>
          <w:tcPr>
            <w:tcW w:w="2265" w:type="dxa"/>
            <w:tcBorders>
              <w:top w:val="single" w:sz="4" w:space="0" w:color="auto"/>
            </w:tcBorders>
            <w:shd w:val="clear" w:color="auto" w:fill="DEEAF6"/>
          </w:tcPr>
          <w:p w:rsidR="002C27C2" w:rsidRPr="000F7963" w:rsidRDefault="002C27C2"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C27C2" w:rsidRPr="009E23EC" w:rsidRDefault="002C27C2" w:rsidP="00164D28">
            <w:pPr>
              <w:keepNext/>
              <w:keepLines/>
              <w:spacing w:before="40" w:after="20"/>
              <w:jc w:val="center"/>
              <w:rPr>
                <w:rFonts w:cs="Arial"/>
                <w:bCs/>
                <w:sz w:val="18"/>
                <w:szCs w:val="18"/>
              </w:rPr>
            </w:pPr>
          </w:p>
        </w:tc>
        <w:tc>
          <w:tcPr>
            <w:tcW w:w="393" w:type="dxa"/>
            <w:gridSpan w:val="2"/>
            <w:tcBorders>
              <w:top w:val="single" w:sz="4" w:space="0" w:color="auto"/>
            </w:tcBorders>
            <w:shd w:val="clear" w:color="auto" w:fill="FFF2CC"/>
          </w:tcPr>
          <w:p w:rsidR="002C27C2" w:rsidRPr="009E23EC" w:rsidRDefault="002C27C2"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2C27C2" w:rsidRPr="009E23EC" w:rsidRDefault="002C27C2"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2C27C2" w:rsidRPr="00A34356" w:rsidRDefault="002C27C2"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55D3A" w:rsidRPr="000F7963" w:rsidTr="00B55D3A">
        <w:tc>
          <w:tcPr>
            <w:tcW w:w="793" w:type="dxa"/>
            <w:tcBorders>
              <w:top w:val="single" w:sz="4" w:space="0" w:color="auto"/>
            </w:tcBorders>
          </w:tcPr>
          <w:p w:rsidR="00B55D3A" w:rsidRPr="00B55D3A" w:rsidRDefault="00B55D3A" w:rsidP="00B55D3A">
            <w:pPr>
              <w:spacing w:before="40" w:after="20"/>
              <w:rPr>
                <w:sz w:val="18"/>
                <w:szCs w:val="18"/>
              </w:rPr>
            </w:pPr>
            <w:r w:rsidRPr="00B55D3A">
              <w:rPr>
                <w:sz w:val="18"/>
                <w:szCs w:val="18"/>
              </w:rPr>
              <w:t>7.5.1.</w:t>
            </w:r>
            <w:r>
              <w:rPr>
                <w:sz w:val="18"/>
                <w:szCs w:val="18"/>
              </w:rPr>
              <w:t>2</w:t>
            </w:r>
          </w:p>
        </w:tc>
        <w:tc>
          <w:tcPr>
            <w:tcW w:w="4924" w:type="dxa"/>
            <w:gridSpan w:val="2"/>
            <w:tcBorders>
              <w:top w:val="single" w:sz="4" w:space="0" w:color="auto"/>
              <w:bottom w:val="single" w:sz="2" w:space="0" w:color="auto"/>
            </w:tcBorders>
            <w:shd w:val="clear" w:color="auto" w:fill="FFFFFF"/>
          </w:tcPr>
          <w:p w:rsidR="00B55D3A" w:rsidRPr="00364C8C" w:rsidRDefault="00B55D3A" w:rsidP="00B55D3A">
            <w:pPr>
              <w:spacing w:before="40" w:after="20"/>
              <w:rPr>
                <w:sz w:val="18"/>
                <w:szCs w:val="18"/>
              </w:rPr>
            </w:pPr>
            <w:r w:rsidRPr="00B55D3A">
              <w:rPr>
                <w:sz w:val="18"/>
                <w:szCs w:val="18"/>
              </w:rPr>
              <w:t>Zur Verifizierung der EP-Gegenstände verwendete Daten, Anweisungen für Teilnehmer, die Antworten der Teilnehmer und jegliche weiteren in Berichten enthaltenen Informationen müssen zum Zeitpunkt ihrer</w:t>
            </w:r>
            <w:r>
              <w:rPr>
                <w:sz w:val="18"/>
                <w:szCs w:val="18"/>
              </w:rPr>
              <w:t xml:space="preserve"> </w:t>
            </w:r>
            <w:r w:rsidRPr="00B55D3A">
              <w:rPr>
                <w:sz w:val="18"/>
                <w:szCs w:val="18"/>
              </w:rPr>
              <w:t>Erstellung aufgezeichnet werden und der jeweiligen Aufgabe zuordenbar sein.</w:t>
            </w:r>
          </w:p>
        </w:tc>
        <w:tc>
          <w:tcPr>
            <w:tcW w:w="2265" w:type="dxa"/>
            <w:tcBorders>
              <w:top w:val="single" w:sz="4" w:space="0" w:color="auto"/>
            </w:tcBorders>
            <w:shd w:val="clear" w:color="auto" w:fill="DEEAF6"/>
          </w:tcPr>
          <w:p w:rsidR="00B55D3A" w:rsidRPr="000F7963" w:rsidRDefault="00B55D3A" w:rsidP="00B55D3A">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55D3A" w:rsidRPr="009E23EC" w:rsidRDefault="00B55D3A" w:rsidP="00B55D3A">
            <w:pPr>
              <w:keepNext/>
              <w:keepLines/>
              <w:spacing w:before="40" w:after="20"/>
              <w:jc w:val="center"/>
              <w:rPr>
                <w:rFonts w:cs="Arial"/>
                <w:bCs/>
                <w:sz w:val="18"/>
                <w:szCs w:val="18"/>
              </w:rPr>
            </w:pPr>
          </w:p>
        </w:tc>
        <w:tc>
          <w:tcPr>
            <w:tcW w:w="393" w:type="dxa"/>
            <w:gridSpan w:val="2"/>
            <w:tcBorders>
              <w:top w:val="single" w:sz="4" w:space="0" w:color="auto"/>
            </w:tcBorders>
            <w:shd w:val="clear" w:color="auto" w:fill="FFF2CC"/>
          </w:tcPr>
          <w:p w:rsidR="00B55D3A" w:rsidRPr="009E23EC" w:rsidRDefault="00B55D3A" w:rsidP="00B55D3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B55D3A" w:rsidRPr="009E23EC" w:rsidRDefault="00B55D3A" w:rsidP="00B55D3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55D3A" w:rsidRPr="00A34356" w:rsidRDefault="00B55D3A" w:rsidP="00B55D3A">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55D3A" w:rsidRPr="000F7963" w:rsidTr="00B55D3A">
        <w:tc>
          <w:tcPr>
            <w:tcW w:w="793" w:type="dxa"/>
            <w:tcBorders>
              <w:top w:val="single" w:sz="4" w:space="0" w:color="auto"/>
            </w:tcBorders>
          </w:tcPr>
          <w:p w:rsidR="00B55D3A" w:rsidRPr="00B55D3A" w:rsidRDefault="00B55D3A" w:rsidP="00B55D3A">
            <w:pPr>
              <w:spacing w:before="40" w:after="20"/>
              <w:rPr>
                <w:sz w:val="18"/>
                <w:szCs w:val="18"/>
              </w:rPr>
            </w:pPr>
            <w:r w:rsidRPr="00B55D3A">
              <w:rPr>
                <w:sz w:val="18"/>
                <w:szCs w:val="18"/>
              </w:rPr>
              <w:t>7.5.1.</w:t>
            </w:r>
            <w:r>
              <w:rPr>
                <w:sz w:val="18"/>
                <w:szCs w:val="18"/>
              </w:rPr>
              <w:t>3</w:t>
            </w:r>
          </w:p>
        </w:tc>
        <w:tc>
          <w:tcPr>
            <w:tcW w:w="4924" w:type="dxa"/>
            <w:gridSpan w:val="2"/>
            <w:tcBorders>
              <w:top w:val="single" w:sz="2" w:space="0" w:color="auto"/>
            </w:tcBorders>
            <w:shd w:val="clear" w:color="auto" w:fill="FFFFFF"/>
          </w:tcPr>
          <w:p w:rsidR="00B55D3A" w:rsidRPr="00B55D3A" w:rsidRDefault="00B55D3A" w:rsidP="0012005B">
            <w:pPr>
              <w:spacing w:before="40" w:after="20"/>
              <w:rPr>
                <w:sz w:val="18"/>
                <w:szCs w:val="18"/>
              </w:rPr>
            </w:pPr>
            <w:r w:rsidRPr="00B55D3A">
              <w:rPr>
                <w:sz w:val="18"/>
                <w:szCs w:val="18"/>
              </w:rPr>
              <w:t>Der EP-Anbieter muss sicherstellen, dass Änderungen an technischen Aufzeichnungen zu vorherigen Versionen oder zu ursprünglich von den Teilnehmern eingereichten Informationen zurückverfolgbar sind.</w:t>
            </w:r>
            <w:r w:rsidR="0012005B">
              <w:rPr>
                <w:sz w:val="18"/>
                <w:szCs w:val="18"/>
              </w:rPr>
              <w:t xml:space="preserve"> </w:t>
            </w:r>
            <w:r w:rsidRPr="00B55D3A">
              <w:rPr>
                <w:sz w:val="18"/>
                <w:szCs w:val="18"/>
              </w:rPr>
              <w:t>Sowohl die ursprünglichen als auch die veränderten Daten und Dateien müssen, einschließlich Änderungsdatum, der Angabe des geänderten Aspekts und des für die Änderung verantwortlichen Personals, aufbewahrt</w:t>
            </w:r>
            <w:r>
              <w:rPr>
                <w:sz w:val="18"/>
                <w:szCs w:val="18"/>
              </w:rPr>
              <w:t xml:space="preserve"> </w:t>
            </w:r>
            <w:r w:rsidRPr="00B55D3A">
              <w:rPr>
                <w:sz w:val="18"/>
                <w:szCs w:val="18"/>
              </w:rPr>
              <w:t>werden.</w:t>
            </w:r>
          </w:p>
        </w:tc>
        <w:tc>
          <w:tcPr>
            <w:tcW w:w="2265" w:type="dxa"/>
            <w:tcBorders>
              <w:top w:val="single" w:sz="4" w:space="0" w:color="auto"/>
            </w:tcBorders>
            <w:shd w:val="clear" w:color="auto" w:fill="DEEAF6"/>
          </w:tcPr>
          <w:p w:rsidR="00B55D3A" w:rsidRPr="000F7963" w:rsidRDefault="00B55D3A" w:rsidP="00B55D3A">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55D3A" w:rsidRPr="009E23EC" w:rsidRDefault="00B55D3A" w:rsidP="00B55D3A">
            <w:pPr>
              <w:keepNext/>
              <w:keepLines/>
              <w:spacing w:before="40" w:after="20"/>
              <w:jc w:val="center"/>
              <w:rPr>
                <w:rFonts w:cs="Arial"/>
                <w:bCs/>
                <w:sz w:val="18"/>
                <w:szCs w:val="18"/>
              </w:rPr>
            </w:pPr>
          </w:p>
        </w:tc>
        <w:tc>
          <w:tcPr>
            <w:tcW w:w="393" w:type="dxa"/>
            <w:gridSpan w:val="2"/>
            <w:tcBorders>
              <w:top w:val="single" w:sz="4" w:space="0" w:color="auto"/>
            </w:tcBorders>
            <w:shd w:val="clear" w:color="auto" w:fill="FFF2CC"/>
          </w:tcPr>
          <w:p w:rsidR="00B55D3A" w:rsidRPr="009E23EC" w:rsidRDefault="00B55D3A" w:rsidP="00B55D3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B55D3A" w:rsidRPr="009E23EC" w:rsidRDefault="00B55D3A" w:rsidP="00B55D3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55D3A" w:rsidRPr="00A34356" w:rsidRDefault="00B55D3A" w:rsidP="00B55D3A">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2221C" w:rsidRPr="000F7963" w:rsidTr="00425952">
        <w:tc>
          <w:tcPr>
            <w:tcW w:w="793" w:type="dxa"/>
          </w:tcPr>
          <w:p w:rsidR="0002221C" w:rsidRPr="0063196D" w:rsidRDefault="0002221C" w:rsidP="004248A2">
            <w:pPr>
              <w:keepNext/>
              <w:spacing w:before="40" w:after="20"/>
              <w:rPr>
                <w:b/>
                <w:sz w:val="18"/>
                <w:szCs w:val="18"/>
              </w:rPr>
            </w:pPr>
            <w:r>
              <w:rPr>
                <w:b/>
                <w:sz w:val="18"/>
                <w:szCs w:val="18"/>
              </w:rPr>
              <w:t>7.5.2</w:t>
            </w:r>
          </w:p>
        </w:tc>
        <w:tc>
          <w:tcPr>
            <w:tcW w:w="3597" w:type="dxa"/>
          </w:tcPr>
          <w:p w:rsidR="0002221C" w:rsidRPr="0063196D" w:rsidRDefault="0002221C" w:rsidP="004248A2">
            <w:pPr>
              <w:keepNext/>
              <w:spacing w:before="40" w:after="20"/>
              <w:rPr>
                <w:b/>
                <w:sz w:val="18"/>
                <w:szCs w:val="18"/>
              </w:rPr>
            </w:pPr>
            <w:r w:rsidRPr="00B55D3A">
              <w:rPr>
                <w:b/>
                <w:sz w:val="18"/>
                <w:szCs w:val="18"/>
              </w:rPr>
              <w:t>Lenkung von Daten und Informationsmanagement</w:t>
            </w:r>
          </w:p>
        </w:tc>
        <w:tc>
          <w:tcPr>
            <w:tcW w:w="1327" w:type="dxa"/>
          </w:tcPr>
          <w:p w:rsidR="0002221C" w:rsidRPr="007175BF" w:rsidRDefault="00583E97" w:rsidP="004248A2">
            <w:pPr>
              <w:keepNext/>
              <w:spacing w:before="40" w:after="20"/>
              <w:rPr>
                <w:b/>
                <w:sz w:val="18"/>
                <w:szCs w:val="18"/>
              </w:rPr>
            </w:pPr>
            <w:r w:rsidRPr="007175BF">
              <w:rPr>
                <w:b/>
                <w:sz w:val="18"/>
                <w:szCs w:val="18"/>
              </w:rPr>
              <w:t>SB + FB + FB</w:t>
            </w:r>
            <w:r w:rsidRPr="007175BF">
              <w:rPr>
                <w:b/>
                <w:sz w:val="18"/>
                <w:szCs w:val="18"/>
                <w:vertAlign w:val="subscript"/>
              </w:rPr>
              <w:t>stat</w:t>
            </w:r>
          </w:p>
        </w:tc>
        <w:tc>
          <w:tcPr>
            <w:tcW w:w="2265" w:type="dxa"/>
            <w:shd w:val="clear" w:color="auto" w:fill="DEEAF6"/>
          </w:tcPr>
          <w:p w:rsidR="0002221C" w:rsidRPr="000F7963" w:rsidRDefault="0002221C" w:rsidP="004248A2">
            <w:pPr>
              <w:keepNext/>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Pr>
          <w:p w:rsidR="0002221C" w:rsidRPr="009E23EC" w:rsidRDefault="0002221C" w:rsidP="004248A2">
            <w:pPr>
              <w:keepNext/>
              <w:keepLines/>
              <w:spacing w:before="40" w:after="20"/>
              <w:jc w:val="center"/>
              <w:rPr>
                <w:rFonts w:cs="Arial"/>
                <w:bCs/>
                <w:sz w:val="18"/>
                <w:szCs w:val="18"/>
              </w:rPr>
            </w:pPr>
          </w:p>
        </w:tc>
        <w:tc>
          <w:tcPr>
            <w:tcW w:w="379" w:type="dxa"/>
            <w:shd w:val="clear" w:color="auto" w:fill="FFF2CC"/>
          </w:tcPr>
          <w:p w:rsidR="0002221C" w:rsidRPr="009E23EC" w:rsidRDefault="0002221C" w:rsidP="004248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02221C" w:rsidRPr="009E23EC" w:rsidRDefault="0002221C" w:rsidP="004248A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5" w:type="dxa"/>
            <w:gridSpan w:val="2"/>
            <w:shd w:val="clear" w:color="auto" w:fill="FFF2CC"/>
          </w:tcPr>
          <w:p w:rsidR="0002221C" w:rsidRPr="007D6CD5" w:rsidRDefault="0002221C" w:rsidP="004248A2">
            <w:pPr>
              <w:keepNext/>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46AD7" w:rsidRPr="000F7963" w:rsidTr="00B55D3A">
        <w:tc>
          <w:tcPr>
            <w:tcW w:w="793" w:type="dxa"/>
          </w:tcPr>
          <w:p w:rsidR="00646AD7" w:rsidRPr="000F7963" w:rsidRDefault="00B55D3A" w:rsidP="00646AD7">
            <w:pPr>
              <w:spacing w:before="40" w:after="20"/>
              <w:rPr>
                <w:rFonts w:cs="Arial"/>
                <w:sz w:val="18"/>
                <w:szCs w:val="18"/>
              </w:rPr>
            </w:pPr>
            <w:r>
              <w:rPr>
                <w:rFonts w:cs="Arial"/>
                <w:sz w:val="18"/>
                <w:szCs w:val="18"/>
              </w:rPr>
              <w:t>7.5.2.1</w:t>
            </w:r>
          </w:p>
        </w:tc>
        <w:tc>
          <w:tcPr>
            <w:tcW w:w="4924" w:type="dxa"/>
            <w:gridSpan w:val="2"/>
          </w:tcPr>
          <w:p w:rsidR="00646AD7" w:rsidRPr="00A3628B" w:rsidRDefault="00B55D3A" w:rsidP="00B55D3A">
            <w:pPr>
              <w:spacing w:before="40" w:after="20"/>
              <w:rPr>
                <w:rFonts w:cs="Arial"/>
                <w:sz w:val="18"/>
                <w:szCs w:val="18"/>
              </w:rPr>
            </w:pPr>
            <w:r w:rsidRPr="00B55D3A">
              <w:rPr>
                <w:rFonts w:cs="Arial"/>
                <w:sz w:val="18"/>
                <w:szCs w:val="18"/>
              </w:rPr>
              <w:t>Der EP-Anbieter muss Zugriff auf die Daten und Informationen haben, die zur Durchführung seiner</w:t>
            </w:r>
            <w:r>
              <w:rPr>
                <w:rFonts w:cs="Arial"/>
                <w:sz w:val="18"/>
                <w:szCs w:val="18"/>
              </w:rPr>
              <w:t xml:space="preserve"> </w:t>
            </w:r>
            <w:r w:rsidRPr="00B55D3A">
              <w:rPr>
                <w:rFonts w:cs="Arial"/>
                <w:sz w:val="18"/>
                <w:szCs w:val="18"/>
              </w:rPr>
              <w:t>Aktivitäten erforderlich sind.</w:t>
            </w:r>
          </w:p>
        </w:tc>
        <w:tc>
          <w:tcPr>
            <w:tcW w:w="2265" w:type="dxa"/>
            <w:tcBorders>
              <w:bottom w:val="single" w:sz="4" w:space="0" w:color="auto"/>
            </w:tcBorders>
            <w:shd w:val="clear" w:color="auto" w:fill="DEEAF6"/>
          </w:tcPr>
          <w:p w:rsidR="00646AD7" w:rsidRPr="000F7963" w:rsidRDefault="00646AD7" w:rsidP="00646AD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Pr>
          <w:p w:rsidR="00646AD7" w:rsidRPr="009E23EC" w:rsidRDefault="00646AD7" w:rsidP="00646AD7">
            <w:pPr>
              <w:keepNext/>
              <w:keepLines/>
              <w:spacing w:before="40" w:after="20"/>
              <w:jc w:val="center"/>
              <w:rPr>
                <w:rFonts w:cs="Arial"/>
                <w:bCs/>
                <w:sz w:val="18"/>
                <w:szCs w:val="18"/>
              </w:rPr>
            </w:pPr>
          </w:p>
        </w:tc>
        <w:tc>
          <w:tcPr>
            <w:tcW w:w="379" w:type="dxa"/>
            <w:shd w:val="clear" w:color="auto" w:fill="FFF2CC"/>
          </w:tcPr>
          <w:p w:rsidR="00646AD7" w:rsidRPr="009E23EC" w:rsidRDefault="00646AD7" w:rsidP="00646AD7">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646AD7" w:rsidRPr="009E23EC" w:rsidRDefault="00646AD7" w:rsidP="00646AD7">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5" w:type="dxa"/>
            <w:gridSpan w:val="2"/>
            <w:shd w:val="clear" w:color="auto" w:fill="FFF2CC"/>
          </w:tcPr>
          <w:p w:rsidR="00646AD7" w:rsidRPr="007D6CD5" w:rsidRDefault="00646AD7" w:rsidP="00646AD7">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55D3A" w:rsidRPr="00B55D3A" w:rsidTr="00B55D3A">
        <w:tc>
          <w:tcPr>
            <w:tcW w:w="793" w:type="dxa"/>
          </w:tcPr>
          <w:p w:rsidR="00B55D3A" w:rsidRPr="00B55D3A" w:rsidRDefault="00B55D3A" w:rsidP="00B55D3A">
            <w:pPr>
              <w:rPr>
                <w:sz w:val="18"/>
                <w:szCs w:val="18"/>
              </w:rPr>
            </w:pPr>
            <w:r w:rsidRPr="00B55D3A">
              <w:rPr>
                <w:rFonts w:cs="Arial"/>
                <w:sz w:val="18"/>
                <w:szCs w:val="18"/>
              </w:rPr>
              <w:t>7.5.2.</w:t>
            </w:r>
            <w:r>
              <w:rPr>
                <w:rFonts w:cs="Arial"/>
                <w:sz w:val="18"/>
                <w:szCs w:val="18"/>
              </w:rPr>
              <w:t>2</w:t>
            </w:r>
          </w:p>
        </w:tc>
        <w:tc>
          <w:tcPr>
            <w:tcW w:w="4924" w:type="dxa"/>
            <w:gridSpan w:val="2"/>
          </w:tcPr>
          <w:p w:rsidR="0012005B" w:rsidRDefault="00B55D3A" w:rsidP="00B55D3A">
            <w:pPr>
              <w:spacing w:before="40" w:after="20"/>
              <w:rPr>
                <w:rFonts w:cs="Arial"/>
                <w:sz w:val="18"/>
                <w:szCs w:val="18"/>
              </w:rPr>
            </w:pPr>
            <w:r w:rsidRPr="00B55D3A">
              <w:rPr>
                <w:rFonts w:cs="Arial"/>
                <w:sz w:val="18"/>
                <w:szCs w:val="18"/>
              </w:rPr>
              <w:t>Das Informationsmanagementsystem des EP-Anbieters, das für die Erfassung, Verarbeitung, Aufzeichnung, das Berichten, die Lagerung oder die Abfrage von Daten genutzt werden, muss vor der Einführung hinsichtlich seiner Funktionalität, einschließlich der ordnungsgemäßen Funktionsweise der Schnittstellen, bewertet werden. Jegliche Änderungen, einschließlich Software</w:t>
            </w:r>
            <w:r w:rsidR="0012005B">
              <w:rPr>
                <w:rFonts w:cs="Arial"/>
                <w:sz w:val="18"/>
                <w:szCs w:val="18"/>
              </w:rPr>
              <w:softHyphen/>
            </w:r>
            <w:r w:rsidRPr="00B55D3A">
              <w:rPr>
                <w:rFonts w:cs="Arial"/>
                <w:sz w:val="18"/>
                <w:szCs w:val="18"/>
              </w:rPr>
              <w:t>konfiguration durch den EP-Anbieter oder</w:t>
            </w:r>
            <w:r>
              <w:rPr>
                <w:rFonts w:cs="Arial"/>
                <w:sz w:val="18"/>
                <w:szCs w:val="18"/>
              </w:rPr>
              <w:t xml:space="preserve"> </w:t>
            </w:r>
            <w:r w:rsidRPr="00B55D3A">
              <w:rPr>
                <w:rFonts w:cs="Arial"/>
                <w:sz w:val="18"/>
                <w:szCs w:val="18"/>
              </w:rPr>
              <w:t>Modifikationen an kommerzieller Standard-Software, müssen freigegeben, dokumentiert und vor der Umsetzung validiert werden.</w:t>
            </w:r>
            <w:r>
              <w:rPr>
                <w:rFonts w:cs="Arial"/>
                <w:sz w:val="18"/>
                <w:szCs w:val="18"/>
              </w:rPr>
              <w:t xml:space="preserve"> </w:t>
            </w:r>
          </w:p>
          <w:p w:rsidR="00B55D3A" w:rsidRPr="00B55D3A" w:rsidRDefault="00B55D3A" w:rsidP="00B55D3A">
            <w:pPr>
              <w:spacing w:before="40" w:after="20"/>
              <w:rPr>
                <w:rFonts w:cs="Arial"/>
                <w:sz w:val="18"/>
                <w:szCs w:val="18"/>
              </w:rPr>
            </w:pPr>
            <w:r w:rsidRPr="00F35DDA">
              <w:rPr>
                <w:rFonts w:cs="Arial"/>
                <w:sz w:val="16"/>
                <w:szCs w:val="16"/>
              </w:rPr>
              <w:sym w:font="Wingdings" w:char="F0E8"/>
            </w:r>
            <w:r w:rsidRPr="00B36FA1">
              <w:rPr>
                <w:rFonts w:cs="Arial"/>
                <w:caps/>
                <w:sz w:val="16"/>
                <w:szCs w:val="16"/>
              </w:rPr>
              <w:t>Anmerkung</w:t>
            </w:r>
            <w:r>
              <w:rPr>
                <w:rFonts w:cs="Arial"/>
                <w:caps/>
                <w:sz w:val="16"/>
                <w:szCs w:val="16"/>
              </w:rPr>
              <w:t xml:space="preserve"> 1 und 2</w:t>
            </w:r>
            <w:r w:rsidRPr="00F35DDA">
              <w:rPr>
                <w:rFonts w:cs="Arial"/>
                <w:sz w:val="16"/>
                <w:szCs w:val="16"/>
              </w:rPr>
              <w:t>]</w:t>
            </w:r>
          </w:p>
        </w:tc>
        <w:tc>
          <w:tcPr>
            <w:tcW w:w="2265" w:type="dxa"/>
            <w:shd w:val="clear" w:color="auto" w:fill="DEEAF6"/>
          </w:tcPr>
          <w:p w:rsidR="00B55D3A" w:rsidRPr="000F7963" w:rsidRDefault="00B55D3A" w:rsidP="00B55D3A">
            <w:pPr>
              <w:spacing w:before="40" w:after="20"/>
              <w:rPr>
                <w:rFonts w:cs="Arial"/>
                <w:sz w:val="18"/>
                <w:szCs w:val="18"/>
              </w:rPr>
            </w:pPr>
            <w:r w:rsidRPr="00B55D3A">
              <w:rPr>
                <w:rFonts w:cs="Arial"/>
                <w:sz w:val="18"/>
                <w:szCs w:val="18"/>
              </w:rPr>
              <w:fldChar w:fldCharType="begin">
                <w:ffData>
                  <w:name w:val="Text4"/>
                  <w:enabled/>
                  <w:calcOnExit w:val="0"/>
                  <w:textInput/>
                </w:ffData>
              </w:fldChar>
            </w:r>
            <w:r w:rsidRPr="00B55D3A">
              <w:rPr>
                <w:rFonts w:cs="Arial"/>
                <w:sz w:val="18"/>
                <w:szCs w:val="18"/>
              </w:rPr>
              <w:instrText xml:space="preserve"> FORMTEXT </w:instrText>
            </w:r>
            <w:r w:rsidRPr="00B55D3A">
              <w:rPr>
                <w:rFonts w:cs="Arial"/>
                <w:sz w:val="18"/>
                <w:szCs w:val="18"/>
              </w:rPr>
            </w:r>
            <w:r w:rsidRPr="00B55D3A">
              <w:rPr>
                <w:rFonts w:cs="Arial"/>
                <w:sz w:val="18"/>
                <w:szCs w:val="18"/>
              </w:rPr>
              <w:fldChar w:fldCharType="separate"/>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sz w:val="18"/>
                <w:szCs w:val="18"/>
              </w:rPr>
              <w:fldChar w:fldCharType="end"/>
            </w:r>
          </w:p>
        </w:tc>
        <w:tc>
          <w:tcPr>
            <w:tcW w:w="405" w:type="dxa"/>
          </w:tcPr>
          <w:p w:rsidR="00B55D3A" w:rsidRPr="00B55D3A" w:rsidRDefault="00B55D3A" w:rsidP="00B55D3A">
            <w:pPr>
              <w:spacing w:before="40" w:after="20"/>
              <w:rPr>
                <w:rFonts w:cs="Arial"/>
                <w:sz w:val="18"/>
                <w:szCs w:val="18"/>
              </w:rPr>
            </w:pPr>
          </w:p>
        </w:tc>
        <w:tc>
          <w:tcPr>
            <w:tcW w:w="379" w:type="dxa"/>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
                  <w:enabled/>
                  <w:calcOnExit w:val="0"/>
                  <w:checkBox>
                    <w:sizeAuto/>
                    <w:default w:val="0"/>
                  </w:checkBox>
                </w:ffData>
              </w:fldChar>
            </w:r>
            <w:r w:rsidRPr="00B55D3A">
              <w:rPr>
                <w:rFonts w:cs="Arial"/>
                <w:sz w:val="18"/>
                <w:szCs w:val="18"/>
              </w:rPr>
              <w:instrText xml:space="preserve"> FORMCHECKBOX </w:instrText>
            </w:r>
            <w:r w:rsidR="00316075">
              <w:rPr>
                <w:rFonts w:cs="Arial"/>
                <w:sz w:val="18"/>
                <w:szCs w:val="18"/>
              </w:rPr>
            </w:r>
            <w:r w:rsidR="00316075">
              <w:rPr>
                <w:rFonts w:cs="Arial"/>
                <w:sz w:val="18"/>
                <w:szCs w:val="18"/>
              </w:rPr>
              <w:fldChar w:fldCharType="separate"/>
            </w:r>
            <w:r w:rsidRPr="00B55D3A">
              <w:rPr>
                <w:rFonts w:cs="Arial"/>
                <w:sz w:val="18"/>
                <w:szCs w:val="18"/>
              </w:rPr>
              <w:fldChar w:fldCharType="end"/>
            </w:r>
          </w:p>
        </w:tc>
        <w:tc>
          <w:tcPr>
            <w:tcW w:w="400" w:type="dxa"/>
            <w:gridSpan w:val="2"/>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
                  <w:enabled/>
                  <w:calcOnExit w:val="0"/>
                  <w:checkBox>
                    <w:sizeAuto/>
                    <w:default w:val="0"/>
                  </w:checkBox>
                </w:ffData>
              </w:fldChar>
            </w:r>
            <w:r w:rsidRPr="00B55D3A">
              <w:rPr>
                <w:rFonts w:cs="Arial"/>
                <w:sz w:val="18"/>
                <w:szCs w:val="18"/>
              </w:rPr>
              <w:instrText xml:space="preserve"> FORMCHECKBOX </w:instrText>
            </w:r>
            <w:r w:rsidR="00316075">
              <w:rPr>
                <w:rFonts w:cs="Arial"/>
                <w:sz w:val="18"/>
                <w:szCs w:val="18"/>
              </w:rPr>
            </w:r>
            <w:r w:rsidR="00316075">
              <w:rPr>
                <w:rFonts w:cs="Arial"/>
                <w:sz w:val="18"/>
                <w:szCs w:val="18"/>
              </w:rPr>
              <w:fldChar w:fldCharType="separate"/>
            </w:r>
            <w:r w:rsidRPr="00B55D3A">
              <w:rPr>
                <w:rFonts w:cs="Arial"/>
                <w:sz w:val="18"/>
                <w:szCs w:val="18"/>
              </w:rPr>
              <w:fldChar w:fldCharType="end"/>
            </w:r>
          </w:p>
        </w:tc>
        <w:tc>
          <w:tcPr>
            <w:tcW w:w="745" w:type="dxa"/>
            <w:gridSpan w:val="2"/>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Text4"/>
                  <w:enabled/>
                  <w:calcOnExit w:val="0"/>
                  <w:textInput/>
                </w:ffData>
              </w:fldChar>
            </w:r>
            <w:r w:rsidRPr="00B55D3A">
              <w:rPr>
                <w:rFonts w:cs="Arial"/>
                <w:sz w:val="18"/>
                <w:szCs w:val="18"/>
              </w:rPr>
              <w:instrText xml:space="preserve"> FORMTEXT </w:instrText>
            </w:r>
            <w:r w:rsidRPr="00B55D3A">
              <w:rPr>
                <w:rFonts w:cs="Arial"/>
                <w:sz w:val="18"/>
                <w:szCs w:val="18"/>
              </w:rPr>
            </w:r>
            <w:r w:rsidRPr="00B55D3A">
              <w:rPr>
                <w:rFonts w:cs="Arial"/>
                <w:sz w:val="18"/>
                <w:szCs w:val="18"/>
              </w:rPr>
              <w:fldChar w:fldCharType="separate"/>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sz w:val="18"/>
                <w:szCs w:val="18"/>
              </w:rPr>
              <w:fldChar w:fldCharType="end"/>
            </w:r>
          </w:p>
        </w:tc>
      </w:tr>
      <w:tr w:rsidR="00B55D3A" w:rsidRPr="00B55D3A" w:rsidTr="00B55D3A">
        <w:tc>
          <w:tcPr>
            <w:tcW w:w="793" w:type="dxa"/>
          </w:tcPr>
          <w:p w:rsidR="00B55D3A" w:rsidRPr="00B55D3A" w:rsidRDefault="00B55D3A" w:rsidP="00B55D3A">
            <w:pPr>
              <w:rPr>
                <w:sz w:val="18"/>
                <w:szCs w:val="18"/>
              </w:rPr>
            </w:pPr>
            <w:r w:rsidRPr="00B55D3A">
              <w:rPr>
                <w:rFonts w:cs="Arial"/>
                <w:sz w:val="18"/>
                <w:szCs w:val="18"/>
              </w:rPr>
              <w:t>7.5.2.</w:t>
            </w:r>
            <w:r>
              <w:rPr>
                <w:rFonts w:cs="Arial"/>
                <w:sz w:val="18"/>
                <w:szCs w:val="18"/>
              </w:rPr>
              <w:t>3</w:t>
            </w:r>
          </w:p>
        </w:tc>
        <w:tc>
          <w:tcPr>
            <w:tcW w:w="4924" w:type="dxa"/>
            <w:gridSpan w:val="2"/>
            <w:tcBorders>
              <w:bottom w:val="single" w:sz="4" w:space="0" w:color="auto"/>
            </w:tcBorders>
          </w:tcPr>
          <w:p w:rsidR="00B55D3A" w:rsidRPr="00B55D3A" w:rsidRDefault="00B55D3A" w:rsidP="00B55D3A">
            <w:pPr>
              <w:spacing w:before="40" w:after="20"/>
              <w:rPr>
                <w:rFonts w:cs="Arial"/>
                <w:sz w:val="18"/>
                <w:szCs w:val="18"/>
              </w:rPr>
            </w:pPr>
            <w:r w:rsidRPr="00B55D3A">
              <w:rPr>
                <w:rFonts w:cs="Arial"/>
                <w:sz w:val="18"/>
                <w:szCs w:val="18"/>
              </w:rPr>
              <w:t>Das Informationsmanagementsystem des EP-Anbieters muss:</w:t>
            </w:r>
          </w:p>
          <w:p w:rsidR="00B55D3A" w:rsidRPr="00B55D3A" w:rsidRDefault="00B55D3A" w:rsidP="00CC1580">
            <w:pPr>
              <w:numPr>
                <w:ilvl w:val="0"/>
                <w:numId w:val="21"/>
              </w:numPr>
              <w:spacing w:before="40" w:after="20"/>
              <w:rPr>
                <w:rFonts w:cs="Arial"/>
                <w:sz w:val="18"/>
                <w:szCs w:val="18"/>
              </w:rPr>
            </w:pPr>
            <w:r w:rsidRPr="00B55D3A">
              <w:rPr>
                <w:rFonts w:cs="Arial"/>
                <w:sz w:val="18"/>
                <w:szCs w:val="18"/>
              </w:rPr>
              <w:t>vor unbefugtem Zugriff geschützt sein;</w:t>
            </w:r>
          </w:p>
          <w:p w:rsidR="00B55D3A" w:rsidRPr="00B55D3A" w:rsidRDefault="00B55D3A" w:rsidP="00CC1580">
            <w:pPr>
              <w:numPr>
                <w:ilvl w:val="0"/>
                <w:numId w:val="21"/>
              </w:numPr>
              <w:spacing w:before="40" w:after="20"/>
              <w:rPr>
                <w:rFonts w:cs="Arial"/>
                <w:sz w:val="18"/>
                <w:szCs w:val="18"/>
              </w:rPr>
            </w:pPr>
            <w:r w:rsidRPr="00B55D3A">
              <w:rPr>
                <w:rFonts w:cs="Arial"/>
                <w:sz w:val="18"/>
                <w:szCs w:val="18"/>
              </w:rPr>
              <w:t>gegen Manipulationen und Verlust gesichert sein;</w:t>
            </w:r>
          </w:p>
          <w:p w:rsidR="00B55D3A" w:rsidRPr="00B55D3A" w:rsidRDefault="00B55D3A" w:rsidP="00CC1580">
            <w:pPr>
              <w:numPr>
                <w:ilvl w:val="0"/>
                <w:numId w:val="21"/>
              </w:numPr>
              <w:spacing w:before="40" w:after="20"/>
              <w:rPr>
                <w:rFonts w:cs="Arial"/>
                <w:sz w:val="18"/>
                <w:szCs w:val="18"/>
              </w:rPr>
            </w:pPr>
            <w:r w:rsidRPr="00B55D3A">
              <w:rPr>
                <w:rFonts w:cs="Arial"/>
                <w:sz w:val="18"/>
                <w:szCs w:val="18"/>
              </w:rPr>
              <w:t>in einer Umgebung betrieben werden, welche den Spezifikationen des Systemlieferanten oder des EP-Anbieters entspricht oder, im Falle nicht computergestützter Systeme, Bedingungen vorhält, die die Genauigkeit bei manueller Aufzeichnung und Übertragung sicherstellen;</w:t>
            </w:r>
          </w:p>
          <w:p w:rsidR="00B55D3A" w:rsidRPr="00B55D3A" w:rsidRDefault="00B55D3A" w:rsidP="00CC1580">
            <w:pPr>
              <w:numPr>
                <w:ilvl w:val="0"/>
                <w:numId w:val="21"/>
              </w:numPr>
              <w:spacing w:before="40" w:after="20"/>
              <w:rPr>
                <w:rFonts w:cs="Arial"/>
                <w:sz w:val="18"/>
                <w:szCs w:val="18"/>
              </w:rPr>
            </w:pPr>
            <w:r w:rsidRPr="00B55D3A">
              <w:rPr>
                <w:rFonts w:cs="Arial"/>
                <w:sz w:val="18"/>
                <w:szCs w:val="18"/>
              </w:rPr>
              <w:t>in einer Weise aufrechterhalten werden, die die Unversehrtheit der Daten und Informationen sicherstellt;</w:t>
            </w:r>
          </w:p>
          <w:p w:rsidR="00B55D3A" w:rsidRPr="0063196D" w:rsidRDefault="00B55D3A" w:rsidP="00CC1580">
            <w:pPr>
              <w:numPr>
                <w:ilvl w:val="0"/>
                <w:numId w:val="21"/>
              </w:numPr>
              <w:spacing w:before="40" w:after="20"/>
              <w:rPr>
                <w:rFonts w:cs="Arial"/>
                <w:sz w:val="18"/>
                <w:szCs w:val="18"/>
              </w:rPr>
            </w:pPr>
            <w:r w:rsidRPr="00B55D3A">
              <w:rPr>
                <w:rFonts w:cs="Arial"/>
                <w:sz w:val="18"/>
                <w:szCs w:val="18"/>
              </w:rPr>
              <w:t>die Aufzeichnung von Systemausfällen sowie die angemessenen Sofort- und Korrekturmaßnahmen mit</w:t>
            </w:r>
            <w:r>
              <w:rPr>
                <w:rFonts w:cs="Arial"/>
                <w:sz w:val="18"/>
                <w:szCs w:val="18"/>
              </w:rPr>
              <w:t xml:space="preserve"> </w:t>
            </w:r>
            <w:r w:rsidRPr="00B55D3A">
              <w:rPr>
                <w:rFonts w:cs="Arial"/>
                <w:sz w:val="18"/>
                <w:szCs w:val="18"/>
              </w:rPr>
              <w:t>einschließen.</w:t>
            </w:r>
          </w:p>
        </w:tc>
        <w:tc>
          <w:tcPr>
            <w:tcW w:w="2265" w:type="dxa"/>
            <w:tcBorders>
              <w:bottom w:val="single" w:sz="4" w:space="0" w:color="auto"/>
            </w:tcBorders>
            <w:shd w:val="clear" w:color="auto" w:fill="DEEAF6"/>
          </w:tcPr>
          <w:p w:rsidR="00B55D3A" w:rsidRPr="000F7963" w:rsidRDefault="00B55D3A" w:rsidP="00B55D3A">
            <w:pPr>
              <w:spacing w:before="40" w:after="20"/>
              <w:rPr>
                <w:rFonts w:cs="Arial"/>
                <w:sz w:val="18"/>
                <w:szCs w:val="18"/>
              </w:rPr>
            </w:pPr>
            <w:r w:rsidRPr="00B55D3A">
              <w:rPr>
                <w:rFonts w:cs="Arial"/>
                <w:sz w:val="18"/>
                <w:szCs w:val="18"/>
              </w:rPr>
              <w:fldChar w:fldCharType="begin">
                <w:ffData>
                  <w:name w:val="Text4"/>
                  <w:enabled/>
                  <w:calcOnExit w:val="0"/>
                  <w:textInput/>
                </w:ffData>
              </w:fldChar>
            </w:r>
            <w:r w:rsidRPr="00B55D3A">
              <w:rPr>
                <w:rFonts w:cs="Arial"/>
                <w:sz w:val="18"/>
                <w:szCs w:val="18"/>
              </w:rPr>
              <w:instrText xml:space="preserve"> FORMTEXT </w:instrText>
            </w:r>
            <w:r w:rsidRPr="00B55D3A">
              <w:rPr>
                <w:rFonts w:cs="Arial"/>
                <w:sz w:val="18"/>
                <w:szCs w:val="18"/>
              </w:rPr>
            </w:r>
            <w:r w:rsidRPr="00B55D3A">
              <w:rPr>
                <w:rFonts w:cs="Arial"/>
                <w:sz w:val="18"/>
                <w:szCs w:val="18"/>
              </w:rPr>
              <w:fldChar w:fldCharType="separate"/>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sz w:val="18"/>
                <w:szCs w:val="18"/>
              </w:rPr>
              <w:fldChar w:fldCharType="end"/>
            </w:r>
          </w:p>
        </w:tc>
        <w:tc>
          <w:tcPr>
            <w:tcW w:w="405" w:type="dxa"/>
          </w:tcPr>
          <w:p w:rsidR="00B55D3A" w:rsidRPr="00B55D3A" w:rsidRDefault="00B55D3A" w:rsidP="00B55D3A">
            <w:pPr>
              <w:spacing w:before="40" w:after="20"/>
              <w:rPr>
                <w:rFonts w:cs="Arial"/>
                <w:sz w:val="18"/>
                <w:szCs w:val="18"/>
              </w:rPr>
            </w:pPr>
          </w:p>
        </w:tc>
        <w:tc>
          <w:tcPr>
            <w:tcW w:w="379" w:type="dxa"/>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
                  <w:enabled/>
                  <w:calcOnExit w:val="0"/>
                  <w:checkBox>
                    <w:sizeAuto/>
                    <w:default w:val="0"/>
                  </w:checkBox>
                </w:ffData>
              </w:fldChar>
            </w:r>
            <w:r w:rsidRPr="00B55D3A">
              <w:rPr>
                <w:rFonts w:cs="Arial"/>
                <w:sz w:val="18"/>
                <w:szCs w:val="18"/>
              </w:rPr>
              <w:instrText xml:space="preserve"> FORMCHECKBOX </w:instrText>
            </w:r>
            <w:r w:rsidR="00316075">
              <w:rPr>
                <w:rFonts w:cs="Arial"/>
                <w:sz w:val="18"/>
                <w:szCs w:val="18"/>
              </w:rPr>
            </w:r>
            <w:r w:rsidR="00316075">
              <w:rPr>
                <w:rFonts w:cs="Arial"/>
                <w:sz w:val="18"/>
                <w:szCs w:val="18"/>
              </w:rPr>
              <w:fldChar w:fldCharType="separate"/>
            </w:r>
            <w:r w:rsidRPr="00B55D3A">
              <w:rPr>
                <w:rFonts w:cs="Arial"/>
                <w:sz w:val="18"/>
                <w:szCs w:val="18"/>
              </w:rPr>
              <w:fldChar w:fldCharType="end"/>
            </w:r>
          </w:p>
        </w:tc>
        <w:tc>
          <w:tcPr>
            <w:tcW w:w="400" w:type="dxa"/>
            <w:gridSpan w:val="2"/>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
                  <w:enabled/>
                  <w:calcOnExit w:val="0"/>
                  <w:checkBox>
                    <w:sizeAuto/>
                    <w:default w:val="0"/>
                  </w:checkBox>
                </w:ffData>
              </w:fldChar>
            </w:r>
            <w:r w:rsidRPr="00B55D3A">
              <w:rPr>
                <w:rFonts w:cs="Arial"/>
                <w:sz w:val="18"/>
                <w:szCs w:val="18"/>
              </w:rPr>
              <w:instrText xml:space="preserve"> FORMCHECKBOX </w:instrText>
            </w:r>
            <w:r w:rsidR="00316075">
              <w:rPr>
                <w:rFonts w:cs="Arial"/>
                <w:sz w:val="18"/>
                <w:szCs w:val="18"/>
              </w:rPr>
            </w:r>
            <w:r w:rsidR="00316075">
              <w:rPr>
                <w:rFonts w:cs="Arial"/>
                <w:sz w:val="18"/>
                <w:szCs w:val="18"/>
              </w:rPr>
              <w:fldChar w:fldCharType="separate"/>
            </w:r>
            <w:r w:rsidRPr="00B55D3A">
              <w:rPr>
                <w:rFonts w:cs="Arial"/>
                <w:sz w:val="18"/>
                <w:szCs w:val="18"/>
              </w:rPr>
              <w:fldChar w:fldCharType="end"/>
            </w:r>
          </w:p>
        </w:tc>
        <w:tc>
          <w:tcPr>
            <w:tcW w:w="745" w:type="dxa"/>
            <w:gridSpan w:val="2"/>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Text4"/>
                  <w:enabled/>
                  <w:calcOnExit w:val="0"/>
                  <w:textInput/>
                </w:ffData>
              </w:fldChar>
            </w:r>
            <w:r w:rsidRPr="00B55D3A">
              <w:rPr>
                <w:rFonts w:cs="Arial"/>
                <w:sz w:val="18"/>
                <w:szCs w:val="18"/>
              </w:rPr>
              <w:instrText xml:space="preserve"> FORMTEXT </w:instrText>
            </w:r>
            <w:r w:rsidRPr="00B55D3A">
              <w:rPr>
                <w:rFonts w:cs="Arial"/>
                <w:sz w:val="18"/>
                <w:szCs w:val="18"/>
              </w:rPr>
            </w:r>
            <w:r w:rsidRPr="00B55D3A">
              <w:rPr>
                <w:rFonts w:cs="Arial"/>
                <w:sz w:val="18"/>
                <w:szCs w:val="18"/>
              </w:rPr>
              <w:fldChar w:fldCharType="separate"/>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sz w:val="18"/>
                <w:szCs w:val="18"/>
              </w:rPr>
              <w:fldChar w:fldCharType="end"/>
            </w:r>
          </w:p>
        </w:tc>
      </w:tr>
      <w:tr w:rsidR="00B55D3A" w:rsidRPr="00B55D3A" w:rsidTr="00B55D3A">
        <w:tc>
          <w:tcPr>
            <w:tcW w:w="793" w:type="dxa"/>
          </w:tcPr>
          <w:p w:rsidR="00B55D3A" w:rsidRPr="00B55D3A" w:rsidRDefault="00B55D3A" w:rsidP="00B55D3A">
            <w:pPr>
              <w:rPr>
                <w:sz w:val="18"/>
                <w:szCs w:val="18"/>
              </w:rPr>
            </w:pPr>
            <w:r w:rsidRPr="00B55D3A">
              <w:rPr>
                <w:rFonts w:cs="Arial"/>
                <w:sz w:val="18"/>
                <w:szCs w:val="18"/>
              </w:rPr>
              <w:t>7.5.2.</w:t>
            </w:r>
            <w:r>
              <w:rPr>
                <w:rFonts w:cs="Arial"/>
                <w:sz w:val="18"/>
                <w:szCs w:val="18"/>
              </w:rPr>
              <w:t>4</w:t>
            </w:r>
          </w:p>
        </w:tc>
        <w:tc>
          <w:tcPr>
            <w:tcW w:w="4924" w:type="dxa"/>
            <w:gridSpan w:val="2"/>
          </w:tcPr>
          <w:p w:rsidR="00B55D3A" w:rsidRPr="00B55D3A" w:rsidRDefault="00B55D3A" w:rsidP="00FD37B9">
            <w:pPr>
              <w:spacing w:before="40" w:after="20"/>
              <w:rPr>
                <w:rFonts w:cs="Arial"/>
                <w:sz w:val="18"/>
                <w:szCs w:val="18"/>
              </w:rPr>
            </w:pPr>
            <w:r w:rsidRPr="00B55D3A">
              <w:rPr>
                <w:rFonts w:cs="Arial"/>
                <w:sz w:val="18"/>
                <w:szCs w:val="18"/>
              </w:rPr>
              <w:t>Wenn das Informationsmanagementsystem eines EP-Anbieters außerhalb des Standortes oder</w:t>
            </w:r>
            <w:r>
              <w:rPr>
                <w:rFonts w:cs="Arial"/>
                <w:sz w:val="18"/>
                <w:szCs w:val="18"/>
              </w:rPr>
              <w:t xml:space="preserve"> </w:t>
            </w:r>
            <w:r w:rsidRPr="00B55D3A">
              <w:rPr>
                <w:rFonts w:cs="Arial"/>
                <w:sz w:val="18"/>
                <w:szCs w:val="18"/>
              </w:rPr>
              <w:t>durch einen externen Anbieter betrieben wird, muss der EP-Anbieter sicherstellen, dass der externe Anbieter</w:t>
            </w:r>
            <w:r w:rsidR="00FD37B9">
              <w:rPr>
                <w:rFonts w:cs="Arial"/>
                <w:sz w:val="18"/>
                <w:szCs w:val="18"/>
              </w:rPr>
              <w:t xml:space="preserve"> </w:t>
            </w:r>
            <w:r w:rsidRPr="00B55D3A">
              <w:rPr>
                <w:rFonts w:cs="Arial"/>
                <w:sz w:val="18"/>
                <w:szCs w:val="18"/>
              </w:rPr>
              <w:t>oder Betreiber des Systems alle anwendbaren Anforderungen dieses Dokuments erfüllt.</w:t>
            </w:r>
          </w:p>
        </w:tc>
        <w:tc>
          <w:tcPr>
            <w:tcW w:w="2265" w:type="dxa"/>
            <w:shd w:val="clear" w:color="auto" w:fill="DEEAF6"/>
          </w:tcPr>
          <w:p w:rsidR="00B55D3A" w:rsidRPr="000F7963" w:rsidRDefault="00B55D3A" w:rsidP="00B55D3A">
            <w:pPr>
              <w:spacing w:before="40" w:after="20"/>
              <w:rPr>
                <w:rFonts w:cs="Arial"/>
                <w:sz w:val="18"/>
                <w:szCs w:val="18"/>
              </w:rPr>
            </w:pPr>
            <w:r w:rsidRPr="00B55D3A">
              <w:rPr>
                <w:rFonts w:cs="Arial"/>
                <w:sz w:val="18"/>
                <w:szCs w:val="18"/>
              </w:rPr>
              <w:fldChar w:fldCharType="begin">
                <w:ffData>
                  <w:name w:val="Text4"/>
                  <w:enabled/>
                  <w:calcOnExit w:val="0"/>
                  <w:textInput/>
                </w:ffData>
              </w:fldChar>
            </w:r>
            <w:r w:rsidRPr="00B55D3A">
              <w:rPr>
                <w:rFonts w:cs="Arial"/>
                <w:sz w:val="18"/>
                <w:szCs w:val="18"/>
              </w:rPr>
              <w:instrText xml:space="preserve"> FORMTEXT </w:instrText>
            </w:r>
            <w:r w:rsidRPr="00B55D3A">
              <w:rPr>
                <w:rFonts w:cs="Arial"/>
                <w:sz w:val="18"/>
                <w:szCs w:val="18"/>
              </w:rPr>
            </w:r>
            <w:r w:rsidRPr="00B55D3A">
              <w:rPr>
                <w:rFonts w:cs="Arial"/>
                <w:sz w:val="18"/>
                <w:szCs w:val="18"/>
              </w:rPr>
              <w:fldChar w:fldCharType="separate"/>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sz w:val="18"/>
                <w:szCs w:val="18"/>
              </w:rPr>
              <w:fldChar w:fldCharType="end"/>
            </w:r>
          </w:p>
        </w:tc>
        <w:tc>
          <w:tcPr>
            <w:tcW w:w="405" w:type="dxa"/>
          </w:tcPr>
          <w:p w:rsidR="00B55D3A" w:rsidRPr="00B55D3A" w:rsidRDefault="00B55D3A" w:rsidP="00B55D3A">
            <w:pPr>
              <w:spacing w:before="40" w:after="20"/>
              <w:rPr>
                <w:rFonts w:cs="Arial"/>
                <w:sz w:val="18"/>
                <w:szCs w:val="18"/>
              </w:rPr>
            </w:pPr>
          </w:p>
        </w:tc>
        <w:tc>
          <w:tcPr>
            <w:tcW w:w="379" w:type="dxa"/>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
                  <w:enabled/>
                  <w:calcOnExit w:val="0"/>
                  <w:checkBox>
                    <w:sizeAuto/>
                    <w:default w:val="0"/>
                  </w:checkBox>
                </w:ffData>
              </w:fldChar>
            </w:r>
            <w:r w:rsidRPr="00B55D3A">
              <w:rPr>
                <w:rFonts w:cs="Arial"/>
                <w:sz w:val="18"/>
                <w:szCs w:val="18"/>
              </w:rPr>
              <w:instrText xml:space="preserve"> FORMCHECKBOX </w:instrText>
            </w:r>
            <w:r w:rsidR="00316075">
              <w:rPr>
                <w:rFonts w:cs="Arial"/>
                <w:sz w:val="18"/>
                <w:szCs w:val="18"/>
              </w:rPr>
            </w:r>
            <w:r w:rsidR="00316075">
              <w:rPr>
                <w:rFonts w:cs="Arial"/>
                <w:sz w:val="18"/>
                <w:szCs w:val="18"/>
              </w:rPr>
              <w:fldChar w:fldCharType="separate"/>
            </w:r>
            <w:r w:rsidRPr="00B55D3A">
              <w:rPr>
                <w:rFonts w:cs="Arial"/>
                <w:sz w:val="18"/>
                <w:szCs w:val="18"/>
              </w:rPr>
              <w:fldChar w:fldCharType="end"/>
            </w:r>
          </w:p>
        </w:tc>
        <w:tc>
          <w:tcPr>
            <w:tcW w:w="400" w:type="dxa"/>
            <w:gridSpan w:val="2"/>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
                  <w:enabled/>
                  <w:calcOnExit w:val="0"/>
                  <w:checkBox>
                    <w:sizeAuto/>
                    <w:default w:val="0"/>
                  </w:checkBox>
                </w:ffData>
              </w:fldChar>
            </w:r>
            <w:r w:rsidRPr="00B55D3A">
              <w:rPr>
                <w:rFonts w:cs="Arial"/>
                <w:sz w:val="18"/>
                <w:szCs w:val="18"/>
              </w:rPr>
              <w:instrText xml:space="preserve"> FORMCHECKBOX </w:instrText>
            </w:r>
            <w:r w:rsidR="00316075">
              <w:rPr>
                <w:rFonts w:cs="Arial"/>
                <w:sz w:val="18"/>
                <w:szCs w:val="18"/>
              </w:rPr>
            </w:r>
            <w:r w:rsidR="00316075">
              <w:rPr>
                <w:rFonts w:cs="Arial"/>
                <w:sz w:val="18"/>
                <w:szCs w:val="18"/>
              </w:rPr>
              <w:fldChar w:fldCharType="separate"/>
            </w:r>
            <w:r w:rsidRPr="00B55D3A">
              <w:rPr>
                <w:rFonts w:cs="Arial"/>
                <w:sz w:val="18"/>
                <w:szCs w:val="18"/>
              </w:rPr>
              <w:fldChar w:fldCharType="end"/>
            </w:r>
          </w:p>
        </w:tc>
        <w:tc>
          <w:tcPr>
            <w:tcW w:w="745" w:type="dxa"/>
            <w:gridSpan w:val="2"/>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Text4"/>
                  <w:enabled/>
                  <w:calcOnExit w:val="0"/>
                  <w:textInput/>
                </w:ffData>
              </w:fldChar>
            </w:r>
            <w:r w:rsidRPr="00B55D3A">
              <w:rPr>
                <w:rFonts w:cs="Arial"/>
                <w:sz w:val="18"/>
                <w:szCs w:val="18"/>
              </w:rPr>
              <w:instrText xml:space="preserve"> FORMTEXT </w:instrText>
            </w:r>
            <w:r w:rsidRPr="00B55D3A">
              <w:rPr>
                <w:rFonts w:cs="Arial"/>
                <w:sz w:val="18"/>
                <w:szCs w:val="18"/>
              </w:rPr>
            </w:r>
            <w:r w:rsidRPr="00B55D3A">
              <w:rPr>
                <w:rFonts w:cs="Arial"/>
                <w:sz w:val="18"/>
                <w:szCs w:val="18"/>
              </w:rPr>
              <w:fldChar w:fldCharType="separate"/>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sz w:val="18"/>
                <w:szCs w:val="18"/>
              </w:rPr>
              <w:fldChar w:fldCharType="end"/>
            </w:r>
          </w:p>
        </w:tc>
      </w:tr>
      <w:tr w:rsidR="00B55D3A" w:rsidRPr="00B55D3A" w:rsidTr="00B55D3A">
        <w:tc>
          <w:tcPr>
            <w:tcW w:w="793" w:type="dxa"/>
          </w:tcPr>
          <w:p w:rsidR="00B55D3A" w:rsidRPr="00B55D3A" w:rsidRDefault="00B55D3A" w:rsidP="00B55D3A">
            <w:pPr>
              <w:rPr>
                <w:sz w:val="18"/>
                <w:szCs w:val="18"/>
              </w:rPr>
            </w:pPr>
            <w:r w:rsidRPr="00B55D3A">
              <w:rPr>
                <w:rFonts w:cs="Arial"/>
                <w:sz w:val="18"/>
                <w:szCs w:val="18"/>
              </w:rPr>
              <w:t>7.5.2.</w:t>
            </w:r>
            <w:r>
              <w:rPr>
                <w:rFonts w:cs="Arial"/>
                <w:sz w:val="18"/>
                <w:szCs w:val="18"/>
              </w:rPr>
              <w:t>5</w:t>
            </w:r>
          </w:p>
        </w:tc>
        <w:tc>
          <w:tcPr>
            <w:tcW w:w="4924" w:type="dxa"/>
            <w:gridSpan w:val="2"/>
            <w:tcBorders>
              <w:bottom w:val="single" w:sz="4" w:space="0" w:color="auto"/>
            </w:tcBorders>
          </w:tcPr>
          <w:p w:rsidR="00B55D3A" w:rsidRPr="0063196D" w:rsidRDefault="00FD37B9" w:rsidP="00FD37B9">
            <w:pPr>
              <w:spacing w:before="40" w:after="20"/>
              <w:rPr>
                <w:rFonts w:cs="Arial"/>
                <w:sz w:val="18"/>
                <w:szCs w:val="18"/>
              </w:rPr>
            </w:pPr>
            <w:r w:rsidRPr="00FD37B9">
              <w:rPr>
                <w:rFonts w:cs="Arial"/>
                <w:sz w:val="18"/>
                <w:szCs w:val="18"/>
              </w:rPr>
              <w:t>Der EP-Anbieter muss sicherstellen, dass die Anweisungen, Handbücher und Referenzdaten zum</w:t>
            </w:r>
            <w:r>
              <w:rPr>
                <w:rFonts w:cs="Arial"/>
                <w:sz w:val="18"/>
                <w:szCs w:val="18"/>
              </w:rPr>
              <w:t xml:space="preserve"> </w:t>
            </w:r>
            <w:r w:rsidRPr="00FD37B9">
              <w:rPr>
                <w:rFonts w:cs="Arial"/>
                <w:sz w:val="18"/>
                <w:szCs w:val="18"/>
              </w:rPr>
              <w:t>Informationsmanagement</w:t>
            </w:r>
            <w:r>
              <w:rPr>
                <w:rFonts w:cs="Arial"/>
                <w:sz w:val="18"/>
                <w:szCs w:val="18"/>
              </w:rPr>
              <w:softHyphen/>
            </w:r>
            <w:r w:rsidRPr="00FD37B9">
              <w:rPr>
                <w:rFonts w:cs="Arial"/>
                <w:sz w:val="18"/>
                <w:szCs w:val="18"/>
              </w:rPr>
              <w:t>system des EP-Anbieters dem Personal leicht zugänglich gemacht werden.</w:t>
            </w:r>
          </w:p>
        </w:tc>
        <w:tc>
          <w:tcPr>
            <w:tcW w:w="2265" w:type="dxa"/>
            <w:tcBorders>
              <w:bottom w:val="single" w:sz="4" w:space="0" w:color="auto"/>
            </w:tcBorders>
            <w:shd w:val="clear" w:color="auto" w:fill="DEEAF6"/>
          </w:tcPr>
          <w:p w:rsidR="00B55D3A" w:rsidRPr="000F7963" w:rsidRDefault="00B55D3A" w:rsidP="00B55D3A">
            <w:pPr>
              <w:spacing w:before="40" w:after="20"/>
              <w:rPr>
                <w:rFonts w:cs="Arial"/>
                <w:sz w:val="18"/>
                <w:szCs w:val="18"/>
              </w:rPr>
            </w:pPr>
            <w:r w:rsidRPr="00B55D3A">
              <w:rPr>
                <w:rFonts w:cs="Arial"/>
                <w:sz w:val="18"/>
                <w:szCs w:val="18"/>
              </w:rPr>
              <w:fldChar w:fldCharType="begin">
                <w:ffData>
                  <w:name w:val="Text4"/>
                  <w:enabled/>
                  <w:calcOnExit w:val="0"/>
                  <w:textInput/>
                </w:ffData>
              </w:fldChar>
            </w:r>
            <w:r w:rsidRPr="00B55D3A">
              <w:rPr>
                <w:rFonts w:cs="Arial"/>
                <w:sz w:val="18"/>
                <w:szCs w:val="18"/>
              </w:rPr>
              <w:instrText xml:space="preserve"> FORMTEXT </w:instrText>
            </w:r>
            <w:r w:rsidRPr="00B55D3A">
              <w:rPr>
                <w:rFonts w:cs="Arial"/>
                <w:sz w:val="18"/>
                <w:szCs w:val="18"/>
              </w:rPr>
            </w:r>
            <w:r w:rsidRPr="00B55D3A">
              <w:rPr>
                <w:rFonts w:cs="Arial"/>
                <w:sz w:val="18"/>
                <w:szCs w:val="18"/>
              </w:rPr>
              <w:fldChar w:fldCharType="separate"/>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sz w:val="18"/>
                <w:szCs w:val="18"/>
              </w:rPr>
              <w:fldChar w:fldCharType="end"/>
            </w:r>
          </w:p>
        </w:tc>
        <w:tc>
          <w:tcPr>
            <w:tcW w:w="405" w:type="dxa"/>
          </w:tcPr>
          <w:p w:rsidR="00B55D3A" w:rsidRPr="00B55D3A" w:rsidRDefault="00B55D3A" w:rsidP="00B55D3A">
            <w:pPr>
              <w:spacing w:before="40" w:after="20"/>
              <w:rPr>
                <w:rFonts w:cs="Arial"/>
                <w:sz w:val="18"/>
                <w:szCs w:val="18"/>
              </w:rPr>
            </w:pPr>
          </w:p>
        </w:tc>
        <w:tc>
          <w:tcPr>
            <w:tcW w:w="379" w:type="dxa"/>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
                  <w:enabled/>
                  <w:calcOnExit w:val="0"/>
                  <w:checkBox>
                    <w:sizeAuto/>
                    <w:default w:val="0"/>
                  </w:checkBox>
                </w:ffData>
              </w:fldChar>
            </w:r>
            <w:r w:rsidRPr="00B55D3A">
              <w:rPr>
                <w:rFonts w:cs="Arial"/>
                <w:sz w:val="18"/>
                <w:szCs w:val="18"/>
              </w:rPr>
              <w:instrText xml:space="preserve"> FORMCHECKBOX </w:instrText>
            </w:r>
            <w:r w:rsidR="00316075">
              <w:rPr>
                <w:rFonts w:cs="Arial"/>
                <w:sz w:val="18"/>
                <w:szCs w:val="18"/>
              </w:rPr>
            </w:r>
            <w:r w:rsidR="00316075">
              <w:rPr>
                <w:rFonts w:cs="Arial"/>
                <w:sz w:val="18"/>
                <w:szCs w:val="18"/>
              </w:rPr>
              <w:fldChar w:fldCharType="separate"/>
            </w:r>
            <w:r w:rsidRPr="00B55D3A">
              <w:rPr>
                <w:rFonts w:cs="Arial"/>
                <w:sz w:val="18"/>
                <w:szCs w:val="18"/>
              </w:rPr>
              <w:fldChar w:fldCharType="end"/>
            </w:r>
          </w:p>
        </w:tc>
        <w:tc>
          <w:tcPr>
            <w:tcW w:w="400" w:type="dxa"/>
            <w:gridSpan w:val="2"/>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
                  <w:enabled/>
                  <w:calcOnExit w:val="0"/>
                  <w:checkBox>
                    <w:sizeAuto/>
                    <w:default w:val="0"/>
                  </w:checkBox>
                </w:ffData>
              </w:fldChar>
            </w:r>
            <w:r w:rsidRPr="00B55D3A">
              <w:rPr>
                <w:rFonts w:cs="Arial"/>
                <w:sz w:val="18"/>
                <w:szCs w:val="18"/>
              </w:rPr>
              <w:instrText xml:space="preserve"> FORMCHECKBOX </w:instrText>
            </w:r>
            <w:r w:rsidR="00316075">
              <w:rPr>
                <w:rFonts w:cs="Arial"/>
                <w:sz w:val="18"/>
                <w:szCs w:val="18"/>
              </w:rPr>
            </w:r>
            <w:r w:rsidR="00316075">
              <w:rPr>
                <w:rFonts w:cs="Arial"/>
                <w:sz w:val="18"/>
                <w:szCs w:val="18"/>
              </w:rPr>
              <w:fldChar w:fldCharType="separate"/>
            </w:r>
            <w:r w:rsidRPr="00B55D3A">
              <w:rPr>
                <w:rFonts w:cs="Arial"/>
                <w:sz w:val="18"/>
                <w:szCs w:val="18"/>
              </w:rPr>
              <w:fldChar w:fldCharType="end"/>
            </w:r>
          </w:p>
        </w:tc>
        <w:tc>
          <w:tcPr>
            <w:tcW w:w="745" w:type="dxa"/>
            <w:gridSpan w:val="2"/>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Text4"/>
                  <w:enabled/>
                  <w:calcOnExit w:val="0"/>
                  <w:textInput/>
                </w:ffData>
              </w:fldChar>
            </w:r>
            <w:r w:rsidRPr="00B55D3A">
              <w:rPr>
                <w:rFonts w:cs="Arial"/>
                <w:sz w:val="18"/>
                <w:szCs w:val="18"/>
              </w:rPr>
              <w:instrText xml:space="preserve"> FORMTEXT </w:instrText>
            </w:r>
            <w:r w:rsidRPr="00B55D3A">
              <w:rPr>
                <w:rFonts w:cs="Arial"/>
                <w:sz w:val="18"/>
                <w:szCs w:val="18"/>
              </w:rPr>
            </w:r>
            <w:r w:rsidRPr="00B55D3A">
              <w:rPr>
                <w:rFonts w:cs="Arial"/>
                <w:sz w:val="18"/>
                <w:szCs w:val="18"/>
              </w:rPr>
              <w:fldChar w:fldCharType="separate"/>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sz w:val="18"/>
                <w:szCs w:val="18"/>
              </w:rPr>
              <w:fldChar w:fldCharType="end"/>
            </w:r>
          </w:p>
        </w:tc>
      </w:tr>
      <w:tr w:rsidR="00B55D3A" w:rsidRPr="00B55D3A" w:rsidTr="00B55D3A">
        <w:tc>
          <w:tcPr>
            <w:tcW w:w="793" w:type="dxa"/>
          </w:tcPr>
          <w:p w:rsidR="00B55D3A" w:rsidRPr="00B55D3A" w:rsidRDefault="00B55D3A" w:rsidP="00B55D3A">
            <w:pPr>
              <w:rPr>
                <w:sz w:val="18"/>
                <w:szCs w:val="18"/>
              </w:rPr>
            </w:pPr>
            <w:r w:rsidRPr="00B55D3A">
              <w:rPr>
                <w:rFonts w:cs="Arial"/>
                <w:sz w:val="18"/>
                <w:szCs w:val="18"/>
              </w:rPr>
              <w:t>7.5.2.</w:t>
            </w:r>
            <w:r>
              <w:rPr>
                <w:rFonts w:cs="Arial"/>
                <w:sz w:val="18"/>
                <w:szCs w:val="18"/>
              </w:rPr>
              <w:t>6</w:t>
            </w:r>
          </w:p>
        </w:tc>
        <w:tc>
          <w:tcPr>
            <w:tcW w:w="4924" w:type="dxa"/>
            <w:gridSpan w:val="2"/>
          </w:tcPr>
          <w:p w:rsidR="00B55D3A" w:rsidRPr="00B55D3A" w:rsidRDefault="00FD37B9" w:rsidP="00FD37B9">
            <w:pPr>
              <w:spacing w:before="40" w:after="20"/>
              <w:rPr>
                <w:rFonts w:cs="Arial"/>
                <w:sz w:val="18"/>
                <w:szCs w:val="18"/>
              </w:rPr>
            </w:pPr>
            <w:r w:rsidRPr="00FD37B9">
              <w:rPr>
                <w:rFonts w:cs="Arial"/>
                <w:sz w:val="18"/>
                <w:szCs w:val="18"/>
              </w:rPr>
              <w:t>Berechnungen und</w:t>
            </w:r>
            <w:r>
              <w:rPr>
                <w:rFonts w:cs="Arial"/>
                <w:sz w:val="18"/>
                <w:szCs w:val="18"/>
              </w:rPr>
              <w:t xml:space="preserve"> </w:t>
            </w:r>
            <w:r w:rsidRPr="00FD37B9">
              <w:rPr>
                <w:rFonts w:cs="Arial"/>
                <w:sz w:val="18"/>
                <w:szCs w:val="18"/>
              </w:rPr>
              <w:t>Datenübertragungen müssen in zweckmäßiger und systematischer Form geprüft</w:t>
            </w:r>
            <w:r>
              <w:rPr>
                <w:rFonts w:cs="Arial"/>
                <w:sz w:val="18"/>
                <w:szCs w:val="18"/>
              </w:rPr>
              <w:t xml:space="preserve"> </w:t>
            </w:r>
            <w:r w:rsidRPr="00FD37B9">
              <w:rPr>
                <w:rFonts w:cs="Arial"/>
                <w:sz w:val="18"/>
                <w:szCs w:val="18"/>
              </w:rPr>
              <w:t>werden.</w:t>
            </w:r>
          </w:p>
        </w:tc>
        <w:tc>
          <w:tcPr>
            <w:tcW w:w="2265" w:type="dxa"/>
            <w:shd w:val="clear" w:color="auto" w:fill="DEEAF6"/>
          </w:tcPr>
          <w:p w:rsidR="00B55D3A" w:rsidRPr="000F7963" w:rsidRDefault="00B55D3A" w:rsidP="00B55D3A">
            <w:pPr>
              <w:spacing w:before="40" w:after="20"/>
              <w:rPr>
                <w:rFonts w:cs="Arial"/>
                <w:sz w:val="18"/>
                <w:szCs w:val="18"/>
              </w:rPr>
            </w:pPr>
            <w:r w:rsidRPr="00B55D3A">
              <w:rPr>
                <w:rFonts w:cs="Arial"/>
                <w:sz w:val="18"/>
                <w:szCs w:val="18"/>
              </w:rPr>
              <w:fldChar w:fldCharType="begin">
                <w:ffData>
                  <w:name w:val="Text4"/>
                  <w:enabled/>
                  <w:calcOnExit w:val="0"/>
                  <w:textInput/>
                </w:ffData>
              </w:fldChar>
            </w:r>
            <w:r w:rsidRPr="00B55D3A">
              <w:rPr>
                <w:rFonts w:cs="Arial"/>
                <w:sz w:val="18"/>
                <w:szCs w:val="18"/>
              </w:rPr>
              <w:instrText xml:space="preserve"> FORMTEXT </w:instrText>
            </w:r>
            <w:r w:rsidRPr="00B55D3A">
              <w:rPr>
                <w:rFonts w:cs="Arial"/>
                <w:sz w:val="18"/>
                <w:szCs w:val="18"/>
              </w:rPr>
            </w:r>
            <w:r w:rsidRPr="00B55D3A">
              <w:rPr>
                <w:rFonts w:cs="Arial"/>
                <w:sz w:val="18"/>
                <w:szCs w:val="18"/>
              </w:rPr>
              <w:fldChar w:fldCharType="separate"/>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sz w:val="18"/>
                <w:szCs w:val="18"/>
              </w:rPr>
              <w:fldChar w:fldCharType="end"/>
            </w:r>
          </w:p>
        </w:tc>
        <w:tc>
          <w:tcPr>
            <w:tcW w:w="405" w:type="dxa"/>
          </w:tcPr>
          <w:p w:rsidR="00B55D3A" w:rsidRPr="00B55D3A" w:rsidRDefault="00B55D3A" w:rsidP="00B55D3A">
            <w:pPr>
              <w:spacing w:before="40" w:after="20"/>
              <w:rPr>
                <w:rFonts w:cs="Arial"/>
                <w:sz w:val="18"/>
                <w:szCs w:val="18"/>
              </w:rPr>
            </w:pPr>
          </w:p>
        </w:tc>
        <w:tc>
          <w:tcPr>
            <w:tcW w:w="379" w:type="dxa"/>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
                  <w:enabled/>
                  <w:calcOnExit w:val="0"/>
                  <w:checkBox>
                    <w:sizeAuto/>
                    <w:default w:val="0"/>
                  </w:checkBox>
                </w:ffData>
              </w:fldChar>
            </w:r>
            <w:r w:rsidRPr="00B55D3A">
              <w:rPr>
                <w:rFonts w:cs="Arial"/>
                <w:sz w:val="18"/>
                <w:szCs w:val="18"/>
              </w:rPr>
              <w:instrText xml:space="preserve"> FORMCHECKBOX </w:instrText>
            </w:r>
            <w:r w:rsidR="00316075">
              <w:rPr>
                <w:rFonts w:cs="Arial"/>
                <w:sz w:val="18"/>
                <w:szCs w:val="18"/>
              </w:rPr>
            </w:r>
            <w:r w:rsidR="00316075">
              <w:rPr>
                <w:rFonts w:cs="Arial"/>
                <w:sz w:val="18"/>
                <w:szCs w:val="18"/>
              </w:rPr>
              <w:fldChar w:fldCharType="separate"/>
            </w:r>
            <w:r w:rsidRPr="00B55D3A">
              <w:rPr>
                <w:rFonts w:cs="Arial"/>
                <w:sz w:val="18"/>
                <w:szCs w:val="18"/>
              </w:rPr>
              <w:fldChar w:fldCharType="end"/>
            </w:r>
          </w:p>
        </w:tc>
        <w:tc>
          <w:tcPr>
            <w:tcW w:w="400" w:type="dxa"/>
            <w:gridSpan w:val="2"/>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
                  <w:enabled/>
                  <w:calcOnExit w:val="0"/>
                  <w:checkBox>
                    <w:sizeAuto/>
                    <w:default w:val="0"/>
                  </w:checkBox>
                </w:ffData>
              </w:fldChar>
            </w:r>
            <w:r w:rsidRPr="00B55D3A">
              <w:rPr>
                <w:rFonts w:cs="Arial"/>
                <w:sz w:val="18"/>
                <w:szCs w:val="18"/>
              </w:rPr>
              <w:instrText xml:space="preserve"> FORMCHECKBOX </w:instrText>
            </w:r>
            <w:r w:rsidR="00316075">
              <w:rPr>
                <w:rFonts w:cs="Arial"/>
                <w:sz w:val="18"/>
                <w:szCs w:val="18"/>
              </w:rPr>
            </w:r>
            <w:r w:rsidR="00316075">
              <w:rPr>
                <w:rFonts w:cs="Arial"/>
                <w:sz w:val="18"/>
                <w:szCs w:val="18"/>
              </w:rPr>
              <w:fldChar w:fldCharType="separate"/>
            </w:r>
            <w:r w:rsidRPr="00B55D3A">
              <w:rPr>
                <w:rFonts w:cs="Arial"/>
                <w:sz w:val="18"/>
                <w:szCs w:val="18"/>
              </w:rPr>
              <w:fldChar w:fldCharType="end"/>
            </w:r>
          </w:p>
        </w:tc>
        <w:tc>
          <w:tcPr>
            <w:tcW w:w="745" w:type="dxa"/>
            <w:gridSpan w:val="2"/>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Text4"/>
                  <w:enabled/>
                  <w:calcOnExit w:val="0"/>
                  <w:textInput/>
                </w:ffData>
              </w:fldChar>
            </w:r>
            <w:r w:rsidRPr="00B55D3A">
              <w:rPr>
                <w:rFonts w:cs="Arial"/>
                <w:sz w:val="18"/>
                <w:szCs w:val="18"/>
              </w:rPr>
              <w:instrText xml:space="preserve"> FORMTEXT </w:instrText>
            </w:r>
            <w:r w:rsidRPr="00B55D3A">
              <w:rPr>
                <w:rFonts w:cs="Arial"/>
                <w:sz w:val="18"/>
                <w:szCs w:val="18"/>
              </w:rPr>
            </w:r>
            <w:r w:rsidRPr="00B55D3A">
              <w:rPr>
                <w:rFonts w:cs="Arial"/>
                <w:sz w:val="18"/>
                <w:szCs w:val="18"/>
              </w:rPr>
              <w:fldChar w:fldCharType="separate"/>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sz w:val="18"/>
                <w:szCs w:val="18"/>
              </w:rPr>
              <w:fldChar w:fldCharType="end"/>
            </w:r>
          </w:p>
        </w:tc>
      </w:tr>
      <w:tr w:rsidR="00425952" w:rsidRPr="00B55D3A" w:rsidTr="00425952">
        <w:trPr>
          <w:trHeight w:val="236"/>
        </w:trPr>
        <w:tc>
          <w:tcPr>
            <w:tcW w:w="793" w:type="dxa"/>
          </w:tcPr>
          <w:p w:rsidR="00425952" w:rsidRPr="00B55D3A" w:rsidRDefault="00425952" w:rsidP="00B55D3A">
            <w:pPr>
              <w:keepNext/>
              <w:spacing w:before="40" w:after="20"/>
              <w:rPr>
                <w:b/>
                <w:sz w:val="18"/>
                <w:szCs w:val="18"/>
              </w:rPr>
            </w:pPr>
            <w:r>
              <w:rPr>
                <w:b/>
                <w:sz w:val="18"/>
                <w:szCs w:val="18"/>
              </w:rPr>
              <w:t>7.5.3</w:t>
            </w:r>
          </w:p>
        </w:tc>
        <w:tc>
          <w:tcPr>
            <w:tcW w:w="3597" w:type="dxa"/>
            <w:tcBorders>
              <w:bottom w:val="single" w:sz="4" w:space="0" w:color="auto"/>
            </w:tcBorders>
          </w:tcPr>
          <w:p w:rsidR="00425952" w:rsidRPr="00A45A92" w:rsidRDefault="00425952" w:rsidP="00425952">
            <w:pPr>
              <w:keepNext/>
              <w:spacing w:before="40" w:after="20"/>
              <w:rPr>
                <w:sz w:val="18"/>
                <w:szCs w:val="18"/>
              </w:rPr>
            </w:pPr>
            <w:r w:rsidRPr="00B55D3A">
              <w:rPr>
                <w:b/>
                <w:sz w:val="18"/>
                <w:szCs w:val="18"/>
              </w:rPr>
              <w:t>Überwachung der Prozesse</w:t>
            </w:r>
          </w:p>
        </w:tc>
        <w:tc>
          <w:tcPr>
            <w:tcW w:w="1327" w:type="dxa"/>
            <w:tcBorders>
              <w:bottom w:val="single" w:sz="4" w:space="0" w:color="auto"/>
            </w:tcBorders>
          </w:tcPr>
          <w:p w:rsidR="00425952" w:rsidRPr="007175BF" w:rsidRDefault="00583E97" w:rsidP="00425952">
            <w:pPr>
              <w:keepNext/>
              <w:spacing w:before="40" w:after="20"/>
              <w:rPr>
                <w:sz w:val="18"/>
                <w:szCs w:val="18"/>
              </w:rPr>
            </w:pPr>
            <w:r w:rsidRPr="007175BF">
              <w:rPr>
                <w:b/>
                <w:sz w:val="18"/>
                <w:szCs w:val="18"/>
              </w:rPr>
              <w:t>SB + FB</w:t>
            </w:r>
          </w:p>
        </w:tc>
        <w:tc>
          <w:tcPr>
            <w:tcW w:w="2265" w:type="dxa"/>
            <w:vMerge w:val="restart"/>
            <w:shd w:val="clear" w:color="auto" w:fill="DEEAF6"/>
          </w:tcPr>
          <w:p w:rsidR="00425952" w:rsidRPr="00B55D3A" w:rsidRDefault="00425952" w:rsidP="00B55D3A">
            <w:pPr>
              <w:keepNext/>
              <w:spacing w:before="40" w:after="20"/>
              <w:rPr>
                <w:b/>
                <w:sz w:val="18"/>
                <w:szCs w:val="18"/>
              </w:rPr>
            </w:pPr>
            <w:r w:rsidRPr="00B55D3A">
              <w:rPr>
                <w:b/>
                <w:sz w:val="18"/>
                <w:szCs w:val="18"/>
              </w:rPr>
              <w:fldChar w:fldCharType="begin">
                <w:ffData>
                  <w:name w:val="Text4"/>
                  <w:enabled/>
                  <w:calcOnExit w:val="0"/>
                  <w:textInput/>
                </w:ffData>
              </w:fldChar>
            </w:r>
            <w:r w:rsidRPr="00B55D3A">
              <w:rPr>
                <w:b/>
                <w:sz w:val="18"/>
                <w:szCs w:val="18"/>
              </w:rPr>
              <w:instrText xml:space="preserve"> FORMTEXT </w:instrText>
            </w:r>
            <w:r w:rsidRPr="00B55D3A">
              <w:rPr>
                <w:b/>
                <w:sz w:val="18"/>
                <w:szCs w:val="18"/>
              </w:rPr>
            </w:r>
            <w:r w:rsidRPr="00B55D3A">
              <w:rPr>
                <w:b/>
                <w:sz w:val="18"/>
                <w:szCs w:val="18"/>
              </w:rPr>
              <w:fldChar w:fldCharType="separate"/>
            </w:r>
            <w:r w:rsidRPr="00B55D3A">
              <w:rPr>
                <w:b/>
                <w:noProof/>
                <w:sz w:val="18"/>
                <w:szCs w:val="18"/>
              </w:rPr>
              <w:t> </w:t>
            </w:r>
            <w:r w:rsidRPr="00B55D3A">
              <w:rPr>
                <w:b/>
                <w:noProof/>
                <w:sz w:val="18"/>
                <w:szCs w:val="18"/>
              </w:rPr>
              <w:t> </w:t>
            </w:r>
            <w:r w:rsidRPr="00B55D3A">
              <w:rPr>
                <w:b/>
                <w:noProof/>
                <w:sz w:val="18"/>
                <w:szCs w:val="18"/>
              </w:rPr>
              <w:t> </w:t>
            </w:r>
            <w:r w:rsidRPr="00B55D3A">
              <w:rPr>
                <w:b/>
                <w:noProof/>
                <w:sz w:val="18"/>
                <w:szCs w:val="18"/>
              </w:rPr>
              <w:t> </w:t>
            </w:r>
            <w:r w:rsidRPr="00B55D3A">
              <w:rPr>
                <w:b/>
                <w:noProof/>
                <w:sz w:val="18"/>
                <w:szCs w:val="18"/>
              </w:rPr>
              <w:t> </w:t>
            </w:r>
            <w:r w:rsidRPr="00B55D3A">
              <w:rPr>
                <w:b/>
                <w:sz w:val="18"/>
                <w:szCs w:val="18"/>
              </w:rPr>
              <w:fldChar w:fldCharType="end"/>
            </w:r>
          </w:p>
        </w:tc>
        <w:tc>
          <w:tcPr>
            <w:tcW w:w="405" w:type="dxa"/>
            <w:vMerge w:val="restart"/>
          </w:tcPr>
          <w:p w:rsidR="00425952" w:rsidRPr="00B55D3A" w:rsidRDefault="00425952" w:rsidP="00B55D3A">
            <w:pPr>
              <w:keepNext/>
              <w:spacing w:before="40" w:after="20"/>
              <w:rPr>
                <w:b/>
                <w:sz w:val="18"/>
                <w:szCs w:val="18"/>
              </w:rPr>
            </w:pPr>
          </w:p>
        </w:tc>
        <w:tc>
          <w:tcPr>
            <w:tcW w:w="379" w:type="dxa"/>
            <w:vMerge w:val="restart"/>
            <w:shd w:val="clear" w:color="auto" w:fill="FFF2CC"/>
          </w:tcPr>
          <w:p w:rsidR="00425952" w:rsidRPr="00B55D3A" w:rsidRDefault="00425952" w:rsidP="007845CD">
            <w:pPr>
              <w:keepNext/>
              <w:spacing w:before="40" w:after="20"/>
              <w:jc w:val="center"/>
              <w:rPr>
                <w:b/>
                <w:sz w:val="18"/>
                <w:szCs w:val="18"/>
              </w:rPr>
            </w:pPr>
            <w:r w:rsidRPr="00B55D3A">
              <w:rPr>
                <w:b/>
                <w:sz w:val="18"/>
                <w:szCs w:val="18"/>
              </w:rPr>
              <w:fldChar w:fldCharType="begin">
                <w:ffData>
                  <w:name w:val=""/>
                  <w:enabled/>
                  <w:calcOnExit w:val="0"/>
                  <w:checkBox>
                    <w:sizeAuto/>
                    <w:default w:val="0"/>
                  </w:checkBox>
                </w:ffData>
              </w:fldChar>
            </w:r>
            <w:r w:rsidRPr="00B55D3A">
              <w:rPr>
                <w:b/>
                <w:sz w:val="18"/>
                <w:szCs w:val="18"/>
              </w:rPr>
              <w:instrText xml:space="preserve"> FORMCHECKBOX </w:instrText>
            </w:r>
            <w:r w:rsidR="00316075">
              <w:rPr>
                <w:b/>
                <w:sz w:val="18"/>
                <w:szCs w:val="18"/>
              </w:rPr>
            </w:r>
            <w:r w:rsidR="00316075">
              <w:rPr>
                <w:b/>
                <w:sz w:val="18"/>
                <w:szCs w:val="18"/>
              </w:rPr>
              <w:fldChar w:fldCharType="separate"/>
            </w:r>
            <w:r w:rsidRPr="00B55D3A">
              <w:rPr>
                <w:b/>
                <w:sz w:val="18"/>
                <w:szCs w:val="18"/>
              </w:rPr>
              <w:fldChar w:fldCharType="end"/>
            </w:r>
          </w:p>
        </w:tc>
        <w:tc>
          <w:tcPr>
            <w:tcW w:w="400" w:type="dxa"/>
            <w:gridSpan w:val="2"/>
            <w:vMerge w:val="restart"/>
            <w:shd w:val="clear" w:color="auto" w:fill="FFF2CC"/>
          </w:tcPr>
          <w:p w:rsidR="00425952" w:rsidRPr="00B55D3A" w:rsidRDefault="00425952" w:rsidP="007845CD">
            <w:pPr>
              <w:keepNext/>
              <w:spacing w:before="40" w:after="20"/>
              <w:jc w:val="center"/>
              <w:rPr>
                <w:b/>
                <w:sz w:val="18"/>
                <w:szCs w:val="18"/>
              </w:rPr>
            </w:pPr>
            <w:r w:rsidRPr="00B55D3A">
              <w:rPr>
                <w:b/>
                <w:sz w:val="18"/>
                <w:szCs w:val="18"/>
              </w:rPr>
              <w:fldChar w:fldCharType="begin">
                <w:ffData>
                  <w:name w:val=""/>
                  <w:enabled/>
                  <w:calcOnExit w:val="0"/>
                  <w:checkBox>
                    <w:sizeAuto/>
                    <w:default w:val="0"/>
                  </w:checkBox>
                </w:ffData>
              </w:fldChar>
            </w:r>
            <w:r w:rsidRPr="00B55D3A">
              <w:rPr>
                <w:b/>
                <w:sz w:val="18"/>
                <w:szCs w:val="18"/>
              </w:rPr>
              <w:instrText xml:space="preserve"> FORMCHECKBOX </w:instrText>
            </w:r>
            <w:r w:rsidR="00316075">
              <w:rPr>
                <w:b/>
                <w:sz w:val="18"/>
                <w:szCs w:val="18"/>
              </w:rPr>
            </w:r>
            <w:r w:rsidR="00316075">
              <w:rPr>
                <w:b/>
                <w:sz w:val="18"/>
                <w:szCs w:val="18"/>
              </w:rPr>
              <w:fldChar w:fldCharType="separate"/>
            </w:r>
            <w:r w:rsidRPr="00B55D3A">
              <w:rPr>
                <w:b/>
                <w:sz w:val="18"/>
                <w:szCs w:val="18"/>
              </w:rPr>
              <w:fldChar w:fldCharType="end"/>
            </w:r>
          </w:p>
        </w:tc>
        <w:tc>
          <w:tcPr>
            <w:tcW w:w="745" w:type="dxa"/>
            <w:gridSpan w:val="2"/>
            <w:vMerge w:val="restart"/>
            <w:shd w:val="clear" w:color="auto" w:fill="FFF2CC"/>
          </w:tcPr>
          <w:p w:rsidR="00425952" w:rsidRPr="00B55D3A" w:rsidRDefault="00425952" w:rsidP="007845CD">
            <w:pPr>
              <w:keepNext/>
              <w:spacing w:before="40" w:after="20"/>
              <w:jc w:val="center"/>
              <w:rPr>
                <w:b/>
                <w:sz w:val="18"/>
                <w:szCs w:val="18"/>
              </w:rPr>
            </w:pPr>
            <w:r w:rsidRPr="00B55D3A">
              <w:rPr>
                <w:b/>
                <w:sz w:val="18"/>
                <w:szCs w:val="18"/>
              </w:rPr>
              <w:fldChar w:fldCharType="begin">
                <w:ffData>
                  <w:name w:val="Text4"/>
                  <w:enabled/>
                  <w:calcOnExit w:val="0"/>
                  <w:textInput/>
                </w:ffData>
              </w:fldChar>
            </w:r>
            <w:r w:rsidRPr="00B55D3A">
              <w:rPr>
                <w:b/>
                <w:sz w:val="18"/>
                <w:szCs w:val="18"/>
              </w:rPr>
              <w:instrText xml:space="preserve"> FORMTEXT </w:instrText>
            </w:r>
            <w:r w:rsidRPr="00B55D3A">
              <w:rPr>
                <w:b/>
                <w:sz w:val="18"/>
                <w:szCs w:val="18"/>
              </w:rPr>
            </w:r>
            <w:r w:rsidRPr="00B55D3A">
              <w:rPr>
                <w:b/>
                <w:sz w:val="18"/>
                <w:szCs w:val="18"/>
              </w:rPr>
              <w:fldChar w:fldCharType="separate"/>
            </w:r>
            <w:r w:rsidRPr="00B55D3A">
              <w:rPr>
                <w:b/>
                <w:noProof/>
                <w:sz w:val="18"/>
                <w:szCs w:val="18"/>
              </w:rPr>
              <w:t> </w:t>
            </w:r>
            <w:r w:rsidRPr="00B55D3A">
              <w:rPr>
                <w:b/>
                <w:noProof/>
                <w:sz w:val="18"/>
                <w:szCs w:val="18"/>
              </w:rPr>
              <w:t> </w:t>
            </w:r>
            <w:r w:rsidRPr="00B55D3A">
              <w:rPr>
                <w:b/>
                <w:noProof/>
                <w:sz w:val="18"/>
                <w:szCs w:val="18"/>
              </w:rPr>
              <w:t> </w:t>
            </w:r>
            <w:r w:rsidRPr="00B55D3A">
              <w:rPr>
                <w:b/>
                <w:noProof/>
                <w:sz w:val="18"/>
                <w:szCs w:val="18"/>
              </w:rPr>
              <w:t> </w:t>
            </w:r>
            <w:r w:rsidRPr="00B55D3A">
              <w:rPr>
                <w:b/>
                <w:noProof/>
                <w:sz w:val="18"/>
                <w:szCs w:val="18"/>
              </w:rPr>
              <w:t> </w:t>
            </w:r>
            <w:r w:rsidRPr="00B55D3A">
              <w:rPr>
                <w:b/>
                <w:sz w:val="18"/>
                <w:szCs w:val="18"/>
              </w:rPr>
              <w:fldChar w:fldCharType="end"/>
            </w:r>
          </w:p>
        </w:tc>
      </w:tr>
      <w:tr w:rsidR="00425952" w:rsidRPr="00B55D3A" w:rsidTr="00B55D3A">
        <w:trPr>
          <w:trHeight w:val="565"/>
        </w:trPr>
        <w:tc>
          <w:tcPr>
            <w:tcW w:w="793" w:type="dxa"/>
          </w:tcPr>
          <w:p w:rsidR="00425952" w:rsidRDefault="00425952" w:rsidP="00B55D3A">
            <w:pPr>
              <w:keepNext/>
              <w:spacing w:before="40" w:after="20"/>
              <w:rPr>
                <w:b/>
                <w:sz w:val="18"/>
                <w:szCs w:val="18"/>
              </w:rPr>
            </w:pPr>
          </w:p>
        </w:tc>
        <w:tc>
          <w:tcPr>
            <w:tcW w:w="4924" w:type="dxa"/>
            <w:gridSpan w:val="2"/>
            <w:tcBorders>
              <w:bottom w:val="single" w:sz="4" w:space="0" w:color="auto"/>
            </w:tcBorders>
          </w:tcPr>
          <w:p w:rsidR="00425952" w:rsidRDefault="00425952" w:rsidP="00425952">
            <w:pPr>
              <w:keepNext/>
              <w:spacing w:before="40" w:after="20"/>
              <w:rPr>
                <w:sz w:val="18"/>
                <w:szCs w:val="18"/>
              </w:rPr>
            </w:pPr>
            <w:r w:rsidRPr="00A45A92">
              <w:rPr>
                <w:sz w:val="18"/>
                <w:szCs w:val="18"/>
              </w:rPr>
              <w:t>Der EP-Anbieter muss über ein Verfahren verfügen, das die Validität des EP-Programms sicherstellt. Überwachungstätig</w:t>
            </w:r>
            <w:r>
              <w:rPr>
                <w:sz w:val="18"/>
                <w:szCs w:val="18"/>
              </w:rPr>
              <w:softHyphen/>
            </w:r>
            <w:r w:rsidRPr="00A45A92">
              <w:rPr>
                <w:sz w:val="18"/>
                <w:szCs w:val="18"/>
              </w:rPr>
              <w:t>keiten müssen geplant und überprüft werden [siehe ebenfalls 8.9.2 Punkt n)] und die resultierenden Daten müssen für den kontinuierlichen Verbesserungsprozess aufgezeichnet werden.</w:t>
            </w:r>
          </w:p>
          <w:p w:rsidR="00425952" w:rsidRPr="00B55D3A" w:rsidRDefault="00425952" w:rsidP="00425952">
            <w:pPr>
              <w:keepNext/>
              <w:spacing w:before="40" w:after="20"/>
              <w:rPr>
                <w:b/>
                <w:sz w:val="18"/>
                <w:szCs w:val="18"/>
              </w:rPr>
            </w:pPr>
            <w:r w:rsidRPr="00F35DDA">
              <w:rPr>
                <w:rFonts w:cs="Arial"/>
                <w:sz w:val="16"/>
                <w:szCs w:val="16"/>
              </w:rPr>
              <w:t>[</w:t>
            </w:r>
            <w:r w:rsidRPr="00F35DDA">
              <w:rPr>
                <w:rFonts w:cs="Arial"/>
                <w:sz w:val="16"/>
                <w:szCs w:val="16"/>
              </w:rPr>
              <w:sym w:font="Wingdings" w:char="F0E8"/>
            </w:r>
            <w:r w:rsidRPr="00B36FA1">
              <w:rPr>
                <w:rFonts w:cs="Arial"/>
                <w:caps/>
                <w:sz w:val="16"/>
                <w:szCs w:val="16"/>
              </w:rPr>
              <w:t>Anmerkung</w:t>
            </w:r>
            <w:r w:rsidRPr="00F35DDA">
              <w:rPr>
                <w:rFonts w:cs="Arial"/>
                <w:sz w:val="16"/>
                <w:szCs w:val="16"/>
              </w:rPr>
              <w:t>]</w:t>
            </w:r>
          </w:p>
        </w:tc>
        <w:tc>
          <w:tcPr>
            <w:tcW w:w="2265" w:type="dxa"/>
            <w:vMerge/>
            <w:tcBorders>
              <w:bottom w:val="single" w:sz="4" w:space="0" w:color="auto"/>
            </w:tcBorders>
            <w:shd w:val="clear" w:color="auto" w:fill="DEEAF6"/>
          </w:tcPr>
          <w:p w:rsidR="00425952" w:rsidRPr="00B55D3A" w:rsidRDefault="00425952" w:rsidP="00B55D3A">
            <w:pPr>
              <w:keepNext/>
              <w:spacing w:before="40" w:after="20"/>
              <w:rPr>
                <w:b/>
                <w:sz w:val="18"/>
                <w:szCs w:val="18"/>
              </w:rPr>
            </w:pPr>
          </w:p>
        </w:tc>
        <w:tc>
          <w:tcPr>
            <w:tcW w:w="405" w:type="dxa"/>
            <w:vMerge/>
          </w:tcPr>
          <w:p w:rsidR="00425952" w:rsidRPr="00B55D3A" w:rsidRDefault="00425952" w:rsidP="00B55D3A">
            <w:pPr>
              <w:keepNext/>
              <w:spacing w:before="40" w:after="20"/>
              <w:rPr>
                <w:b/>
                <w:sz w:val="18"/>
                <w:szCs w:val="18"/>
              </w:rPr>
            </w:pPr>
          </w:p>
        </w:tc>
        <w:tc>
          <w:tcPr>
            <w:tcW w:w="379" w:type="dxa"/>
            <w:vMerge/>
            <w:shd w:val="clear" w:color="auto" w:fill="FFF2CC"/>
          </w:tcPr>
          <w:p w:rsidR="00425952" w:rsidRPr="00B55D3A" w:rsidRDefault="00425952" w:rsidP="007845CD">
            <w:pPr>
              <w:keepNext/>
              <w:spacing w:before="40" w:after="20"/>
              <w:jc w:val="center"/>
              <w:rPr>
                <w:b/>
                <w:sz w:val="18"/>
                <w:szCs w:val="18"/>
              </w:rPr>
            </w:pPr>
          </w:p>
        </w:tc>
        <w:tc>
          <w:tcPr>
            <w:tcW w:w="400" w:type="dxa"/>
            <w:gridSpan w:val="2"/>
            <w:vMerge/>
            <w:shd w:val="clear" w:color="auto" w:fill="FFF2CC"/>
          </w:tcPr>
          <w:p w:rsidR="00425952" w:rsidRPr="00B55D3A" w:rsidRDefault="00425952" w:rsidP="007845CD">
            <w:pPr>
              <w:keepNext/>
              <w:spacing w:before="40" w:after="20"/>
              <w:jc w:val="center"/>
              <w:rPr>
                <w:b/>
                <w:sz w:val="18"/>
                <w:szCs w:val="18"/>
              </w:rPr>
            </w:pPr>
          </w:p>
        </w:tc>
        <w:tc>
          <w:tcPr>
            <w:tcW w:w="745" w:type="dxa"/>
            <w:gridSpan w:val="2"/>
            <w:vMerge/>
            <w:shd w:val="clear" w:color="auto" w:fill="FFF2CC"/>
          </w:tcPr>
          <w:p w:rsidR="00425952" w:rsidRPr="00B55D3A" w:rsidRDefault="00425952" w:rsidP="007845CD">
            <w:pPr>
              <w:keepNext/>
              <w:spacing w:before="40" w:after="20"/>
              <w:jc w:val="center"/>
              <w:rPr>
                <w:b/>
                <w:sz w:val="18"/>
                <w:szCs w:val="18"/>
              </w:rPr>
            </w:pPr>
          </w:p>
        </w:tc>
      </w:tr>
      <w:tr w:rsidR="002B7C52" w:rsidRPr="00B55D3A" w:rsidTr="00425952">
        <w:tc>
          <w:tcPr>
            <w:tcW w:w="793" w:type="dxa"/>
          </w:tcPr>
          <w:p w:rsidR="002B7C52" w:rsidRPr="00B55D3A" w:rsidRDefault="002B7C52" w:rsidP="00B55D3A">
            <w:pPr>
              <w:keepNext/>
              <w:spacing w:before="40" w:after="20"/>
              <w:rPr>
                <w:b/>
                <w:sz w:val="18"/>
                <w:szCs w:val="18"/>
              </w:rPr>
            </w:pPr>
            <w:r>
              <w:rPr>
                <w:b/>
                <w:sz w:val="18"/>
                <w:szCs w:val="18"/>
              </w:rPr>
              <w:t>7.5.4</w:t>
            </w:r>
          </w:p>
        </w:tc>
        <w:tc>
          <w:tcPr>
            <w:tcW w:w="3597" w:type="dxa"/>
          </w:tcPr>
          <w:p w:rsidR="002B7C52" w:rsidRPr="00B55D3A" w:rsidRDefault="002B7C52" w:rsidP="00B55D3A">
            <w:pPr>
              <w:keepNext/>
              <w:spacing w:before="40" w:after="20"/>
              <w:rPr>
                <w:b/>
                <w:sz w:val="18"/>
                <w:szCs w:val="18"/>
              </w:rPr>
            </w:pPr>
            <w:r w:rsidRPr="00B55D3A">
              <w:rPr>
                <w:b/>
                <w:sz w:val="18"/>
                <w:szCs w:val="18"/>
              </w:rPr>
              <w:t>Nichtkonforme Arbeiten</w:t>
            </w:r>
          </w:p>
        </w:tc>
        <w:tc>
          <w:tcPr>
            <w:tcW w:w="1327" w:type="dxa"/>
          </w:tcPr>
          <w:p w:rsidR="002B7C52" w:rsidRPr="007175BF" w:rsidRDefault="00583E97" w:rsidP="00B55D3A">
            <w:pPr>
              <w:keepNext/>
              <w:spacing w:before="40" w:after="20"/>
              <w:rPr>
                <w:b/>
                <w:sz w:val="18"/>
                <w:szCs w:val="18"/>
              </w:rPr>
            </w:pPr>
            <w:r w:rsidRPr="007175BF">
              <w:rPr>
                <w:b/>
                <w:sz w:val="18"/>
                <w:szCs w:val="18"/>
              </w:rPr>
              <w:t>SB + FB</w:t>
            </w:r>
          </w:p>
        </w:tc>
        <w:tc>
          <w:tcPr>
            <w:tcW w:w="2265" w:type="dxa"/>
            <w:shd w:val="clear" w:color="auto" w:fill="DEEAF6"/>
          </w:tcPr>
          <w:p w:rsidR="002B7C52" w:rsidRPr="00B55D3A" w:rsidRDefault="002B7C52" w:rsidP="00B55D3A">
            <w:pPr>
              <w:keepNext/>
              <w:spacing w:before="40" w:after="20"/>
              <w:rPr>
                <w:b/>
                <w:sz w:val="18"/>
                <w:szCs w:val="18"/>
              </w:rPr>
            </w:pPr>
            <w:r w:rsidRPr="00B55D3A">
              <w:rPr>
                <w:b/>
                <w:sz w:val="18"/>
                <w:szCs w:val="18"/>
              </w:rPr>
              <w:fldChar w:fldCharType="begin">
                <w:ffData>
                  <w:name w:val="Text4"/>
                  <w:enabled/>
                  <w:calcOnExit w:val="0"/>
                  <w:textInput/>
                </w:ffData>
              </w:fldChar>
            </w:r>
            <w:r w:rsidRPr="00B55D3A">
              <w:rPr>
                <w:b/>
                <w:sz w:val="18"/>
                <w:szCs w:val="18"/>
              </w:rPr>
              <w:instrText xml:space="preserve"> FORMTEXT </w:instrText>
            </w:r>
            <w:r w:rsidRPr="00B55D3A">
              <w:rPr>
                <w:b/>
                <w:sz w:val="18"/>
                <w:szCs w:val="18"/>
              </w:rPr>
            </w:r>
            <w:r w:rsidRPr="00B55D3A">
              <w:rPr>
                <w:b/>
                <w:sz w:val="18"/>
                <w:szCs w:val="18"/>
              </w:rPr>
              <w:fldChar w:fldCharType="separate"/>
            </w:r>
            <w:r w:rsidRPr="00B55D3A">
              <w:rPr>
                <w:b/>
                <w:noProof/>
                <w:sz w:val="18"/>
                <w:szCs w:val="18"/>
              </w:rPr>
              <w:t> </w:t>
            </w:r>
            <w:r w:rsidRPr="00B55D3A">
              <w:rPr>
                <w:b/>
                <w:noProof/>
                <w:sz w:val="18"/>
                <w:szCs w:val="18"/>
              </w:rPr>
              <w:t> </w:t>
            </w:r>
            <w:r w:rsidRPr="00B55D3A">
              <w:rPr>
                <w:b/>
                <w:noProof/>
                <w:sz w:val="18"/>
                <w:szCs w:val="18"/>
              </w:rPr>
              <w:t> </w:t>
            </w:r>
            <w:r w:rsidRPr="00B55D3A">
              <w:rPr>
                <w:b/>
                <w:noProof/>
                <w:sz w:val="18"/>
                <w:szCs w:val="18"/>
              </w:rPr>
              <w:t> </w:t>
            </w:r>
            <w:r w:rsidRPr="00B55D3A">
              <w:rPr>
                <w:b/>
                <w:noProof/>
                <w:sz w:val="18"/>
                <w:szCs w:val="18"/>
              </w:rPr>
              <w:t> </w:t>
            </w:r>
            <w:r w:rsidRPr="00B55D3A">
              <w:rPr>
                <w:b/>
                <w:sz w:val="18"/>
                <w:szCs w:val="18"/>
              </w:rPr>
              <w:fldChar w:fldCharType="end"/>
            </w:r>
          </w:p>
        </w:tc>
        <w:tc>
          <w:tcPr>
            <w:tcW w:w="405" w:type="dxa"/>
          </w:tcPr>
          <w:p w:rsidR="002B7C52" w:rsidRPr="00B55D3A" w:rsidRDefault="002B7C52" w:rsidP="00B55D3A">
            <w:pPr>
              <w:keepNext/>
              <w:spacing w:before="40" w:after="20"/>
              <w:rPr>
                <w:b/>
                <w:sz w:val="18"/>
                <w:szCs w:val="18"/>
              </w:rPr>
            </w:pPr>
          </w:p>
        </w:tc>
        <w:tc>
          <w:tcPr>
            <w:tcW w:w="379" w:type="dxa"/>
            <w:shd w:val="clear" w:color="auto" w:fill="FFF2CC"/>
          </w:tcPr>
          <w:p w:rsidR="002B7C52" w:rsidRPr="00B55D3A" w:rsidRDefault="002B7C52" w:rsidP="007845CD">
            <w:pPr>
              <w:keepNext/>
              <w:spacing w:before="40" w:after="20"/>
              <w:jc w:val="center"/>
              <w:rPr>
                <w:b/>
                <w:sz w:val="18"/>
                <w:szCs w:val="18"/>
              </w:rPr>
            </w:pPr>
            <w:r w:rsidRPr="00B55D3A">
              <w:rPr>
                <w:b/>
                <w:sz w:val="18"/>
                <w:szCs w:val="18"/>
              </w:rPr>
              <w:fldChar w:fldCharType="begin">
                <w:ffData>
                  <w:name w:val=""/>
                  <w:enabled/>
                  <w:calcOnExit w:val="0"/>
                  <w:checkBox>
                    <w:sizeAuto/>
                    <w:default w:val="0"/>
                    <w:checked w:val="0"/>
                  </w:checkBox>
                </w:ffData>
              </w:fldChar>
            </w:r>
            <w:r w:rsidRPr="00B55D3A">
              <w:rPr>
                <w:b/>
                <w:sz w:val="18"/>
                <w:szCs w:val="18"/>
              </w:rPr>
              <w:instrText xml:space="preserve"> FORMCHECKBOX </w:instrText>
            </w:r>
            <w:r w:rsidR="00316075">
              <w:rPr>
                <w:b/>
                <w:sz w:val="18"/>
                <w:szCs w:val="18"/>
              </w:rPr>
            </w:r>
            <w:r w:rsidR="00316075">
              <w:rPr>
                <w:b/>
                <w:sz w:val="18"/>
                <w:szCs w:val="18"/>
              </w:rPr>
              <w:fldChar w:fldCharType="separate"/>
            </w:r>
            <w:r w:rsidRPr="00B55D3A">
              <w:rPr>
                <w:b/>
                <w:sz w:val="18"/>
                <w:szCs w:val="18"/>
              </w:rPr>
              <w:fldChar w:fldCharType="end"/>
            </w:r>
          </w:p>
        </w:tc>
        <w:tc>
          <w:tcPr>
            <w:tcW w:w="400" w:type="dxa"/>
            <w:gridSpan w:val="2"/>
            <w:shd w:val="clear" w:color="auto" w:fill="FFF2CC"/>
          </w:tcPr>
          <w:p w:rsidR="002B7C52" w:rsidRPr="00B55D3A" w:rsidRDefault="002B7C52" w:rsidP="007845CD">
            <w:pPr>
              <w:keepNext/>
              <w:spacing w:before="40" w:after="20"/>
              <w:jc w:val="center"/>
              <w:rPr>
                <w:b/>
                <w:sz w:val="18"/>
                <w:szCs w:val="18"/>
              </w:rPr>
            </w:pPr>
            <w:r w:rsidRPr="00B55D3A">
              <w:rPr>
                <w:b/>
                <w:sz w:val="18"/>
                <w:szCs w:val="18"/>
              </w:rPr>
              <w:fldChar w:fldCharType="begin">
                <w:ffData>
                  <w:name w:val=""/>
                  <w:enabled/>
                  <w:calcOnExit w:val="0"/>
                  <w:checkBox>
                    <w:sizeAuto/>
                    <w:default w:val="0"/>
                  </w:checkBox>
                </w:ffData>
              </w:fldChar>
            </w:r>
            <w:r w:rsidRPr="00B55D3A">
              <w:rPr>
                <w:b/>
                <w:sz w:val="18"/>
                <w:szCs w:val="18"/>
              </w:rPr>
              <w:instrText xml:space="preserve"> FORMCHECKBOX </w:instrText>
            </w:r>
            <w:r w:rsidR="00316075">
              <w:rPr>
                <w:b/>
                <w:sz w:val="18"/>
                <w:szCs w:val="18"/>
              </w:rPr>
            </w:r>
            <w:r w:rsidR="00316075">
              <w:rPr>
                <w:b/>
                <w:sz w:val="18"/>
                <w:szCs w:val="18"/>
              </w:rPr>
              <w:fldChar w:fldCharType="separate"/>
            </w:r>
            <w:r w:rsidRPr="00B55D3A">
              <w:rPr>
                <w:b/>
                <w:sz w:val="18"/>
                <w:szCs w:val="18"/>
              </w:rPr>
              <w:fldChar w:fldCharType="end"/>
            </w:r>
          </w:p>
        </w:tc>
        <w:tc>
          <w:tcPr>
            <w:tcW w:w="745" w:type="dxa"/>
            <w:gridSpan w:val="2"/>
            <w:shd w:val="clear" w:color="auto" w:fill="FFF2CC"/>
          </w:tcPr>
          <w:p w:rsidR="002B7C52" w:rsidRPr="00B55D3A" w:rsidRDefault="002B7C52" w:rsidP="007845CD">
            <w:pPr>
              <w:keepNext/>
              <w:spacing w:before="40" w:after="20"/>
              <w:jc w:val="center"/>
              <w:rPr>
                <w:b/>
                <w:sz w:val="18"/>
                <w:szCs w:val="18"/>
              </w:rPr>
            </w:pPr>
            <w:r w:rsidRPr="00B55D3A">
              <w:rPr>
                <w:b/>
                <w:sz w:val="18"/>
                <w:szCs w:val="18"/>
              </w:rPr>
              <w:fldChar w:fldCharType="begin">
                <w:ffData>
                  <w:name w:val="Text4"/>
                  <w:enabled/>
                  <w:calcOnExit w:val="0"/>
                  <w:textInput/>
                </w:ffData>
              </w:fldChar>
            </w:r>
            <w:r w:rsidRPr="00B55D3A">
              <w:rPr>
                <w:b/>
                <w:sz w:val="18"/>
                <w:szCs w:val="18"/>
              </w:rPr>
              <w:instrText xml:space="preserve"> FORMTEXT </w:instrText>
            </w:r>
            <w:r w:rsidRPr="00B55D3A">
              <w:rPr>
                <w:b/>
                <w:sz w:val="18"/>
                <w:szCs w:val="18"/>
              </w:rPr>
            </w:r>
            <w:r w:rsidRPr="00B55D3A">
              <w:rPr>
                <w:b/>
                <w:sz w:val="18"/>
                <w:szCs w:val="18"/>
              </w:rPr>
              <w:fldChar w:fldCharType="separate"/>
            </w:r>
            <w:r w:rsidRPr="00B55D3A">
              <w:rPr>
                <w:b/>
                <w:noProof/>
                <w:sz w:val="18"/>
                <w:szCs w:val="18"/>
              </w:rPr>
              <w:t> </w:t>
            </w:r>
            <w:r w:rsidRPr="00B55D3A">
              <w:rPr>
                <w:b/>
                <w:noProof/>
                <w:sz w:val="18"/>
                <w:szCs w:val="18"/>
              </w:rPr>
              <w:t> </w:t>
            </w:r>
            <w:r w:rsidRPr="00B55D3A">
              <w:rPr>
                <w:b/>
                <w:noProof/>
                <w:sz w:val="18"/>
                <w:szCs w:val="18"/>
              </w:rPr>
              <w:t> </w:t>
            </w:r>
            <w:r w:rsidRPr="00B55D3A">
              <w:rPr>
                <w:b/>
                <w:noProof/>
                <w:sz w:val="18"/>
                <w:szCs w:val="18"/>
              </w:rPr>
              <w:t> </w:t>
            </w:r>
            <w:r w:rsidRPr="00B55D3A">
              <w:rPr>
                <w:b/>
                <w:noProof/>
                <w:sz w:val="18"/>
                <w:szCs w:val="18"/>
              </w:rPr>
              <w:t> </w:t>
            </w:r>
            <w:r w:rsidRPr="00B55D3A">
              <w:rPr>
                <w:b/>
                <w:sz w:val="18"/>
                <w:szCs w:val="18"/>
              </w:rPr>
              <w:fldChar w:fldCharType="end"/>
            </w:r>
          </w:p>
        </w:tc>
      </w:tr>
      <w:tr w:rsidR="00B55D3A" w:rsidRPr="00B55D3A" w:rsidTr="00B55D3A">
        <w:tc>
          <w:tcPr>
            <w:tcW w:w="793" w:type="dxa"/>
          </w:tcPr>
          <w:p w:rsidR="00B55D3A" w:rsidRPr="00B55D3A" w:rsidRDefault="00A45A92" w:rsidP="00B55D3A">
            <w:pPr>
              <w:spacing w:before="40" w:after="20"/>
              <w:rPr>
                <w:rFonts w:cs="Arial"/>
                <w:sz w:val="18"/>
                <w:szCs w:val="18"/>
              </w:rPr>
            </w:pPr>
            <w:r>
              <w:rPr>
                <w:rFonts w:cs="Arial"/>
                <w:sz w:val="18"/>
                <w:szCs w:val="18"/>
              </w:rPr>
              <w:t>7.5.4.1</w:t>
            </w:r>
          </w:p>
        </w:tc>
        <w:tc>
          <w:tcPr>
            <w:tcW w:w="4924" w:type="dxa"/>
            <w:gridSpan w:val="2"/>
            <w:tcBorders>
              <w:bottom w:val="single" w:sz="4" w:space="0" w:color="auto"/>
            </w:tcBorders>
          </w:tcPr>
          <w:p w:rsidR="00A45A92" w:rsidRPr="00A45A92" w:rsidRDefault="00A45A92" w:rsidP="00A45A92">
            <w:pPr>
              <w:spacing w:before="40" w:after="20"/>
              <w:rPr>
                <w:rFonts w:cs="Arial"/>
                <w:sz w:val="18"/>
                <w:szCs w:val="18"/>
              </w:rPr>
            </w:pPr>
            <w:r w:rsidRPr="00A45A92">
              <w:rPr>
                <w:rFonts w:cs="Arial"/>
                <w:sz w:val="18"/>
                <w:szCs w:val="18"/>
              </w:rPr>
              <w:t>Der EP-Anbieter muss über ein Verfahren verfügen, das umgesetzt werden muss, wenn irgendein</w:t>
            </w:r>
            <w:r>
              <w:rPr>
                <w:rFonts w:cs="Arial"/>
                <w:sz w:val="18"/>
                <w:szCs w:val="18"/>
              </w:rPr>
              <w:t xml:space="preserve"> </w:t>
            </w:r>
            <w:r w:rsidRPr="00A45A92">
              <w:rPr>
                <w:rFonts w:cs="Arial"/>
                <w:sz w:val="18"/>
                <w:szCs w:val="18"/>
              </w:rPr>
              <w:t>Aspekt seiner EP-Programme seinen eigenen Verfahren oder den vereinbarten Anforderungen seiner Teilnehmer oder Kunden nicht entsprechen. Durch diese Verfahren muss sichergestellt werden, dass:</w:t>
            </w:r>
          </w:p>
          <w:p w:rsidR="00A45A92" w:rsidRPr="00A45A92" w:rsidRDefault="00A45A92" w:rsidP="00CC1580">
            <w:pPr>
              <w:numPr>
                <w:ilvl w:val="0"/>
                <w:numId w:val="22"/>
              </w:numPr>
              <w:spacing w:before="40" w:after="20"/>
              <w:rPr>
                <w:rFonts w:cs="Arial"/>
                <w:sz w:val="18"/>
                <w:szCs w:val="18"/>
              </w:rPr>
            </w:pPr>
            <w:r w:rsidRPr="00A45A92">
              <w:rPr>
                <w:rFonts w:cs="Arial"/>
                <w:sz w:val="18"/>
                <w:szCs w:val="18"/>
              </w:rPr>
              <w:t>die Verantwortlichkeiten und Befugnisse für die Lenkung von nichtkonformen Arbeiten zugewiesen sind;</w:t>
            </w:r>
          </w:p>
          <w:p w:rsidR="00A45A92" w:rsidRPr="00A45A92" w:rsidRDefault="00A45A92" w:rsidP="00CC1580">
            <w:pPr>
              <w:numPr>
                <w:ilvl w:val="0"/>
                <w:numId w:val="22"/>
              </w:numPr>
              <w:spacing w:before="40" w:after="20"/>
              <w:rPr>
                <w:rFonts w:cs="Arial"/>
                <w:sz w:val="18"/>
                <w:szCs w:val="18"/>
              </w:rPr>
            </w:pPr>
            <w:r w:rsidRPr="00A45A92">
              <w:rPr>
                <w:rFonts w:cs="Arial"/>
                <w:sz w:val="18"/>
                <w:szCs w:val="18"/>
              </w:rPr>
              <w:t>Maßnahmen (einschließlich je nach Bedarf die Einstellung von Arbeiten an laufenden EP-Programmen und/oder EP-Runden und die Einbehaltung von Berichten zu EP-Programmen und/oder EP-Runden) festgelegt sind und auf vom EP-Anbieter bestimmten Risikograden beruhen;</w:t>
            </w:r>
          </w:p>
          <w:p w:rsidR="00A45A92" w:rsidRPr="00A45A92" w:rsidRDefault="00A45A92" w:rsidP="00CC1580">
            <w:pPr>
              <w:numPr>
                <w:ilvl w:val="0"/>
                <w:numId w:val="22"/>
              </w:numPr>
              <w:spacing w:before="40" w:after="20"/>
              <w:rPr>
                <w:rFonts w:cs="Arial"/>
                <w:sz w:val="18"/>
                <w:szCs w:val="18"/>
              </w:rPr>
            </w:pPr>
            <w:r w:rsidRPr="00A45A92">
              <w:rPr>
                <w:rFonts w:cs="Arial"/>
                <w:sz w:val="18"/>
                <w:szCs w:val="18"/>
              </w:rPr>
              <w:t>eine Bewertung der Bedeutung der nichtkonformen Arbeiten vorgenommen wird, einschließlich einer Analyse der Auswirkungen auf vorherige EP-Aktivitäten;</w:t>
            </w:r>
          </w:p>
          <w:p w:rsidR="00A45A92" w:rsidRPr="00A45A92" w:rsidRDefault="00A45A92" w:rsidP="00CC1580">
            <w:pPr>
              <w:numPr>
                <w:ilvl w:val="0"/>
                <w:numId w:val="22"/>
              </w:numPr>
              <w:spacing w:before="40" w:after="20"/>
              <w:rPr>
                <w:rFonts w:cs="Arial"/>
                <w:sz w:val="18"/>
                <w:szCs w:val="18"/>
              </w:rPr>
            </w:pPr>
            <w:r w:rsidRPr="00A45A92">
              <w:rPr>
                <w:rFonts w:cs="Arial"/>
                <w:sz w:val="18"/>
                <w:szCs w:val="18"/>
              </w:rPr>
              <w:t>eine Entscheidung über die Notwendigkeit und zeitliche Umsetzung von Maßnahmen zusammen mit der Entscheidung hinsichtlich der Akzeptanz der nichtkonformen Arbeit sofort getroffen wird;</w:t>
            </w:r>
          </w:p>
          <w:p w:rsidR="00A45A92" w:rsidRPr="00A45A92" w:rsidRDefault="00A45A92" w:rsidP="00CC1580">
            <w:pPr>
              <w:numPr>
                <w:ilvl w:val="0"/>
                <w:numId w:val="22"/>
              </w:numPr>
              <w:spacing w:before="40" w:after="20"/>
              <w:rPr>
                <w:rFonts w:cs="Arial"/>
                <w:sz w:val="18"/>
                <w:szCs w:val="18"/>
              </w:rPr>
            </w:pPr>
            <w:r w:rsidRPr="00A45A92">
              <w:rPr>
                <w:rFonts w:cs="Arial"/>
                <w:sz w:val="18"/>
                <w:szCs w:val="18"/>
              </w:rPr>
              <w:t>Teilnehmer am EP-Programm sowie gegebenenfalls Kunden unterrichtet werden und die Ergebnisse von nichtkonformen EP-Gegenständen oder EP-Berichten, die den Teilnehmern bereits zugesandt wurden, zurückgerufen oder nicht berücksichtigt werden,</w:t>
            </w:r>
          </w:p>
          <w:p w:rsidR="00B55D3A" w:rsidRDefault="00A45A92" w:rsidP="00CC1580">
            <w:pPr>
              <w:numPr>
                <w:ilvl w:val="0"/>
                <w:numId w:val="22"/>
              </w:numPr>
              <w:spacing w:before="40" w:after="20"/>
              <w:rPr>
                <w:rFonts w:cs="Arial"/>
                <w:sz w:val="18"/>
                <w:szCs w:val="18"/>
              </w:rPr>
            </w:pPr>
            <w:r w:rsidRPr="00A45A92">
              <w:rPr>
                <w:rFonts w:cs="Arial"/>
                <w:sz w:val="18"/>
                <w:szCs w:val="18"/>
              </w:rPr>
              <w:t>die Verantwortlichkeit für die Genehmigung der Wiederaufnahme der Arbeiten festgelegt wird.</w:t>
            </w:r>
          </w:p>
          <w:p w:rsidR="00A45A92" w:rsidRPr="0063196D" w:rsidRDefault="00A45A92" w:rsidP="00A45A92">
            <w:pPr>
              <w:spacing w:before="40" w:after="20"/>
              <w:rPr>
                <w:rFonts w:cs="Arial"/>
                <w:sz w:val="18"/>
                <w:szCs w:val="18"/>
              </w:rPr>
            </w:pPr>
            <w:r w:rsidRPr="00F35DDA">
              <w:rPr>
                <w:rFonts w:cs="Arial"/>
                <w:sz w:val="16"/>
                <w:szCs w:val="16"/>
              </w:rPr>
              <w:t>[</w:t>
            </w:r>
            <w:r w:rsidRPr="00F35DDA">
              <w:rPr>
                <w:rFonts w:cs="Arial"/>
                <w:sz w:val="16"/>
                <w:szCs w:val="16"/>
              </w:rPr>
              <w:sym w:font="Wingdings" w:char="F0E8"/>
            </w:r>
            <w:r w:rsidRPr="00B36FA1">
              <w:rPr>
                <w:rFonts w:cs="Arial"/>
                <w:caps/>
                <w:sz w:val="16"/>
                <w:szCs w:val="16"/>
              </w:rPr>
              <w:t>Anmerkung</w:t>
            </w:r>
            <w:r w:rsidRPr="00F35DDA">
              <w:rPr>
                <w:rFonts w:cs="Arial"/>
                <w:sz w:val="16"/>
                <w:szCs w:val="16"/>
              </w:rPr>
              <w:t>]</w:t>
            </w:r>
          </w:p>
        </w:tc>
        <w:tc>
          <w:tcPr>
            <w:tcW w:w="2265" w:type="dxa"/>
            <w:tcBorders>
              <w:bottom w:val="single" w:sz="4" w:space="0" w:color="auto"/>
            </w:tcBorders>
            <w:shd w:val="clear" w:color="auto" w:fill="DEEAF6"/>
          </w:tcPr>
          <w:p w:rsidR="00B55D3A" w:rsidRPr="000F7963" w:rsidRDefault="00B55D3A" w:rsidP="00B55D3A">
            <w:pPr>
              <w:spacing w:before="40" w:after="20"/>
              <w:rPr>
                <w:rFonts w:cs="Arial"/>
                <w:sz w:val="18"/>
                <w:szCs w:val="18"/>
              </w:rPr>
            </w:pPr>
            <w:r w:rsidRPr="00B55D3A">
              <w:rPr>
                <w:rFonts w:cs="Arial"/>
                <w:sz w:val="18"/>
                <w:szCs w:val="18"/>
              </w:rPr>
              <w:fldChar w:fldCharType="begin">
                <w:ffData>
                  <w:name w:val="Text4"/>
                  <w:enabled/>
                  <w:calcOnExit w:val="0"/>
                  <w:textInput/>
                </w:ffData>
              </w:fldChar>
            </w:r>
            <w:r w:rsidRPr="00B55D3A">
              <w:rPr>
                <w:rFonts w:cs="Arial"/>
                <w:sz w:val="18"/>
                <w:szCs w:val="18"/>
              </w:rPr>
              <w:instrText xml:space="preserve"> FORMTEXT </w:instrText>
            </w:r>
            <w:r w:rsidRPr="00B55D3A">
              <w:rPr>
                <w:rFonts w:cs="Arial"/>
                <w:sz w:val="18"/>
                <w:szCs w:val="18"/>
              </w:rPr>
            </w:r>
            <w:r w:rsidRPr="00B55D3A">
              <w:rPr>
                <w:rFonts w:cs="Arial"/>
                <w:sz w:val="18"/>
                <w:szCs w:val="18"/>
              </w:rPr>
              <w:fldChar w:fldCharType="separate"/>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sz w:val="18"/>
                <w:szCs w:val="18"/>
              </w:rPr>
              <w:fldChar w:fldCharType="end"/>
            </w:r>
          </w:p>
        </w:tc>
        <w:tc>
          <w:tcPr>
            <w:tcW w:w="405" w:type="dxa"/>
          </w:tcPr>
          <w:p w:rsidR="00B55D3A" w:rsidRPr="00B55D3A" w:rsidRDefault="00B55D3A" w:rsidP="00B55D3A">
            <w:pPr>
              <w:spacing w:before="40" w:after="20"/>
              <w:rPr>
                <w:rFonts w:cs="Arial"/>
                <w:sz w:val="18"/>
                <w:szCs w:val="18"/>
              </w:rPr>
            </w:pPr>
          </w:p>
        </w:tc>
        <w:tc>
          <w:tcPr>
            <w:tcW w:w="379" w:type="dxa"/>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
                  <w:enabled/>
                  <w:calcOnExit w:val="0"/>
                  <w:checkBox>
                    <w:sizeAuto/>
                    <w:default w:val="0"/>
                  </w:checkBox>
                </w:ffData>
              </w:fldChar>
            </w:r>
            <w:r w:rsidRPr="00B55D3A">
              <w:rPr>
                <w:rFonts w:cs="Arial"/>
                <w:sz w:val="18"/>
                <w:szCs w:val="18"/>
              </w:rPr>
              <w:instrText xml:space="preserve"> FORMCHECKBOX </w:instrText>
            </w:r>
            <w:r w:rsidR="00316075">
              <w:rPr>
                <w:rFonts w:cs="Arial"/>
                <w:sz w:val="18"/>
                <w:szCs w:val="18"/>
              </w:rPr>
            </w:r>
            <w:r w:rsidR="00316075">
              <w:rPr>
                <w:rFonts w:cs="Arial"/>
                <w:sz w:val="18"/>
                <w:szCs w:val="18"/>
              </w:rPr>
              <w:fldChar w:fldCharType="separate"/>
            </w:r>
            <w:r w:rsidRPr="00B55D3A">
              <w:rPr>
                <w:rFonts w:cs="Arial"/>
                <w:sz w:val="18"/>
                <w:szCs w:val="18"/>
              </w:rPr>
              <w:fldChar w:fldCharType="end"/>
            </w:r>
          </w:p>
        </w:tc>
        <w:tc>
          <w:tcPr>
            <w:tcW w:w="400" w:type="dxa"/>
            <w:gridSpan w:val="2"/>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
                  <w:enabled/>
                  <w:calcOnExit w:val="0"/>
                  <w:checkBox>
                    <w:sizeAuto/>
                    <w:default w:val="0"/>
                  </w:checkBox>
                </w:ffData>
              </w:fldChar>
            </w:r>
            <w:r w:rsidRPr="00B55D3A">
              <w:rPr>
                <w:rFonts w:cs="Arial"/>
                <w:sz w:val="18"/>
                <w:szCs w:val="18"/>
              </w:rPr>
              <w:instrText xml:space="preserve"> FORMCHECKBOX </w:instrText>
            </w:r>
            <w:r w:rsidR="00316075">
              <w:rPr>
                <w:rFonts w:cs="Arial"/>
                <w:sz w:val="18"/>
                <w:szCs w:val="18"/>
              </w:rPr>
            </w:r>
            <w:r w:rsidR="00316075">
              <w:rPr>
                <w:rFonts w:cs="Arial"/>
                <w:sz w:val="18"/>
                <w:szCs w:val="18"/>
              </w:rPr>
              <w:fldChar w:fldCharType="separate"/>
            </w:r>
            <w:r w:rsidRPr="00B55D3A">
              <w:rPr>
                <w:rFonts w:cs="Arial"/>
                <w:sz w:val="18"/>
                <w:szCs w:val="18"/>
              </w:rPr>
              <w:fldChar w:fldCharType="end"/>
            </w:r>
          </w:p>
        </w:tc>
        <w:tc>
          <w:tcPr>
            <w:tcW w:w="745" w:type="dxa"/>
            <w:gridSpan w:val="2"/>
            <w:shd w:val="clear" w:color="auto" w:fill="FFF2CC"/>
          </w:tcPr>
          <w:p w:rsidR="00B55D3A" w:rsidRPr="00B55D3A" w:rsidRDefault="00B55D3A" w:rsidP="007845CD">
            <w:pPr>
              <w:spacing w:before="40" w:after="20"/>
              <w:jc w:val="center"/>
              <w:rPr>
                <w:rFonts w:cs="Arial"/>
                <w:sz w:val="18"/>
                <w:szCs w:val="18"/>
              </w:rPr>
            </w:pPr>
            <w:r w:rsidRPr="00B55D3A">
              <w:rPr>
                <w:rFonts w:cs="Arial"/>
                <w:sz w:val="18"/>
                <w:szCs w:val="18"/>
              </w:rPr>
              <w:fldChar w:fldCharType="begin">
                <w:ffData>
                  <w:name w:val="Text4"/>
                  <w:enabled/>
                  <w:calcOnExit w:val="0"/>
                  <w:textInput/>
                </w:ffData>
              </w:fldChar>
            </w:r>
            <w:r w:rsidRPr="00B55D3A">
              <w:rPr>
                <w:rFonts w:cs="Arial"/>
                <w:sz w:val="18"/>
                <w:szCs w:val="18"/>
              </w:rPr>
              <w:instrText xml:space="preserve"> FORMTEXT </w:instrText>
            </w:r>
            <w:r w:rsidRPr="00B55D3A">
              <w:rPr>
                <w:rFonts w:cs="Arial"/>
                <w:sz w:val="18"/>
                <w:szCs w:val="18"/>
              </w:rPr>
            </w:r>
            <w:r w:rsidRPr="00B55D3A">
              <w:rPr>
                <w:rFonts w:cs="Arial"/>
                <w:sz w:val="18"/>
                <w:szCs w:val="18"/>
              </w:rPr>
              <w:fldChar w:fldCharType="separate"/>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sz w:val="18"/>
                <w:szCs w:val="18"/>
              </w:rPr>
              <w:fldChar w:fldCharType="end"/>
            </w:r>
          </w:p>
        </w:tc>
      </w:tr>
      <w:tr w:rsidR="00A45A92" w:rsidRPr="00B55D3A" w:rsidTr="00B55D3A">
        <w:tc>
          <w:tcPr>
            <w:tcW w:w="793" w:type="dxa"/>
          </w:tcPr>
          <w:p w:rsidR="00A45A92" w:rsidRPr="00A45A92" w:rsidRDefault="00A45A92" w:rsidP="00A45A92">
            <w:pPr>
              <w:rPr>
                <w:sz w:val="18"/>
                <w:szCs w:val="18"/>
              </w:rPr>
            </w:pPr>
            <w:r w:rsidRPr="00A45A92">
              <w:rPr>
                <w:rFonts w:cs="Arial"/>
                <w:sz w:val="18"/>
                <w:szCs w:val="18"/>
              </w:rPr>
              <w:t>7.5.4.</w:t>
            </w:r>
            <w:r>
              <w:rPr>
                <w:rFonts w:cs="Arial"/>
                <w:sz w:val="18"/>
                <w:szCs w:val="18"/>
              </w:rPr>
              <w:t>2</w:t>
            </w:r>
          </w:p>
        </w:tc>
        <w:tc>
          <w:tcPr>
            <w:tcW w:w="4924" w:type="dxa"/>
            <w:gridSpan w:val="2"/>
            <w:tcBorders>
              <w:bottom w:val="single" w:sz="4" w:space="0" w:color="auto"/>
            </w:tcBorders>
          </w:tcPr>
          <w:p w:rsidR="00A45A92" w:rsidRPr="0063196D" w:rsidRDefault="00A45A92" w:rsidP="00A45A92">
            <w:pPr>
              <w:spacing w:before="40" w:after="20"/>
              <w:rPr>
                <w:rFonts w:cs="Arial"/>
                <w:sz w:val="18"/>
                <w:szCs w:val="18"/>
              </w:rPr>
            </w:pPr>
            <w:r w:rsidRPr="00A45A92">
              <w:rPr>
                <w:rFonts w:cs="Arial"/>
                <w:sz w:val="18"/>
                <w:szCs w:val="18"/>
              </w:rPr>
              <w:t>Der EP-Anbieter muss, wie unter 7.5.4.1 Punkte b) bis f) festgelegt, Aufzeichnungen über nichtkonformen Arbeiten und Maßnahmen aufbewahren.</w:t>
            </w:r>
          </w:p>
        </w:tc>
        <w:tc>
          <w:tcPr>
            <w:tcW w:w="2265" w:type="dxa"/>
            <w:tcBorders>
              <w:bottom w:val="single" w:sz="4" w:space="0" w:color="auto"/>
            </w:tcBorders>
            <w:shd w:val="clear" w:color="auto" w:fill="DEEAF6"/>
          </w:tcPr>
          <w:p w:rsidR="00A45A92" w:rsidRPr="000F7963" w:rsidRDefault="00A45A92" w:rsidP="00A45A92">
            <w:pPr>
              <w:spacing w:before="40" w:after="20"/>
              <w:rPr>
                <w:rFonts w:cs="Arial"/>
                <w:sz w:val="18"/>
                <w:szCs w:val="18"/>
              </w:rPr>
            </w:pPr>
            <w:r w:rsidRPr="00B55D3A">
              <w:rPr>
                <w:rFonts w:cs="Arial"/>
                <w:sz w:val="18"/>
                <w:szCs w:val="18"/>
              </w:rPr>
              <w:fldChar w:fldCharType="begin">
                <w:ffData>
                  <w:name w:val="Text4"/>
                  <w:enabled/>
                  <w:calcOnExit w:val="0"/>
                  <w:textInput/>
                </w:ffData>
              </w:fldChar>
            </w:r>
            <w:r w:rsidRPr="00B55D3A">
              <w:rPr>
                <w:rFonts w:cs="Arial"/>
                <w:sz w:val="18"/>
                <w:szCs w:val="18"/>
              </w:rPr>
              <w:instrText xml:space="preserve"> FORMTEXT </w:instrText>
            </w:r>
            <w:r w:rsidRPr="00B55D3A">
              <w:rPr>
                <w:rFonts w:cs="Arial"/>
                <w:sz w:val="18"/>
                <w:szCs w:val="18"/>
              </w:rPr>
            </w:r>
            <w:r w:rsidRPr="00B55D3A">
              <w:rPr>
                <w:rFonts w:cs="Arial"/>
                <w:sz w:val="18"/>
                <w:szCs w:val="18"/>
              </w:rPr>
              <w:fldChar w:fldCharType="separate"/>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sz w:val="18"/>
                <w:szCs w:val="18"/>
              </w:rPr>
              <w:fldChar w:fldCharType="end"/>
            </w:r>
          </w:p>
        </w:tc>
        <w:tc>
          <w:tcPr>
            <w:tcW w:w="405" w:type="dxa"/>
          </w:tcPr>
          <w:p w:rsidR="00A45A92" w:rsidRPr="00B55D3A" w:rsidRDefault="00A45A92" w:rsidP="00A45A92">
            <w:pPr>
              <w:spacing w:before="40" w:after="20"/>
              <w:rPr>
                <w:rFonts w:cs="Arial"/>
                <w:sz w:val="18"/>
                <w:szCs w:val="18"/>
              </w:rPr>
            </w:pPr>
          </w:p>
        </w:tc>
        <w:tc>
          <w:tcPr>
            <w:tcW w:w="379" w:type="dxa"/>
            <w:shd w:val="clear" w:color="auto" w:fill="FFF2CC"/>
          </w:tcPr>
          <w:p w:rsidR="00A45A92" w:rsidRPr="00B55D3A" w:rsidRDefault="00A45A92" w:rsidP="005A47DA">
            <w:pPr>
              <w:spacing w:before="40" w:after="20"/>
              <w:jc w:val="center"/>
              <w:rPr>
                <w:rFonts w:cs="Arial"/>
                <w:sz w:val="18"/>
                <w:szCs w:val="18"/>
              </w:rPr>
            </w:pPr>
            <w:r w:rsidRPr="00B55D3A">
              <w:rPr>
                <w:rFonts w:cs="Arial"/>
                <w:sz w:val="18"/>
                <w:szCs w:val="18"/>
              </w:rPr>
              <w:fldChar w:fldCharType="begin">
                <w:ffData>
                  <w:name w:val=""/>
                  <w:enabled/>
                  <w:calcOnExit w:val="0"/>
                  <w:checkBox>
                    <w:sizeAuto/>
                    <w:default w:val="0"/>
                  </w:checkBox>
                </w:ffData>
              </w:fldChar>
            </w:r>
            <w:r w:rsidRPr="00B55D3A">
              <w:rPr>
                <w:rFonts w:cs="Arial"/>
                <w:sz w:val="18"/>
                <w:szCs w:val="18"/>
              </w:rPr>
              <w:instrText xml:space="preserve"> FORMCHECKBOX </w:instrText>
            </w:r>
            <w:r w:rsidR="00316075">
              <w:rPr>
                <w:rFonts w:cs="Arial"/>
                <w:sz w:val="18"/>
                <w:szCs w:val="18"/>
              </w:rPr>
            </w:r>
            <w:r w:rsidR="00316075">
              <w:rPr>
                <w:rFonts w:cs="Arial"/>
                <w:sz w:val="18"/>
                <w:szCs w:val="18"/>
              </w:rPr>
              <w:fldChar w:fldCharType="separate"/>
            </w:r>
            <w:r w:rsidRPr="00B55D3A">
              <w:rPr>
                <w:rFonts w:cs="Arial"/>
                <w:sz w:val="18"/>
                <w:szCs w:val="18"/>
              </w:rPr>
              <w:fldChar w:fldCharType="end"/>
            </w:r>
          </w:p>
        </w:tc>
        <w:tc>
          <w:tcPr>
            <w:tcW w:w="400" w:type="dxa"/>
            <w:gridSpan w:val="2"/>
            <w:shd w:val="clear" w:color="auto" w:fill="FFF2CC"/>
          </w:tcPr>
          <w:p w:rsidR="00A45A92" w:rsidRPr="00B55D3A" w:rsidRDefault="00A45A92" w:rsidP="005A47DA">
            <w:pPr>
              <w:spacing w:before="40" w:after="20"/>
              <w:jc w:val="center"/>
              <w:rPr>
                <w:rFonts w:cs="Arial"/>
                <w:sz w:val="18"/>
                <w:szCs w:val="18"/>
              </w:rPr>
            </w:pPr>
            <w:r w:rsidRPr="00B55D3A">
              <w:rPr>
                <w:rFonts w:cs="Arial"/>
                <w:sz w:val="18"/>
                <w:szCs w:val="18"/>
              </w:rPr>
              <w:fldChar w:fldCharType="begin">
                <w:ffData>
                  <w:name w:val=""/>
                  <w:enabled/>
                  <w:calcOnExit w:val="0"/>
                  <w:checkBox>
                    <w:sizeAuto/>
                    <w:default w:val="0"/>
                  </w:checkBox>
                </w:ffData>
              </w:fldChar>
            </w:r>
            <w:r w:rsidRPr="00B55D3A">
              <w:rPr>
                <w:rFonts w:cs="Arial"/>
                <w:sz w:val="18"/>
                <w:szCs w:val="18"/>
              </w:rPr>
              <w:instrText xml:space="preserve"> FORMCHECKBOX </w:instrText>
            </w:r>
            <w:r w:rsidR="00316075">
              <w:rPr>
                <w:rFonts w:cs="Arial"/>
                <w:sz w:val="18"/>
                <w:szCs w:val="18"/>
              </w:rPr>
            </w:r>
            <w:r w:rsidR="00316075">
              <w:rPr>
                <w:rFonts w:cs="Arial"/>
                <w:sz w:val="18"/>
                <w:szCs w:val="18"/>
              </w:rPr>
              <w:fldChar w:fldCharType="separate"/>
            </w:r>
            <w:r w:rsidRPr="00B55D3A">
              <w:rPr>
                <w:rFonts w:cs="Arial"/>
                <w:sz w:val="18"/>
                <w:szCs w:val="18"/>
              </w:rPr>
              <w:fldChar w:fldCharType="end"/>
            </w:r>
          </w:p>
        </w:tc>
        <w:tc>
          <w:tcPr>
            <w:tcW w:w="745" w:type="dxa"/>
            <w:gridSpan w:val="2"/>
            <w:shd w:val="clear" w:color="auto" w:fill="FFF2CC"/>
          </w:tcPr>
          <w:p w:rsidR="00A45A92" w:rsidRPr="00B55D3A" w:rsidRDefault="00A45A92" w:rsidP="005A47DA">
            <w:pPr>
              <w:spacing w:before="40" w:after="20"/>
              <w:jc w:val="center"/>
              <w:rPr>
                <w:rFonts w:cs="Arial"/>
                <w:sz w:val="18"/>
                <w:szCs w:val="18"/>
              </w:rPr>
            </w:pPr>
            <w:r w:rsidRPr="00B55D3A">
              <w:rPr>
                <w:rFonts w:cs="Arial"/>
                <w:sz w:val="18"/>
                <w:szCs w:val="18"/>
              </w:rPr>
              <w:fldChar w:fldCharType="begin">
                <w:ffData>
                  <w:name w:val="Text4"/>
                  <w:enabled/>
                  <w:calcOnExit w:val="0"/>
                  <w:textInput/>
                </w:ffData>
              </w:fldChar>
            </w:r>
            <w:r w:rsidRPr="00B55D3A">
              <w:rPr>
                <w:rFonts w:cs="Arial"/>
                <w:sz w:val="18"/>
                <w:szCs w:val="18"/>
              </w:rPr>
              <w:instrText xml:space="preserve"> FORMTEXT </w:instrText>
            </w:r>
            <w:r w:rsidRPr="00B55D3A">
              <w:rPr>
                <w:rFonts w:cs="Arial"/>
                <w:sz w:val="18"/>
                <w:szCs w:val="18"/>
              </w:rPr>
            </w:r>
            <w:r w:rsidRPr="00B55D3A">
              <w:rPr>
                <w:rFonts w:cs="Arial"/>
                <w:sz w:val="18"/>
                <w:szCs w:val="18"/>
              </w:rPr>
              <w:fldChar w:fldCharType="separate"/>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noProof/>
                <w:sz w:val="18"/>
                <w:szCs w:val="18"/>
              </w:rPr>
              <w:t> </w:t>
            </w:r>
            <w:r w:rsidRPr="00B55D3A">
              <w:rPr>
                <w:rFonts w:cs="Arial"/>
                <w:sz w:val="18"/>
                <w:szCs w:val="18"/>
              </w:rPr>
              <w:fldChar w:fldCharType="end"/>
            </w:r>
          </w:p>
        </w:tc>
      </w:tr>
      <w:tr w:rsidR="00A45A92" w:rsidRPr="000F7963" w:rsidTr="00B55D3A">
        <w:tc>
          <w:tcPr>
            <w:tcW w:w="793" w:type="dxa"/>
          </w:tcPr>
          <w:p w:rsidR="00A45A92" w:rsidRPr="00A45A92" w:rsidRDefault="00A45A92" w:rsidP="00A45A92">
            <w:pPr>
              <w:rPr>
                <w:sz w:val="18"/>
                <w:szCs w:val="18"/>
              </w:rPr>
            </w:pPr>
            <w:r w:rsidRPr="00A45A92">
              <w:rPr>
                <w:rFonts w:cs="Arial"/>
                <w:sz w:val="18"/>
                <w:szCs w:val="18"/>
              </w:rPr>
              <w:t>7.5.4.</w:t>
            </w:r>
            <w:r>
              <w:rPr>
                <w:rFonts w:cs="Arial"/>
                <w:sz w:val="18"/>
                <w:szCs w:val="18"/>
              </w:rPr>
              <w:t>3</w:t>
            </w:r>
          </w:p>
        </w:tc>
        <w:tc>
          <w:tcPr>
            <w:tcW w:w="4924" w:type="dxa"/>
            <w:gridSpan w:val="2"/>
          </w:tcPr>
          <w:p w:rsidR="00A45A92" w:rsidRPr="00B55D3A" w:rsidRDefault="00A45A92" w:rsidP="00A45A92">
            <w:pPr>
              <w:spacing w:before="40" w:after="20"/>
              <w:rPr>
                <w:rFonts w:cs="Arial"/>
                <w:sz w:val="18"/>
                <w:szCs w:val="18"/>
              </w:rPr>
            </w:pPr>
            <w:r w:rsidRPr="00A45A92">
              <w:rPr>
                <w:rFonts w:cs="Arial"/>
                <w:sz w:val="18"/>
                <w:szCs w:val="18"/>
              </w:rPr>
              <w:t>Wenn die Bewertung darauf hinweist, dass sich nichtkonforme Arbeiten wiederholen könnten oder</w:t>
            </w:r>
            <w:r>
              <w:rPr>
                <w:rFonts w:cs="Arial"/>
                <w:sz w:val="18"/>
                <w:szCs w:val="18"/>
              </w:rPr>
              <w:t xml:space="preserve"> </w:t>
            </w:r>
            <w:r w:rsidRPr="00A45A92">
              <w:rPr>
                <w:rFonts w:cs="Arial"/>
                <w:sz w:val="18"/>
                <w:szCs w:val="18"/>
              </w:rPr>
              <w:t>dass es zweifelhaft ist, ob der EP-Anbieter sich an die eigenen Verfahren hält, müssen die Verfahren für die</w:t>
            </w:r>
            <w:r>
              <w:rPr>
                <w:rFonts w:cs="Arial"/>
                <w:sz w:val="18"/>
                <w:szCs w:val="18"/>
              </w:rPr>
              <w:t xml:space="preserve"> </w:t>
            </w:r>
            <w:r w:rsidRPr="00A45A92">
              <w:rPr>
                <w:rFonts w:cs="Arial"/>
                <w:sz w:val="18"/>
                <w:szCs w:val="18"/>
              </w:rPr>
              <w:t>Korrekturmaßnahmen nach 8.7 unverzüglich angewendet werden.</w:t>
            </w:r>
          </w:p>
        </w:tc>
        <w:tc>
          <w:tcPr>
            <w:tcW w:w="2265" w:type="dxa"/>
            <w:shd w:val="clear" w:color="auto" w:fill="DEEAF6"/>
          </w:tcPr>
          <w:p w:rsidR="00A45A92" w:rsidRPr="000F7963" w:rsidRDefault="00A45A92" w:rsidP="00A45A9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Pr>
          <w:p w:rsidR="00A45A92" w:rsidRPr="009E23EC" w:rsidRDefault="00A45A92" w:rsidP="00A45A92">
            <w:pPr>
              <w:keepNext/>
              <w:keepLines/>
              <w:spacing w:before="40" w:after="20"/>
              <w:jc w:val="center"/>
              <w:rPr>
                <w:rFonts w:cs="Arial"/>
                <w:bCs/>
                <w:sz w:val="18"/>
                <w:szCs w:val="18"/>
              </w:rPr>
            </w:pPr>
          </w:p>
        </w:tc>
        <w:tc>
          <w:tcPr>
            <w:tcW w:w="379" w:type="dxa"/>
            <w:shd w:val="clear" w:color="auto" w:fill="FFF2CC"/>
          </w:tcPr>
          <w:p w:rsidR="00A45A92" w:rsidRPr="009E23EC" w:rsidRDefault="00A45A92" w:rsidP="005A47D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A45A92" w:rsidRPr="009E23EC" w:rsidRDefault="00A45A92" w:rsidP="005A47D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5" w:type="dxa"/>
            <w:gridSpan w:val="2"/>
            <w:shd w:val="clear" w:color="auto" w:fill="FFF2CC"/>
          </w:tcPr>
          <w:p w:rsidR="00A45A92" w:rsidRPr="007D6CD5" w:rsidRDefault="00A45A92" w:rsidP="005A47DA">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593D6F" w:rsidRPr="00206978" w:rsidRDefault="00A45A92" w:rsidP="00593D6F">
      <w:pPr>
        <w:pStyle w:val="berschrift2"/>
      </w:pPr>
      <w:bookmarkStart w:id="22" w:name="_Toc163743115"/>
      <w:r>
        <w:t>7.6</w:t>
      </w:r>
      <w:r w:rsidR="00593D6F" w:rsidRPr="00206978">
        <w:tab/>
      </w:r>
      <w:r w:rsidRPr="00A45A92">
        <w:t>Umgang mit Beschwerden</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9"/>
        <w:gridCol w:w="1004"/>
        <w:gridCol w:w="2284"/>
        <w:gridCol w:w="402"/>
        <w:gridCol w:w="415"/>
        <w:gridCol w:w="387"/>
        <w:gridCol w:w="730"/>
      </w:tblGrid>
      <w:tr w:rsidR="00B10DDB" w:rsidRPr="004B6A18" w:rsidTr="00B10DDB">
        <w:tc>
          <w:tcPr>
            <w:tcW w:w="4689" w:type="dxa"/>
            <w:tcBorders>
              <w:top w:val="single" w:sz="12" w:space="0" w:color="auto"/>
              <w:bottom w:val="single" w:sz="12" w:space="0" w:color="auto"/>
              <w:right w:val="single" w:sz="4" w:space="0" w:color="auto"/>
            </w:tcBorders>
            <w:shd w:val="clear" w:color="auto" w:fill="auto"/>
          </w:tcPr>
          <w:p w:rsidR="00B10DDB" w:rsidRPr="00206978" w:rsidRDefault="00B10DDB" w:rsidP="00B10DDB">
            <w:pPr>
              <w:pStyle w:val="2"/>
            </w:pPr>
          </w:p>
        </w:tc>
        <w:tc>
          <w:tcPr>
            <w:tcW w:w="1004" w:type="dxa"/>
            <w:tcBorders>
              <w:top w:val="single" w:sz="12" w:space="0" w:color="auto"/>
              <w:bottom w:val="single" w:sz="12" w:space="0" w:color="auto"/>
              <w:right w:val="single" w:sz="4" w:space="0" w:color="auto"/>
            </w:tcBorders>
            <w:shd w:val="clear" w:color="auto" w:fill="auto"/>
          </w:tcPr>
          <w:p w:rsidR="00B10DDB" w:rsidRPr="007175BF" w:rsidRDefault="00B10DDB" w:rsidP="00B10DDB">
            <w:pPr>
              <w:pStyle w:val="berschrift4"/>
              <w:keepNext w:val="0"/>
              <w:spacing w:before="40" w:after="20"/>
              <w:rPr>
                <w:rFonts w:cs="Arial"/>
                <w:bCs w:val="0"/>
                <w:sz w:val="18"/>
                <w:szCs w:val="18"/>
              </w:rPr>
            </w:pPr>
            <w:r w:rsidRPr="007175BF">
              <w:rPr>
                <w:rFonts w:cs="Arial"/>
                <w:bCs w:val="0"/>
                <w:sz w:val="18"/>
                <w:szCs w:val="18"/>
              </w:rPr>
              <w:t>SB + FB</w:t>
            </w:r>
          </w:p>
        </w:tc>
        <w:tc>
          <w:tcPr>
            <w:tcW w:w="2284" w:type="dxa"/>
            <w:tcBorders>
              <w:top w:val="single" w:sz="12" w:space="0" w:color="auto"/>
              <w:left w:val="single" w:sz="4" w:space="0" w:color="auto"/>
              <w:bottom w:val="single" w:sz="12" w:space="0" w:color="auto"/>
              <w:right w:val="single" w:sz="4" w:space="0" w:color="auto"/>
            </w:tcBorders>
            <w:shd w:val="clear" w:color="auto" w:fill="DEEAF6"/>
          </w:tcPr>
          <w:p w:rsidR="00B10DDB" w:rsidRPr="00B71404" w:rsidRDefault="00B10DDB" w:rsidP="00B10DDB">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15"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87"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0" w:type="dxa"/>
            <w:tcBorders>
              <w:top w:val="single" w:sz="12" w:space="0" w:color="auto"/>
              <w:bottom w:val="single" w:sz="12" w:space="0" w:color="auto"/>
            </w:tcBorders>
            <w:shd w:val="clear" w:color="auto" w:fill="FFF2CC"/>
          </w:tcPr>
          <w:p w:rsidR="00B10DDB" w:rsidRPr="00B71404" w:rsidRDefault="00B10DDB" w:rsidP="00B10DDB">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B10DDB">
        <w:tc>
          <w:tcPr>
            <w:tcW w:w="7977"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15"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87"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0"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50224" w:rsidRPr="000F7963" w:rsidTr="006236C3">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6236C3">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6236C3">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650224" w:rsidRPr="000F7963" w:rsidTr="006236C3">
        <w:tc>
          <w:tcPr>
            <w:tcW w:w="796"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6236C3">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796"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31"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9923" w:type="dxa"/>
            <w:gridSpan w:val="4"/>
            <w:tcBorders>
              <w:top w:val="single" w:sz="4" w:space="0" w:color="auto"/>
              <w:bottom w:val="nil"/>
            </w:tcBorders>
            <w:vAlign w:val="center"/>
          </w:tcPr>
          <w:p w:rsidR="00650224" w:rsidRPr="001C530F" w:rsidRDefault="00650224"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6236C3">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6"/>
        <w:gridCol w:w="4887"/>
        <w:gridCol w:w="2284"/>
        <w:gridCol w:w="402"/>
        <w:gridCol w:w="415"/>
        <w:gridCol w:w="387"/>
        <w:gridCol w:w="730"/>
      </w:tblGrid>
      <w:tr w:rsidR="002C27C2" w:rsidRPr="000F7963" w:rsidTr="00A45A92">
        <w:tc>
          <w:tcPr>
            <w:tcW w:w="806" w:type="dxa"/>
            <w:tcBorders>
              <w:top w:val="single" w:sz="2" w:space="0" w:color="auto"/>
              <w:bottom w:val="single" w:sz="4" w:space="0" w:color="auto"/>
            </w:tcBorders>
          </w:tcPr>
          <w:p w:rsidR="002C27C2" w:rsidRPr="0012005B" w:rsidRDefault="00A45A92" w:rsidP="00164D28">
            <w:pPr>
              <w:spacing w:before="40" w:after="20"/>
              <w:rPr>
                <w:rFonts w:cs="Arial"/>
                <w:b/>
                <w:sz w:val="18"/>
                <w:szCs w:val="18"/>
              </w:rPr>
            </w:pPr>
            <w:r w:rsidRPr="0012005B">
              <w:rPr>
                <w:rFonts w:cs="Arial"/>
                <w:b/>
                <w:sz w:val="18"/>
                <w:szCs w:val="18"/>
              </w:rPr>
              <w:t>7.6.1</w:t>
            </w:r>
          </w:p>
        </w:tc>
        <w:tc>
          <w:tcPr>
            <w:tcW w:w="4887" w:type="dxa"/>
            <w:tcBorders>
              <w:top w:val="single" w:sz="2" w:space="0" w:color="auto"/>
              <w:bottom w:val="single" w:sz="4" w:space="0" w:color="auto"/>
            </w:tcBorders>
          </w:tcPr>
          <w:p w:rsidR="00A45A92" w:rsidRPr="00A45A92" w:rsidRDefault="00A45A92" w:rsidP="00A45A92">
            <w:pPr>
              <w:spacing w:before="20"/>
              <w:rPr>
                <w:rFonts w:cs="Arial"/>
                <w:color w:val="000000"/>
                <w:sz w:val="18"/>
                <w:szCs w:val="18"/>
              </w:rPr>
            </w:pPr>
            <w:r w:rsidRPr="00A45A92">
              <w:rPr>
                <w:rFonts w:cs="Arial"/>
                <w:color w:val="000000"/>
                <w:sz w:val="18"/>
                <w:szCs w:val="18"/>
              </w:rPr>
              <w:t>Der EP-Anbieter muss über ein dokumentiertes Verfahren zum Umgang mit Beschwerden verfügen,</w:t>
            </w:r>
            <w:r>
              <w:rPr>
                <w:rFonts w:cs="Arial"/>
                <w:color w:val="000000"/>
                <w:sz w:val="18"/>
                <w:szCs w:val="18"/>
              </w:rPr>
              <w:t xml:space="preserve"> </w:t>
            </w:r>
            <w:r w:rsidRPr="00A45A92">
              <w:rPr>
                <w:rFonts w:cs="Arial"/>
                <w:color w:val="000000"/>
                <w:sz w:val="18"/>
                <w:szCs w:val="18"/>
              </w:rPr>
              <w:t>das mindestens Folgendes umfasst:</w:t>
            </w:r>
          </w:p>
          <w:p w:rsidR="00A45A92" w:rsidRPr="00A45A92" w:rsidRDefault="00A45A92" w:rsidP="00CC1580">
            <w:pPr>
              <w:numPr>
                <w:ilvl w:val="0"/>
                <w:numId w:val="23"/>
              </w:numPr>
              <w:spacing w:before="40" w:after="20"/>
              <w:rPr>
                <w:rFonts w:cs="Arial"/>
                <w:sz w:val="18"/>
                <w:szCs w:val="18"/>
              </w:rPr>
            </w:pPr>
            <w:r w:rsidRPr="00A45A92">
              <w:rPr>
                <w:rFonts w:cs="Arial"/>
                <w:sz w:val="18"/>
                <w:szCs w:val="18"/>
              </w:rPr>
              <w:t>eine Beschreibung des Prozesses der Entgegennahme, Begründung und Untersuchung der Beschwerde sowie zur Entscheidung, welche Maßnahmen als Antwort ergriffen werden müssen;</w:t>
            </w:r>
          </w:p>
          <w:p w:rsidR="00A45A92" w:rsidRPr="00A45A92" w:rsidRDefault="00A45A92" w:rsidP="00CC1580">
            <w:pPr>
              <w:numPr>
                <w:ilvl w:val="0"/>
                <w:numId w:val="23"/>
              </w:numPr>
              <w:spacing w:before="40" w:after="20"/>
              <w:rPr>
                <w:rFonts w:cs="Arial"/>
                <w:sz w:val="18"/>
                <w:szCs w:val="18"/>
              </w:rPr>
            </w:pPr>
            <w:r w:rsidRPr="00A45A92">
              <w:rPr>
                <w:rFonts w:cs="Arial"/>
                <w:sz w:val="18"/>
                <w:szCs w:val="18"/>
              </w:rPr>
              <w:t>Nachverfolgung und Aufzeichnung der Beschwerde, einschließlich der Maßnahmen zu ihrer Lösung;</w:t>
            </w:r>
          </w:p>
          <w:p w:rsidR="002C27C2" w:rsidRPr="0063196D" w:rsidRDefault="00A45A92" w:rsidP="00CC1580">
            <w:pPr>
              <w:numPr>
                <w:ilvl w:val="0"/>
                <w:numId w:val="23"/>
              </w:numPr>
              <w:spacing w:before="40" w:after="20"/>
              <w:rPr>
                <w:rFonts w:cs="Arial"/>
                <w:color w:val="000000"/>
                <w:sz w:val="18"/>
                <w:szCs w:val="18"/>
              </w:rPr>
            </w:pPr>
            <w:r w:rsidRPr="00A45A92">
              <w:rPr>
                <w:rFonts w:cs="Arial"/>
                <w:sz w:val="18"/>
                <w:szCs w:val="18"/>
              </w:rPr>
              <w:t>Sicherstellen, dass angemessene Maßnahmen ergriffen werden.</w:t>
            </w:r>
          </w:p>
        </w:tc>
        <w:tc>
          <w:tcPr>
            <w:tcW w:w="2284" w:type="dxa"/>
            <w:tcBorders>
              <w:top w:val="single" w:sz="2" w:space="0" w:color="auto"/>
              <w:bottom w:val="single" w:sz="4" w:space="0" w:color="auto"/>
            </w:tcBorders>
            <w:shd w:val="clear" w:color="auto" w:fill="DEEAF6"/>
          </w:tcPr>
          <w:p w:rsidR="002C27C2" w:rsidRPr="000F7963" w:rsidRDefault="002C27C2"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2" w:space="0" w:color="auto"/>
              <w:bottom w:val="single" w:sz="4" w:space="0" w:color="auto"/>
            </w:tcBorders>
          </w:tcPr>
          <w:p w:rsidR="002C27C2" w:rsidRPr="009E23EC" w:rsidRDefault="002C27C2" w:rsidP="00164D28">
            <w:pPr>
              <w:spacing w:before="40" w:after="20"/>
              <w:jc w:val="center"/>
              <w:rPr>
                <w:rFonts w:cs="Arial"/>
                <w:bCs/>
                <w:sz w:val="18"/>
                <w:szCs w:val="18"/>
              </w:rPr>
            </w:pPr>
          </w:p>
        </w:tc>
        <w:tc>
          <w:tcPr>
            <w:tcW w:w="415" w:type="dxa"/>
            <w:tcBorders>
              <w:top w:val="single" w:sz="2" w:space="0" w:color="auto"/>
              <w:bottom w:val="single" w:sz="4" w:space="0" w:color="auto"/>
            </w:tcBorders>
            <w:shd w:val="clear" w:color="auto" w:fill="FFF2CC"/>
          </w:tcPr>
          <w:p w:rsidR="002C27C2" w:rsidRPr="009E23EC" w:rsidRDefault="002C27C2"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87" w:type="dxa"/>
            <w:tcBorders>
              <w:top w:val="single" w:sz="2" w:space="0" w:color="auto"/>
              <w:bottom w:val="single" w:sz="4" w:space="0" w:color="auto"/>
            </w:tcBorders>
            <w:shd w:val="clear" w:color="auto" w:fill="FFF2CC"/>
          </w:tcPr>
          <w:p w:rsidR="002C27C2" w:rsidRPr="009E23EC" w:rsidRDefault="002C27C2"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0" w:type="dxa"/>
            <w:tcBorders>
              <w:top w:val="single" w:sz="2" w:space="0" w:color="auto"/>
              <w:bottom w:val="single" w:sz="4" w:space="0" w:color="auto"/>
            </w:tcBorders>
            <w:shd w:val="clear" w:color="auto" w:fill="FFF2CC"/>
          </w:tcPr>
          <w:p w:rsidR="002C27C2" w:rsidRPr="00A34356" w:rsidRDefault="002C27C2"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5A92" w:rsidRPr="000F7963" w:rsidTr="00A45A92">
        <w:tc>
          <w:tcPr>
            <w:tcW w:w="806" w:type="dxa"/>
            <w:tcBorders>
              <w:top w:val="single" w:sz="4" w:space="0" w:color="auto"/>
            </w:tcBorders>
          </w:tcPr>
          <w:p w:rsidR="00A45A92" w:rsidRPr="0012005B" w:rsidRDefault="00A45A92" w:rsidP="00A45A92">
            <w:pPr>
              <w:rPr>
                <w:b/>
                <w:sz w:val="18"/>
                <w:szCs w:val="18"/>
              </w:rPr>
            </w:pPr>
            <w:r w:rsidRPr="0012005B">
              <w:rPr>
                <w:rFonts w:cs="Arial"/>
                <w:b/>
                <w:sz w:val="18"/>
                <w:szCs w:val="18"/>
              </w:rPr>
              <w:t>7.6.2</w:t>
            </w:r>
          </w:p>
        </w:tc>
        <w:tc>
          <w:tcPr>
            <w:tcW w:w="4887" w:type="dxa"/>
            <w:tcBorders>
              <w:top w:val="single" w:sz="4" w:space="0" w:color="auto"/>
            </w:tcBorders>
          </w:tcPr>
          <w:p w:rsidR="00A45A92" w:rsidRPr="0063196D" w:rsidRDefault="00A45A92" w:rsidP="00A45A92">
            <w:pPr>
              <w:spacing w:before="40" w:after="20"/>
              <w:rPr>
                <w:rFonts w:cs="Arial"/>
                <w:sz w:val="18"/>
                <w:szCs w:val="18"/>
              </w:rPr>
            </w:pPr>
            <w:r w:rsidRPr="00A45A92">
              <w:rPr>
                <w:rFonts w:cs="Arial"/>
                <w:sz w:val="18"/>
                <w:szCs w:val="18"/>
              </w:rPr>
              <w:t>Eine Beschreibung des Verfahrens zum Umgang mit Beschwerden muss öffentlich verfügbar sein.</w:t>
            </w:r>
          </w:p>
        </w:tc>
        <w:tc>
          <w:tcPr>
            <w:tcW w:w="2284" w:type="dxa"/>
            <w:tcBorders>
              <w:top w:val="single" w:sz="4" w:space="0" w:color="auto"/>
            </w:tcBorders>
            <w:shd w:val="clear" w:color="auto" w:fill="DEEAF6"/>
          </w:tcPr>
          <w:p w:rsidR="00A45A92" w:rsidRPr="000F7963" w:rsidRDefault="00A45A92" w:rsidP="00A45A9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4" w:space="0" w:color="auto"/>
            </w:tcBorders>
          </w:tcPr>
          <w:p w:rsidR="00A45A92" w:rsidRPr="009E23EC" w:rsidRDefault="00A45A92" w:rsidP="00A45A92">
            <w:pPr>
              <w:keepNext/>
              <w:keepLines/>
              <w:spacing w:before="40" w:after="20"/>
              <w:jc w:val="center"/>
              <w:rPr>
                <w:rFonts w:cs="Arial"/>
                <w:bCs/>
                <w:sz w:val="18"/>
                <w:szCs w:val="18"/>
              </w:rPr>
            </w:pPr>
          </w:p>
        </w:tc>
        <w:tc>
          <w:tcPr>
            <w:tcW w:w="415" w:type="dxa"/>
            <w:tcBorders>
              <w:top w:val="single" w:sz="4" w:space="0" w:color="auto"/>
            </w:tcBorders>
            <w:shd w:val="clear" w:color="auto" w:fill="FFF2CC"/>
          </w:tcPr>
          <w:p w:rsidR="00A45A92" w:rsidRPr="009E23EC" w:rsidRDefault="00A45A92" w:rsidP="00A45A9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87" w:type="dxa"/>
            <w:tcBorders>
              <w:top w:val="single" w:sz="4" w:space="0" w:color="auto"/>
            </w:tcBorders>
            <w:shd w:val="clear" w:color="auto" w:fill="FFF2CC"/>
          </w:tcPr>
          <w:p w:rsidR="00A45A92" w:rsidRPr="009E23EC" w:rsidRDefault="00A45A92" w:rsidP="00A45A9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0" w:type="dxa"/>
            <w:tcBorders>
              <w:top w:val="single" w:sz="4" w:space="0" w:color="auto"/>
            </w:tcBorders>
            <w:shd w:val="clear" w:color="auto" w:fill="FFF2CC"/>
          </w:tcPr>
          <w:p w:rsidR="00A45A92" w:rsidRPr="00A34356" w:rsidRDefault="00A45A92" w:rsidP="00A45A9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5A92" w:rsidRPr="000F7963" w:rsidTr="00A45A92">
        <w:tc>
          <w:tcPr>
            <w:tcW w:w="806" w:type="dxa"/>
            <w:tcBorders>
              <w:top w:val="single" w:sz="4" w:space="0" w:color="auto"/>
            </w:tcBorders>
          </w:tcPr>
          <w:p w:rsidR="00A45A92" w:rsidRPr="0012005B" w:rsidRDefault="00A45A92" w:rsidP="00A45A92">
            <w:pPr>
              <w:rPr>
                <w:b/>
                <w:sz w:val="18"/>
                <w:szCs w:val="18"/>
              </w:rPr>
            </w:pPr>
            <w:r w:rsidRPr="0012005B">
              <w:rPr>
                <w:rFonts w:cs="Arial"/>
                <w:b/>
                <w:sz w:val="18"/>
                <w:szCs w:val="18"/>
              </w:rPr>
              <w:t>7.6.3</w:t>
            </w:r>
          </w:p>
        </w:tc>
        <w:tc>
          <w:tcPr>
            <w:tcW w:w="4887" w:type="dxa"/>
            <w:tcBorders>
              <w:top w:val="single" w:sz="4" w:space="0" w:color="auto"/>
            </w:tcBorders>
          </w:tcPr>
          <w:p w:rsidR="00A45A92" w:rsidRPr="0063196D" w:rsidRDefault="004C5A75" w:rsidP="004C5A75">
            <w:pPr>
              <w:spacing w:before="40" w:after="20"/>
              <w:rPr>
                <w:rFonts w:cs="Arial"/>
                <w:sz w:val="18"/>
                <w:szCs w:val="18"/>
              </w:rPr>
            </w:pPr>
            <w:r w:rsidRPr="004C5A75">
              <w:rPr>
                <w:rFonts w:cs="Arial"/>
                <w:sz w:val="18"/>
                <w:szCs w:val="18"/>
              </w:rPr>
              <w:t>Bei Entgegennahme einer Beschwerde muss der EP-Anbieter bestätigen, ob sich die Beschwerde auf</w:t>
            </w:r>
            <w:r>
              <w:rPr>
                <w:rFonts w:cs="Arial"/>
                <w:sz w:val="18"/>
                <w:szCs w:val="18"/>
              </w:rPr>
              <w:t xml:space="preserve"> </w:t>
            </w:r>
            <w:r w:rsidRPr="004C5A75">
              <w:rPr>
                <w:rFonts w:cs="Arial"/>
                <w:sz w:val="18"/>
                <w:szCs w:val="18"/>
              </w:rPr>
              <w:t>seine EP-Aktivitäten bezieht und, falls dem</w:t>
            </w:r>
            <w:r>
              <w:rPr>
                <w:rFonts w:cs="Arial"/>
                <w:sz w:val="18"/>
                <w:szCs w:val="18"/>
              </w:rPr>
              <w:t xml:space="preserve"> </w:t>
            </w:r>
            <w:r w:rsidRPr="004C5A75">
              <w:rPr>
                <w:rFonts w:cs="Arial"/>
                <w:sz w:val="18"/>
                <w:szCs w:val="18"/>
              </w:rPr>
              <w:t>so ist, muss er die Beschwerde lösen.</w:t>
            </w:r>
          </w:p>
        </w:tc>
        <w:tc>
          <w:tcPr>
            <w:tcW w:w="2284" w:type="dxa"/>
            <w:tcBorders>
              <w:top w:val="single" w:sz="4" w:space="0" w:color="auto"/>
            </w:tcBorders>
            <w:shd w:val="clear" w:color="auto" w:fill="DEEAF6"/>
          </w:tcPr>
          <w:p w:rsidR="00A45A92" w:rsidRPr="000F7963" w:rsidRDefault="00A45A92" w:rsidP="00A45A9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4" w:space="0" w:color="auto"/>
            </w:tcBorders>
          </w:tcPr>
          <w:p w:rsidR="00A45A92" w:rsidRPr="009E23EC" w:rsidRDefault="00A45A92" w:rsidP="00A45A92">
            <w:pPr>
              <w:keepNext/>
              <w:keepLines/>
              <w:spacing w:before="40" w:after="20"/>
              <w:jc w:val="center"/>
              <w:rPr>
                <w:rFonts w:cs="Arial"/>
                <w:bCs/>
                <w:sz w:val="18"/>
                <w:szCs w:val="18"/>
              </w:rPr>
            </w:pPr>
          </w:p>
        </w:tc>
        <w:tc>
          <w:tcPr>
            <w:tcW w:w="415" w:type="dxa"/>
            <w:tcBorders>
              <w:top w:val="single" w:sz="4" w:space="0" w:color="auto"/>
            </w:tcBorders>
            <w:shd w:val="clear" w:color="auto" w:fill="FFF2CC"/>
          </w:tcPr>
          <w:p w:rsidR="00A45A92" w:rsidRPr="009E23EC" w:rsidRDefault="00A45A92" w:rsidP="00A45A9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87" w:type="dxa"/>
            <w:tcBorders>
              <w:top w:val="single" w:sz="4" w:space="0" w:color="auto"/>
            </w:tcBorders>
            <w:shd w:val="clear" w:color="auto" w:fill="FFF2CC"/>
          </w:tcPr>
          <w:p w:rsidR="00A45A92" w:rsidRPr="009E23EC" w:rsidRDefault="00A45A92" w:rsidP="00A45A9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0" w:type="dxa"/>
            <w:tcBorders>
              <w:top w:val="single" w:sz="4" w:space="0" w:color="auto"/>
            </w:tcBorders>
            <w:shd w:val="clear" w:color="auto" w:fill="FFF2CC"/>
          </w:tcPr>
          <w:p w:rsidR="00A45A92" w:rsidRPr="00A34356" w:rsidRDefault="00A45A92" w:rsidP="00A45A9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5A92" w:rsidRPr="000F7963" w:rsidTr="00A45A92">
        <w:tc>
          <w:tcPr>
            <w:tcW w:w="806" w:type="dxa"/>
            <w:tcBorders>
              <w:top w:val="single" w:sz="4" w:space="0" w:color="auto"/>
            </w:tcBorders>
          </w:tcPr>
          <w:p w:rsidR="00A45A92" w:rsidRPr="0012005B" w:rsidRDefault="00A45A92" w:rsidP="00A45A92">
            <w:pPr>
              <w:rPr>
                <w:b/>
                <w:sz w:val="18"/>
                <w:szCs w:val="18"/>
              </w:rPr>
            </w:pPr>
            <w:r w:rsidRPr="0012005B">
              <w:rPr>
                <w:rFonts w:cs="Arial"/>
                <w:b/>
                <w:sz w:val="18"/>
                <w:szCs w:val="18"/>
              </w:rPr>
              <w:t>7.6.4</w:t>
            </w:r>
          </w:p>
        </w:tc>
        <w:tc>
          <w:tcPr>
            <w:tcW w:w="4887" w:type="dxa"/>
            <w:tcBorders>
              <w:top w:val="single" w:sz="4" w:space="0" w:color="auto"/>
            </w:tcBorders>
          </w:tcPr>
          <w:p w:rsidR="00A45A92" w:rsidRPr="0063196D" w:rsidRDefault="004C5A75" w:rsidP="004C5A75">
            <w:pPr>
              <w:spacing w:before="40" w:after="20"/>
              <w:rPr>
                <w:rFonts w:cs="Arial"/>
                <w:sz w:val="18"/>
                <w:szCs w:val="18"/>
              </w:rPr>
            </w:pPr>
            <w:r w:rsidRPr="004C5A75">
              <w:rPr>
                <w:rFonts w:cs="Arial"/>
                <w:sz w:val="18"/>
                <w:szCs w:val="18"/>
              </w:rPr>
              <w:t>Der EP-Anbieter, der die Beschwerde erhält, muss für die Sammlung aller notwendigen Informationen</w:t>
            </w:r>
            <w:r>
              <w:rPr>
                <w:rFonts w:cs="Arial"/>
                <w:sz w:val="18"/>
                <w:szCs w:val="18"/>
              </w:rPr>
              <w:t xml:space="preserve"> </w:t>
            </w:r>
            <w:r w:rsidRPr="004C5A75">
              <w:rPr>
                <w:rFonts w:cs="Arial"/>
                <w:sz w:val="18"/>
                <w:szCs w:val="18"/>
              </w:rPr>
              <w:t>zur Bestätigung, dass die Beschwerde begründet ist, verantwortlich sein.</w:t>
            </w:r>
          </w:p>
        </w:tc>
        <w:tc>
          <w:tcPr>
            <w:tcW w:w="2284" w:type="dxa"/>
            <w:tcBorders>
              <w:top w:val="single" w:sz="4" w:space="0" w:color="auto"/>
            </w:tcBorders>
            <w:shd w:val="clear" w:color="auto" w:fill="DEEAF6"/>
          </w:tcPr>
          <w:p w:rsidR="00A45A92" w:rsidRPr="000F7963" w:rsidRDefault="00A45A92" w:rsidP="00A45A9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4" w:space="0" w:color="auto"/>
            </w:tcBorders>
          </w:tcPr>
          <w:p w:rsidR="00A45A92" w:rsidRPr="009E23EC" w:rsidRDefault="00A45A92" w:rsidP="00A45A92">
            <w:pPr>
              <w:keepNext/>
              <w:keepLines/>
              <w:spacing w:before="40" w:after="20"/>
              <w:jc w:val="center"/>
              <w:rPr>
                <w:rFonts w:cs="Arial"/>
                <w:bCs/>
                <w:sz w:val="18"/>
                <w:szCs w:val="18"/>
              </w:rPr>
            </w:pPr>
          </w:p>
        </w:tc>
        <w:tc>
          <w:tcPr>
            <w:tcW w:w="415" w:type="dxa"/>
            <w:tcBorders>
              <w:top w:val="single" w:sz="4" w:space="0" w:color="auto"/>
            </w:tcBorders>
            <w:shd w:val="clear" w:color="auto" w:fill="FFF2CC"/>
          </w:tcPr>
          <w:p w:rsidR="00A45A92" w:rsidRPr="009E23EC" w:rsidRDefault="00A45A92" w:rsidP="00A45A9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87" w:type="dxa"/>
            <w:tcBorders>
              <w:top w:val="single" w:sz="4" w:space="0" w:color="auto"/>
            </w:tcBorders>
            <w:shd w:val="clear" w:color="auto" w:fill="FFF2CC"/>
          </w:tcPr>
          <w:p w:rsidR="00A45A92" w:rsidRPr="009E23EC" w:rsidRDefault="00A45A92" w:rsidP="00A45A9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0" w:type="dxa"/>
            <w:tcBorders>
              <w:top w:val="single" w:sz="4" w:space="0" w:color="auto"/>
            </w:tcBorders>
            <w:shd w:val="clear" w:color="auto" w:fill="FFF2CC"/>
          </w:tcPr>
          <w:p w:rsidR="00A45A92" w:rsidRPr="00A34356" w:rsidRDefault="00A45A92" w:rsidP="00A45A9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5A92" w:rsidRPr="000F7963" w:rsidTr="00A45A92">
        <w:tc>
          <w:tcPr>
            <w:tcW w:w="806" w:type="dxa"/>
            <w:tcBorders>
              <w:top w:val="single" w:sz="4" w:space="0" w:color="auto"/>
            </w:tcBorders>
          </w:tcPr>
          <w:p w:rsidR="00A45A92" w:rsidRPr="0012005B" w:rsidRDefault="00A45A92" w:rsidP="00A45A92">
            <w:pPr>
              <w:rPr>
                <w:b/>
                <w:sz w:val="18"/>
                <w:szCs w:val="18"/>
              </w:rPr>
            </w:pPr>
            <w:r w:rsidRPr="0012005B">
              <w:rPr>
                <w:rFonts w:cs="Arial"/>
                <w:b/>
                <w:sz w:val="18"/>
                <w:szCs w:val="18"/>
              </w:rPr>
              <w:t>7.6.5</w:t>
            </w:r>
          </w:p>
        </w:tc>
        <w:tc>
          <w:tcPr>
            <w:tcW w:w="4887" w:type="dxa"/>
            <w:tcBorders>
              <w:top w:val="single" w:sz="4" w:space="0" w:color="auto"/>
            </w:tcBorders>
          </w:tcPr>
          <w:p w:rsidR="00A45A92" w:rsidRPr="00A45A92" w:rsidRDefault="004C5A75" w:rsidP="004C5A75">
            <w:pPr>
              <w:spacing w:before="40" w:after="20"/>
              <w:rPr>
                <w:rFonts w:cs="Arial"/>
                <w:sz w:val="18"/>
                <w:szCs w:val="18"/>
              </w:rPr>
            </w:pPr>
            <w:r w:rsidRPr="004C5A75">
              <w:rPr>
                <w:rFonts w:cs="Arial"/>
                <w:sz w:val="18"/>
                <w:szCs w:val="18"/>
              </w:rPr>
              <w:t>Wann immer möglich, muss der EP-Anbieter den Erhalt der Beschwerde bestätigen und dem</w:t>
            </w:r>
            <w:r>
              <w:rPr>
                <w:rFonts w:cs="Arial"/>
                <w:sz w:val="18"/>
                <w:szCs w:val="18"/>
              </w:rPr>
              <w:t xml:space="preserve"> </w:t>
            </w:r>
            <w:r w:rsidRPr="004C5A75">
              <w:rPr>
                <w:rFonts w:cs="Arial"/>
                <w:sz w:val="18"/>
                <w:szCs w:val="18"/>
              </w:rPr>
              <w:t>Beschwerdeführer das Ergebnis und, falls zutreffend, Fortschrittsberichte zur Verfügung stellen.</w:t>
            </w:r>
          </w:p>
        </w:tc>
        <w:tc>
          <w:tcPr>
            <w:tcW w:w="2284" w:type="dxa"/>
            <w:tcBorders>
              <w:top w:val="single" w:sz="4" w:space="0" w:color="auto"/>
            </w:tcBorders>
            <w:shd w:val="clear" w:color="auto" w:fill="DEEAF6"/>
          </w:tcPr>
          <w:p w:rsidR="00A45A92" w:rsidRPr="000F7963" w:rsidRDefault="00A45A92" w:rsidP="00A45A9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4" w:space="0" w:color="auto"/>
            </w:tcBorders>
          </w:tcPr>
          <w:p w:rsidR="00A45A92" w:rsidRPr="009E23EC" w:rsidRDefault="00A45A92" w:rsidP="00A45A92">
            <w:pPr>
              <w:keepNext/>
              <w:keepLines/>
              <w:spacing w:before="40" w:after="20"/>
              <w:jc w:val="center"/>
              <w:rPr>
                <w:rFonts w:cs="Arial"/>
                <w:bCs/>
                <w:sz w:val="18"/>
                <w:szCs w:val="18"/>
              </w:rPr>
            </w:pPr>
          </w:p>
        </w:tc>
        <w:tc>
          <w:tcPr>
            <w:tcW w:w="415" w:type="dxa"/>
            <w:tcBorders>
              <w:top w:val="single" w:sz="4" w:space="0" w:color="auto"/>
            </w:tcBorders>
            <w:shd w:val="clear" w:color="auto" w:fill="FFF2CC"/>
          </w:tcPr>
          <w:p w:rsidR="00A45A92" w:rsidRPr="009E23EC" w:rsidRDefault="00A45A92" w:rsidP="00A45A9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87" w:type="dxa"/>
            <w:tcBorders>
              <w:top w:val="single" w:sz="4" w:space="0" w:color="auto"/>
            </w:tcBorders>
            <w:shd w:val="clear" w:color="auto" w:fill="FFF2CC"/>
          </w:tcPr>
          <w:p w:rsidR="00A45A92" w:rsidRPr="009E23EC" w:rsidRDefault="00A45A92" w:rsidP="00A45A9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0" w:type="dxa"/>
            <w:tcBorders>
              <w:top w:val="single" w:sz="4" w:space="0" w:color="auto"/>
            </w:tcBorders>
            <w:shd w:val="clear" w:color="auto" w:fill="FFF2CC"/>
          </w:tcPr>
          <w:p w:rsidR="00A45A92" w:rsidRPr="00A34356" w:rsidRDefault="00A45A92" w:rsidP="00A45A9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5A92" w:rsidRPr="000F7963" w:rsidTr="00A45A92">
        <w:tc>
          <w:tcPr>
            <w:tcW w:w="806" w:type="dxa"/>
            <w:tcBorders>
              <w:top w:val="single" w:sz="4" w:space="0" w:color="auto"/>
            </w:tcBorders>
          </w:tcPr>
          <w:p w:rsidR="00A45A92" w:rsidRPr="0012005B" w:rsidRDefault="00A45A92" w:rsidP="00A45A92">
            <w:pPr>
              <w:rPr>
                <w:b/>
                <w:sz w:val="18"/>
                <w:szCs w:val="18"/>
              </w:rPr>
            </w:pPr>
            <w:r w:rsidRPr="0012005B">
              <w:rPr>
                <w:rFonts w:cs="Arial"/>
                <w:b/>
                <w:sz w:val="18"/>
                <w:szCs w:val="18"/>
              </w:rPr>
              <w:t>7.6.6</w:t>
            </w:r>
          </w:p>
        </w:tc>
        <w:tc>
          <w:tcPr>
            <w:tcW w:w="4887" w:type="dxa"/>
            <w:tcBorders>
              <w:top w:val="single" w:sz="4" w:space="0" w:color="auto"/>
            </w:tcBorders>
          </w:tcPr>
          <w:p w:rsidR="00A45A92" w:rsidRPr="0063196D" w:rsidRDefault="004C5A75" w:rsidP="00A45A92">
            <w:pPr>
              <w:spacing w:before="40" w:after="20"/>
              <w:rPr>
                <w:rFonts w:cs="Arial"/>
                <w:sz w:val="18"/>
                <w:szCs w:val="18"/>
              </w:rPr>
            </w:pPr>
            <w:r w:rsidRPr="004C5A75">
              <w:rPr>
                <w:rFonts w:cs="Arial"/>
                <w:sz w:val="18"/>
                <w:szCs w:val="18"/>
              </w:rPr>
              <w:t>Untersuchung und Lösung von Beschwerden dürfen nicht zu Benachteiligungen führen.</w:t>
            </w:r>
          </w:p>
        </w:tc>
        <w:tc>
          <w:tcPr>
            <w:tcW w:w="2284" w:type="dxa"/>
            <w:tcBorders>
              <w:top w:val="single" w:sz="4" w:space="0" w:color="auto"/>
            </w:tcBorders>
            <w:shd w:val="clear" w:color="auto" w:fill="DEEAF6"/>
          </w:tcPr>
          <w:p w:rsidR="00A45A92" w:rsidRPr="000F7963" w:rsidRDefault="00A45A92" w:rsidP="00A45A9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4" w:space="0" w:color="auto"/>
            </w:tcBorders>
          </w:tcPr>
          <w:p w:rsidR="00A45A92" w:rsidRPr="009E23EC" w:rsidRDefault="00A45A92" w:rsidP="00A45A92">
            <w:pPr>
              <w:keepNext/>
              <w:keepLines/>
              <w:spacing w:before="40" w:after="20"/>
              <w:jc w:val="center"/>
              <w:rPr>
                <w:rFonts w:cs="Arial"/>
                <w:bCs/>
                <w:sz w:val="18"/>
                <w:szCs w:val="18"/>
              </w:rPr>
            </w:pPr>
          </w:p>
        </w:tc>
        <w:tc>
          <w:tcPr>
            <w:tcW w:w="415" w:type="dxa"/>
            <w:tcBorders>
              <w:top w:val="single" w:sz="4" w:space="0" w:color="auto"/>
            </w:tcBorders>
            <w:shd w:val="clear" w:color="auto" w:fill="FFF2CC"/>
          </w:tcPr>
          <w:p w:rsidR="00A45A92" w:rsidRPr="009E23EC" w:rsidRDefault="00A45A92" w:rsidP="00A45A9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87" w:type="dxa"/>
            <w:tcBorders>
              <w:top w:val="single" w:sz="4" w:space="0" w:color="auto"/>
            </w:tcBorders>
            <w:shd w:val="clear" w:color="auto" w:fill="FFF2CC"/>
          </w:tcPr>
          <w:p w:rsidR="00A45A92" w:rsidRPr="009E23EC" w:rsidRDefault="00A45A92" w:rsidP="00A45A9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0" w:type="dxa"/>
            <w:tcBorders>
              <w:top w:val="single" w:sz="4" w:space="0" w:color="auto"/>
            </w:tcBorders>
            <w:shd w:val="clear" w:color="auto" w:fill="FFF2CC"/>
          </w:tcPr>
          <w:p w:rsidR="00A45A92" w:rsidRPr="00A34356" w:rsidRDefault="00A45A92" w:rsidP="00A45A9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5A92" w:rsidRPr="000F7963" w:rsidTr="00A45A92">
        <w:tc>
          <w:tcPr>
            <w:tcW w:w="806" w:type="dxa"/>
            <w:tcBorders>
              <w:top w:val="single" w:sz="4" w:space="0" w:color="auto"/>
            </w:tcBorders>
          </w:tcPr>
          <w:p w:rsidR="00A45A92" w:rsidRPr="0012005B" w:rsidRDefault="00A45A92" w:rsidP="00A45A92">
            <w:pPr>
              <w:rPr>
                <w:b/>
                <w:sz w:val="18"/>
                <w:szCs w:val="18"/>
              </w:rPr>
            </w:pPr>
            <w:r w:rsidRPr="0012005B">
              <w:rPr>
                <w:rFonts w:cs="Arial"/>
                <w:b/>
                <w:sz w:val="18"/>
                <w:szCs w:val="18"/>
              </w:rPr>
              <w:t>7.6.7</w:t>
            </w:r>
          </w:p>
        </w:tc>
        <w:tc>
          <w:tcPr>
            <w:tcW w:w="4887" w:type="dxa"/>
            <w:tcBorders>
              <w:top w:val="single" w:sz="4" w:space="0" w:color="auto"/>
            </w:tcBorders>
          </w:tcPr>
          <w:p w:rsidR="00A45A92" w:rsidRPr="0063196D" w:rsidRDefault="004C5A75" w:rsidP="004C5A75">
            <w:pPr>
              <w:spacing w:before="40" w:after="20"/>
              <w:rPr>
                <w:rFonts w:cs="Arial"/>
                <w:sz w:val="18"/>
                <w:szCs w:val="18"/>
              </w:rPr>
            </w:pPr>
            <w:r w:rsidRPr="004C5A75">
              <w:rPr>
                <w:rFonts w:cs="Arial"/>
                <w:sz w:val="18"/>
                <w:szCs w:val="18"/>
              </w:rPr>
              <w:t>Die Lösung von Beschwerden muss von Personen unternommen bzw. bewertet und freigegeben werden, die nicht am Gegenstand der betreffenden Beschwerde beteiligt waren. Dort, wo die Ressourcen dies nicht</w:t>
            </w:r>
            <w:r>
              <w:rPr>
                <w:rFonts w:cs="Arial"/>
                <w:sz w:val="18"/>
                <w:szCs w:val="18"/>
              </w:rPr>
              <w:t xml:space="preserve"> </w:t>
            </w:r>
            <w:r w:rsidRPr="004C5A75">
              <w:rPr>
                <w:rFonts w:cs="Arial"/>
                <w:sz w:val="18"/>
                <w:szCs w:val="18"/>
              </w:rPr>
              <w:t>zulassen, darf eine alternative Herangehensweise die Unparteilichkeit nicht beeinträchtigen.</w:t>
            </w:r>
          </w:p>
        </w:tc>
        <w:tc>
          <w:tcPr>
            <w:tcW w:w="2284" w:type="dxa"/>
            <w:tcBorders>
              <w:top w:val="single" w:sz="4" w:space="0" w:color="auto"/>
            </w:tcBorders>
            <w:shd w:val="clear" w:color="auto" w:fill="DEEAF6"/>
          </w:tcPr>
          <w:p w:rsidR="00A45A92" w:rsidRPr="000F7963" w:rsidRDefault="00A45A92" w:rsidP="00A45A9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4" w:space="0" w:color="auto"/>
            </w:tcBorders>
          </w:tcPr>
          <w:p w:rsidR="00A45A92" w:rsidRPr="009E23EC" w:rsidRDefault="00A45A92" w:rsidP="00A45A92">
            <w:pPr>
              <w:keepNext/>
              <w:keepLines/>
              <w:spacing w:before="40" w:after="20"/>
              <w:jc w:val="center"/>
              <w:rPr>
                <w:rFonts w:cs="Arial"/>
                <w:bCs/>
                <w:sz w:val="18"/>
                <w:szCs w:val="18"/>
              </w:rPr>
            </w:pPr>
          </w:p>
        </w:tc>
        <w:tc>
          <w:tcPr>
            <w:tcW w:w="415" w:type="dxa"/>
            <w:tcBorders>
              <w:top w:val="single" w:sz="4" w:space="0" w:color="auto"/>
            </w:tcBorders>
            <w:shd w:val="clear" w:color="auto" w:fill="FFF2CC"/>
          </w:tcPr>
          <w:p w:rsidR="00A45A92" w:rsidRPr="009E23EC" w:rsidRDefault="00A45A92" w:rsidP="00A45A9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87" w:type="dxa"/>
            <w:tcBorders>
              <w:top w:val="single" w:sz="4" w:space="0" w:color="auto"/>
            </w:tcBorders>
            <w:shd w:val="clear" w:color="auto" w:fill="FFF2CC"/>
          </w:tcPr>
          <w:p w:rsidR="00A45A92" w:rsidRPr="009E23EC" w:rsidRDefault="00A45A92" w:rsidP="00A45A9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0" w:type="dxa"/>
            <w:tcBorders>
              <w:top w:val="single" w:sz="4" w:space="0" w:color="auto"/>
            </w:tcBorders>
            <w:shd w:val="clear" w:color="auto" w:fill="FFF2CC"/>
          </w:tcPr>
          <w:p w:rsidR="00A45A92" w:rsidRPr="00A34356" w:rsidRDefault="00A45A92" w:rsidP="00A45A9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5A92" w:rsidRPr="000F7963" w:rsidTr="00A45A92">
        <w:tc>
          <w:tcPr>
            <w:tcW w:w="806" w:type="dxa"/>
            <w:tcBorders>
              <w:top w:val="single" w:sz="4" w:space="0" w:color="auto"/>
            </w:tcBorders>
          </w:tcPr>
          <w:p w:rsidR="00A45A92" w:rsidRPr="0012005B" w:rsidRDefault="00A45A92" w:rsidP="00A45A92">
            <w:pPr>
              <w:rPr>
                <w:b/>
                <w:sz w:val="18"/>
                <w:szCs w:val="18"/>
              </w:rPr>
            </w:pPr>
            <w:r w:rsidRPr="0012005B">
              <w:rPr>
                <w:rFonts w:cs="Arial"/>
                <w:b/>
                <w:sz w:val="18"/>
                <w:szCs w:val="18"/>
              </w:rPr>
              <w:t>7.6.8</w:t>
            </w:r>
          </w:p>
        </w:tc>
        <w:tc>
          <w:tcPr>
            <w:tcW w:w="4887" w:type="dxa"/>
            <w:tcBorders>
              <w:top w:val="single" w:sz="4" w:space="0" w:color="auto"/>
            </w:tcBorders>
          </w:tcPr>
          <w:p w:rsidR="00A45A92" w:rsidRPr="0063196D" w:rsidRDefault="004C5A75" w:rsidP="004C5A75">
            <w:pPr>
              <w:spacing w:before="40" w:after="20"/>
              <w:rPr>
                <w:rFonts w:cs="Arial"/>
                <w:sz w:val="18"/>
                <w:szCs w:val="18"/>
              </w:rPr>
            </w:pPr>
            <w:r w:rsidRPr="004C5A75">
              <w:rPr>
                <w:rFonts w:cs="Arial"/>
                <w:sz w:val="18"/>
                <w:szCs w:val="18"/>
              </w:rPr>
              <w:t>Wo immer möglich, muss der EP-Anbieter dem Beschwerde</w:t>
            </w:r>
            <w:r>
              <w:rPr>
                <w:rFonts w:cs="Arial"/>
                <w:sz w:val="18"/>
                <w:szCs w:val="18"/>
              </w:rPr>
              <w:softHyphen/>
            </w:r>
            <w:r w:rsidRPr="004C5A75">
              <w:rPr>
                <w:rFonts w:cs="Arial"/>
                <w:sz w:val="18"/>
                <w:szCs w:val="18"/>
              </w:rPr>
              <w:t>führer das Ende der Bearbeitung der</w:t>
            </w:r>
            <w:r>
              <w:rPr>
                <w:rFonts w:cs="Arial"/>
                <w:sz w:val="18"/>
                <w:szCs w:val="18"/>
              </w:rPr>
              <w:t xml:space="preserve"> </w:t>
            </w:r>
            <w:r w:rsidRPr="004C5A75">
              <w:rPr>
                <w:rFonts w:cs="Arial"/>
                <w:sz w:val="18"/>
                <w:szCs w:val="18"/>
              </w:rPr>
              <w:t>Beschwerde formell mitteilen.</w:t>
            </w:r>
          </w:p>
        </w:tc>
        <w:tc>
          <w:tcPr>
            <w:tcW w:w="2284" w:type="dxa"/>
            <w:tcBorders>
              <w:top w:val="single" w:sz="4" w:space="0" w:color="auto"/>
            </w:tcBorders>
            <w:shd w:val="clear" w:color="auto" w:fill="DEEAF6"/>
          </w:tcPr>
          <w:p w:rsidR="00A45A92" w:rsidRPr="000F7963" w:rsidRDefault="00A45A92" w:rsidP="00A45A9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4" w:space="0" w:color="auto"/>
            </w:tcBorders>
          </w:tcPr>
          <w:p w:rsidR="00A45A92" w:rsidRPr="009E23EC" w:rsidRDefault="00A45A92" w:rsidP="00A45A92">
            <w:pPr>
              <w:keepNext/>
              <w:keepLines/>
              <w:spacing w:before="40" w:after="20"/>
              <w:jc w:val="center"/>
              <w:rPr>
                <w:rFonts w:cs="Arial"/>
                <w:bCs/>
                <w:sz w:val="18"/>
                <w:szCs w:val="18"/>
              </w:rPr>
            </w:pPr>
          </w:p>
        </w:tc>
        <w:tc>
          <w:tcPr>
            <w:tcW w:w="415" w:type="dxa"/>
            <w:tcBorders>
              <w:top w:val="single" w:sz="4" w:space="0" w:color="auto"/>
            </w:tcBorders>
            <w:shd w:val="clear" w:color="auto" w:fill="FFF2CC"/>
          </w:tcPr>
          <w:p w:rsidR="00A45A92" w:rsidRPr="009E23EC" w:rsidRDefault="00A45A92" w:rsidP="00A45A9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87" w:type="dxa"/>
            <w:tcBorders>
              <w:top w:val="single" w:sz="4" w:space="0" w:color="auto"/>
            </w:tcBorders>
            <w:shd w:val="clear" w:color="auto" w:fill="FFF2CC"/>
          </w:tcPr>
          <w:p w:rsidR="00A45A92" w:rsidRPr="009E23EC" w:rsidRDefault="00A45A92" w:rsidP="00A45A9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0" w:type="dxa"/>
            <w:tcBorders>
              <w:top w:val="single" w:sz="4" w:space="0" w:color="auto"/>
            </w:tcBorders>
            <w:shd w:val="clear" w:color="auto" w:fill="FFF2CC"/>
          </w:tcPr>
          <w:p w:rsidR="00A45A92" w:rsidRPr="00A34356" w:rsidRDefault="00A45A92" w:rsidP="00A45A9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5A92" w:rsidRPr="000F7963" w:rsidTr="00A45A92">
        <w:tc>
          <w:tcPr>
            <w:tcW w:w="806" w:type="dxa"/>
            <w:tcBorders>
              <w:top w:val="single" w:sz="4" w:space="0" w:color="auto"/>
            </w:tcBorders>
          </w:tcPr>
          <w:p w:rsidR="00A45A92" w:rsidRPr="0012005B" w:rsidRDefault="00A45A92" w:rsidP="00A45A92">
            <w:pPr>
              <w:rPr>
                <w:b/>
                <w:sz w:val="18"/>
                <w:szCs w:val="18"/>
              </w:rPr>
            </w:pPr>
            <w:r w:rsidRPr="0012005B">
              <w:rPr>
                <w:rFonts w:cs="Arial"/>
                <w:b/>
                <w:sz w:val="18"/>
                <w:szCs w:val="18"/>
              </w:rPr>
              <w:t>7.6.9</w:t>
            </w:r>
          </w:p>
        </w:tc>
        <w:tc>
          <w:tcPr>
            <w:tcW w:w="4887" w:type="dxa"/>
            <w:tcBorders>
              <w:top w:val="single" w:sz="4" w:space="0" w:color="auto"/>
            </w:tcBorders>
          </w:tcPr>
          <w:p w:rsidR="00A45A92" w:rsidRPr="00A45A92" w:rsidRDefault="004C5A75" w:rsidP="004C5A75">
            <w:pPr>
              <w:spacing w:before="40" w:after="20"/>
              <w:rPr>
                <w:rFonts w:cs="Arial"/>
                <w:sz w:val="18"/>
                <w:szCs w:val="18"/>
              </w:rPr>
            </w:pPr>
            <w:r w:rsidRPr="004C5A75">
              <w:rPr>
                <w:rFonts w:cs="Arial"/>
                <w:sz w:val="18"/>
                <w:szCs w:val="18"/>
              </w:rPr>
              <w:t>Der EP-Anbieter muss für alle Entscheidungen auf allen Ebenen des Prozesses zum Umgang mit</w:t>
            </w:r>
            <w:r>
              <w:rPr>
                <w:rFonts w:cs="Arial"/>
                <w:sz w:val="18"/>
                <w:szCs w:val="18"/>
              </w:rPr>
              <w:t xml:space="preserve"> </w:t>
            </w:r>
            <w:r w:rsidRPr="004C5A75">
              <w:rPr>
                <w:rFonts w:cs="Arial"/>
                <w:sz w:val="18"/>
                <w:szCs w:val="18"/>
              </w:rPr>
              <w:t>Beschwerden verantwortlich sein.</w:t>
            </w:r>
          </w:p>
        </w:tc>
        <w:tc>
          <w:tcPr>
            <w:tcW w:w="2284" w:type="dxa"/>
            <w:tcBorders>
              <w:top w:val="single" w:sz="4" w:space="0" w:color="auto"/>
            </w:tcBorders>
            <w:shd w:val="clear" w:color="auto" w:fill="DEEAF6"/>
          </w:tcPr>
          <w:p w:rsidR="00A45A92" w:rsidRPr="000F7963" w:rsidRDefault="00A45A92" w:rsidP="00A45A9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4" w:space="0" w:color="auto"/>
            </w:tcBorders>
          </w:tcPr>
          <w:p w:rsidR="00A45A92" w:rsidRPr="009E23EC" w:rsidRDefault="00A45A92" w:rsidP="00A45A92">
            <w:pPr>
              <w:keepNext/>
              <w:keepLines/>
              <w:spacing w:before="40" w:after="20"/>
              <w:jc w:val="center"/>
              <w:rPr>
                <w:rFonts w:cs="Arial"/>
                <w:bCs/>
                <w:sz w:val="18"/>
                <w:szCs w:val="18"/>
              </w:rPr>
            </w:pPr>
          </w:p>
        </w:tc>
        <w:tc>
          <w:tcPr>
            <w:tcW w:w="415" w:type="dxa"/>
            <w:tcBorders>
              <w:top w:val="single" w:sz="4" w:space="0" w:color="auto"/>
            </w:tcBorders>
            <w:shd w:val="clear" w:color="auto" w:fill="FFF2CC"/>
          </w:tcPr>
          <w:p w:rsidR="00A45A92" w:rsidRPr="009E23EC" w:rsidRDefault="00A45A92" w:rsidP="00A45A9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87" w:type="dxa"/>
            <w:tcBorders>
              <w:top w:val="single" w:sz="4" w:space="0" w:color="auto"/>
            </w:tcBorders>
            <w:shd w:val="clear" w:color="auto" w:fill="FFF2CC"/>
          </w:tcPr>
          <w:p w:rsidR="00A45A92" w:rsidRPr="009E23EC" w:rsidRDefault="00A45A92" w:rsidP="00A45A9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0" w:type="dxa"/>
            <w:tcBorders>
              <w:top w:val="single" w:sz="4" w:space="0" w:color="auto"/>
            </w:tcBorders>
            <w:shd w:val="clear" w:color="auto" w:fill="FFF2CC"/>
          </w:tcPr>
          <w:p w:rsidR="00A45A92" w:rsidRPr="00A34356" w:rsidRDefault="00A45A92" w:rsidP="00A45A9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4C5A75" w:rsidP="00593D6F">
      <w:pPr>
        <w:pStyle w:val="berschrift2"/>
      </w:pPr>
      <w:bookmarkStart w:id="23" w:name="_Toc163743116"/>
      <w:r>
        <w:t>7.7</w:t>
      </w:r>
      <w:r w:rsidR="00593D6F" w:rsidRPr="00206978">
        <w:tab/>
      </w:r>
      <w:r w:rsidRPr="004C5A75">
        <w:t>Umgang mit Einsprüchen</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7"/>
        <w:gridCol w:w="1163"/>
        <w:gridCol w:w="2302"/>
        <w:gridCol w:w="392"/>
        <w:gridCol w:w="392"/>
        <w:gridCol w:w="392"/>
        <w:gridCol w:w="753"/>
      </w:tblGrid>
      <w:tr w:rsidR="00B10DDB" w:rsidRPr="004B6A18" w:rsidTr="00B10DDB">
        <w:tc>
          <w:tcPr>
            <w:tcW w:w="4517" w:type="dxa"/>
            <w:tcBorders>
              <w:top w:val="single" w:sz="12" w:space="0" w:color="auto"/>
              <w:bottom w:val="single" w:sz="12" w:space="0" w:color="auto"/>
              <w:right w:val="single" w:sz="4" w:space="0" w:color="auto"/>
            </w:tcBorders>
            <w:shd w:val="clear" w:color="auto" w:fill="auto"/>
          </w:tcPr>
          <w:p w:rsidR="00B10DDB" w:rsidRPr="00206978" w:rsidRDefault="00B10DDB" w:rsidP="00B10DDB">
            <w:pPr>
              <w:pStyle w:val="2"/>
            </w:pPr>
          </w:p>
        </w:tc>
        <w:tc>
          <w:tcPr>
            <w:tcW w:w="1163" w:type="dxa"/>
            <w:tcBorders>
              <w:top w:val="single" w:sz="12" w:space="0" w:color="auto"/>
              <w:bottom w:val="single" w:sz="12" w:space="0" w:color="auto"/>
              <w:right w:val="single" w:sz="4" w:space="0" w:color="auto"/>
            </w:tcBorders>
            <w:shd w:val="clear" w:color="auto" w:fill="auto"/>
          </w:tcPr>
          <w:p w:rsidR="00B10DDB" w:rsidRPr="007175BF" w:rsidRDefault="00B10DDB" w:rsidP="00B10DDB">
            <w:pPr>
              <w:pStyle w:val="berschrift4"/>
              <w:keepNext w:val="0"/>
              <w:spacing w:before="40" w:after="20"/>
              <w:rPr>
                <w:rFonts w:cs="Arial"/>
                <w:bCs w:val="0"/>
                <w:sz w:val="18"/>
                <w:szCs w:val="18"/>
              </w:rPr>
            </w:pPr>
            <w:r w:rsidRPr="007175BF">
              <w:rPr>
                <w:rFonts w:cs="Arial"/>
                <w:bCs w:val="0"/>
                <w:sz w:val="18"/>
                <w:szCs w:val="18"/>
              </w:rPr>
              <w:t>SB + FB</w:t>
            </w:r>
          </w:p>
        </w:tc>
        <w:tc>
          <w:tcPr>
            <w:tcW w:w="2302" w:type="dxa"/>
            <w:tcBorders>
              <w:top w:val="single" w:sz="12" w:space="0" w:color="auto"/>
              <w:left w:val="single" w:sz="4" w:space="0" w:color="auto"/>
              <w:bottom w:val="single" w:sz="12" w:space="0" w:color="auto"/>
              <w:right w:val="single" w:sz="4" w:space="0" w:color="auto"/>
            </w:tcBorders>
            <w:shd w:val="clear" w:color="auto" w:fill="DEEAF6"/>
          </w:tcPr>
          <w:p w:rsidR="00B10DDB" w:rsidRPr="00B71404" w:rsidRDefault="00B10DDB" w:rsidP="00B10DDB">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bottom w:val="single" w:sz="12" w:space="0" w:color="auto"/>
            </w:tcBorders>
            <w:shd w:val="clear" w:color="auto" w:fill="FFF2CC"/>
          </w:tcPr>
          <w:p w:rsidR="00B10DDB" w:rsidRPr="00B71404" w:rsidRDefault="00B10DDB" w:rsidP="00B10DDB">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50224" w:rsidRPr="000F7963" w:rsidTr="00B10DDB">
        <w:tc>
          <w:tcPr>
            <w:tcW w:w="7982" w:type="dxa"/>
            <w:gridSpan w:val="3"/>
            <w:tcBorders>
              <w:top w:val="single" w:sz="12" w:space="0" w:color="auto"/>
            </w:tcBorders>
          </w:tcPr>
          <w:p w:rsidR="00650224" w:rsidRPr="004201E6" w:rsidRDefault="00650224"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50224" w:rsidRPr="009E23EC" w:rsidRDefault="00650224"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tcBorders>
          </w:tcPr>
          <w:p w:rsidR="00650224" w:rsidRPr="0071104F" w:rsidRDefault="00650224" w:rsidP="00732E8B">
            <w:pPr>
              <w:keepNext/>
              <w:spacing w:before="40" w:after="20"/>
              <w:jc w:val="center"/>
              <w:rPr>
                <w:sz w:val="16"/>
                <w:szCs w:val="16"/>
                <w:highlight w:val="yellow"/>
              </w:rPr>
            </w:pPr>
          </w:p>
        </w:tc>
      </w:tr>
    </w:tbl>
    <w:p w:rsidR="00650224" w:rsidRPr="00A42E4C" w:rsidRDefault="00650224" w:rsidP="00A42E4C">
      <w:pPr>
        <w:keepNext/>
        <w:rPr>
          <w:rFonts w:cs="Calibri"/>
          <w:b/>
          <w:bCs/>
          <w:sz w:val="2"/>
          <w:szCs w:val="2"/>
        </w:rPr>
        <w:sectPr w:rsidR="00650224"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20"/>
        <w:gridCol w:w="1914"/>
      </w:tblGrid>
      <w:tr w:rsidR="00650224" w:rsidRPr="000F7963" w:rsidTr="006236C3">
        <w:tc>
          <w:tcPr>
            <w:tcW w:w="9923" w:type="dxa"/>
            <w:gridSpan w:val="4"/>
            <w:tcBorders>
              <w:top w:val="single" w:sz="4" w:space="0" w:color="auto"/>
              <w:bottom w:val="nil"/>
            </w:tcBorders>
          </w:tcPr>
          <w:p w:rsidR="00650224" w:rsidRPr="001C530F" w:rsidRDefault="00650224"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50224" w:rsidRPr="000F7963" w:rsidTr="006236C3">
        <w:tc>
          <w:tcPr>
            <w:tcW w:w="9923" w:type="dxa"/>
            <w:gridSpan w:val="4"/>
            <w:tcBorders>
              <w:top w:val="nil"/>
              <w:bottom w:val="single" w:sz="12" w:space="0" w:color="auto"/>
            </w:tcBorders>
            <w:shd w:val="clear" w:color="auto" w:fill="FFF2CC"/>
          </w:tcPr>
          <w:p w:rsidR="00650224" w:rsidRPr="002B74B0" w:rsidRDefault="00650224" w:rsidP="00B2305B">
            <w:pPr>
              <w:pStyle w:val="Standard10"/>
            </w:pPr>
          </w:p>
        </w:tc>
      </w:tr>
      <w:tr w:rsidR="00650224" w:rsidRPr="000F7963" w:rsidTr="006236C3">
        <w:tc>
          <w:tcPr>
            <w:tcW w:w="9923" w:type="dxa"/>
            <w:gridSpan w:val="4"/>
            <w:tcBorders>
              <w:bottom w:val="single" w:sz="4" w:space="0" w:color="auto"/>
            </w:tcBorders>
            <w:vAlign w:val="center"/>
          </w:tcPr>
          <w:p w:rsidR="00650224" w:rsidRPr="003A40A5" w:rsidRDefault="00650224"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650224" w:rsidRPr="000F7963" w:rsidTr="006236C3">
        <w:tc>
          <w:tcPr>
            <w:tcW w:w="799" w:type="dxa"/>
            <w:tcBorders>
              <w:bottom w:val="nil"/>
            </w:tcBorders>
            <w:vAlign w:val="center"/>
          </w:tcPr>
          <w:p w:rsidR="00650224" w:rsidRPr="00D16CA8" w:rsidRDefault="00650224"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50224" w:rsidRPr="00D16CA8" w:rsidRDefault="00650224" w:rsidP="00732E8B">
            <w:pPr>
              <w:keepNext/>
              <w:spacing w:before="40" w:after="20"/>
              <w:jc w:val="center"/>
              <w:rPr>
                <w:rFonts w:cs="Arial"/>
                <w:sz w:val="18"/>
                <w:szCs w:val="18"/>
              </w:rPr>
            </w:pPr>
            <w:r>
              <w:rPr>
                <w:rFonts w:cs="Arial"/>
                <w:sz w:val="18"/>
                <w:szCs w:val="18"/>
              </w:rPr>
              <w:t>ON</w:t>
            </w:r>
          </w:p>
        </w:tc>
        <w:tc>
          <w:tcPr>
            <w:tcW w:w="6728" w:type="dxa"/>
            <w:tcBorders>
              <w:bottom w:val="single" w:sz="4" w:space="0" w:color="auto"/>
            </w:tcBorders>
            <w:vAlign w:val="center"/>
          </w:tcPr>
          <w:p w:rsidR="00650224" w:rsidRPr="00D16CA8" w:rsidRDefault="00650224"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650224" w:rsidRPr="00B71404" w:rsidRDefault="00650224" w:rsidP="00732E8B">
            <w:pPr>
              <w:keepNext/>
              <w:spacing w:before="40" w:after="20"/>
              <w:rPr>
                <w:rFonts w:cs="Arial"/>
                <w:iCs/>
                <w:szCs w:val="22"/>
              </w:rPr>
            </w:pPr>
            <w:r>
              <w:rPr>
                <w:sz w:val="18"/>
                <w:szCs w:val="18"/>
              </w:rPr>
              <w:t>Datum / Ausgabestand</w:t>
            </w:r>
          </w:p>
        </w:tc>
      </w:tr>
      <w:tr w:rsidR="00650224" w:rsidRPr="00E97706" w:rsidTr="006236C3">
        <w:tc>
          <w:tcPr>
            <w:tcW w:w="799"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iCs/>
                <w:sz w:val="18"/>
                <w:szCs w:val="18"/>
              </w:rPr>
            </w:pPr>
          </w:p>
        </w:tc>
        <w:tc>
          <w:tcPr>
            <w:tcW w:w="6728"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799" w:type="dxa"/>
          </w:tcPr>
          <w:p w:rsidR="00650224" w:rsidRPr="00D623CF" w:rsidRDefault="00650224" w:rsidP="00CC1580">
            <w:pPr>
              <w:numPr>
                <w:ilvl w:val="0"/>
                <w:numId w:val="1"/>
              </w:numPr>
              <w:spacing w:before="40" w:after="20"/>
              <w:ind w:left="356" w:hanging="356"/>
              <w:rPr>
                <w:rFonts w:cs="Arial"/>
                <w:iCs/>
                <w:sz w:val="18"/>
                <w:szCs w:val="18"/>
              </w:rPr>
            </w:pPr>
          </w:p>
        </w:tc>
        <w:tc>
          <w:tcPr>
            <w:tcW w:w="480" w:type="dxa"/>
            <w:shd w:val="clear" w:color="auto" w:fill="FFF2CC"/>
          </w:tcPr>
          <w:p w:rsidR="00650224" w:rsidRPr="00266DA0" w:rsidRDefault="00650224" w:rsidP="00732E8B">
            <w:pPr>
              <w:spacing w:before="40" w:after="20"/>
              <w:jc w:val="center"/>
              <w:rPr>
                <w:rFonts w:cs="Arial"/>
                <w:bCs/>
                <w:sz w:val="18"/>
                <w:szCs w:val="18"/>
              </w:rPr>
            </w:pPr>
          </w:p>
        </w:tc>
        <w:tc>
          <w:tcPr>
            <w:tcW w:w="6728" w:type="dxa"/>
            <w:shd w:val="clear" w:color="auto" w:fill="FFF2CC"/>
          </w:tcPr>
          <w:p w:rsidR="00650224" w:rsidRPr="00D623CF" w:rsidRDefault="00650224" w:rsidP="00732E8B">
            <w:pPr>
              <w:spacing w:before="40" w:after="20"/>
              <w:rPr>
                <w:rFonts w:cs="Arial"/>
                <w:iCs/>
                <w:sz w:val="18"/>
                <w:szCs w:val="18"/>
              </w:rPr>
            </w:pPr>
          </w:p>
        </w:tc>
        <w:tc>
          <w:tcPr>
            <w:tcW w:w="1916" w:type="dxa"/>
            <w:shd w:val="clear" w:color="auto" w:fill="FFF2CC"/>
          </w:tcPr>
          <w:p w:rsidR="00650224" w:rsidRPr="00D623CF" w:rsidRDefault="00650224" w:rsidP="00732E8B">
            <w:pPr>
              <w:spacing w:before="40" w:after="20"/>
              <w:rPr>
                <w:sz w:val="18"/>
                <w:szCs w:val="18"/>
              </w:rPr>
            </w:pPr>
          </w:p>
        </w:tc>
      </w:tr>
      <w:tr w:rsidR="00650224" w:rsidRPr="00E97706" w:rsidTr="006236C3">
        <w:tc>
          <w:tcPr>
            <w:tcW w:w="9923" w:type="dxa"/>
            <w:gridSpan w:val="4"/>
            <w:tcBorders>
              <w:top w:val="single" w:sz="4" w:space="0" w:color="auto"/>
              <w:bottom w:val="nil"/>
            </w:tcBorders>
            <w:vAlign w:val="center"/>
          </w:tcPr>
          <w:p w:rsidR="00650224" w:rsidRPr="001C530F" w:rsidRDefault="00650224"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50224" w:rsidRPr="00E97706" w:rsidTr="006236C3">
        <w:tc>
          <w:tcPr>
            <w:tcW w:w="9923" w:type="dxa"/>
            <w:gridSpan w:val="4"/>
            <w:tcBorders>
              <w:top w:val="nil"/>
              <w:bottom w:val="single" w:sz="12" w:space="0" w:color="auto"/>
            </w:tcBorders>
            <w:shd w:val="clear" w:color="auto" w:fill="FFF2CC"/>
            <w:vAlign w:val="center"/>
          </w:tcPr>
          <w:p w:rsidR="00650224" w:rsidRPr="002B74B0" w:rsidRDefault="00650224"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0"/>
        <w:gridCol w:w="2301"/>
        <w:gridCol w:w="392"/>
        <w:gridCol w:w="392"/>
        <w:gridCol w:w="392"/>
        <w:gridCol w:w="757"/>
      </w:tblGrid>
      <w:tr w:rsidR="00815B07" w:rsidRPr="000F7963" w:rsidTr="004C5A75">
        <w:tc>
          <w:tcPr>
            <w:tcW w:w="797" w:type="dxa"/>
            <w:tcBorders>
              <w:top w:val="single" w:sz="4" w:space="0" w:color="auto"/>
            </w:tcBorders>
          </w:tcPr>
          <w:p w:rsidR="00815B07" w:rsidRPr="0012005B" w:rsidRDefault="004C5A75" w:rsidP="004C5A75">
            <w:pPr>
              <w:spacing w:before="40" w:after="20"/>
              <w:rPr>
                <w:rFonts w:cs="Arial"/>
                <w:b/>
                <w:sz w:val="18"/>
                <w:szCs w:val="18"/>
              </w:rPr>
            </w:pPr>
            <w:r w:rsidRPr="0012005B">
              <w:rPr>
                <w:rFonts w:cs="Arial"/>
                <w:b/>
                <w:sz w:val="18"/>
                <w:szCs w:val="18"/>
              </w:rPr>
              <w:t>7.7.1</w:t>
            </w:r>
          </w:p>
        </w:tc>
        <w:tc>
          <w:tcPr>
            <w:tcW w:w="4880" w:type="dxa"/>
            <w:tcBorders>
              <w:top w:val="single" w:sz="4" w:space="0" w:color="auto"/>
            </w:tcBorders>
          </w:tcPr>
          <w:p w:rsidR="004C5A75" w:rsidRPr="004C5A75" w:rsidRDefault="004C5A75" w:rsidP="004C5A75">
            <w:pPr>
              <w:spacing w:before="40" w:after="20"/>
              <w:rPr>
                <w:rFonts w:cs="Arial"/>
                <w:sz w:val="18"/>
                <w:szCs w:val="18"/>
              </w:rPr>
            </w:pPr>
            <w:r w:rsidRPr="004C5A75">
              <w:rPr>
                <w:rFonts w:cs="Arial"/>
                <w:sz w:val="18"/>
                <w:szCs w:val="18"/>
              </w:rPr>
              <w:t>Der EP-Anbieter muss über ein dokumentiertes Verfahren zum Umgang mit Einsprüchen verfügen,</w:t>
            </w:r>
            <w:r>
              <w:rPr>
                <w:rFonts w:cs="Arial"/>
                <w:sz w:val="18"/>
                <w:szCs w:val="18"/>
              </w:rPr>
              <w:t xml:space="preserve"> </w:t>
            </w:r>
            <w:r w:rsidRPr="004C5A75">
              <w:rPr>
                <w:rFonts w:cs="Arial"/>
                <w:sz w:val="18"/>
                <w:szCs w:val="18"/>
              </w:rPr>
              <w:t>das mindestens Folgendes umfassen muss:</w:t>
            </w:r>
          </w:p>
          <w:p w:rsidR="004C5A75" w:rsidRPr="004C5A75" w:rsidRDefault="004C5A75" w:rsidP="00CC1580">
            <w:pPr>
              <w:numPr>
                <w:ilvl w:val="0"/>
                <w:numId w:val="24"/>
              </w:numPr>
              <w:spacing w:before="40" w:after="20"/>
              <w:rPr>
                <w:rFonts w:cs="Arial"/>
                <w:sz w:val="18"/>
                <w:szCs w:val="18"/>
              </w:rPr>
            </w:pPr>
            <w:r w:rsidRPr="004C5A75">
              <w:rPr>
                <w:rFonts w:cs="Arial"/>
                <w:sz w:val="18"/>
                <w:szCs w:val="18"/>
              </w:rPr>
              <w:t>eine Beschreibung des Prozesses zur Entgegennahme und Untersuchung des Einspruchs sowie zur Entscheidung, welche Maßnahmen als Antwort ergriffen werden müssen;</w:t>
            </w:r>
          </w:p>
          <w:p w:rsidR="004C5A75" w:rsidRPr="004C5A75" w:rsidRDefault="004C5A75" w:rsidP="00CC1580">
            <w:pPr>
              <w:numPr>
                <w:ilvl w:val="0"/>
                <w:numId w:val="24"/>
              </w:numPr>
              <w:spacing w:before="40" w:after="20"/>
              <w:rPr>
                <w:rFonts w:cs="Arial"/>
                <w:sz w:val="18"/>
                <w:szCs w:val="18"/>
              </w:rPr>
            </w:pPr>
            <w:r w:rsidRPr="004C5A75">
              <w:rPr>
                <w:rFonts w:cs="Arial"/>
                <w:sz w:val="18"/>
                <w:szCs w:val="18"/>
              </w:rPr>
              <w:t>die Nachverfolgung und Aufzeichnung des Einspruchs, einschließlich der Maßnahmen, die zu seiner Lösung ergriffen werden;</w:t>
            </w:r>
          </w:p>
          <w:p w:rsidR="004C5A75" w:rsidRDefault="004C5A75" w:rsidP="00CC1580">
            <w:pPr>
              <w:numPr>
                <w:ilvl w:val="0"/>
                <w:numId w:val="24"/>
              </w:numPr>
              <w:spacing w:before="40" w:after="20"/>
              <w:rPr>
                <w:rFonts w:cs="Arial"/>
                <w:sz w:val="18"/>
                <w:szCs w:val="18"/>
              </w:rPr>
            </w:pPr>
            <w:r w:rsidRPr="004C5A75">
              <w:rPr>
                <w:rFonts w:cs="Arial"/>
                <w:sz w:val="18"/>
                <w:szCs w:val="18"/>
              </w:rPr>
              <w:t>Sicherstellen, dass entspreche</w:t>
            </w:r>
            <w:r>
              <w:rPr>
                <w:rFonts w:cs="Arial"/>
                <w:sz w:val="18"/>
                <w:szCs w:val="18"/>
              </w:rPr>
              <w:t>nde Maßnahmen ergriffen werden.</w:t>
            </w:r>
          </w:p>
          <w:p w:rsidR="004C5A75" w:rsidRPr="004C5A75" w:rsidRDefault="004C5A75" w:rsidP="004C5A75">
            <w:pPr>
              <w:spacing w:before="40" w:after="20"/>
              <w:rPr>
                <w:rFonts w:cs="Arial"/>
                <w:sz w:val="18"/>
                <w:szCs w:val="18"/>
              </w:rPr>
            </w:pPr>
            <w:r w:rsidRPr="00F35DDA">
              <w:rPr>
                <w:rFonts w:cs="Arial"/>
                <w:sz w:val="16"/>
                <w:szCs w:val="16"/>
              </w:rPr>
              <w:t>[</w:t>
            </w:r>
            <w:r w:rsidRPr="00F35DDA">
              <w:rPr>
                <w:rFonts w:cs="Arial"/>
                <w:sz w:val="16"/>
                <w:szCs w:val="16"/>
              </w:rPr>
              <w:sym w:font="Wingdings" w:char="F0E8"/>
            </w:r>
            <w:r w:rsidRPr="00B36FA1">
              <w:rPr>
                <w:rFonts w:cs="Arial"/>
                <w:caps/>
                <w:sz w:val="16"/>
                <w:szCs w:val="16"/>
              </w:rPr>
              <w:t>Anmerkung</w:t>
            </w:r>
            <w:r w:rsidRPr="00F35DDA">
              <w:rPr>
                <w:rFonts w:cs="Arial"/>
                <w:sz w:val="16"/>
                <w:szCs w:val="16"/>
              </w:rPr>
              <w:t>]</w:t>
            </w:r>
          </w:p>
        </w:tc>
        <w:tc>
          <w:tcPr>
            <w:tcW w:w="2301" w:type="dxa"/>
            <w:tcBorders>
              <w:top w:val="single" w:sz="4" w:space="0" w:color="auto"/>
            </w:tcBorders>
            <w:shd w:val="clear" w:color="auto" w:fill="DEEAF6"/>
          </w:tcPr>
          <w:p w:rsidR="00815B07" w:rsidRPr="000F7963" w:rsidRDefault="00815B07" w:rsidP="00164D28">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4" w:space="0" w:color="auto"/>
            </w:tcBorders>
          </w:tcPr>
          <w:p w:rsidR="00815B07" w:rsidRPr="009E23EC" w:rsidRDefault="00815B07" w:rsidP="00164D28">
            <w:pPr>
              <w:keepNext/>
              <w:keepLines/>
              <w:spacing w:before="40" w:after="20"/>
              <w:jc w:val="center"/>
              <w:rPr>
                <w:rFonts w:cs="Arial"/>
                <w:bCs/>
                <w:sz w:val="18"/>
                <w:szCs w:val="18"/>
              </w:rPr>
            </w:pPr>
          </w:p>
        </w:tc>
        <w:tc>
          <w:tcPr>
            <w:tcW w:w="392" w:type="dxa"/>
            <w:tcBorders>
              <w:top w:val="single" w:sz="4" w:space="0" w:color="auto"/>
            </w:tcBorders>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15B07" w:rsidRPr="009E23EC" w:rsidRDefault="00815B07" w:rsidP="00164D2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57" w:type="dxa"/>
            <w:tcBorders>
              <w:top w:val="single" w:sz="4" w:space="0" w:color="auto"/>
            </w:tcBorders>
            <w:shd w:val="clear" w:color="auto" w:fill="FFF2CC"/>
          </w:tcPr>
          <w:p w:rsidR="00815B07" w:rsidRPr="007D6CD5" w:rsidRDefault="00815B07" w:rsidP="00164D28">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4C5A75" w:rsidRPr="000F7963" w:rsidTr="004C5A75">
        <w:tc>
          <w:tcPr>
            <w:tcW w:w="797" w:type="dxa"/>
          </w:tcPr>
          <w:p w:rsidR="004C5A75" w:rsidRPr="0012005B" w:rsidRDefault="004C5A75" w:rsidP="004C5A75">
            <w:pPr>
              <w:spacing w:before="40" w:after="20"/>
              <w:rPr>
                <w:b/>
                <w:sz w:val="18"/>
                <w:szCs w:val="18"/>
              </w:rPr>
            </w:pPr>
            <w:r w:rsidRPr="0012005B">
              <w:rPr>
                <w:rFonts w:cs="Arial"/>
                <w:b/>
                <w:sz w:val="18"/>
                <w:szCs w:val="18"/>
              </w:rPr>
              <w:t>7.7.2</w:t>
            </w:r>
          </w:p>
        </w:tc>
        <w:tc>
          <w:tcPr>
            <w:tcW w:w="4880" w:type="dxa"/>
          </w:tcPr>
          <w:p w:rsidR="004C5A75" w:rsidRPr="0001078E" w:rsidRDefault="004C5A75" w:rsidP="004C5A75">
            <w:pPr>
              <w:spacing w:before="40" w:after="20"/>
              <w:rPr>
                <w:rFonts w:cs="Arial"/>
                <w:sz w:val="18"/>
                <w:szCs w:val="18"/>
              </w:rPr>
            </w:pPr>
            <w:r w:rsidRPr="004C5A75">
              <w:rPr>
                <w:rFonts w:cs="Arial"/>
                <w:sz w:val="18"/>
                <w:szCs w:val="18"/>
              </w:rPr>
              <w:t>Eine Beschreibung des Verfahrens zum Umgang mit Einsprüchen muss öffentlich verfügbar sein.</w:t>
            </w:r>
          </w:p>
        </w:tc>
        <w:tc>
          <w:tcPr>
            <w:tcW w:w="2301" w:type="dxa"/>
            <w:shd w:val="clear" w:color="auto" w:fill="DEEAF6"/>
          </w:tcPr>
          <w:p w:rsidR="004C5A75" w:rsidRPr="000F7963" w:rsidRDefault="004C5A75" w:rsidP="004C5A75">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Pr>
          <w:p w:rsidR="004C5A75" w:rsidRPr="009E23EC" w:rsidRDefault="004C5A75" w:rsidP="004C5A75">
            <w:pPr>
              <w:keepNext/>
              <w:keepLines/>
              <w:spacing w:before="40" w:after="20"/>
              <w:jc w:val="center"/>
              <w:rPr>
                <w:rFonts w:cs="Arial"/>
                <w:bCs/>
                <w:sz w:val="18"/>
                <w:szCs w:val="18"/>
              </w:rPr>
            </w:pPr>
          </w:p>
        </w:tc>
        <w:tc>
          <w:tcPr>
            <w:tcW w:w="392" w:type="dxa"/>
            <w:shd w:val="clear" w:color="auto" w:fill="FFF2CC"/>
          </w:tcPr>
          <w:p w:rsidR="004C5A75" w:rsidRPr="009E23EC" w:rsidRDefault="004C5A75" w:rsidP="004C5A7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4C5A75" w:rsidRPr="009E23EC" w:rsidRDefault="004C5A75" w:rsidP="004C5A7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57" w:type="dxa"/>
            <w:shd w:val="clear" w:color="auto" w:fill="FFF2CC"/>
          </w:tcPr>
          <w:p w:rsidR="004C5A75" w:rsidRPr="007D6CD5" w:rsidRDefault="004C5A75" w:rsidP="004C5A75">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4C5A75" w:rsidRPr="000F7963" w:rsidTr="004C5A75">
        <w:tc>
          <w:tcPr>
            <w:tcW w:w="797" w:type="dxa"/>
          </w:tcPr>
          <w:p w:rsidR="004C5A75" w:rsidRPr="0012005B" w:rsidRDefault="004C5A75" w:rsidP="004C5A75">
            <w:pPr>
              <w:spacing w:before="40" w:after="20"/>
              <w:rPr>
                <w:b/>
                <w:sz w:val="18"/>
                <w:szCs w:val="18"/>
              </w:rPr>
            </w:pPr>
            <w:r w:rsidRPr="0012005B">
              <w:rPr>
                <w:rFonts w:cs="Arial"/>
                <w:b/>
                <w:sz w:val="18"/>
                <w:szCs w:val="18"/>
              </w:rPr>
              <w:t>7.7.3</w:t>
            </w:r>
          </w:p>
        </w:tc>
        <w:tc>
          <w:tcPr>
            <w:tcW w:w="4880" w:type="dxa"/>
            <w:tcBorders>
              <w:bottom w:val="single" w:sz="4" w:space="0" w:color="auto"/>
            </w:tcBorders>
          </w:tcPr>
          <w:p w:rsidR="004C5A75" w:rsidRPr="0001078E" w:rsidRDefault="004C5A75" w:rsidP="004C5A75">
            <w:pPr>
              <w:spacing w:before="40" w:after="20"/>
              <w:rPr>
                <w:rFonts w:cs="Arial"/>
                <w:sz w:val="18"/>
                <w:szCs w:val="18"/>
              </w:rPr>
            </w:pPr>
            <w:r w:rsidRPr="004C5A75">
              <w:rPr>
                <w:rFonts w:cs="Arial"/>
                <w:sz w:val="18"/>
                <w:szCs w:val="18"/>
              </w:rPr>
              <w:t>Der EP-Anbieter muss den Erhalt des Einspruchs bestätigen und dem Einsprechenden das Ergebnis</w:t>
            </w:r>
            <w:r>
              <w:rPr>
                <w:rFonts w:cs="Arial"/>
                <w:sz w:val="18"/>
                <w:szCs w:val="18"/>
              </w:rPr>
              <w:t xml:space="preserve"> </w:t>
            </w:r>
            <w:r w:rsidRPr="004C5A75">
              <w:rPr>
                <w:rFonts w:cs="Arial"/>
                <w:sz w:val="18"/>
                <w:szCs w:val="18"/>
              </w:rPr>
              <w:t>und, falls zutreffend, Fortschrittsberichte zur Verfügung stellen.</w:t>
            </w:r>
          </w:p>
        </w:tc>
        <w:tc>
          <w:tcPr>
            <w:tcW w:w="2301" w:type="dxa"/>
            <w:tcBorders>
              <w:bottom w:val="single" w:sz="4" w:space="0" w:color="auto"/>
            </w:tcBorders>
            <w:shd w:val="clear" w:color="auto" w:fill="DEEAF6"/>
          </w:tcPr>
          <w:p w:rsidR="004C5A75" w:rsidRPr="000F7963" w:rsidRDefault="004C5A75" w:rsidP="004C5A75">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Pr>
          <w:p w:rsidR="004C5A75" w:rsidRPr="009E23EC" w:rsidRDefault="004C5A75" w:rsidP="004C5A75">
            <w:pPr>
              <w:keepNext/>
              <w:keepLines/>
              <w:spacing w:before="40" w:after="20"/>
              <w:jc w:val="center"/>
              <w:rPr>
                <w:rFonts w:cs="Arial"/>
                <w:bCs/>
                <w:sz w:val="18"/>
                <w:szCs w:val="18"/>
              </w:rPr>
            </w:pPr>
          </w:p>
        </w:tc>
        <w:tc>
          <w:tcPr>
            <w:tcW w:w="392" w:type="dxa"/>
            <w:shd w:val="clear" w:color="auto" w:fill="FFF2CC"/>
          </w:tcPr>
          <w:p w:rsidR="004C5A75" w:rsidRPr="009E23EC" w:rsidRDefault="004C5A75" w:rsidP="004C5A7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4C5A75" w:rsidRPr="009E23EC" w:rsidRDefault="004C5A75" w:rsidP="004C5A7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57" w:type="dxa"/>
            <w:shd w:val="clear" w:color="auto" w:fill="FFF2CC"/>
          </w:tcPr>
          <w:p w:rsidR="004C5A75" w:rsidRPr="007D6CD5" w:rsidRDefault="004C5A75" w:rsidP="004C5A75">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4C5A75" w:rsidRPr="000F7963" w:rsidTr="004C5A75">
        <w:tc>
          <w:tcPr>
            <w:tcW w:w="797" w:type="dxa"/>
          </w:tcPr>
          <w:p w:rsidR="004C5A75" w:rsidRPr="0012005B" w:rsidRDefault="004C5A75" w:rsidP="004C5A75">
            <w:pPr>
              <w:spacing w:before="40" w:after="20"/>
              <w:rPr>
                <w:b/>
                <w:sz w:val="18"/>
                <w:szCs w:val="18"/>
              </w:rPr>
            </w:pPr>
            <w:r w:rsidRPr="0012005B">
              <w:rPr>
                <w:rFonts w:cs="Arial"/>
                <w:b/>
                <w:sz w:val="18"/>
                <w:szCs w:val="18"/>
              </w:rPr>
              <w:t>7.7.4</w:t>
            </w:r>
          </w:p>
        </w:tc>
        <w:tc>
          <w:tcPr>
            <w:tcW w:w="4880" w:type="dxa"/>
          </w:tcPr>
          <w:p w:rsidR="004C5A75" w:rsidRPr="0001078E" w:rsidRDefault="004C5A75" w:rsidP="004C5A75">
            <w:pPr>
              <w:spacing w:before="40" w:after="20"/>
              <w:rPr>
                <w:rFonts w:cs="Arial"/>
                <w:sz w:val="18"/>
                <w:szCs w:val="18"/>
              </w:rPr>
            </w:pPr>
            <w:r w:rsidRPr="004C5A75">
              <w:rPr>
                <w:rFonts w:cs="Arial"/>
                <w:sz w:val="18"/>
                <w:szCs w:val="18"/>
              </w:rPr>
              <w:t>Der EP-Anbieter, der den Einspruch entgegennimmt, muss für die Sammlung aller notwendigen Informationen zur Bestätigung der Gültigkeit des Einspruchs verantwortlich sein.</w:t>
            </w:r>
          </w:p>
        </w:tc>
        <w:tc>
          <w:tcPr>
            <w:tcW w:w="2301" w:type="dxa"/>
            <w:shd w:val="clear" w:color="auto" w:fill="DEEAF6"/>
          </w:tcPr>
          <w:p w:rsidR="004C5A75" w:rsidRPr="000F7963" w:rsidRDefault="004C5A75" w:rsidP="004C5A75">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Pr>
          <w:p w:rsidR="004C5A75" w:rsidRPr="009E23EC" w:rsidRDefault="004C5A75" w:rsidP="004C5A75">
            <w:pPr>
              <w:keepNext/>
              <w:keepLines/>
              <w:spacing w:before="40" w:after="20"/>
              <w:jc w:val="center"/>
              <w:rPr>
                <w:rFonts w:cs="Arial"/>
                <w:bCs/>
                <w:sz w:val="18"/>
                <w:szCs w:val="18"/>
              </w:rPr>
            </w:pPr>
          </w:p>
        </w:tc>
        <w:tc>
          <w:tcPr>
            <w:tcW w:w="392" w:type="dxa"/>
            <w:shd w:val="clear" w:color="auto" w:fill="FFF2CC"/>
          </w:tcPr>
          <w:p w:rsidR="004C5A75" w:rsidRPr="009E23EC" w:rsidRDefault="004C5A75" w:rsidP="004C5A7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4C5A75" w:rsidRPr="009E23EC" w:rsidRDefault="004C5A75" w:rsidP="004C5A7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57" w:type="dxa"/>
            <w:shd w:val="clear" w:color="auto" w:fill="FFF2CC"/>
          </w:tcPr>
          <w:p w:rsidR="004C5A75" w:rsidRPr="007D6CD5" w:rsidRDefault="004C5A75" w:rsidP="004C5A75">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4C5A75" w:rsidRPr="000F7963" w:rsidTr="004C5A75">
        <w:tc>
          <w:tcPr>
            <w:tcW w:w="797" w:type="dxa"/>
          </w:tcPr>
          <w:p w:rsidR="004C5A75" w:rsidRPr="0012005B" w:rsidRDefault="004C5A75" w:rsidP="004C5A75">
            <w:pPr>
              <w:spacing w:before="40" w:after="20"/>
              <w:rPr>
                <w:b/>
                <w:sz w:val="18"/>
                <w:szCs w:val="18"/>
              </w:rPr>
            </w:pPr>
            <w:r w:rsidRPr="0012005B">
              <w:rPr>
                <w:rFonts w:cs="Arial"/>
                <w:b/>
                <w:sz w:val="18"/>
                <w:szCs w:val="18"/>
              </w:rPr>
              <w:t>7.7.5</w:t>
            </w:r>
          </w:p>
        </w:tc>
        <w:tc>
          <w:tcPr>
            <w:tcW w:w="4880" w:type="dxa"/>
            <w:tcBorders>
              <w:bottom w:val="single" w:sz="4" w:space="0" w:color="auto"/>
            </w:tcBorders>
          </w:tcPr>
          <w:p w:rsidR="004C5A75" w:rsidRPr="0001078E" w:rsidRDefault="004C5A75" w:rsidP="004C5A75">
            <w:pPr>
              <w:spacing w:before="40" w:after="20"/>
              <w:rPr>
                <w:rFonts w:cs="Arial"/>
                <w:sz w:val="18"/>
                <w:szCs w:val="18"/>
              </w:rPr>
            </w:pPr>
            <w:r w:rsidRPr="004C5A75">
              <w:rPr>
                <w:rFonts w:cs="Arial"/>
                <w:sz w:val="18"/>
                <w:szCs w:val="18"/>
              </w:rPr>
              <w:t>Der EP-Anbieter muss für alle Entscheidungen im Verlauf des Prozesses zum Umgang mit Einsprüchen</w:t>
            </w:r>
            <w:r>
              <w:rPr>
                <w:rFonts w:cs="Arial"/>
                <w:sz w:val="18"/>
                <w:szCs w:val="18"/>
              </w:rPr>
              <w:t xml:space="preserve"> </w:t>
            </w:r>
            <w:r w:rsidRPr="004C5A75">
              <w:rPr>
                <w:rFonts w:cs="Arial"/>
                <w:sz w:val="18"/>
                <w:szCs w:val="18"/>
              </w:rPr>
              <w:t>verantwortlich sein.</w:t>
            </w:r>
          </w:p>
        </w:tc>
        <w:tc>
          <w:tcPr>
            <w:tcW w:w="2301" w:type="dxa"/>
            <w:tcBorders>
              <w:bottom w:val="single" w:sz="4" w:space="0" w:color="auto"/>
            </w:tcBorders>
            <w:shd w:val="clear" w:color="auto" w:fill="DEEAF6"/>
          </w:tcPr>
          <w:p w:rsidR="004C5A75" w:rsidRPr="000F7963" w:rsidRDefault="004C5A75" w:rsidP="004C5A75">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Pr>
          <w:p w:rsidR="004C5A75" w:rsidRPr="009E23EC" w:rsidRDefault="004C5A75" w:rsidP="004C5A75">
            <w:pPr>
              <w:keepNext/>
              <w:keepLines/>
              <w:spacing w:before="40" w:after="20"/>
              <w:jc w:val="center"/>
              <w:rPr>
                <w:rFonts w:cs="Arial"/>
                <w:bCs/>
                <w:sz w:val="18"/>
                <w:szCs w:val="18"/>
              </w:rPr>
            </w:pPr>
          </w:p>
        </w:tc>
        <w:tc>
          <w:tcPr>
            <w:tcW w:w="392" w:type="dxa"/>
            <w:shd w:val="clear" w:color="auto" w:fill="FFF2CC"/>
          </w:tcPr>
          <w:p w:rsidR="004C5A75" w:rsidRPr="009E23EC" w:rsidRDefault="004C5A75" w:rsidP="004C5A7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4C5A75" w:rsidRPr="009E23EC" w:rsidRDefault="004C5A75" w:rsidP="004C5A7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57" w:type="dxa"/>
            <w:shd w:val="clear" w:color="auto" w:fill="FFF2CC"/>
          </w:tcPr>
          <w:p w:rsidR="004C5A75" w:rsidRPr="007D6CD5" w:rsidRDefault="004C5A75" w:rsidP="004C5A75">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4C5A75" w:rsidRPr="000F7963" w:rsidTr="004C5A75">
        <w:tc>
          <w:tcPr>
            <w:tcW w:w="797" w:type="dxa"/>
          </w:tcPr>
          <w:p w:rsidR="004C5A75" w:rsidRPr="0012005B" w:rsidRDefault="004C5A75" w:rsidP="004C5A75">
            <w:pPr>
              <w:spacing w:before="40" w:after="20"/>
              <w:rPr>
                <w:b/>
                <w:sz w:val="18"/>
                <w:szCs w:val="18"/>
              </w:rPr>
            </w:pPr>
            <w:r w:rsidRPr="0012005B">
              <w:rPr>
                <w:rFonts w:cs="Arial"/>
                <w:b/>
                <w:sz w:val="18"/>
                <w:szCs w:val="18"/>
              </w:rPr>
              <w:t>7.7.6</w:t>
            </w:r>
          </w:p>
        </w:tc>
        <w:tc>
          <w:tcPr>
            <w:tcW w:w="4880" w:type="dxa"/>
          </w:tcPr>
          <w:p w:rsidR="004C5A75" w:rsidRPr="0001078E" w:rsidRDefault="004C5A75" w:rsidP="004C5A75">
            <w:pPr>
              <w:spacing w:before="40" w:after="20"/>
              <w:rPr>
                <w:rFonts w:cs="Arial"/>
                <w:sz w:val="18"/>
                <w:szCs w:val="18"/>
              </w:rPr>
            </w:pPr>
            <w:r w:rsidRPr="004C5A75">
              <w:rPr>
                <w:rFonts w:cs="Arial"/>
                <w:sz w:val="18"/>
                <w:szCs w:val="18"/>
              </w:rPr>
              <w:t>Die Entscheidung über den Einspruch muss durch Personen getroffen bzw. bewertet und freigegeben</w:t>
            </w:r>
            <w:r>
              <w:rPr>
                <w:rFonts w:cs="Arial"/>
                <w:sz w:val="18"/>
                <w:szCs w:val="18"/>
              </w:rPr>
              <w:t xml:space="preserve"> </w:t>
            </w:r>
            <w:r w:rsidRPr="004C5A75">
              <w:rPr>
                <w:rFonts w:cs="Arial"/>
                <w:sz w:val="18"/>
                <w:szCs w:val="18"/>
              </w:rPr>
              <w:t>werden, die nicht an der Entscheidung, welche Gegenstand des betreffenden Einspruchs ist, beteiligt waren.</w:t>
            </w:r>
          </w:p>
        </w:tc>
        <w:tc>
          <w:tcPr>
            <w:tcW w:w="2301" w:type="dxa"/>
            <w:shd w:val="clear" w:color="auto" w:fill="DEEAF6"/>
          </w:tcPr>
          <w:p w:rsidR="004C5A75" w:rsidRPr="000F7963" w:rsidRDefault="004C5A75" w:rsidP="004C5A75">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Pr>
          <w:p w:rsidR="004C5A75" w:rsidRPr="009E23EC" w:rsidRDefault="004C5A75" w:rsidP="004C5A75">
            <w:pPr>
              <w:keepNext/>
              <w:keepLines/>
              <w:spacing w:before="40" w:after="20"/>
              <w:jc w:val="center"/>
              <w:rPr>
                <w:rFonts w:cs="Arial"/>
                <w:bCs/>
                <w:sz w:val="18"/>
                <w:szCs w:val="18"/>
              </w:rPr>
            </w:pPr>
          </w:p>
        </w:tc>
        <w:tc>
          <w:tcPr>
            <w:tcW w:w="392" w:type="dxa"/>
            <w:shd w:val="clear" w:color="auto" w:fill="FFF2CC"/>
          </w:tcPr>
          <w:p w:rsidR="004C5A75" w:rsidRPr="009E23EC" w:rsidRDefault="004C5A75" w:rsidP="004C5A7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4C5A75" w:rsidRPr="009E23EC" w:rsidRDefault="004C5A75" w:rsidP="004C5A7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57" w:type="dxa"/>
            <w:shd w:val="clear" w:color="auto" w:fill="FFF2CC"/>
          </w:tcPr>
          <w:p w:rsidR="004C5A75" w:rsidRPr="007D6CD5" w:rsidRDefault="004C5A75" w:rsidP="004C5A75">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4C5A75" w:rsidRPr="000F7963" w:rsidTr="004C5A75">
        <w:tc>
          <w:tcPr>
            <w:tcW w:w="797" w:type="dxa"/>
          </w:tcPr>
          <w:p w:rsidR="004C5A75" w:rsidRPr="0012005B" w:rsidRDefault="004C5A75" w:rsidP="004C5A75">
            <w:pPr>
              <w:spacing w:before="40" w:after="20"/>
              <w:rPr>
                <w:b/>
                <w:sz w:val="18"/>
                <w:szCs w:val="18"/>
              </w:rPr>
            </w:pPr>
            <w:r w:rsidRPr="0012005B">
              <w:rPr>
                <w:rFonts w:cs="Arial"/>
                <w:b/>
                <w:sz w:val="18"/>
                <w:szCs w:val="18"/>
              </w:rPr>
              <w:t>7.7.7</w:t>
            </w:r>
          </w:p>
        </w:tc>
        <w:tc>
          <w:tcPr>
            <w:tcW w:w="4880" w:type="dxa"/>
          </w:tcPr>
          <w:p w:rsidR="004C5A75" w:rsidRPr="0061096E" w:rsidRDefault="004C5A75" w:rsidP="004C5A75">
            <w:pPr>
              <w:spacing w:before="40" w:after="20"/>
              <w:rPr>
                <w:sz w:val="18"/>
                <w:szCs w:val="18"/>
              </w:rPr>
            </w:pPr>
            <w:r w:rsidRPr="004C5A75">
              <w:rPr>
                <w:sz w:val="18"/>
                <w:szCs w:val="18"/>
              </w:rPr>
              <w:t>Die Untersuchung und Entscheidung zu Einsprüchen darf nicht zu Benachteiligungen führen</w:t>
            </w:r>
            <w:r>
              <w:rPr>
                <w:sz w:val="18"/>
                <w:szCs w:val="18"/>
              </w:rPr>
              <w:t>.</w:t>
            </w:r>
          </w:p>
        </w:tc>
        <w:tc>
          <w:tcPr>
            <w:tcW w:w="2301" w:type="dxa"/>
            <w:shd w:val="clear" w:color="auto" w:fill="DEEAF6"/>
          </w:tcPr>
          <w:p w:rsidR="004C5A75" w:rsidRPr="000F7963" w:rsidRDefault="004C5A75" w:rsidP="004C5A75">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Pr>
          <w:p w:rsidR="004C5A75" w:rsidRPr="009E23EC" w:rsidRDefault="004C5A75" w:rsidP="004C5A75">
            <w:pPr>
              <w:keepNext/>
              <w:keepLines/>
              <w:spacing w:before="40" w:after="20"/>
              <w:jc w:val="center"/>
              <w:rPr>
                <w:rFonts w:cs="Arial"/>
                <w:bCs/>
                <w:sz w:val="18"/>
                <w:szCs w:val="18"/>
              </w:rPr>
            </w:pPr>
          </w:p>
        </w:tc>
        <w:tc>
          <w:tcPr>
            <w:tcW w:w="392" w:type="dxa"/>
            <w:shd w:val="clear" w:color="auto" w:fill="FFF2CC"/>
          </w:tcPr>
          <w:p w:rsidR="004C5A75" w:rsidRPr="009E23EC" w:rsidRDefault="004C5A75" w:rsidP="004C5A7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4C5A75" w:rsidRPr="009E23EC" w:rsidRDefault="004C5A75" w:rsidP="004C5A75">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57" w:type="dxa"/>
            <w:shd w:val="clear" w:color="auto" w:fill="FFF2CC"/>
          </w:tcPr>
          <w:p w:rsidR="004C5A75" w:rsidRPr="007D6CD5" w:rsidRDefault="004C5A75" w:rsidP="004C5A75">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DE6933" w:rsidRDefault="00DE6933" w:rsidP="00DE6933">
      <w:pPr>
        <w:pStyle w:val="berschrift1"/>
      </w:pPr>
      <w:bookmarkStart w:id="24" w:name="_Toc163743117"/>
      <w:r>
        <w:t>8</w:t>
      </w:r>
      <w:r w:rsidRPr="00206978">
        <w:tab/>
      </w:r>
      <w:r w:rsidRPr="00DE6933">
        <w:t>Managementsystemanforderungen</w:t>
      </w:r>
      <w:bookmarkEnd w:id="24"/>
    </w:p>
    <w:p w:rsidR="00593D6F" w:rsidRPr="00206978" w:rsidRDefault="00DE6933" w:rsidP="00593D6F">
      <w:pPr>
        <w:pStyle w:val="berschrift2"/>
      </w:pPr>
      <w:bookmarkStart w:id="25" w:name="_Toc163743118"/>
      <w:r>
        <w:t>8.1</w:t>
      </w:r>
      <w:r w:rsidR="00593D6F" w:rsidRPr="00206978">
        <w:tab/>
      </w:r>
      <w:r w:rsidRPr="00DE6933">
        <w:t>Allgemeine Anforderungen</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350"/>
        <w:gridCol w:w="795"/>
      </w:tblGrid>
      <w:tr w:rsidR="00B10DDB" w:rsidRPr="004B6A18" w:rsidTr="00B10DDB">
        <w:tc>
          <w:tcPr>
            <w:tcW w:w="4683" w:type="dxa"/>
            <w:tcBorders>
              <w:top w:val="single" w:sz="12" w:space="0" w:color="auto"/>
              <w:bottom w:val="single" w:sz="12" w:space="0" w:color="auto"/>
              <w:right w:val="single" w:sz="4" w:space="0" w:color="auto"/>
            </w:tcBorders>
            <w:shd w:val="clear" w:color="auto" w:fill="auto"/>
          </w:tcPr>
          <w:p w:rsidR="00B10DDB" w:rsidRPr="00206978" w:rsidRDefault="00B10DDB" w:rsidP="00B10DDB">
            <w:pPr>
              <w:pStyle w:val="2"/>
              <w:keepNext/>
            </w:pPr>
          </w:p>
        </w:tc>
        <w:tc>
          <w:tcPr>
            <w:tcW w:w="1004" w:type="dxa"/>
            <w:tcBorders>
              <w:top w:val="single" w:sz="12" w:space="0" w:color="auto"/>
              <w:bottom w:val="single" w:sz="12" w:space="0" w:color="auto"/>
              <w:right w:val="single" w:sz="4" w:space="0" w:color="auto"/>
            </w:tcBorders>
            <w:shd w:val="clear" w:color="auto" w:fill="auto"/>
          </w:tcPr>
          <w:p w:rsidR="00B10DDB" w:rsidRPr="007175BF" w:rsidRDefault="00232419" w:rsidP="00B10DDB">
            <w:pPr>
              <w:pStyle w:val="berschrift4"/>
              <w:keepNext w:val="0"/>
              <w:spacing w:before="40" w:after="20"/>
              <w:rPr>
                <w:rFonts w:cs="Arial"/>
                <w:bCs w:val="0"/>
                <w:sz w:val="18"/>
                <w:szCs w:val="18"/>
              </w:rPr>
            </w:pPr>
            <w:r w:rsidRPr="007175BF">
              <w:rPr>
                <w:rFonts w:cs="Arial"/>
                <w:bCs w:val="0"/>
                <w:sz w:val="18"/>
                <w:szCs w:val="18"/>
              </w:rPr>
              <w:t>SB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B10DDB" w:rsidRPr="00770C38" w:rsidRDefault="00B10DDB" w:rsidP="00B10DDB">
            <w:pPr>
              <w:keepNext/>
              <w:spacing w:before="40" w:after="20"/>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B10DDB" w:rsidRPr="009E23EC" w:rsidRDefault="00B10DDB" w:rsidP="00B10D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B10DDB" w:rsidRPr="009E23EC" w:rsidRDefault="00B10DDB" w:rsidP="00B10D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50" w:type="dxa"/>
            <w:tcBorders>
              <w:top w:val="single" w:sz="12" w:space="0" w:color="auto"/>
              <w:bottom w:val="single" w:sz="12" w:space="0" w:color="auto"/>
            </w:tcBorders>
            <w:shd w:val="clear" w:color="auto" w:fill="FFF2CC"/>
          </w:tcPr>
          <w:p w:rsidR="00B10DDB" w:rsidRPr="009E23EC" w:rsidRDefault="00B10DDB" w:rsidP="00B10DD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95" w:type="dxa"/>
            <w:tcBorders>
              <w:top w:val="single" w:sz="12" w:space="0" w:color="auto"/>
              <w:bottom w:val="single" w:sz="12" w:space="0" w:color="auto"/>
            </w:tcBorders>
            <w:shd w:val="clear" w:color="auto" w:fill="FFF2CC"/>
          </w:tcPr>
          <w:p w:rsidR="00B10DDB" w:rsidRPr="00AE25EF" w:rsidRDefault="00B10DDB" w:rsidP="00B10DDB">
            <w:pPr>
              <w:keepNext/>
              <w:spacing w:before="40" w:after="20"/>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771065" w:rsidRPr="000F7963" w:rsidTr="00B10DDB">
        <w:tc>
          <w:tcPr>
            <w:tcW w:w="7996" w:type="dxa"/>
            <w:gridSpan w:val="3"/>
            <w:tcBorders>
              <w:top w:val="single" w:sz="12" w:space="0" w:color="auto"/>
            </w:tcBorders>
          </w:tcPr>
          <w:p w:rsidR="00771065" w:rsidRPr="004201E6" w:rsidRDefault="00771065" w:rsidP="004248A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4248A2">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771065" w:rsidRPr="009E23EC" w:rsidRDefault="00771065" w:rsidP="004248A2">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50" w:type="dxa"/>
            <w:tcBorders>
              <w:top w:val="single" w:sz="12" w:space="0" w:color="auto"/>
            </w:tcBorders>
            <w:shd w:val="clear" w:color="auto" w:fill="FFF2CC"/>
          </w:tcPr>
          <w:p w:rsidR="00771065" w:rsidRPr="009E23EC" w:rsidRDefault="00771065" w:rsidP="004248A2">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95" w:type="dxa"/>
            <w:tcBorders>
              <w:top w:val="single" w:sz="12" w:space="0" w:color="auto"/>
            </w:tcBorders>
          </w:tcPr>
          <w:p w:rsidR="00771065" w:rsidRPr="0071104F" w:rsidRDefault="00771065" w:rsidP="004248A2">
            <w:pPr>
              <w:keepNext/>
              <w:spacing w:before="40" w:after="20"/>
              <w:jc w:val="center"/>
              <w:rPr>
                <w:sz w:val="16"/>
                <w:szCs w:val="16"/>
                <w:highlight w:val="yellow"/>
              </w:rPr>
            </w:pPr>
          </w:p>
        </w:tc>
      </w:tr>
    </w:tbl>
    <w:p w:rsidR="00771065" w:rsidRPr="00A42E4C" w:rsidRDefault="00771065" w:rsidP="004248A2">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6236C3">
        <w:tc>
          <w:tcPr>
            <w:tcW w:w="9923" w:type="dxa"/>
            <w:gridSpan w:val="4"/>
            <w:tcBorders>
              <w:top w:val="single" w:sz="4" w:space="0" w:color="auto"/>
              <w:bottom w:val="nil"/>
            </w:tcBorders>
          </w:tcPr>
          <w:p w:rsidR="00771065" w:rsidRPr="001C530F" w:rsidRDefault="00771065" w:rsidP="004248A2">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6236C3">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6236C3">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6236C3">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6236C3">
        <w:tc>
          <w:tcPr>
            <w:tcW w:w="796"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i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6236C3">
        <w:tc>
          <w:tcPr>
            <w:tcW w:w="796"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b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6236C3">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6236C3">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350"/>
        <w:gridCol w:w="795"/>
      </w:tblGrid>
      <w:tr w:rsidR="00815B07" w:rsidRPr="000F7963" w:rsidTr="00D2322D">
        <w:tc>
          <w:tcPr>
            <w:tcW w:w="802" w:type="dxa"/>
            <w:tcBorders>
              <w:top w:val="single" w:sz="2" w:space="0" w:color="auto"/>
            </w:tcBorders>
          </w:tcPr>
          <w:p w:rsidR="00815B07" w:rsidRPr="00D2322D" w:rsidRDefault="00D2322D" w:rsidP="00164D28">
            <w:pPr>
              <w:spacing w:before="40" w:after="20"/>
              <w:rPr>
                <w:rFonts w:cs="Arial"/>
                <w:b/>
                <w:sz w:val="18"/>
                <w:szCs w:val="18"/>
              </w:rPr>
            </w:pPr>
            <w:r w:rsidRPr="00D2322D">
              <w:rPr>
                <w:rFonts w:cs="Arial"/>
                <w:b/>
                <w:sz w:val="18"/>
                <w:szCs w:val="18"/>
              </w:rPr>
              <w:t>8.1.1</w:t>
            </w:r>
          </w:p>
        </w:tc>
        <w:tc>
          <w:tcPr>
            <w:tcW w:w="4885" w:type="dxa"/>
            <w:tcBorders>
              <w:top w:val="single" w:sz="2" w:space="0" w:color="auto"/>
            </w:tcBorders>
          </w:tcPr>
          <w:p w:rsidR="00815B07" w:rsidRPr="00442AE1" w:rsidRDefault="00D2322D" w:rsidP="00442AE1">
            <w:pPr>
              <w:spacing w:before="40" w:after="20"/>
              <w:rPr>
                <w:rFonts w:cs="Arial"/>
                <w:sz w:val="18"/>
                <w:szCs w:val="18"/>
              </w:rPr>
            </w:pPr>
            <w:r w:rsidRPr="00D2322D">
              <w:rPr>
                <w:rFonts w:cs="Arial"/>
                <w:sz w:val="18"/>
                <w:szCs w:val="18"/>
              </w:rPr>
              <w:t>Der EP-Anbieter muss ein Managementsystem einführen, dokumentieren, umsetzen und aufrechterhalten, um die konsequente Erfüllung der Anforderungen dieses Dokuments und des Umfangs der EP-Aktivitäten zu unterstützen und nachzuweisen.</w:t>
            </w:r>
          </w:p>
        </w:tc>
        <w:tc>
          <w:tcPr>
            <w:tcW w:w="2309" w:type="dxa"/>
            <w:tcBorders>
              <w:top w:val="single" w:sz="2" w:space="0" w:color="auto"/>
            </w:tcBorders>
            <w:shd w:val="clear" w:color="auto" w:fill="DEEAF6"/>
          </w:tcPr>
          <w:p w:rsidR="00815B07" w:rsidRPr="000F7963" w:rsidRDefault="00815B07"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815B07" w:rsidRPr="009E23EC" w:rsidRDefault="00815B07" w:rsidP="00164D28">
            <w:pPr>
              <w:spacing w:before="40" w:after="20"/>
              <w:jc w:val="center"/>
              <w:rPr>
                <w:rFonts w:cs="Arial"/>
                <w:bCs/>
                <w:sz w:val="18"/>
                <w:szCs w:val="18"/>
              </w:rPr>
            </w:pPr>
          </w:p>
        </w:tc>
        <w:tc>
          <w:tcPr>
            <w:tcW w:w="379" w:type="dxa"/>
            <w:tcBorders>
              <w:top w:val="single" w:sz="2" w:space="0" w:color="auto"/>
            </w:tcBorders>
            <w:shd w:val="clear" w:color="auto" w:fill="FFF2CC"/>
          </w:tcPr>
          <w:p w:rsidR="00815B07" w:rsidRPr="009E23EC" w:rsidRDefault="00815B0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50" w:type="dxa"/>
            <w:tcBorders>
              <w:top w:val="single" w:sz="2" w:space="0" w:color="auto"/>
            </w:tcBorders>
            <w:shd w:val="clear" w:color="auto" w:fill="FFF2CC"/>
          </w:tcPr>
          <w:p w:rsidR="00815B07" w:rsidRPr="009E23EC" w:rsidRDefault="00815B07"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95" w:type="dxa"/>
            <w:tcBorders>
              <w:top w:val="single" w:sz="2" w:space="0" w:color="auto"/>
            </w:tcBorders>
            <w:shd w:val="clear" w:color="auto" w:fill="FFF2CC"/>
          </w:tcPr>
          <w:p w:rsidR="00815B07" w:rsidRPr="007D6CD5" w:rsidRDefault="00815B07" w:rsidP="00164D28">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D2322D" w:rsidRPr="000F7963" w:rsidTr="00D2322D">
        <w:tc>
          <w:tcPr>
            <w:tcW w:w="802" w:type="dxa"/>
          </w:tcPr>
          <w:p w:rsidR="00D2322D" w:rsidRPr="00D2322D" w:rsidRDefault="00D2322D" w:rsidP="00D2322D">
            <w:pPr>
              <w:spacing w:before="40" w:after="20"/>
              <w:rPr>
                <w:rFonts w:cs="Arial"/>
                <w:b/>
                <w:sz w:val="18"/>
                <w:szCs w:val="18"/>
              </w:rPr>
            </w:pPr>
            <w:r w:rsidRPr="00D2322D">
              <w:rPr>
                <w:rFonts w:cs="Arial"/>
                <w:b/>
                <w:sz w:val="18"/>
                <w:szCs w:val="18"/>
              </w:rPr>
              <w:t>8.1.2</w:t>
            </w:r>
          </w:p>
        </w:tc>
        <w:tc>
          <w:tcPr>
            <w:tcW w:w="4885" w:type="dxa"/>
          </w:tcPr>
          <w:p w:rsidR="00D2322D" w:rsidRPr="00D2322D" w:rsidRDefault="00D2322D" w:rsidP="00D2322D">
            <w:pPr>
              <w:spacing w:before="40" w:after="20"/>
              <w:rPr>
                <w:rFonts w:cs="Arial"/>
                <w:sz w:val="18"/>
                <w:szCs w:val="18"/>
              </w:rPr>
            </w:pPr>
            <w:r w:rsidRPr="00D2322D">
              <w:rPr>
                <w:rFonts w:cs="Arial"/>
                <w:sz w:val="18"/>
                <w:szCs w:val="18"/>
              </w:rPr>
              <w:t>Das Managementsystem des EP-Anbieters muss mindestens Folgendes umfassen:</w:t>
            </w:r>
          </w:p>
          <w:p w:rsidR="00D2322D" w:rsidRPr="00D2322D" w:rsidRDefault="00D2322D" w:rsidP="00D2322D">
            <w:pPr>
              <w:spacing w:before="40" w:after="20"/>
              <w:rPr>
                <w:rFonts w:cs="Arial"/>
                <w:sz w:val="18"/>
                <w:szCs w:val="18"/>
              </w:rPr>
            </w:pPr>
            <w:r w:rsidRPr="00D2322D">
              <w:rPr>
                <w:rFonts w:cs="Arial"/>
                <w:sz w:val="18"/>
                <w:szCs w:val="18"/>
              </w:rPr>
              <w:t>— Politiken;</w:t>
            </w:r>
          </w:p>
          <w:p w:rsidR="00D2322D" w:rsidRPr="00D2322D" w:rsidRDefault="00D2322D" w:rsidP="00D2322D">
            <w:pPr>
              <w:spacing w:before="40" w:after="20"/>
              <w:rPr>
                <w:rFonts w:cs="Arial"/>
                <w:sz w:val="18"/>
                <w:szCs w:val="18"/>
              </w:rPr>
            </w:pPr>
            <w:r w:rsidRPr="00D2322D">
              <w:rPr>
                <w:rFonts w:cs="Arial"/>
                <w:sz w:val="18"/>
                <w:szCs w:val="18"/>
              </w:rPr>
              <w:t>— Verantwortlichkeiten;</w:t>
            </w:r>
          </w:p>
          <w:p w:rsidR="00D2322D" w:rsidRPr="00D2322D" w:rsidRDefault="00D2322D" w:rsidP="00D2322D">
            <w:pPr>
              <w:spacing w:before="40" w:after="20"/>
              <w:rPr>
                <w:rFonts w:cs="Arial"/>
                <w:sz w:val="18"/>
                <w:szCs w:val="18"/>
              </w:rPr>
            </w:pPr>
            <w:r w:rsidRPr="00D2322D">
              <w:rPr>
                <w:rFonts w:cs="Arial"/>
                <w:sz w:val="18"/>
                <w:szCs w:val="18"/>
              </w:rPr>
              <w:t>— Dokumentation des Managementsystems (siehe 8.2);</w:t>
            </w:r>
          </w:p>
          <w:p w:rsidR="00D2322D" w:rsidRPr="00D2322D" w:rsidRDefault="00D2322D" w:rsidP="00D2322D">
            <w:pPr>
              <w:spacing w:before="40" w:after="20"/>
              <w:rPr>
                <w:rFonts w:cs="Arial"/>
                <w:sz w:val="18"/>
                <w:szCs w:val="18"/>
              </w:rPr>
            </w:pPr>
            <w:r w:rsidRPr="00D2322D">
              <w:rPr>
                <w:rFonts w:cs="Arial"/>
                <w:sz w:val="18"/>
                <w:szCs w:val="18"/>
              </w:rPr>
              <w:t>— Lenkung von Managementsystemdokumenten (siehe 8.3);</w:t>
            </w:r>
          </w:p>
          <w:p w:rsidR="00D2322D" w:rsidRPr="00D2322D" w:rsidRDefault="00D2322D" w:rsidP="00D2322D">
            <w:pPr>
              <w:spacing w:before="40" w:after="20"/>
              <w:rPr>
                <w:rFonts w:cs="Arial"/>
                <w:sz w:val="18"/>
                <w:szCs w:val="18"/>
              </w:rPr>
            </w:pPr>
            <w:r w:rsidRPr="00D2322D">
              <w:rPr>
                <w:rFonts w:cs="Arial"/>
                <w:sz w:val="18"/>
                <w:szCs w:val="18"/>
              </w:rPr>
              <w:t>— Lenkung von Aufzeichnungen (siehe 8.4);</w:t>
            </w:r>
          </w:p>
          <w:p w:rsidR="00D2322D" w:rsidRPr="00D2322D" w:rsidRDefault="00D2322D" w:rsidP="00D2322D">
            <w:pPr>
              <w:spacing w:before="40" w:after="20"/>
              <w:ind w:left="215" w:hanging="215"/>
              <w:rPr>
                <w:rFonts w:cs="Arial"/>
                <w:sz w:val="18"/>
                <w:szCs w:val="18"/>
              </w:rPr>
            </w:pPr>
            <w:r w:rsidRPr="00D2322D">
              <w:rPr>
                <w:rFonts w:cs="Arial"/>
                <w:sz w:val="18"/>
                <w:szCs w:val="18"/>
              </w:rPr>
              <w:t xml:space="preserve">— Maßnahmen zum Umgang mit Risiken und Chancen </w:t>
            </w:r>
            <w:r>
              <w:rPr>
                <w:rFonts w:cs="Arial"/>
                <w:sz w:val="18"/>
                <w:szCs w:val="18"/>
              </w:rPr>
              <w:br/>
            </w:r>
            <w:r w:rsidRPr="00D2322D">
              <w:rPr>
                <w:rFonts w:cs="Arial"/>
                <w:sz w:val="18"/>
                <w:szCs w:val="18"/>
              </w:rPr>
              <w:t>(siehe 8.5);</w:t>
            </w:r>
          </w:p>
          <w:p w:rsidR="00D2322D" w:rsidRPr="00D2322D" w:rsidRDefault="00D2322D" w:rsidP="00D2322D">
            <w:pPr>
              <w:spacing w:before="40" w:after="20"/>
              <w:rPr>
                <w:rFonts w:cs="Arial"/>
                <w:sz w:val="18"/>
                <w:szCs w:val="18"/>
              </w:rPr>
            </w:pPr>
            <w:r w:rsidRPr="00D2322D">
              <w:rPr>
                <w:rFonts w:cs="Arial"/>
                <w:sz w:val="18"/>
                <w:szCs w:val="18"/>
              </w:rPr>
              <w:t>— Verbesserung (siehe 8.6);</w:t>
            </w:r>
          </w:p>
          <w:p w:rsidR="00D2322D" w:rsidRPr="00D2322D" w:rsidRDefault="00D2322D" w:rsidP="00D2322D">
            <w:pPr>
              <w:spacing w:before="40" w:after="20"/>
              <w:rPr>
                <w:rFonts w:cs="Arial"/>
                <w:sz w:val="18"/>
                <w:szCs w:val="18"/>
              </w:rPr>
            </w:pPr>
            <w:r w:rsidRPr="00D2322D">
              <w:rPr>
                <w:rFonts w:cs="Arial"/>
                <w:sz w:val="18"/>
                <w:szCs w:val="18"/>
              </w:rPr>
              <w:t>— Korrekturmaßnahmen (siehe 8.7);</w:t>
            </w:r>
          </w:p>
          <w:p w:rsidR="00D2322D" w:rsidRPr="00D2322D" w:rsidRDefault="00D2322D" w:rsidP="00D2322D">
            <w:pPr>
              <w:spacing w:before="40" w:after="20"/>
              <w:rPr>
                <w:rFonts w:cs="Arial"/>
                <w:sz w:val="18"/>
                <w:szCs w:val="18"/>
              </w:rPr>
            </w:pPr>
            <w:r w:rsidRPr="00D2322D">
              <w:rPr>
                <w:rFonts w:cs="Arial"/>
                <w:sz w:val="18"/>
                <w:szCs w:val="18"/>
              </w:rPr>
              <w:t>— interne Audits (siehe 8.8);</w:t>
            </w:r>
          </w:p>
          <w:p w:rsidR="00D2322D" w:rsidRPr="00442AE1" w:rsidRDefault="00D2322D" w:rsidP="00D2322D">
            <w:pPr>
              <w:spacing w:before="40" w:after="20"/>
              <w:rPr>
                <w:rFonts w:cs="Arial"/>
                <w:sz w:val="18"/>
                <w:szCs w:val="18"/>
              </w:rPr>
            </w:pPr>
            <w:r w:rsidRPr="00D2322D">
              <w:rPr>
                <w:rFonts w:cs="Arial"/>
                <w:sz w:val="18"/>
                <w:szCs w:val="18"/>
              </w:rPr>
              <w:t>— Managementbewertungen (siehe 8.9).</w:t>
            </w:r>
          </w:p>
        </w:tc>
        <w:tc>
          <w:tcPr>
            <w:tcW w:w="2309" w:type="dxa"/>
            <w:shd w:val="clear" w:color="auto" w:fill="DEEAF6"/>
          </w:tcPr>
          <w:p w:rsidR="00D2322D" w:rsidRPr="000F7963" w:rsidRDefault="00D2322D" w:rsidP="00D2322D">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D2322D" w:rsidRPr="009E23EC" w:rsidRDefault="00D2322D" w:rsidP="00D2322D">
            <w:pPr>
              <w:keepNext/>
              <w:keepLines/>
              <w:spacing w:before="40" w:after="20"/>
              <w:jc w:val="center"/>
              <w:rPr>
                <w:rFonts w:cs="Arial"/>
                <w:bCs/>
                <w:sz w:val="18"/>
                <w:szCs w:val="18"/>
              </w:rPr>
            </w:pPr>
          </w:p>
        </w:tc>
        <w:tc>
          <w:tcPr>
            <w:tcW w:w="379" w:type="dxa"/>
            <w:shd w:val="clear" w:color="auto" w:fill="FFF2CC"/>
          </w:tcPr>
          <w:p w:rsidR="00D2322D" w:rsidRPr="009E23EC" w:rsidRDefault="00D2322D" w:rsidP="00D2322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50" w:type="dxa"/>
            <w:shd w:val="clear" w:color="auto" w:fill="FFF2CC"/>
          </w:tcPr>
          <w:p w:rsidR="00D2322D" w:rsidRPr="009E23EC" w:rsidRDefault="00D2322D" w:rsidP="00D2322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95" w:type="dxa"/>
            <w:shd w:val="clear" w:color="auto" w:fill="FFF2CC"/>
          </w:tcPr>
          <w:p w:rsidR="00D2322D" w:rsidRPr="007D6CD5" w:rsidRDefault="00D2322D" w:rsidP="00D2322D">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D2322D" w:rsidRPr="000F7963" w:rsidTr="00D2322D">
        <w:tc>
          <w:tcPr>
            <w:tcW w:w="802" w:type="dxa"/>
          </w:tcPr>
          <w:p w:rsidR="00D2322D" w:rsidRPr="00D2322D" w:rsidRDefault="00D2322D" w:rsidP="00D2322D">
            <w:pPr>
              <w:spacing w:before="40" w:after="20"/>
              <w:rPr>
                <w:rFonts w:cs="Arial"/>
                <w:b/>
                <w:sz w:val="18"/>
                <w:szCs w:val="18"/>
              </w:rPr>
            </w:pPr>
            <w:r w:rsidRPr="00D2322D">
              <w:rPr>
                <w:rFonts w:cs="Arial"/>
                <w:b/>
                <w:sz w:val="18"/>
                <w:szCs w:val="18"/>
              </w:rPr>
              <w:t>8.1.3</w:t>
            </w:r>
          </w:p>
        </w:tc>
        <w:tc>
          <w:tcPr>
            <w:tcW w:w="4885" w:type="dxa"/>
          </w:tcPr>
          <w:p w:rsidR="00D2322D" w:rsidRPr="00442AE1" w:rsidRDefault="00D2322D" w:rsidP="00D2322D">
            <w:pPr>
              <w:spacing w:before="40" w:after="20"/>
              <w:rPr>
                <w:rFonts w:cs="Arial"/>
                <w:sz w:val="18"/>
                <w:szCs w:val="18"/>
              </w:rPr>
            </w:pPr>
            <w:r w:rsidRPr="00D2322D">
              <w:rPr>
                <w:rFonts w:cs="Arial"/>
                <w:sz w:val="18"/>
                <w:szCs w:val="18"/>
              </w:rPr>
              <w:t>Ein EP-Anbieter kann 8.1.2 erfüllen, indem er ein Qualitäts</w:t>
            </w:r>
            <w:r w:rsidR="0012005B">
              <w:rPr>
                <w:rFonts w:cs="Arial"/>
                <w:sz w:val="18"/>
                <w:szCs w:val="18"/>
              </w:rPr>
              <w:softHyphen/>
            </w:r>
            <w:r w:rsidRPr="00D2322D">
              <w:rPr>
                <w:rFonts w:cs="Arial"/>
                <w:sz w:val="18"/>
                <w:szCs w:val="18"/>
              </w:rPr>
              <w:t>managementsystem (z. B. in Übereinstimmung mit den Anforderungen nach ISO 9001) einführt, umsetzt und aufrechterhält. Dieses</w:t>
            </w:r>
            <w:r>
              <w:rPr>
                <w:rFonts w:cs="Arial"/>
                <w:sz w:val="18"/>
                <w:szCs w:val="18"/>
              </w:rPr>
              <w:t xml:space="preserve"> </w:t>
            </w:r>
            <w:r w:rsidRPr="00D2322D">
              <w:rPr>
                <w:rFonts w:cs="Arial"/>
                <w:sz w:val="18"/>
                <w:szCs w:val="18"/>
              </w:rPr>
              <w:t>Qualitätsmanagementsystem muss die gleichbleibende Erfüllung der Anforderungen dieses Dokuments</w:t>
            </w:r>
            <w:r>
              <w:rPr>
                <w:rFonts w:cs="Arial"/>
                <w:sz w:val="18"/>
                <w:szCs w:val="18"/>
              </w:rPr>
              <w:t xml:space="preserve"> </w:t>
            </w:r>
            <w:r w:rsidRPr="00D2322D">
              <w:rPr>
                <w:rFonts w:cs="Arial"/>
                <w:sz w:val="18"/>
                <w:szCs w:val="18"/>
              </w:rPr>
              <w:t>unterstützen und nachweisen.</w:t>
            </w:r>
          </w:p>
        </w:tc>
        <w:tc>
          <w:tcPr>
            <w:tcW w:w="2309" w:type="dxa"/>
            <w:shd w:val="clear" w:color="auto" w:fill="DEEAF6"/>
          </w:tcPr>
          <w:p w:rsidR="00D2322D" w:rsidRPr="000F7963" w:rsidRDefault="00D2322D" w:rsidP="00D2322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D2322D" w:rsidRPr="009E23EC" w:rsidRDefault="00D2322D" w:rsidP="00D2322D">
            <w:pPr>
              <w:keepNext/>
              <w:keepLines/>
              <w:spacing w:before="40" w:after="20"/>
              <w:jc w:val="center"/>
              <w:rPr>
                <w:rFonts w:cs="Arial"/>
                <w:bCs/>
                <w:sz w:val="18"/>
                <w:szCs w:val="18"/>
              </w:rPr>
            </w:pPr>
          </w:p>
        </w:tc>
        <w:tc>
          <w:tcPr>
            <w:tcW w:w="379" w:type="dxa"/>
            <w:shd w:val="clear" w:color="auto" w:fill="FFF2CC"/>
          </w:tcPr>
          <w:p w:rsidR="00D2322D" w:rsidRPr="009E23EC" w:rsidRDefault="00D2322D" w:rsidP="00D2322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50" w:type="dxa"/>
            <w:shd w:val="clear" w:color="auto" w:fill="FFF2CC"/>
          </w:tcPr>
          <w:p w:rsidR="00D2322D" w:rsidRPr="009E23EC" w:rsidRDefault="00D2322D" w:rsidP="00D2322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95" w:type="dxa"/>
            <w:shd w:val="clear" w:color="auto" w:fill="FFF2CC"/>
          </w:tcPr>
          <w:p w:rsidR="00D2322D" w:rsidRPr="007D6CD5" w:rsidRDefault="00D2322D" w:rsidP="00D2322D">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D2322D" w:rsidRPr="000F7963" w:rsidTr="00D2322D">
        <w:tc>
          <w:tcPr>
            <w:tcW w:w="802" w:type="dxa"/>
          </w:tcPr>
          <w:p w:rsidR="00D2322D" w:rsidRPr="00D2322D" w:rsidRDefault="00D2322D" w:rsidP="00D2322D">
            <w:pPr>
              <w:spacing w:before="40" w:after="20"/>
              <w:rPr>
                <w:rFonts w:cs="Arial"/>
                <w:b/>
                <w:sz w:val="18"/>
                <w:szCs w:val="18"/>
              </w:rPr>
            </w:pPr>
            <w:r w:rsidRPr="00D2322D">
              <w:rPr>
                <w:rFonts w:cs="Arial"/>
                <w:b/>
                <w:sz w:val="18"/>
                <w:szCs w:val="18"/>
              </w:rPr>
              <w:t>8.1.4</w:t>
            </w:r>
          </w:p>
        </w:tc>
        <w:tc>
          <w:tcPr>
            <w:tcW w:w="4885" w:type="dxa"/>
            <w:tcBorders>
              <w:bottom w:val="single" w:sz="4" w:space="0" w:color="auto"/>
            </w:tcBorders>
          </w:tcPr>
          <w:p w:rsidR="00D2322D" w:rsidRPr="00D2322D" w:rsidRDefault="00D2322D" w:rsidP="00D2322D">
            <w:pPr>
              <w:spacing w:before="40" w:after="20"/>
              <w:rPr>
                <w:rFonts w:cs="Arial"/>
                <w:sz w:val="18"/>
                <w:szCs w:val="18"/>
              </w:rPr>
            </w:pPr>
            <w:r w:rsidRPr="00D2322D">
              <w:rPr>
                <w:rFonts w:cs="Arial"/>
                <w:sz w:val="18"/>
                <w:szCs w:val="18"/>
              </w:rPr>
              <w:t>Die Leitung des EP-Anbieters muss ihre Verpflichtungen bezüglich der Entwicklung und Verwirklichung des Management</w:t>
            </w:r>
            <w:r>
              <w:rPr>
                <w:rFonts w:cs="Arial"/>
                <w:sz w:val="18"/>
                <w:szCs w:val="18"/>
              </w:rPr>
              <w:softHyphen/>
            </w:r>
            <w:r w:rsidRPr="00D2322D">
              <w:rPr>
                <w:rFonts w:cs="Arial"/>
                <w:sz w:val="18"/>
                <w:szCs w:val="18"/>
              </w:rPr>
              <w:t>systems und der ständigen Verbesserung seiner Wirksamkeit nachweisen.</w:t>
            </w:r>
          </w:p>
        </w:tc>
        <w:tc>
          <w:tcPr>
            <w:tcW w:w="2309" w:type="dxa"/>
            <w:tcBorders>
              <w:bottom w:val="single" w:sz="4" w:space="0" w:color="auto"/>
            </w:tcBorders>
            <w:shd w:val="clear" w:color="auto" w:fill="DEEAF6"/>
          </w:tcPr>
          <w:p w:rsidR="00D2322D" w:rsidRPr="000F7963" w:rsidRDefault="00D2322D" w:rsidP="00D2322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D2322D" w:rsidRPr="009E23EC" w:rsidRDefault="00D2322D" w:rsidP="00D2322D">
            <w:pPr>
              <w:keepNext/>
              <w:keepLines/>
              <w:spacing w:before="40" w:after="20"/>
              <w:jc w:val="center"/>
              <w:rPr>
                <w:rFonts w:cs="Arial"/>
                <w:bCs/>
                <w:sz w:val="18"/>
                <w:szCs w:val="18"/>
              </w:rPr>
            </w:pPr>
          </w:p>
        </w:tc>
        <w:tc>
          <w:tcPr>
            <w:tcW w:w="379" w:type="dxa"/>
            <w:shd w:val="clear" w:color="auto" w:fill="FFF2CC"/>
          </w:tcPr>
          <w:p w:rsidR="00D2322D" w:rsidRPr="009E23EC" w:rsidRDefault="00D2322D" w:rsidP="00D2322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50" w:type="dxa"/>
            <w:shd w:val="clear" w:color="auto" w:fill="FFF2CC"/>
          </w:tcPr>
          <w:p w:rsidR="00D2322D" w:rsidRPr="009E23EC" w:rsidRDefault="00D2322D" w:rsidP="00D2322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95" w:type="dxa"/>
            <w:shd w:val="clear" w:color="auto" w:fill="FFF2CC"/>
          </w:tcPr>
          <w:p w:rsidR="00D2322D" w:rsidRPr="007D6CD5" w:rsidRDefault="00D2322D" w:rsidP="00D2322D">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593D6F" w:rsidRPr="00206978" w:rsidRDefault="0072454D" w:rsidP="00593D6F">
      <w:pPr>
        <w:pStyle w:val="berschrift2"/>
      </w:pPr>
      <w:bookmarkStart w:id="26" w:name="_Toc163743119"/>
      <w:r>
        <w:t>8.2</w:t>
      </w:r>
      <w:r w:rsidR="00593D6F" w:rsidRPr="00206978">
        <w:tab/>
      </w:r>
      <w:r w:rsidRPr="0072454D">
        <w:t>Dokumentation des Managementsystems</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991"/>
        <w:gridCol w:w="2308"/>
        <w:gridCol w:w="391"/>
        <w:gridCol w:w="380"/>
        <w:gridCol w:w="399"/>
        <w:gridCol w:w="6"/>
        <w:gridCol w:w="740"/>
      </w:tblGrid>
      <w:tr w:rsidR="00B10DDB" w:rsidRPr="004B6A18" w:rsidTr="00B10DDB">
        <w:tc>
          <w:tcPr>
            <w:tcW w:w="4696" w:type="dxa"/>
            <w:tcBorders>
              <w:top w:val="single" w:sz="12" w:space="0" w:color="auto"/>
              <w:bottom w:val="single" w:sz="12" w:space="0" w:color="auto"/>
              <w:right w:val="single" w:sz="4" w:space="0" w:color="auto"/>
            </w:tcBorders>
            <w:shd w:val="clear" w:color="auto" w:fill="auto"/>
          </w:tcPr>
          <w:p w:rsidR="00B10DDB" w:rsidRPr="00206978" w:rsidRDefault="00B10DDB" w:rsidP="00B10DDB">
            <w:pPr>
              <w:pStyle w:val="2"/>
            </w:pPr>
          </w:p>
        </w:tc>
        <w:tc>
          <w:tcPr>
            <w:tcW w:w="991" w:type="dxa"/>
            <w:tcBorders>
              <w:top w:val="single" w:sz="12" w:space="0" w:color="auto"/>
              <w:bottom w:val="single" w:sz="12" w:space="0" w:color="auto"/>
              <w:right w:val="single" w:sz="4" w:space="0" w:color="auto"/>
            </w:tcBorders>
            <w:shd w:val="clear" w:color="auto" w:fill="auto"/>
          </w:tcPr>
          <w:p w:rsidR="00B10DDB" w:rsidRPr="007175BF" w:rsidRDefault="00B10DDB" w:rsidP="00B10DDB">
            <w:pPr>
              <w:pStyle w:val="berschrift4"/>
              <w:keepNext w:val="0"/>
              <w:spacing w:before="40" w:after="20"/>
              <w:rPr>
                <w:rFonts w:cs="Arial"/>
                <w:bCs w:val="0"/>
                <w:sz w:val="18"/>
                <w:szCs w:val="18"/>
              </w:rPr>
            </w:pPr>
            <w:r w:rsidRPr="007175BF">
              <w:rPr>
                <w:rFonts w:cs="Arial"/>
                <w:bCs w:val="0"/>
                <w:sz w:val="18"/>
                <w:szCs w:val="18"/>
              </w:rPr>
              <w:t>SB</w:t>
            </w:r>
          </w:p>
        </w:tc>
        <w:tc>
          <w:tcPr>
            <w:tcW w:w="2308" w:type="dxa"/>
            <w:tcBorders>
              <w:top w:val="single" w:sz="12" w:space="0" w:color="auto"/>
              <w:left w:val="single" w:sz="4" w:space="0" w:color="auto"/>
              <w:bottom w:val="single" w:sz="12" w:space="0" w:color="auto"/>
              <w:right w:val="single" w:sz="4" w:space="0" w:color="auto"/>
            </w:tcBorders>
            <w:shd w:val="clear" w:color="auto" w:fill="DEEAF6"/>
          </w:tcPr>
          <w:p w:rsidR="00B10DDB" w:rsidRPr="00B71404" w:rsidRDefault="00B10DDB" w:rsidP="00B10DDB">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80"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9"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bottom w:val="single" w:sz="12" w:space="0" w:color="auto"/>
            </w:tcBorders>
            <w:shd w:val="clear" w:color="auto" w:fill="FFF2CC"/>
          </w:tcPr>
          <w:p w:rsidR="00B10DDB" w:rsidRPr="007D6CD5" w:rsidRDefault="00B10DDB" w:rsidP="00B10DDB">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771065" w:rsidRPr="000F7963" w:rsidTr="00B10DDB">
        <w:tc>
          <w:tcPr>
            <w:tcW w:w="7995"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80"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5" w:type="dxa"/>
            <w:gridSpan w:val="2"/>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771065" w:rsidRPr="000F7963" w:rsidTr="006236C3">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6236C3">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6236C3">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6236C3">
        <w:tc>
          <w:tcPr>
            <w:tcW w:w="799"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27" w:type="dxa"/>
            <w:tcBorders>
              <w:bottom w:val="single" w:sz="4" w:space="0" w:color="auto"/>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7" w:type="dxa"/>
            <w:tcBorders>
              <w:bottom w:val="single" w:sz="4" w:space="0" w:color="auto"/>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6236C3">
        <w:tc>
          <w:tcPr>
            <w:tcW w:w="799"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iCs/>
                <w:sz w:val="18"/>
                <w:szCs w:val="18"/>
              </w:rPr>
            </w:pPr>
          </w:p>
        </w:tc>
        <w:tc>
          <w:tcPr>
            <w:tcW w:w="6727" w:type="dxa"/>
            <w:shd w:val="clear" w:color="auto" w:fill="FFF2CC"/>
          </w:tcPr>
          <w:p w:rsidR="00771065" w:rsidRPr="00D623CF" w:rsidRDefault="00771065" w:rsidP="00732E8B">
            <w:pPr>
              <w:spacing w:before="40" w:after="20"/>
              <w:rPr>
                <w:rFonts w:cs="Arial"/>
                <w:iCs/>
                <w:sz w:val="18"/>
                <w:szCs w:val="18"/>
              </w:rPr>
            </w:pPr>
          </w:p>
        </w:tc>
        <w:tc>
          <w:tcPr>
            <w:tcW w:w="1917" w:type="dxa"/>
            <w:shd w:val="clear" w:color="auto" w:fill="FFF2CC"/>
          </w:tcPr>
          <w:p w:rsidR="00771065" w:rsidRPr="00D623CF" w:rsidRDefault="00771065" w:rsidP="00732E8B">
            <w:pPr>
              <w:spacing w:before="40" w:after="20"/>
              <w:rPr>
                <w:sz w:val="18"/>
                <w:szCs w:val="18"/>
              </w:rPr>
            </w:pPr>
          </w:p>
        </w:tc>
      </w:tr>
      <w:tr w:rsidR="00771065" w:rsidRPr="00E97706" w:rsidTr="006236C3">
        <w:tc>
          <w:tcPr>
            <w:tcW w:w="799"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bCs/>
                <w:sz w:val="18"/>
                <w:szCs w:val="18"/>
              </w:rPr>
            </w:pPr>
          </w:p>
        </w:tc>
        <w:tc>
          <w:tcPr>
            <w:tcW w:w="6727" w:type="dxa"/>
            <w:shd w:val="clear" w:color="auto" w:fill="FFF2CC"/>
          </w:tcPr>
          <w:p w:rsidR="00771065" w:rsidRPr="00D623CF" w:rsidRDefault="00771065" w:rsidP="00732E8B">
            <w:pPr>
              <w:spacing w:before="40" w:after="20"/>
              <w:rPr>
                <w:rFonts w:cs="Arial"/>
                <w:iCs/>
                <w:sz w:val="18"/>
                <w:szCs w:val="18"/>
              </w:rPr>
            </w:pPr>
          </w:p>
        </w:tc>
        <w:tc>
          <w:tcPr>
            <w:tcW w:w="1917" w:type="dxa"/>
            <w:shd w:val="clear" w:color="auto" w:fill="FFF2CC"/>
          </w:tcPr>
          <w:p w:rsidR="00771065" w:rsidRPr="00D623CF" w:rsidRDefault="00771065" w:rsidP="00732E8B">
            <w:pPr>
              <w:spacing w:before="40" w:after="20"/>
              <w:rPr>
                <w:sz w:val="18"/>
                <w:szCs w:val="18"/>
              </w:rPr>
            </w:pPr>
          </w:p>
        </w:tc>
      </w:tr>
      <w:tr w:rsidR="00771065" w:rsidRPr="00E97706" w:rsidTr="006236C3">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6236C3">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0C501A" w:rsidRPr="00A42E4C" w:rsidRDefault="000C501A" w:rsidP="00A42E4C">
      <w:pPr>
        <w:rPr>
          <w:rFonts w:cs="Calibri"/>
          <w:sz w:val="2"/>
          <w:szCs w:val="2"/>
        </w:rPr>
        <w:sectPr w:rsidR="000C501A"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80"/>
        <w:gridCol w:w="405"/>
        <w:gridCol w:w="740"/>
      </w:tblGrid>
      <w:tr w:rsidR="00B1152D" w:rsidRPr="004B6A18" w:rsidTr="0072454D">
        <w:tc>
          <w:tcPr>
            <w:tcW w:w="797" w:type="dxa"/>
            <w:tcBorders>
              <w:top w:val="single" w:sz="2" w:space="0" w:color="auto"/>
            </w:tcBorders>
          </w:tcPr>
          <w:p w:rsidR="00B1152D" w:rsidRPr="0072454D" w:rsidRDefault="0072454D" w:rsidP="00164D28">
            <w:pPr>
              <w:spacing w:before="40" w:after="20"/>
              <w:rPr>
                <w:b/>
                <w:sz w:val="18"/>
                <w:szCs w:val="18"/>
              </w:rPr>
            </w:pPr>
            <w:r w:rsidRPr="0072454D">
              <w:rPr>
                <w:b/>
                <w:sz w:val="18"/>
                <w:szCs w:val="18"/>
              </w:rPr>
              <w:t>8.2.1</w:t>
            </w:r>
          </w:p>
        </w:tc>
        <w:tc>
          <w:tcPr>
            <w:tcW w:w="4886" w:type="dxa"/>
            <w:tcBorders>
              <w:top w:val="single" w:sz="2" w:space="0" w:color="auto"/>
              <w:right w:val="single" w:sz="4" w:space="0" w:color="auto"/>
            </w:tcBorders>
          </w:tcPr>
          <w:p w:rsidR="00B1152D" w:rsidRPr="0072454D" w:rsidRDefault="0072454D" w:rsidP="0072454D">
            <w:pPr>
              <w:spacing w:before="40" w:after="20"/>
              <w:rPr>
                <w:rFonts w:cs="Arial"/>
                <w:sz w:val="18"/>
                <w:szCs w:val="18"/>
              </w:rPr>
            </w:pPr>
            <w:r w:rsidRPr="0072454D">
              <w:rPr>
                <w:rFonts w:cs="Arial"/>
                <w:sz w:val="18"/>
                <w:szCs w:val="18"/>
              </w:rPr>
              <w:t>Die grundsätzlichen Regelungen und Ziele müssen die Kompetenz, Unparteilichkeit und einheitliche</w:t>
            </w:r>
            <w:r>
              <w:rPr>
                <w:rFonts w:cs="Arial"/>
                <w:sz w:val="18"/>
                <w:szCs w:val="18"/>
              </w:rPr>
              <w:t xml:space="preserve"> </w:t>
            </w:r>
            <w:r w:rsidRPr="0072454D">
              <w:rPr>
                <w:rFonts w:cs="Arial"/>
                <w:sz w:val="18"/>
                <w:szCs w:val="18"/>
              </w:rPr>
              <w:t>Arbeitsweise des EP-Anbieters berücksichtigen.</w:t>
            </w:r>
          </w:p>
        </w:tc>
        <w:tc>
          <w:tcPr>
            <w:tcW w:w="2312" w:type="dxa"/>
            <w:tcBorders>
              <w:top w:val="single" w:sz="2" w:space="0" w:color="auto"/>
              <w:left w:val="single" w:sz="4" w:space="0" w:color="auto"/>
              <w:right w:val="single" w:sz="4" w:space="0" w:color="auto"/>
            </w:tcBorders>
            <w:shd w:val="clear" w:color="auto" w:fill="DEEAF6"/>
          </w:tcPr>
          <w:p w:rsidR="00B1152D" w:rsidRPr="00B71404" w:rsidRDefault="00B1152D"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B1152D" w:rsidRPr="009E23EC" w:rsidRDefault="00B1152D" w:rsidP="00164D28">
            <w:pPr>
              <w:spacing w:before="40" w:after="20"/>
              <w:jc w:val="center"/>
              <w:rPr>
                <w:rFonts w:cs="Arial"/>
                <w:bCs/>
                <w:sz w:val="18"/>
                <w:szCs w:val="18"/>
              </w:rPr>
            </w:pPr>
          </w:p>
        </w:tc>
        <w:tc>
          <w:tcPr>
            <w:tcW w:w="380" w:type="dxa"/>
            <w:tcBorders>
              <w:top w:val="single" w:sz="2" w:space="0" w:color="auto"/>
            </w:tcBorders>
            <w:shd w:val="clear" w:color="auto" w:fill="FFF2CC"/>
          </w:tcPr>
          <w:p w:rsidR="00B1152D" w:rsidRPr="009E23EC" w:rsidRDefault="00B1152D"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5" w:type="dxa"/>
            <w:tcBorders>
              <w:top w:val="single" w:sz="2" w:space="0" w:color="auto"/>
            </w:tcBorders>
            <w:shd w:val="clear" w:color="auto" w:fill="FFF2CC"/>
          </w:tcPr>
          <w:p w:rsidR="00B1152D" w:rsidRPr="009E23EC" w:rsidRDefault="00B1152D" w:rsidP="00164D2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B1152D" w:rsidRPr="007D6CD5" w:rsidRDefault="00B1152D" w:rsidP="00164D28">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72454D" w:rsidRPr="004B6A18" w:rsidTr="0072454D">
        <w:tc>
          <w:tcPr>
            <w:tcW w:w="797" w:type="dxa"/>
            <w:tcBorders>
              <w:top w:val="single" w:sz="4" w:space="0" w:color="auto"/>
            </w:tcBorders>
          </w:tcPr>
          <w:p w:rsidR="0072454D" w:rsidRPr="0072454D" w:rsidRDefault="0072454D" w:rsidP="0072454D">
            <w:pPr>
              <w:spacing w:before="40" w:after="20"/>
              <w:rPr>
                <w:b/>
                <w:sz w:val="18"/>
                <w:szCs w:val="18"/>
              </w:rPr>
            </w:pPr>
            <w:r w:rsidRPr="0072454D">
              <w:rPr>
                <w:b/>
                <w:sz w:val="18"/>
                <w:szCs w:val="18"/>
              </w:rPr>
              <w:t>8.2.2</w:t>
            </w:r>
          </w:p>
        </w:tc>
        <w:tc>
          <w:tcPr>
            <w:tcW w:w="4886" w:type="dxa"/>
            <w:tcBorders>
              <w:top w:val="single" w:sz="4" w:space="0" w:color="auto"/>
              <w:right w:val="single" w:sz="4" w:space="0" w:color="auto"/>
            </w:tcBorders>
          </w:tcPr>
          <w:p w:rsidR="0072454D" w:rsidRPr="0072454D" w:rsidRDefault="0072454D" w:rsidP="0072454D">
            <w:pPr>
              <w:spacing w:before="40" w:after="20"/>
              <w:rPr>
                <w:rFonts w:cs="Arial"/>
                <w:sz w:val="18"/>
                <w:szCs w:val="18"/>
              </w:rPr>
            </w:pPr>
            <w:r w:rsidRPr="0072454D">
              <w:rPr>
                <w:rFonts w:cs="Arial"/>
                <w:sz w:val="18"/>
                <w:szCs w:val="18"/>
              </w:rPr>
              <w:t>Sämtliche Dokumentationen, Prozesse, Systeme und Aufzeichnungen, die sich auf die Erfüllung der</w:t>
            </w:r>
            <w:r>
              <w:rPr>
                <w:rFonts w:cs="Arial"/>
                <w:sz w:val="18"/>
                <w:szCs w:val="18"/>
              </w:rPr>
              <w:t xml:space="preserve"> </w:t>
            </w:r>
            <w:r w:rsidRPr="0072454D">
              <w:rPr>
                <w:rFonts w:cs="Arial"/>
                <w:sz w:val="18"/>
                <w:szCs w:val="18"/>
              </w:rPr>
              <w:t>Anforderungen dieses Dokuments beziehen, müssen in das Managementsystem eingebunden oder in ihm</w:t>
            </w:r>
            <w:r>
              <w:rPr>
                <w:rFonts w:cs="Arial"/>
                <w:sz w:val="18"/>
                <w:szCs w:val="18"/>
              </w:rPr>
              <w:t xml:space="preserve"> </w:t>
            </w:r>
            <w:r w:rsidRPr="0072454D">
              <w:rPr>
                <w:rFonts w:cs="Arial"/>
                <w:sz w:val="18"/>
                <w:szCs w:val="18"/>
              </w:rPr>
              <w:t>zitiert werden.</w:t>
            </w:r>
          </w:p>
        </w:tc>
        <w:tc>
          <w:tcPr>
            <w:tcW w:w="2312" w:type="dxa"/>
            <w:tcBorders>
              <w:top w:val="single" w:sz="4" w:space="0" w:color="auto"/>
              <w:left w:val="single" w:sz="4" w:space="0" w:color="auto"/>
              <w:right w:val="single" w:sz="4" w:space="0" w:color="auto"/>
            </w:tcBorders>
            <w:shd w:val="clear" w:color="auto" w:fill="DEEAF6"/>
          </w:tcPr>
          <w:p w:rsidR="0072454D" w:rsidRPr="000F7963" w:rsidRDefault="0072454D" w:rsidP="0072454D">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2454D" w:rsidRPr="009E23EC" w:rsidRDefault="0072454D" w:rsidP="0072454D">
            <w:pPr>
              <w:keepNext/>
              <w:keepLines/>
              <w:spacing w:before="40" w:after="20"/>
              <w:jc w:val="center"/>
              <w:rPr>
                <w:rFonts w:cs="Arial"/>
                <w:bCs/>
                <w:sz w:val="18"/>
                <w:szCs w:val="18"/>
              </w:rPr>
            </w:pPr>
          </w:p>
        </w:tc>
        <w:tc>
          <w:tcPr>
            <w:tcW w:w="380" w:type="dxa"/>
            <w:tcBorders>
              <w:top w:val="single" w:sz="4" w:space="0" w:color="auto"/>
            </w:tcBorders>
            <w:shd w:val="clear" w:color="auto" w:fill="FFF2CC"/>
          </w:tcPr>
          <w:p w:rsidR="0072454D" w:rsidRPr="009E23EC" w:rsidRDefault="0072454D" w:rsidP="0072454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5" w:type="dxa"/>
            <w:tcBorders>
              <w:top w:val="single" w:sz="4" w:space="0" w:color="auto"/>
            </w:tcBorders>
            <w:shd w:val="clear" w:color="auto" w:fill="FFF2CC"/>
          </w:tcPr>
          <w:p w:rsidR="0072454D" w:rsidRPr="009E23EC" w:rsidRDefault="0072454D" w:rsidP="0072454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2454D" w:rsidRPr="007D6CD5" w:rsidRDefault="0072454D" w:rsidP="0072454D">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72454D" w:rsidRPr="004B6A18" w:rsidTr="0072454D">
        <w:tc>
          <w:tcPr>
            <w:tcW w:w="797" w:type="dxa"/>
            <w:tcBorders>
              <w:top w:val="single" w:sz="4" w:space="0" w:color="auto"/>
            </w:tcBorders>
          </w:tcPr>
          <w:p w:rsidR="0072454D" w:rsidRPr="0072454D" w:rsidRDefault="0072454D" w:rsidP="0072454D">
            <w:pPr>
              <w:spacing w:before="40" w:after="20"/>
              <w:rPr>
                <w:b/>
                <w:sz w:val="18"/>
                <w:szCs w:val="18"/>
              </w:rPr>
            </w:pPr>
            <w:r w:rsidRPr="0072454D">
              <w:rPr>
                <w:b/>
                <w:sz w:val="18"/>
                <w:szCs w:val="18"/>
              </w:rPr>
              <w:t>8.2.3</w:t>
            </w:r>
          </w:p>
        </w:tc>
        <w:tc>
          <w:tcPr>
            <w:tcW w:w="4886" w:type="dxa"/>
            <w:tcBorders>
              <w:top w:val="single" w:sz="4" w:space="0" w:color="auto"/>
              <w:right w:val="single" w:sz="4" w:space="0" w:color="auto"/>
            </w:tcBorders>
          </w:tcPr>
          <w:p w:rsidR="0072454D" w:rsidRPr="0072454D" w:rsidRDefault="0072454D" w:rsidP="0072454D">
            <w:pPr>
              <w:spacing w:before="40" w:after="20"/>
              <w:rPr>
                <w:rFonts w:cs="Arial"/>
                <w:sz w:val="18"/>
                <w:szCs w:val="18"/>
              </w:rPr>
            </w:pPr>
            <w:r w:rsidRPr="0072454D">
              <w:rPr>
                <w:rFonts w:cs="Arial"/>
                <w:sz w:val="18"/>
                <w:szCs w:val="18"/>
              </w:rPr>
              <w:t>Alle an EP-Aktivitäten beteiligten Personen müssen Zugang zu den Teilen der Dokumentation des</w:t>
            </w:r>
            <w:r>
              <w:rPr>
                <w:rFonts w:cs="Arial"/>
                <w:sz w:val="18"/>
                <w:szCs w:val="18"/>
              </w:rPr>
              <w:t xml:space="preserve"> </w:t>
            </w:r>
            <w:r w:rsidRPr="0072454D">
              <w:rPr>
                <w:rFonts w:cs="Arial"/>
                <w:sz w:val="18"/>
                <w:szCs w:val="18"/>
              </w:rPr>
              <w:t>Managementsystems und zugehörige Informationen erhalten, die unter ihre Verantwortung fallen.</w:t>
            </w:r>
          </w:p>
        </w:tc>
        <w:tc>
          <w:tcPr>
            <w:tcW w:w="2312" w:type="dxa"/>
            <w:tcBorders>
              <w:top w:val="single" w:sz="4" w:space="0" w:color="auto"/>
              <w:left w:val="single" w:sz="4" w:space="0" w:color="auto"/>
              <w:right w:val="single" w:sz="4" w:space="0" w:color="auto"/>
            </w:tcBorders>
            <w:shd w:val="clear" w:color="auto" w:fill="DEEAF6"/>
          </w:tcPr>
          <w:p w:rsidR="0072454D" w:rsidRPr="000F7963" w:rsidRDefault="0072454D" w:rsidP="0072454D">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2454D" w:rsidRPr="009E23EC" w:rsidRDefault="0072454D" w:rsidP="0072454D">
            <w:pPr>
              <w:keepNext/>
              <w:keepLines/>
              <w:spacing w:before="40" w:after="20"/>
              <w:jc w:val="center"/>
              <w:rPr>
                <w:rFonts w:cs="Arial"/>
                <w:bCs/>
                <w:sz w:val="18"/>
                <w:szCs w:val="18"/>
              </w:rPr>
            </w:pPr>
          </w:p>
        </w:tc>
        <w:tc>
          <w:tcPr>
            <w:tcW w:w="380" w:type="dxa"/>
            <w:tcBorders>
              <w:top w:val="single" w:sz="4" w:space="0" w:color="auto"/>
            </w:tcBorders>
            <w:shd w:val="clear" w:color="auto" w:fill="FFF2CC"/>
          </w:tcPr>
          <w:p w:rsidR="0072454D" w:rsidRPr="009E23EC" w:rsidRDefault="0072454D" w:rsidP="0072454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5" w:type="dxa"/>
            <w:tcBorders>
              <w:top w:val="single" w:sz="4" w:space="0" w:color="auto"/>
            </w:tcBorders>
            <w:shd w:val="clear" w:color="auto" w:fill="FFF2CC"/>
          </w:tcPr>
          <w:p w:rsidR="0072454D" w:rsidRPr="009E23EC" w:rsidRDefault="0072454D" w:rsidP="0072454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2454D" w:rsidRPr="007D6CD5" w:rsidRDefault="0072454D" w:rsidP="0072454D">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593D6F" w:rsidRPr="00206978" w:rsidRDefault="00593D6F" w:rsidP="00593D6F">
      <w:pPr>
        <w:pStyle w:val="berschrift2"/>
      </w:pPr>
      <w:bookmarkStart w:id="27" w:name="_Toc163743120"/>
      <w:r w:rsidRPr="00206978">
        <w:t>8</w:t>
      </w:r>
      <w:r w:rsidR="0072454D">
        <w:t>.3</w:t>
      </w:r>
      <w:r w:rsidRPr="00206978">
        <w:tab/>
      </w:r>
      <w:r w:rsidR="0072454D" w:rsidRPr="0072454D">
        <w:t>Lenkung von Managementsystemdokumenten</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407"/>
        <w:gridCol w:w="378"/>
        <w:gridCol w:w="739"/>
      </w:tblGrid>
      <w:tr w:rsidR="00B10DDB" w:rsidRPr="004B6A18" w:rsidTr="00B10DDB">
        <w:tc>
          <w:tcPr>
            <w:tcW w:w="4697" w:type="dxa"/>
            <w:tcBorders>
              <w:top w:val="single" w:sz="12" w:space="0" w:color="auto"/>
              <w:bottom w:val="single" w:sz="12" w:space="0" w:color="auto"/>
              <w:right w:val="single" w:sz="4" w:space="0" w:color="auto"/>
            </w:tcBorders>
            <w:shd w:val="clear" w:color="auto" w:fill="auto"/>
          </w:tcPr>
          <w:p w:rsidR="00B10DDB" w:rsidRPr="00206978" w:rsidRDefault="00B10DDB" w:rsidP="00B10DDB">
            <w:pPr>
              <w:pStyle w:val="2"/>
            </w:pPr>
          </w:p>
        </w:tc>
        <w:tc>
          <w:tcPr>
            <w:tcW w:w="1006" w:type="dxa"/>
            <w:tcBorders>
              <w:top w:val="single" w:sz="12" w:space="0" w:color="auto"/>
              <w:bottom w:val="single" w:sz="12" w:space="0" w:color="auto"/>
              <w:right w:val="single" w:sz="4" w:space="0" w:color="auto"/>
            </w:tcBorders>
            <w:shd w:val="clear" w:color="auto" w:fill="auto"/>
          </w:tcPr>
          <w:p w:rsidR="00B10DDB" w:rsidRPr="007175BF" w:rsidRDefault="00B10DDB" w:rsidP="00B10DDB">
            <w:pPr>
              <w:pStyle w:val="berschrift4"/>
              <w:keepNext w:val="0"/>
              <w:spacing w:before="40" w:after="20"/>
              <w:rPr>
                <w:rFonts w:cs="Arial"/>
                <w:bCs w:val="0"/>
                <w:sz w:val="18"/>
                <w:szCs w:val="18"/>
              </w:rPr>
            </w:pPr>
            <w:r w:rsidRPr="007175BF">
              <w:rPr>
                <w:rFonts w:cs="Arial"/>
                <w:bCs w:val="0"/>
                <w:sz w:val="18"/>
                <w:szCs w:val="18"/>
              </w:rPr>
              <w:t>SB</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B10DDB" w:rsidRPr="000F7963" w:rsidRDefault="00B10DDB" w:rsidP="00B10DDB">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10DDB" w:rsidRPr="00A34356" w:rsidRDefault="00B10DDB" w:rsidP="00B10DDB">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71065" w:rsidRPr="000F7963" w:rsidTr="00B10DDB">
        <w:tc>
          <w:tcPr>
            <w:tcW w:w="7996"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6236C3">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6236C3">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6236C3">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6236C3">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nil"/>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nil"/>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nil"/>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6236C3">
        <w:tc>
          <w:tcPr>
            <w:tcW w:w="796"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tcPr>
          <w:p w:rsidR="00771065" w:rsidRPr="00266DA0" w:rsidRDefault="00771065" w:rsidP="00732E8B">
            <w:pPr>
              <w:spacing w:before="40" w:after="20"/>
              <w:jc w:val="center"/>
              <w:rPr>
                <w:rFonts w:cs="Arial"/>
                <w:iCs/>
                <w:sz w:val="18"/>
                <w:szCs w:val="18"/>
              </w:rPr>
            </w:pPr>
          </w:p>
        </w:tc>
        <w:tc>
          <w:tcPr>
            <w:tcW w:w="6731" w:type="dxa"/>
          </w:tcPr>
          <w:p w:rsidR="00771065" w:rsidRPr="00D623CF" w:rsidRDefault="00771065" w:rsidP="00732E8B">
            <w:pPr>
              <w:spacing w:before="40" w:after="20"/>
              <w:rPr>
                <w:rFonts w:cs="Arial"/>
                <w:iCs/>
                <w:sz w:val="18"/>
                <w:szCs w:val="18"/>
              </w:rPr>
            </w:pPr>
          </w:p>
        </w:tc>
        <w:tc>
          <w:tcPr>
            <w:tcW w:w="1916" w:type="dxa"/>
          </w:tcPr>
          <w:p w:rsidR="00771065" w:rsidRPr="00D623CF" w:rsidRDefault="00771065" w:rsidP="00732E8B">
            <w:pPr>
              <w:spacing w:before="40" w:after="20"/>
              <w:rPr>
                <w:sz w:val="18"/>
                <w:szCs w:val="18"/>
              </w:rPr>
            </w:pPr>
          </w:p>
        </w:tc>
      </w:tr>
      <w:tr w:rsidR="00771065" w:rsidRPr="00E97706" w:rsidTr="006236C3">
        <w:tc>
          <w:tcPr>
            <w:tcW w:w="796"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tcPr>
          <w:p w:rsidR="00771065" w:rsidRPr="00266DA0" w:rsidRDefault="00771065" w:rsidP="00732E8B">
            <w:pPr>
              <w:spacing w:before="40" w:after="20"/>
              <w:jc w:val="center"/>
              <w:rPr>
                <w:rFonts w:cs="Arial"/>
                <w:bCs/>
                <w:sz w:val="18"/>
                <w:szCs w:val="18"/>
              </w:rPr>
            </w:pPr>
          </w:p>
        </w:tc>
        <w:tc>
          <w:tcPr>
            <w:tcW w:w="6731" w:type="dxa"/>
          </w:tcPr>
          <w:p w:rsidR="00771065" w:rsidRPr="00D623CF" w:rsidRDefault="00771065" w:rsidP="00732E8B">
            <w:pPr>
              <w:spacing w:before="40" w:after="20"/>
              <w:rPr>
                <w:rFonts w:cs="Arial"/>
                <w:iCs/>
                <w:sz w:val="18"/>
                <w:szCs w:val="18"/>
              </w:rPr>
            </w:pPr>
          </w:p>
        </w:tc>
        <w:tc>
          <w:tcPr>
            <w:tcW w:w="1916" w:type="dxa"/>
          </w:tcPr>
          <w:p w:rsidR="00771065" w:rsidRPr="00D623CF" w:rsidRDefault="00771065" w:rsidP="00732E8B">
            <w:pPr>
              <w:spacing w:before="40" w:after="20"/>
              <w:rPr>
                <w:sz w:val="18"/>
                <w:szCs w:val="18"/>
              </w:rPr>
            </w:pPr>
          </w:p>
        </w:tc>
      </w:tr>
      <w:tr w:rsidR="00771065" w:rsidRPr="00E97706" w:rsidTr="006236C3">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6236C3">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E148CF" w:rsidRPr="00A42E4C" w:rsidRDefault="00E148CF" w:rsidP="00A42E4C">
      <w:pPr>
        <w:rPr>
          <w:rFonts w:cs="Calibri"/>
          <w:sz w:val="2"/>
          <w:szCs w:val="2"/>
        </w:rPr>
        <w:sectPr w:rsidR="00E148CF"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407"/>
        <w:gridCol w:w="378"/>
        <w:gridCol w:w="739"/>
      </w:tblGrid>
      <w:tr w:rsidR="0072454D" w:rsidRPr="000F7963" w:rsidTr="0072454D">
        <w:tc>
          <w:tcPr>
            <w:tcW w:w="809" w:type="dxa"/>
          </w:tcPr>
          <w:p w:rsidR="0072454D" w:rsidRPr="0072454D" w:rsidRDefault="0072454D" w:rsidP="0072454D">
            <w:pPr>
              <w:spacing w:before="40" w:after="20"/>
              <w:rPr>
                <w:b/>
                <w:sz w:val="18"/>
                <w:szCs w:val="18"/>
              </w:rPr>
            </w:pPr>
            <w:r w:rsidRPr="0072454D">
              <w:rPr>
                <w:b/>
                <w:sz w:val="18"/>
                <w:szCs w:val="18"/>
              </w:rPr>
              <w:t>8.3.1</w:t>
            </w:r>
          </w:p>
        </w:tc>
        <w:tc>
          <w:tcPr>
            <w:tcW w:w="4894" w:type="dxa"/>
          </w:tcPr>
          <w:p w:rsidR="0072454D" w:rsidRPr="0072454D" w:rsidRDefault="0072454D" w:rsidP="0072454D">
            <w:pPr>
              <w:spacing w:before="40" w:after="20"/>
              <w:rPr>
                <w:rFonts w:cs="Arial"/>
                <w:iCs/>
                <w:sz w:val="18"/>
                <w:szCs w:val="18"/>
              </w:rPr>
            </w:pPr>
            <w:r w:rsidRPr="0072454D">
              <w:rPr>
                <w:rFonts w:cs="Arial"/>
                <w:iCs/>
                <w:sz w:val="18"/>
                <w:szCs w:val="18"/>
              </w:rPr>
              <w:t>Der EP-Anbieter muss die Dokumente (intern und extern) lenken, die sich auf die Erfüllung dieses</w:t>
            </w:r>
            <w:r>
              <w:rPr>
                <w:rFonts w:cs="Arial"/>
                <w:iCs/>
                <w:sz w:val="18"/>
                <w:szCs w:val="18"/>
              </w:rPr>
              <w:t xml:space="preserve"> </w:t>
            </w:r>
            <w:r w:rsidRPr="0072454D">
              <w:rPr>
                <w:rFonts w:cs="Arial"/>
                <w:iCs/>
                <w:sz w:val="18"/>
                <w:szCs w:val="18"/>
              </w:rPr>
              <w:t>Dokuments beziehen.</w:t>
            </w:r>
          </w:p>
        </w:tc>
        <w:tc>
          <w:tcPr>
            <w:tcW w:w="2293" w:type="dxa"/>
            <w:tcBorders>
              <w:top w:val="single" w:sz="2" w:space="0" w:color="auto"/>
            </w:tcBorders>
            <w:shd w:val="clear" w:color="auto" w:fill="DEEAF6"/>
          </w:tcPr>
          <w:p w:rsidR="0072454D" w:rsidRPr="000F7963" w:rsidRDefault="0072454D" w:rsidP="0072454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shd w:val="clear" w:color="auto" w:fill="auto"/>
          </w:tcPr>
          <w:p w:rsidR="0072454D" w:rsidRPr="009E23EC" w:rsidRDefault="0072454D" w:rsidP="0072454D">
            <w:pPr>
              <w:spacing w:before="40" w:after="20"/>
              <w:jc w:val="center"/>
              <w:rPr>
                <w:rFonts w:cs="Arial"/>
                <w:bCs/>
                <w:sz w:val="18"/>
                <w:szCs w:val="18"/>
              </w:rPr>
            </w:pPr>
          </w:p>
        </w:tc>
        <w:tc>
          <w:tcPr>
            <w:tcW w:w="407" w:type="dxa"/>
            <w:tcBorders>
              <w:top w:val="single" w:sz="2" w:space="0" w:color="auto"/>
            </w:tcBorders>
            <w:shd w:val="clear" w:color="auto" w:fill="FFF2CC"/>
          </w:tcPr>
          <w:p w:rsidR="0072454D" w:rsidRPr="009E23EC" w:rsidRDefault="0072454D" w:rsidP="0072454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72454D" w:rsidRPr="009E23EC" w:rsidRDefault="0072454D" w:rsidP="0072454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2" w:space="0" w:color="auto"/>
            </w:tcBorders>
            <w:shd w:val="clear" w:color="auto" w:fill="FFF2CC"/>
          </w:tcPr>
          <w:p w:rsidR="0072454D" w:rsidRPr="00A34356" w:rsidRDefault="0072454D" w:rsidP="0072454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F18DE" w:rsidRPr="000F7963" w:rsidTr="0072454D">
        <w:tc>
          <w:tcPr>
            <w:tcW w:w="809" w:type="dxa"/>
          </w:tcPr>
          <w:p w:rsidR="001F18DE" w:rsidRPr="0072454D" w:rsidRDefault="0072454D" w:rsidP="001F18DE">
            <w:pPr>
              <w:spacing w:before="40" w:after="20"/>
              <w:rPr>
                <w:b/>
                <w:sz w:val="18"/>
                <w:szCs w:val="18"/>
              </w:rPr>
            </w:pPr>
            <w:r w:rsidRPr="0072454D">
              <w:rPr>
                <w:b/>
                <w:sz w:val="18"/>
                <w:szCs w:val="18"/>
              </w:rPr>
              <w:t>8.3.2</w:t>
            </w:r>
          </w:p>
        </w:tc>
        <w:tc>
          <w:tcPr>
            <w:tcW w:w="4894" w:type="dxa"/>
          </w:tcPr>
          <w:p w:rsidR="0072454D" w:rsidRPr="0072454D" w:rsidRDefault="0072454D" w:rsidP="0072454D">
            <w:pPr>
              <w:spacing w:before="40" w:after="20"/>
              <w:rPr>
                <w:rFonts w:cs="Arial"/>
                <w:iCs/>
                <w:sz w:val="18"/>
                <w:szCs w:val="18"/>
              </w:rPr>
            </w:pPr>
            <w:r w:rsidRPr="0072454D">
              <w:rPr>
                <w:rFonts w:cs="Arial"/>
                <w:iCs/>
                <w:sz w:val="18"/>
                <w:szCs w:val="18"/>
              </w:rPr>
              <w:t>Der EP-Anbieter muss sicherstellen, dass:</w:t>
            </w:r>
          </w:p>
          <w:p w:rsidR="0072454D" w:rsidRPr="0072454D" w:rsidRDefault="0072454D" w:rsidP="00CC1580">
            <w:pPr>
              <w:numPr>
                <w:ilvl w:val="0"/>
                <w:numId w:val="25"/>
              </w:numPr>
              <w:spacing w:before="40" w:after="20"/>
              <w:rPr>
                <w:rFonts w:cs="Arial"/>
                <w:sz w:val="18"/>
                <w:szCs w:val="18"/>
              </w:rPr>
            </w:pPr>
            <w:r w:rsidRPr="0072454D">
              <w:rPr>
                <w:rFonts w:cs="Arial"/>
                <w:sz w:val="18"/>
                <w:szCs w:val="18"/>
              </w:rPr>
              <w:t>Dokumente vor der Herausgabe hinsichtlich ihrer Eignung durch befugte Personen freigegeben werden;</w:t>
            </w:r>
          </w:p>
          <w:p w:rsidR="0072454D" w:rsidRPr="0072454D" w:rsidRDefault="0072454D" w:rsidP="00CC1580">
            <w:pPr>
              <w:numPr>
                <w:ilvl w:val="0"/>
                <w:numId w:val="25"/>
              </w:numPr>
              <w:spacing w:before="40" w:after="20"/>
              <w:rPr>
                <w:rFonts w:cs="Arial"/>
                <w:sz w:val="18"/>
                <w:szCs w:val="18"/>
              </w:rPr>
            </w:pPr>
            <w:r w:rsidRPr="0072454D">
              <w:rPr>
                <w:rFonts w:cs="Arial"/>
                <w:sz w:val="18"/>
                <w:szCs w:val="18"/>
              </w:rPr>
              <w:t>Dokumente regelmäßig bewertet und, wenn notwendig, aktualisiert werden;</w:t>
            </w:r>
          </w:p>
          <w:p w:rsidR="0072454D" w:rsidRPr="0072454D" w:rsidRDefault="0072454D" w:rsidP="00CC1580">
            <w:pPr>
              <w:numPr>
                <w:ilvl w:val="0"/>
                <w:numId w:val="25"/>
              </w:numPr>
              <w:spacing w:before="40" w:after="20"/>
              <w:rPr>
                <w:rFonts w:cs="Arial"/>
                <w:sz w:val="18"/>
                <w:szCs w:val="18"/>
              </w:rPr>
            </w:pPr>
            <w:r w:rsidRPr="0072454D">
              <w:rPr>
                <w:rFonts w:cs="Arial"/>
                <w:sz w:val="18"/>
                <w:szCs w:val="18"/>
              </w:rPr>
              <w:t>Änderungen und der aktuelle Revisionsstatus von Dokumenten identifiziert werden;</w:t>
            </w:r>
          </w:p>
          <w:p w:rsidR="0072454D" w:rsidRPr="0072454D" w:rsidRDefault="0072454D" w:rsidP="00CC1580">
            <w:pPr>
              <w:numPr>
                <w:ilvl w:val="0"/>
                <w:numId w:val="25"/>
              </w:numPr>
              <w:spacing w:before="40" w:after="20"/>
              <w:rPr>
                <w:rFonts w:cs="Arial"/>
                <w:sz w:val="18"/>
                <w:szCs w:val="18"/>
              </w:rPr>
            </w:pPr>
            <w:r w:rsidRPr="0072454D">
              <w:rPr>
                <w:rFonts w:cs="Arial"/>
                <w:sz w:val="18"/>
                <w:szCs w:val="18"/>
              </w:rPr>
              <w:t>relevante Versionen von anwendbaren Dokumenten dort verfügbar sind, wo sie genutzt werden und ihre Verteilung, wo notwendig, gelenkt wird;</w:t>
            </w:r>
          </w:p>
          <w:p w:rsidR="0072454D" w:rsidRPr="0072454D" w:rsidRDefault="0072454D" w:rsidP="00CC1580">
            <w:pPr>
              <w:numPr>
                <w:ilvl w:val="0"/>
                <w:numId w:val="25"/>
              </w:numPr>
              <w:spacing w:before="40" w:after="20"/>
              <w:rPr>
                <w:rFonts w:cs="Arial"/>
                <w:sz w:val="18"/>
                <w:szCs w:val="18"/>
              </w:rPr>
            </w:pPr>
            <w:r w:rsidRPr="0072454D">
              <w:rPr>
                <w:rFonts w:cs="Arial"/>
                <w:sz w:val="18"/>
                <w:szCs w:val="18"/>
              </w:rPr>
              <w:t>Dokumente eindeutig benannt werden;</w:t>
            </w:r>
          </w:p>
          <w:p w:rsidR="001F18DE" w:rsidRPr="0072454D" w:rsidRDefault="0072454D" w:rsidP="00CC1580">
            <w:pPr>
              <w:numPr>
                <w:ilvl w:val="0"/>
                <w:numId w:val="25"/>
              </w:numPr>
              <w:spacing w:before="40" w:after="20"/>
              <w:rPr>
                <w:rFonts w:cs="Arial"/>
                <w:iCs/>
                <w:sz w:val="18"/>
                <w:szCs w:val="18"/>
              </w:rPr>
            </w:pPr>
            <w:r w:rsidRPr="0072454D">
              <w:rPr>
                <w:rFonts w:cs="Arial"/>
                <w:sz w:val="18"/>
                <w:szCs w:val="18"/>
              </w:rPr>
              <w:t>der unbeabsichtigte Einsatz veralteter Dokumente verhindert wird und diese geeignet identifiziert werden, wenn sie aus irgendeinem Grund beibehalten werden</w:t>
            </w:r>
          </w:p>
        </w:tc>
        <w:tc>
          <w:tcPr>
            <w:tcW w:w="2293" w:type="dxa"/>
            <w:tcBorders>
              <w:top w:val="single" w:sz="2" w:space="0" w:color="auto"/>
            </w:tcBorders>
            <w:shd w:val="clear" w:color="auto" w:fill="DEEAF6"/>
          </w:tcPr>
          <w:p w:rsidR="001F18DE" w:rsidRPr="000F7963" w:rsidRDefault="001F18DE" w:rsidP="001F18D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shd w:val="clear" w:color="auto" w:fill="auto"/>
          </w:tcPr>
          <w:p w:rsidR="001F18DE" w:rsidRPr="009E23EC" w:rsidRDefault="001F18DE" w:rsidP="001F18DE">
            <w:pPr>
              <w:spacing w:before="40" w:after="20"/>
              <w:jc w:val="center"/>
              <w:rPr>
                <w:rFonts w:cs="Arial"/>
                <w:bCs/>
                <w:sz w:val="18"/>
                <w:szCs w:val="18"/>
              </w:rPr>
            </w:pPr>
          </w:p>
        </w:tc>
        <w:tc>
          <w:tcPr>
            <w:tcW w:w="407" w:type="dxa"/>
            <w:tcBorders>
              <w:top w:val="single" w:sz="2" w:space="0" w:color="auto"/>
            </w:tcBorders>
            <w:shd w:val="clear" w:color="auto" w:fill="FFF2CC"/>
          </w:tcPr>
          <w:p w:rsidR="001F18DE" w:rsidRPr="009E23EC" w:rsidRDefault="001F18DE" w:rsidP="001F18D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1F18DE" w:rsidRPr="009E23EC" w:rsidRDefault="001F18DE" w:rsidP="001F18D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2" w:space="0" w:color="auto"/>
            </w:tcBorders>
            <w:shd w:val="clear" w:color="auto" w:fill="FFF2CC"/>
          </w:tcPr>
          <w:p w:rsidR="001F18DE" w:rsidRPr="00A34356" w:rsidRDefault="001F18DE" w:rsidP="001F18D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72454D" w:rsidP="00593D6F">
      <w:pPr>
        <w:pStyle w:val="berschrift2"/>
      </w:pPr>
      <w:bookmarkStart w:id="28" w:name="_Toc163743121"/>
      <w:r>
        <w:t>8.4</w:t>
      </w:r>
      <w:r w:rsidR="00593D6F" w:rsidRPr="00206978">
        <w:tab/>
      </w:r>
      <w:r w:rsidRPr="0072454D">
        <w:t>Lenkung von Aufzeichnungen</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B10DDB" w:rsidRPr="004B6A18" w:rsidTr="00B10DDB">
        <w:tc>
          <w:tcPr>
            <w:tcW w:w="4697" w:type="dxa"/>
            <w:tcBorders>
              <w:top w:val="single" w:sz="12" w:space="0" w:color="auto"/>
              <w:bottom w:val="single" w:sz="12" w:space="0" w:color="auto"/>
              <w:right w:val="single" w:sz="4" w:space="0" w:color="auto"/>
            </w:tcBorders>
            <w:shd w:val="clear" w:color="auto" w:fill="auto"/>
          </w:tcPr>
          <w:p w:rsidR="00B10DDB" w:rsidRPr="00206978" w:rsidRDefault="00B10DDB" w:rsidP="00B10DDB">
            <w:pPr>
              <w:pStyle w:val="2"/>
            </w:pPr>
          </w:p>
        </w:tc>
        <w:tc>
          <w:tcPr>
            <w:tcW w:w="1006" w:type="dxa"/>
            <w:tcBorders>
              <w:top w:val="single" w:sz="12" w:space="0" w:color="auto"/>
              <w:bottom w:val="single" w:sz="12" w:space="0" w:color="auto"/>
              <w:right w:val="single" w:sz="4" w:space="0" w:color="auto"/>
            </w:tcBorders>
            <w:shd w:val="clear" w:color="auto" w:fill="auto"/>
          </w:tcPr>
          <w:p w:rsidR="00B10DDB" w:rsidRPr="007175BF" w:rsidRDefault="00B10DDB" w:rsidP="00B10DDB">
            <w:pPr>
              <w:pStyle w:val="berschrift4"/>
              <w:keepNext w:val="0"/>
              <w:spacing w:before="40" w:after="20"/>
              <w:rPr>
                <w:rFonts w:cs="Arial"/>
                <w:bCs w:val="0"/>
                <w:sz w:val="18"/>
                <w:szCs w:val="18"/>
              </w:rPr>
            </w:pPr>
            <w:r w:rsidRPr="007175BF">
              <w:rPr>
                <w:rFonts w:cs="Arial"/>
                <w:bCs w:val="0"/>
                <w:sz w:val="18"/>
                <w:szCs w:val="18"/>
              </w:rPr>
              <w:t>SB</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B10DDB" w:rsidRPr="00B71404" w:rsidRDefault="00B10DDB" w:rsidP="00B10DDB">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10DDB" w:rsidRPr="00B71404" w:rsidRDefault="00B10DDB" w:rsidP="00B10DDB">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71065" w:rsidRPr="000F7963" w:rsidTr="00B10DDB">
        <w:tc>
          <w:tcPr>
            <w:tcW w:w="7996"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6236C3">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6236C3">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6236C3">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6236C3">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nil"/>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nil"/>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nil"/>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6236C3">
        <w:tc>
          <w:tcPr>
            <w:tcW w:w="796"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tcPr>
          <w:p w:rsidR="00771065" w:rsidRPr="00266DA0" w:rsidRDefault="00771065" w:rsidP="00732E8B">
            <w:pPr>
              <w:spacing w:before="40" w:after="20"/>
              <w:jc w:val="center"/>
              <w:rPr>
                <w:rFonts w:cs="Arial"/>
                <w:iCs/>
                <w:sz w:val="18"/>
                <w:szCs w:val="18"/>
              </w:rPr>
            </w:pPr>
          </w:p>
        </w:tc>
        <w:tc>
          <w:tcPr>
            <w:tcW w:w="6731" w:type="dxa"/>
          </w:tcPr>
          <w:p w:rsidR="00771065" w:rsidRPr="00D623CF" w:rsidRDefault="00771065" w:rsidP="00732E8B">
            <w:pPr>
              <w:spacing w:before="40" w:after="20"/>
              <w:rPr>
                <w:rFonts w:cs="Arial"/>
                <w:iCs/>
                <w:sz w:val="18"/>
                <w:szCs w:val="18"/>
              </w:rPr>
            </w:pPr>
          </w:p>
        </w:tc>
        <w:tc>
          <w:tcPr>
            <w:tcW w:w="1916" w:type="dxa"/>
          </w:tcPr>
          <w:p w:rsidR="00771065" w:rsidRPr="00D623CF" w:rsidRDefault="00771065" w:rsidP="00732E8B">
            <w:pPr>
              <w:spacing w:before="40" w:after="20"/>
              <w:rPr>
                <w:sz w:val="18"/>
                <w:szCs w:val="18"/>
              </w:rPr>
            </w:pPr>
          </w:p>
        </w:tc>
      </w:tr>
      <w:tr w:rsidR="00771065" w:rsidRPr="00E97706" w:rsidTr="006236C3">
        <w:tc>
          <w:tcPr>
            <w:tcW w:w="796"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tcPr>
          <w:p w:rsidR="00771065" w:rsidRPr="00266DA0" w:rsidRDefault="00771065" w:rsidP="00732E8B">
            <w:pPr>
              <w:spacing w:before="40" w:after="20"/>
              <w:jc w:val="center"/>
              <w:rPr>
                <w:rFonts w:cs="Arial"/>
                <w:bCs/>
                <w:sz w:val="18"/>
                <w:szCs w:val="18"/>
              </w:rPr>
            </w:pPr>
          </w:p>
        </w:tc>
        <w:tc>
          <w:tcPr>
            <w:tcW w:w="6731" w:type="dxa"/>
          </w:tcPr>
          <w:p w:rsidR="00771065" w:rsidRPr="00D623CF" w:rsidRDefault="00771065" w:rsidP="00732E8B">
            <w:pPr>
              <w:spacing w:before="40" w:after="20"/>
              <w:rPr>
                <w:rFonts w:cs="Arial"/>
                <w:iCs/>
                <w:sz w:val="18"/>
                <w:szCs w:val="18"/>
              </w:rPr>
            </w:pPr>
          </w:p>
        </w:tc>
        <w:tc>
          <w:tcPr>
            <w:tcW w:w="1916" w:type="dxa"/>
          </w:tcPr>
          <w:p w:rsidR="00771065" w:rsidRPr="00D623CF" w:rsidRDefault="00771065" w:rsidP="00732E8B">
            <w:pPr>
              <w:spacing w:before="40" w:after="20"/>
              <w:rPr>
                <w:sz w:val="18"/>
                <w:szCs w:val="18"/>
              </w:rPr>
            </w:pPr>
          </w:p>
        </w:tc>
      </w:tr>
      <w:tr w:rsidR="00771065" w:rsidRPr="00E97706" w:rsidTr="006236C3">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6236C3">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E148CF" w:rsidRPr="00A42E4C" w:rsidRDefault="00E148CF" w:rsidP="00A42E4C">
      <w:pPr>
        <w:rPr>
          <w:rFonts w:cs="Calibri"/>
          <w:sz w:val="2"/>
          <w:szCs w:val="2"/>
        </w:rPr>
        <w:sectPr w:rsidR="00E148CF"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72454D" w:rsidRPr="000F7963" w:rsidTr="0072454D">
        <w:tc>
          <w:tcPr>
            <w:tcW w:w="809" w:type="dxa"/>
            <w:tcBorders>
              <w:top w:val="single" w:sz="4" w:space="0" w:color="auto"/>
              <w:bottom w:val="single" w:sz="4" w:space="0" w:color="auto"/>
            </w:tcBorders>
          </w:tcPr>
          <w:p w:rsidR="0072454D" w:rsidRPr="0041118C" w:rsidRDefault="0072454D" w:rsidP="0072454D">
            <w:pPr>
              <w:spacing w:before="40" w:after="20"/>
              <w:rPr>
                <w:rFonts w:cs="Arial"/>
                <w:b/>
                <w:sz w:val="18"/>
                <w:szCs w:val="18"/>
              </w:rPr>
            </w:pPr>
            <w:r w:rsidRPr="0041118C">
              <w:rPr>
                <w:rFonts w:cs="Arial"/>
                <w:b/>
                <w:sz w:val="18"/>
                <w:szCs w:val="18"/>
              </w:rPr>
              <w:t>8.4.1</w:t>
            </w:r>
          </w:p>
        </w:tc>
        <w:tc>
          <w:tcPr>
            <w:tcW w:w="4894" w:type="dxa"/>
            <w:tcBorders>
              <w:top w:val="single" w:sz="4" w:space="0" w:color="auto"/>
              <w:bottom w:val="single" w:sz="4" w:space="0" w:color="auto"/>
            </w:tcBorders>
          </w:tcPr>
          <w:p w:rsidR="0072454D" w:rsidRPr="0072454D" w:rsidRDefault="0072454D" w:rsidP="0072454D">
            <w:pPr>
              <w:spacing w:before="40" w:after="20"/>
              <w:rPr>
                <w:rFonts w:cs="Arial"/>
                <w:sz w:val="18"/>
                <w:szCs w:val="18"/>
              </w:rPr>
            </w:pPr>
            <w:r w:rsidRPr="0072454D">
              <w:rPr>
                <w:rFonts w:cs="Arial"/>
                <w:sz w:val="18"/>
                <w:szCs w:val="18"/>
              </w:rPr>
              <w:t>Der EP-Anbieter muss lesbare Aufzeichnungen einführen und aufbewahren, um die Erfüllung der</w:t>
            </w:r>
            <w:r>
              <w:rPr>
                <w:rFonts w:cs="Arial"/>
                <w:sz w:val="18"/>
                <w:szCs w:val="18"/>
              </w:rPr>
              <w:t xml:space="preserve"> </w:t>
            </w:r>
            <w:r w:rsidRPr="0072454D">
              <w:rPr>
                <w:rFonts w:cs="Arial"/>
                <w:sz w:val="18"/>
                <w:szCs w:val="18"/>
              </w:rPr>
              <w:t>Anforderungen dieses Dokuments nachzuweisen.</w:t>
            </w:r>
          </w:p>
        </w:tc>
        <w:tc>
          <w:tcPr>
            <w:tcW w:w="2293" w:type="dxa"/>
            <w:tcBorders>
              <w:top w:val="single" w:sz="4" w:space="0" w:color="auto"/>
              <w:bottom w:val="single" w:sz="4" w:space="0" w:color="auto"/>
            </w:tcBorders>
            <w:shd w:val="clear" w:color="auto" w:fill="DEEAF6"/>
          </w:tcPr>
          <w:p w:rsidR="0072454D" w:rsidRPr="000F7963" w:rsidRDefault="0072454D" w:rsidP="0072454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72454D" w:rsidRPr="009E23EC" w:rsidRDefault="0072454D" w:rsidP="0072454D">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72454D" w:rsidRPr="009E23EC" w:rsidRDefault="0072454D" w:rsidP="0072454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72454D" w:rsidRPr="009E23EC" w:rsidRDefault="0072454D" w:rsidP="0072454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72454D" w:rsidRPr="00A34356" w:rsidRDefault="0072454D" w:rsidP="0072454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2454D" w:rsidRPr="000F7963" w:rsidTr="0072454D">
        <w:tc>
          <w:tcPr>
            <w:tcW w:w="809" w:type="dxa"/>
            <w:tcBorders>
              <w:top w:val="single" w:sz="4" w:space="0" w:color="auto"/>
              <w:bottom w:val="single" w:sz="4" w:space="0" w:color="auto"/>
            </w:tcBorders>
          </w:tcPr>
          <w:p w:rsidR="0072454D" w:rsidRPr="0041118C" w:rsidRDefault="0072454D" w:rsidP="0072454D">
            <w:pPr>
              <w:spacing w:before="40" w:after="20"/>
              <w:rPr>
                <w:b/>
                <w:sz w:val="18"/>
                <w:szCs w:val="18"/>
              </w:rPr>
            </w:pPr>
            <w:r w:rsidRPr="0041118C">
              <w:rPr>
                <w:rFonts w:cs="Arial"/>
                <w:b/>
                <w:sz w:val="18"/>
                <w:szCs w:val="18"/>
              </w:rPr>
              <w:t>8.4.2</w:t>
            </w:r>
          </w:p>
        </w:tc>
        <w:tc>
          <w:tcPr>
            <w:tcW w:w="4894" w:type="dxa"/>
            <w:tcBorders>
              <w:top w:val="single" w:sz="4" w:space="0" w:color="auto"/>
              <w:bottom w:val="single" w:sz="4" w:space="0" w:color="auto"/>
            </w:tcBorders>
          </w:tcPr>
          <w:p w:rsidR="0072454D" w:rsidRPr="0072454D" w:rsidRDefault="0072454D" w:rsidP="0072454D">
            <w:pPr>
              <w:spacing w:before="40" w:after="20"/>
              <w:rPr>
                <w:rFonts w:cs="Arial"/>
                <w:sz w:val="18"/>
                <w:szCs w:val="18"/>
              </w:rPr>
            </w:pPr>
            <w:r w:rsidRPr="0072454D">
              <w:rPr>
                <w:rFonts w:cs="Arial"/>
                <w:sz w:val="18"/>
                <w:szCs w:val="18"/>
              </w:rPr>
              <w:t>Der EP-Anbieter muss Maßnahmen einführen, die für die Kenn</w:t>
            </w:r>
            <w:r>
              <w:rPr>
                <w:rFonts w:cs="Arial"/>
                <w:sz w:val="18"/>
                <w:szCs w:val="18"/>
              </w:rPr>
              <w:softHyphen/>
            </w:r>
            <w:r w:rsidRPr="0072454D">
              <w:rPr>
                <w:rFonts w:cs="Arial"/>
                <w:sz w:val="18"/>
                <w:szCs w:val="18"/>
              </w:rPr>
              <w:t>zeichnung, die Aufbewahrung, den</w:t>
            </w:r>
            <w:r>
              <w:rPr>
                <w:rFonts w:cs="Arial"/>
                <w:sz w:val="18"/>
                <w:szCs w:val="18"/>
              </w:rPr>
              <w:t xml:space="preserve"> </w:t>
            </w:r>
            <w:r w:rsidRPr="0072454D">
              <w:rPr>
                <w:rFonts w:cs="Arial"/>
                <w:sz w:val="18"/>
                <w:szCs w:val="18"/>
              </w:rPr>
              <w:t>Schutz, die Sicherung, die Archivierung, die Wiederauffindbarkeit, die Aufbewahrungsfrist sowie die Vernichtung ihrer Aufzeichnungen erforderlich sind.</w:t>
            </w:r>
          </w:p>
        </w:tc>
        <w:tc>
          <w:tcPr>
            <w:tcW w:w="2293" w:type="dxa"/>
            <w:tcBorders>
              <w:top w:val="single" w:sz="4" w:space="0" w:color="auto"/>
              <w:bottom w:val="single" w:sz="4" w:space="0" w:color="auto"/>
            </w:tcBorders>
            <w:shd w:val="clear" w:color="auto" w:fill="DEEAF6"/>
          </w:tcPr>
          <w:p w:rsidR="0072454D" w:rsidRPr="000F7963" w:rsidRDefault="0072454D" w:rsidP="0072454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72454D" w:rsidRPr="009E23EC" w:rsidRDefault="0072454D" w:rsidP="0072454D">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72454D" w:rsidRPr="009E23EC" w:rsidRDefault="0072454D" w:rsidP="0072454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72454D" w:rsidRPr="009E23EC" w:rsidRDefault="0072454D" w:rsidP="0072454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72454D" w:rsidRPr="00A34356" w:rsidRDefault="0072454D" w:rsidP="0072454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2454D" w:rsidRPr="000F7963" w:rsidTr="0072454D">
        <w:tc>
          <w:tcPr>
            <w:tcW w:w="809" w:type="dxa"/>
            <w:tcBorders>
              <w:top w:val="single" w:sz="4" w:space="0" w:color="auto"/>
            </w:tcBorders>
          </w:tcPr>
          <w:p w:rsidR="0072454D" w:rsidRPr="0041118C" w:rsidRDefault="0072454D" w:rsidP="0072454D">
            <w:pPr>
              <w:spacing w:before="40" w:after="20"/>
              <w:rPr>
                <w:b/>
                <w:sz w:val="18"/>
                <w:szCs w:val="18"/>
              </w:rPr>
            </w:pPr>
            <w:r w:rsidRPr="0041118C">
              <w:rPr>
                <w:rFonts w:cs="Arial"/>
                <w:b/>
                <w:sz w:val="18"/>
                <w:szCs w:val="18"/>
              </w:rPr>
              <w:t>8.4.3</w:t>
            </w:r>
          </w:p>
        </w:tc>
        <w:tc>
          <w:tcPr>
            <w:tcW w:w="4894" w:type="dxa"/>
            <w:tcBorders>
              <w:top w:val="single" w:sz="4" w:space="0" w:color="auto"/>
            </w:tcBorders>
          </w:tcPr>
          <w:p w:rsidR="0072454D" w:rsidRPr="0072454D" w:rsidRDefault="0072454D" w:rsidP="0072454D">
            <w:pPr>
              <w:spacing w:before="40" w:after="20"/>
              <w:rPr>
                <w:rFonts w:cs="Arial"/>
                <w:sz w:val="18"/>
                <w:szCs w:val="18"/>
              </w:rPr>
            </w:pPr>
            <w:r w:rsidRPr="0072454D">
              <w:rPr>
                <w:rFonts w:cs="Arial"/>
                <w:sz w:val="18"/>
                <w:szCs w:val="18"/>
              </w:rPr>
              <w:t>Der EP-Anbieter muss die Aufzeichnungen für einen seinen vertraglichen Verpflichtungen</w:t>
            </w:r>
            <w:r>
              <w:rPr>
                <w:rFonts w:cs="Arial"/>
                <w:sz w:val="18"/>
                <w:szCs w:val="18"/>
              </w:rPr>
              <w:t xml:space="preserve"> </w:t>
            </w:r>
            <w:r w:rsidRPr="0072454D">
              <w:rPr>
                <w:rFonts w:cs="Arial"/>
                <w:sz w:val="18"/>
                <w:szCs w:val="18"/>
              </w:rPr>
              <w:t>entsprechenden Zeitraum aufbewahren. Der Zugriff auf diese Aufzeichnungen muss den Vertraulichkeitsverpflichtungen entsprechen und die Aufzeichnungen müssen leicht zugänglich sein.</w:t>
            </w:r>
            <w:r w:rsidRPr="0072454D">
              <w:rPr>
                <w:rFonts w:cs="Arial"/>
                <w:sz w:val="18"/>
                <w:szCs w:val="18"/>
              </w:rPr>
              <w:cr/>
            </w:r>
            <w:r>
              <w:rPr>
                <w:rFonts w:cs="Arial"/>
                <w:sz w:val="18"/>
                <w:szCs w:val="18"/>
              </w:rPr>
              <w:t xml:space="preserve"> </w:t>
            </w:r>
            <w:r w:rsidRPr="00D25C2A">
              <w:rPr>
                <w:rFonts w:cs="Arial"/>
                <w:sz w:val="16"/>
                <w:szCs w:val="16"/>
              </w:rPr>
              <w:t>[</w:t>
            </w:r>
            <w:r w:rsidRPr="00D25C2A">
              <w:rPr>
                <w:rFonts w:cs="Arial"/>
                <w:sz w:val="16"/>
                <w:szCs w:val="16"/>
              </w:rPr>
              <w:sym w:font="Wingdings" w:char="F0E8"/>
            </w:r>
            <w:r w:rsidRPr="00B36FA1">
              <w:rPr>
                <w:rFonts w:cs="Arial"/>
                <w:caps/>
                <w:sz w:val="16"/>
                <w:szCs w:val="16"/>
              </w:rPr>
              <w:t>Anmerkung</w:t>
            </w:r>
            <w:r w:rsidRPr="00D25C2A">
              <w:rPr>
                <w:rFonts w:cs="Arial"/>
                <w:sz w:val="16"/>
                <w:szCs w:val="16"/>
              </w:rPr>
              <w:t>]</w:t>
            </w:r>
          </w:p>
        </w:tc>
        <w:tc>
          <w:tcPr>
            <w:tcW w:w="2293" w:type="dxa"/>
            <w:tcBorders>
              <w:top w:val="single" w:sz="4" w:space="0" w:color="auto"/>
            </w:tcBorders>
            <w:shd w:val="clear" w:color="auto" w:fill="DEEAF6"/>
          </w:tcPr>
          <w:p w:rsidR="0072454D" w:rsidRPr="000F7963" w:rsidRDefault="0072454D" w:rsidP="0072454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2454D" w:rsidRPr="009E23EC" w:rsidRDefault="0072454D" w:rsidP="0072454D">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72454D" w:rsidRPr="009E23EC" w:rsidRDefault="0072454D" w:rsidP="0072454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2454D" w:rsidRPr="009E23EC" w:rsidRDefault="0072454D" w:rsidP="0072454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2454D" w:rsidRPr="00A34356" w:rsidRDefault="0072454D" w:rsidP="0072454D">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72454D" w:rsidP="00593D6F">
      <w:pPr>
        <w:pStyle w:val="berschrift2"/>
      </w:pPr>
      <w:bookmarkStart w:id="29" w:name="_Toc163743122"/>
      <w:r>
        <w:t>8.</w:t>
      </w:r>
      <w:r w:rsidR="00593D6F" w:rsidRPr="00206978">
        <w:t>5</w:t>
      </w:r>
      <w:r w:rsidR="00593D6F" w:rsidRPr="00206978">
        <w:tab/>
      </w:r>
      <w:r w:rsidRPr="0072454D">
        <w:t>Maßnahmen zum Umgang mit Risiken und Chancen</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407"/>
        <w:gridCol w:w="378"/>
        <w:gridCol w:w="739"/>
      </w:tblGrid>
      <w:tr w:rsidR="00B10DDB" w:rsidRPr="004B6A18" w:rsidTr="00B10DDB">
        <w:tc>
          <w:tcPr>
            <w:tcW w:w="4697" w:type="dxa"/>
            <w:tcBorders>
              <w:top w:val="single" w:sz="12" w:space="0" w:color="auto"/>
              <w:bottom w:val="single" w:sz="12" w:space="0" w:color="auto"/>
              <w:right w:val="single" w:sz="4" w:space="0" w:color="auto"/>
            </w:tcBorders>
            <w:shd w:val="clear" w:color="auto" w:fill="auto"/>
            <w:vAlign w:val="center"/>
          </w:tcPr>
          <w:p w:rsidR="00B10DDB" w:rsidRPr="00206978" w:rsidRDefault="00B10DDB" w:rsidP="00B10DDB">
            <w:pPr>
              <w:pStyle w:val="2"/>
            </w:pPr>
          </w:p>
        </w:tc>
        <w:tc>
          <w:tcPr>
            <w:tcW w:w="1006" w:type="dxa"/>
            <w:tcBorders>
              <w:top w:val="single" w:sz="12" w:space="0" w:color="auto"/>
              <w:bottom w:val="single" w:sz="12" w:space="0" w:color="auto"/>
              <w:right w:val="single" w:sz="4" w:space="0" w:color="auto"/>
            </w:tcBorders>
            <w:shd w:val="clear" w:color="auto" w:fill="auto"/>
          </w:tcPr>
          <w:p w:rsidR="00B10DDB" w:rsidRPr="007175BF" w:rsidRDefault="00B10DDB" w:rsidP="00B10DDB">
            <w:pPr>
              <w:pStyle w:val="berschrift4"/>
              <w:keepNext w:val="0"/>
              <w:spacing w:before="40" w:after="20"/>
              <w:rPr>
                <w:rFonts w:cs="Arial"/>
                <w:bCs w:val="0"/>
                <w:sz w:val="18"/>
                <w:szCs w:val="18"/>
              </w:rPr>
            </w:pPr>
            <w:r w:rsidRPr="007175BF">
              <w:rPr>
                <w:rFonts w:cs="Arial"/>
                <w:bCs w:val="0"/>
                <w:sz w:val="18"/>
                <w:szCs w:val="18"/>
              </w:rPr>
              <w:t>SB</w:t>
            </w:r>
          </w:p>
        </w:tc>
        <w:tc>
          <w:tcPr>
            <w:tcW w:w="2293" w:type="dxa"/>
            <w:tcBorders>
              <w:top w:val="single" w:sz="12" w:space="0" w:color="auto"/>
              <w:left w:val="single" w:sz="4" w:space="0" w:color="auto"/>
              <w:bottom w:val="single" w:sz="12" w:space="0" w:color="auto"/>
              <w:right w:val="single" w:sz="4" w:space="0" w:color="auto"/>
            </w:tcBorders>
            <w:shd w:val="clear" w:color="auto" w:fill="D9E2F3"/>
          </w:tcPr>
          <w:p w:rsidR="00B10DDB" w:rsidRPr="00B71404" w:rsidRDefault="00B10DDB" w:rsidP="00B10DDB">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10DDB" w:rsidRPr="00B71404" w:rsidRDefault="00B10DDB" w:rsidP="00B10DDB">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71065" w:rsidRPr="000F7963" w:rsidTr="00B10DDB">
        <w:tc>
          <w:tcPr>
            <w:tcW w:w="7996"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6236C3">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6236C3">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6236C3">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6236C3">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nil"/>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nil"/>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nil"/>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6236C3">
        <w:tc>
          <w:tcPr>
            <w:tcW w:w="796"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tcPr>
          <w:p w:rsidR="00771065" w:rsidRPr="00266DA0" w:rsidRDefault="00771065" w:rsidP="00732E8B">
            <w:pPr>
              <w:spacing w:before="40" w:after="20"/>
              <w:jc w:val="center"/>
              <w:rPr>
                <w:rFonts w:cs="Arial"/>
                <w:iCs/>
                <w:sz w:val="18"/>
                <w:szCs w:val="18"/>
              </w:rPr>
            </w:pPr>
          </w:p>
        </w:tc>
        <w:tc>
          <w:tcPr>
            <w:tcW w:w="6731" w:type="dxa"/>
          </w:tcPr>
          <w:p w:rsidR="00771065" w:rsidRPr="00D623CF" w:rsidRDefault="00771065" w:rsidP="00732E8B">
            <w:pPr>
              <w:spacing w:before="40" w:after="20"/>
              <w:rPr>
                <w:rFonts w:cs="Arial"/>
                <w:iCs/>
                <w:sz w:val="18"/>
                <w:szCs w:val="18"/>
              </w:rPr>
            </w:pPr>
          </w:p>
        </w:tc>
        <w:tc>
          <w:tcPr>
            <w:tcW w:w="1916" w:type="dxa"/>
          </w:tcPr>
          <w:p w:rsidR="00771065" w:rsidRPr="00D623CF" w:rsidRDefault="00771065" w:rsidP="00732E8B">
            <w:pPr>
              <w:spacing w:before="40" w:after="20"/>
              <w:rPr>
                <w:sz w:val="18"/>
                <w:szCs w:val="18"/>
              </w:rPr>
            </w:pPr>
          </w:p>
        </w:tc>
      </w:tr>
      <w:tr w:rsidR="00771065" w:rsidRPr="00E97706" w:rsidTr="006236C3">
        <w:tc>
          <w:tcPr>
            <w:tcW w:w="796"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tcPr>
          <w:p w:rsidR="00771065" w:rsidRPr="00266DA0" w:rsidRDefault="00771065" w:rsidP="00732E8B">
            <w:pPr>
              <w:spacing w:before="40" w:after="20"/>
              <w:jc w:val="center"/>
              <w:rPr>
                <w:rFonts w:cs="Arial"/>
                <w:bCs/>
                <w:sz w:val="18"/>
                <w:szCs w:val="18"/>
              </w:rPr>
            </w:pPr>
          </w:p>
        </w:tc>
        <w:tc>
          <w:tcPr>
            <w:tcW w:w="6731" w:type="dxa"/>
          </w:tcPr>
          <w:p w:rsidR="00771065" w:rsidRPr="00D623CF" w:rsidRDefault="00771065" w:rsidP="00732E8B">
            <w:pPr>
              <w:spacing w:before="40" w:after="20"/>
              <w:rPr>
                <w:rFonts w:cs="Arial"/>
                <w:iCs/>
                <w:sz w:val="18"/>
                <w:szCs w:val="18"/>
              </w:rPr>
            </w:pPr>
          </w:p>
        </w:tc>
        <w:tc>
          <w:tcPr>
            <w:tcW w:w="1916" w:type="dxa"/>
          </w:tcPr>
          <w:p w:rsidR="00771065" w:rsidRPr="00D623CF" w:rsidRDefault="00771065" w:rsidP="00732E8B">
            <w:pPr>
              <w:spacing w:before="40" w:after="20"/>
              <w:rPr>
                <w:sz w:val="18"/>
                <w:szCs w:val="18"/>
              </w:rPr>
            </w:pPr>
          </w:p>
        </w:tc>
      </w:tr>
      <w:tr w:rsidR="00771065" w:rsidRPr="00E97706" w:rsidTr="006236C3">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6236C3">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E148CF" w:rsidRPr="00A42E4C" w:rsidRDefault="00E148CF" w:rsidP="00A42E4C">
      <w:pPr>
        <w:rPr>
          <w:rFonts w:cs="Calibri"/>
          <w:sz w:val="2"/>
          <w:szCs w:val="2"/>
        </w:rPr>
        <w:sectPr w:rsidR="00E148CF"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407"/>
        <w:gridCol w:w="378"/>
        <w:gridCol w:w="739"/>
      </w:tblGrid>
      <w:tr w:rsidR="0072454D" w:rsidRPr="000F7963" w:rsidTr="0072454D">
        <w:tc>
          <w:tcPr>
            <w:tcW w:w="809" w:type="dxa"/>
          </w:tcPr>
          <w:p w:rsidR="0072454D" w:rsidRPr="0041118C" w:rsidRDefault="0072454D" w:rsidP="0072454D">
            <w:pPr>
              <w:spacing w:before="40" w:after="20"/>
              <w:rPr>
                <w:b/>
                <w:sz w:val="18"/>
                <w:szCs w:val="18"/>
              </w:rPr>
            </w:pPr>
            <w:r w:rsidRPr="0041118C">
              <w:rPr>
                <w:b/>
                <w:sz w:val="18"/>
                <w:szCs w:val="18"/>
              </w:rPr>
              <w:t>8.5.1</w:t>
            </w:r>
          </w:p>
        </w:tc>
        <w:tc>
          <w:tcPr>
            <w:tcW w:w="4894" w:type="dxa"/>
          </w:tcPr>
          <w:p w:rsidR="0072454D" w:rsidRPr="0072454D" w:rsidRDefault="0072454D" w:rsidP="0072454D">
            <w:pPr>
              <w:spacing w:before="40" w:after="20"/>
              <w:rPr>
                <w:rFonts w:cs="Arial"/>
                <w:sz w:val="18"/>
                <w:szCs w:val="18"/>
              </w:rPr>
            </w:pPr>
            <w:r w:rsidRPr="0072454D">
              <w:rPr>
                <w:rFonts w:cs="Arial"/>
                <w:sz w:val="18"/>
                <w:szCs w:val="18"/>
              </w:rPr>
              <w:t>Der EP-Anbieter muss die</w:t>
            </w:r>
            <w:r w:rsidR="00B10DDB">
              <w:rPr>
                <w:rFonts w:cs="Arial"/>
                <w:sz w:val="18"/>
                <w:szCs w:val="18"/>
              </w:rPr>
              <w:t xml:space="preserve"> </w:t>
            </w:r>
            <w:r w:rsidRPr="0072454D">
              <w:rPr>
                <w:rFonts w:cs="Arial"/>
                <w:sz w:val="18"/>
                <w:szCs w:val="18"/>
              </w:rPr>
              <w:t>Risiken und Chancen berücksichtigen, die mit den EP-Aktivitäten verbunden</w:t>
            </w:r>
          </w:p>
          <w:p w:rsidR="0072454D" w:rsidRPr="0072454D" w:rsidRDefault="0072454D" w:rsidP="0072454D">
            <w:pPr>
              <w:spacing w:before="40" w:after="20"/>
              <w:rPr>
                <w:rFonts w:cs="Arial"/>
                <w:sz w:val="18"/>
                <w:szCs w:val="18"/>
              </w:rPr>
            </w:pPr>
            <w:r w:rsidRPr="0072454D">
              <w:rPr>
                <w:rFonts w:cs="Arial"/>
                <w:sz w:val="18"/>
                <w:szCs w:val="18"/>
              </w:rPr>
              <w:t>sind, um:</w:t>
            </w:r>
          </w:p>
          <w:p w:rsidR="0072454D" w:rsidRPr="0072454D" w:rsidRDefault="0072454D" w:rsidP="00CC1580">
            <w:pPr>
              <w:numPr>
                <w:ilvl w:val="0"/>
                <w:numId w:val="26"/>
              </w:numPr>
              <w:spacing w:before="40" w:after="20"/>
              <w:rPr>
                <w:rFonts w:cs="Arial"/>
                <w:sz w:val="18"/>
                <w:szCs w:val="18"/>
              </w:rPr>
            </w:pPr>
            <w:r w:rsidRPr="0072454D">
              <w:rPr>
                <w:rFonts w:cs="Arial"/>
                <w:sz w:val="18"/>
                <w:szCs w:val="18"/>
              </w:rPr>
              <w:t>sicherzustellen, dass das Managementsystem seine beabsichtigten Ergebnisse erzielen kann;</w:t>
            </w:r>
          </w:p>
          <w:p w:rsidR="0072454D" w:rsidRPr="0072454D" w:rsidRDefault="0072454D" w:rsidP="00CC1580">
            <w:pPr>
              <w:numPr>
                <w:ilvl w:val="0"/>
                <w:numId w:val="26"/>
              </w:numPr>
              <w:spacing w:before="40" w:after="20"/>
              <w:rPr>
                <w:rFonts w:cs="Arial"/>
                <w:sz w:val="18"/>
                <w:szCs w:val="18"/>
              </w:rPr>
            </w:pPr>
            <w:r w:rsidRPr="0072454D">
              <w:rPr>
                <w:rFonts w:cs="Arial"/>
                <w:sz w:val="18"/>
                <w:szCs w:val="18"/>
              </w:rPr>
              <w:t>erwünschte Wirkungen zu verstärken, die Absichten und Ziele des EP-Anbieters zu erreichen;</w:t>
            </w:r>
          </w:p>
          <w:p w:rsidR="0072454D" w:rsidRPr="0072454D" w:rsidRDefault="0072454D" w:rsidP="00CC1580">
            <w:pPr>
              <w:numPr>
                <w:ilvl w:val="0"/>
                <w:numId w:val="26"/>
              </w:numPr>
              <w:spacing w:before="40" w:after="20"/>
              <w:rPr>
                <w:rFonts w:cs="Arial"/>
                <w:sz w:val="18"/>
                <w:szCs w:val="18"/>
              </w:rPr>
            </w:pPr>
            <w:r w:rsidRPr="0072454D">
              <w:rPr>
                <w:rFonts w:cs="Arial"/>
                <w:sz w:val="18"/>
                <w:szCs w:val="18"/>
              </w:rPr>
              <w:t>unerwünschte Auswirkungen und potentielle Ausfälle der EP-Aktivitäten zu verhindern oder zu reduzieren;</w:t>
            </w:r>
          </w:p>
          <w:p w:rsidR="0072454D" w:rsidRPr="0072454D" w:rsidRDefault="0072454D" w:rsidP="00CC1580">
            <w:pPr>
              <w:numPr>
                <w:ilvl w:val="0"/>
                <w:numId w:val="26"/>
              </w:numPr>
              <w:spacing w:before="40" w:after="20"/>
              <w:rPr>
                <w:rFonts w:cs="Arial"/>
                <w:sz w:val="18"/>
                <w:szCs w:val="18"/>
              </w:rPr>
            </w:pPr>
            <w:r w:rsidRPr="0072454D">
              <w:rPr>
                <w:rFonts w:cs="Arial"/>
                <w:sz w:val="18"/>
                <w:szCs w:val="18"/>
              </w:rPr>
              <w:t>Verbesserung zu erreichen.</w:t>
            </w:r>
          </w:p>
        </w:tc>
        <w:tc>
          <w:tcPr>
            <w:tcW w:w="2293" w:type="dxa"/>
            <w:tcBorders>
              <w:top w:val="single" w:sz="2" w:space="0" w:color="auto"/>
            </w:tcBorders>
            <w:shd w:val="clear" w:color="auto" w:fill="DEEAF6"/>
          </w:tcPr>
          <w:p w:rsidR="0072454D" w:rsidRPr="00B71404" w:rsidRDefault="0072454D" w:rsidP="0072454D">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shd w:val="clear" w:color="auto" w:fill="auto"/>
          </w:tcPr>
          <w:p w:rsidR="0072454D" w:rsidRPr="009E23EC" w:rsidRDefault="0072454D" w:rsidP="0072454D">
            <w:pPr>
              <w:spacing w:before="40" w:after="20"/>
              <w:jc w:val="center"/>
              <w:rPr>
                <w:rFonts w:cs="Arial"/>
                <w:bCs/>
                <w:sz w:val="18"/>
                <w:szCs w:val="18"/>
              </w:rPr>
            </w:pPr>
          </w:p>
        </w:tc>
        <w:tc>
          <w:tcPr>
            <w:tcW w:w="407" w:type="dxa"/>
            <w:tcBorders>
              <w:top w:val="single" w:sz="2" w:space="0" w:color="auto"/>
            </w:tcBorders>
            <w:shd w:val="clear" w:color="auto" w:fill="FFF2CC"/>
          </w:tcPr>
          <w:p w:rsidR="0072454D" w:rsidRPr="009E23EC" w:rsidRDefault="0072454D" w:rsidP="0072454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72454D" w:rsidRPr="009E23EC" w:rsidRDefault="0072454D" w:rsidP="0072454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2" w:space="0" w:color="auto"/>
            </w:tcBorders>
            <w:shd w:val="clear" w:color="auto" w:fill="FFF2CC"/>
          </w:tcPr>
          <w:p w:rsidR="0072454D" w:rsidRPr="00B71404" w:rsidRDefault="0072454D" w:rsidP="0072454D">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2454D" w:rsidRPr="000F7963" w:rsidTr="0072454D">
        <w:tc>
          <w:tcPr>
            <w:tcW w:w="809" w:type="dxa"/>
          </w:tcPr>
          <w:p w:rsidR="0072454D" w:rsidRPr="0041118C" w:rsidRDefault="0072454D" w:rsidP="0072454D">
            <w:pPr>
              <w:spacing w:before="40" w:after="20"/>
              <w:rPr>
                <w:b/>
                <w:sz w:val="18"/>
                <w:szCs w:val="18"/>
              </w:rPr>
            </w:pPr>
            <w:r w:rsidRPr="0041118C">
              <w:rPr>
                <w:b/>
                <w:sz w:val="18"/>
                <w:szCs w:val="18"/>
              </w:rPr>
              <w:t>8.5.2</w:t>
            </w:r>
          </w:p>
        </w:tc>
        <w:tc>
          <w:tcPr>
            <w:tcW w:w="4894" w:type="dxa"/>
          </w:tcPr>
          <w:p w:rsidR="0041118C" w:rsidRPr="0041118C" w:rsidRDefault="0041118C" w:rsidP="0041118C">
            <w:pPr>
              <w:spacing w:before="40" w:after="20"/>
              <w:rPr>
                <w:rFonts w:cs="Arial"/>
                <w:sz w:val="18"/>
                <w:szCs w:val="18"/>
              </w:rPr>
            </w:pPr>
            <w:r w:rsidRPr="0041118C">
              <w:rPr>
                <w:rFonts w:cs="Arial"/>
                <w:sz w:val="18"/>
                <w:szCs w:val="18"/>
              </w:rPr>
              <w:t>Der EP-Anbieter muss Folgendes planen:</w:t>
            </w:r>
          </w:p>
          <w:p w:rsidR="0041118C" w:rsidRPr="0041118C" w:rsidRDefault="0041118C" w:rsidP="00CC1580">
            <w:pPr>
              <w:numPr>
                <w:ilvl w:val="0"/>
                <w:numId w:val="27"/>
              </w:numPr>
              <w:spacing w:before="40" w:after="20"/>
              <w:rPr>
                <w:rFonts w:cs="Arial"/>
                <w:sz w:val="18"/>
                <w:szCs w:val="18"/>
              </w:rPr>
            </w:pPr>
            <w:r w:rsidRPr="0041118C">
              <w:rPr>
                <w:rFonts w:cs="Arial"/>
                <w:sz w:val="18"/>
                <w:szCs w:val="18"/>
              </w:rPr>
              <w:t>Maßnahmen zum Umgang mit diesen Risiken und Chancen;</w:t>
            </w:r>
          </w:p>
          <w:p w:rsidR="0041118C" w:rsidRPr="0041118C" w:rsidRDefault="0041118C" w:rsidP="00CC1580">
            <w:pPr>
              <w:numPr>
                <w:ilvl w:val="0"/>
                <w:numId w:val="27"/>
              </w:numPr>
              <w:spacing w:before="40" w:after="20"/>
              <w:rPr>
                <w:rFonts w:cs="Arial"/>
                <w:sz w:val="18"/>
                <w:szCs w:val="18"/>
              </w:rPr>
            </w:pPr>
            <w:r w:rsidRPr="0041118C">
              <w:rPr>
                <w:rFonts w:cs="Arial"/>
                <w:sz w:val="18"/>
                <w:szCs w:val="18"/>
              </w:rPr>
              <w:t>wie er diese Maßnahmen in sein Managementsystem integriert und umsetzt;</w:t>
            </w:r>
          </w:p>
          <w:p w:rsidR="0041118C" w:rsidRDefault="0041118C" w:rsidP="00CC1580">
            <w:pPr>
              <w:numPr>
                <w:ilvl w:val="0"/>
                <w:numId w:val="27"/>
              </w:numPr>
              <w:spacing w:before="40" w:after="20"/>
              <w:rPr>
                <w:rFonts w:cs="Arial"/>
                <w:sz w:val="18"/>
                <w:szCs w:val="18"/>
              </w:rPr>
            </w:pPr>
            <w:r w:rsidRPr="0041118C">
              <w:rPr>
                <w:rFonts w:cs="Arial"/>
                <w:sz w:val="18"/>
                <w:szCs w:val="18"/>
              </w:rPr>
              <w:t>wie er die Wirksamkeit dieser Maßnahmen bewertet.</w:t>
            </w:r>
          </w:p>
          <w:p w:rsidR="0041118C" w:rsidRPr="0041118C" w:rsidRDefault="0041118C" w:rsidP="0041118C">
            <w:pPr>
              <w:spacing w:before="40" w:after="20"/>
              <w:rPr>
                <w:rFonts w:cs="Arial"/>
                <w:sz w:val="18"/>
                <w:szCs w:val="18"/>
              </w:rPr>
            </w:pPr>
            <w:r w:rsidRPr="00D25C2A">
              <w:rPr>
                <w:rFonts w:cs="Arial"/>
                <w:sz w:val="16"/>
                <w:szCs w:val="16"/>
              </w:rPr>
              <w:t>[</w:t>
            </w:r>
            <w:r w:rsidRPr="00D25C2A">
              <w:rPr>
                <w:rFonts w:cs="Arial"/>
                <w:sz w:val="16"/>
                <w:szCs w:val="16"/>
              </w:rPr>
              <w:sym w:font="Wingdings" w:char="F0E8"/>
            </w:r>
            <w:r w:rsidRPr="00B36FA1">
              <w:rPr>
                <w:rFonts w:cs="Arial"/>
                <w:caps/>
                <w:sz w:val="16"/>
                <w:szCs w:val="16"/>
              </w:rPr>
              <w:t>Anmerkung</w:t>
            </w:r>
            <w:r w:rsidRPr="00D25C2A">
              <w:rPr>
                <w:rFonts w:cs="Arial"/>
                <w:sz w:val="16"/>
                <w:szCs w:val="16"/>
              </w:rPr>
              <w:t>]</w:t>
            </w:r>
          </w:p>
        </w:tc>
        <w:tc>
          <w:tcPr>
            <w:tcW w:w="2293" w:type="dxa"/>
            <w:tcBorders>
              <w:top w:val="single" w:sz="2" w:space="0" w:color="auto"/>
            </w:tcBorders>
            <w:shd w:val="clear" w:color="auto" w:fill="DEEAF6"/>
          </w:tcPr>
          <w:p w:rsidR="0072454D" w:rsidRPr="00B71404" w:rsidRDefault="0072454D" w:rsidP="0072454D">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shd w:val="clear" w:color="auto" w:fill="auto"/>
          </w:tcPr>
          <w:p w:rsidR="0072454D" w:rsidRPr="009E23EC" w:rsidRDefault="0072454D" w:rsidP="0072454D">
            <w:pPr>
              <w:spacing w:before="40" w:after="20"/>
              <w:jc w:val="center"/>
              <w:rPr>
                <w:rFonts w:cs="Arial"/>
                <w:bCs/>
                <w:sz w:val="18"/>
                <w:szCs w:val="18"/>
              </w:rPr>
            </w:pPr>
          </w:p>
        </w:tc>
        <w:tc>
          <w:tcPr>
            <w:tcW w:w="407" w:type="dxa"/>
            <w:tcBorders>
              <w:top w:val="single" w:sz="2" w:space="0" w:color="auto"/>
            </w:tcBorders>
            <w:shd w:val="clear" w:color="auto" w:fill="FFF2CC"/>
          </w:tcPr>
          <w:p w:rsidR="0072454D" w:rsidRPr="009E23EC" w:rsidRDefault="0072454D" w:rsidP="0072454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72454D" w:rsidRPr="009E23EC" w:rsidRDefault="0072454D" w:rsidP="0072454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2" w:space="0" w:color="auto"/>
            </w:tcBorders>
            <w:shd w:val="clear" w:color="auto" w:fill="FFF2CC"/>
          </w:tcPr>
          <w:p w:rsidR="0072454D" w:rsidRPr="00B71404" w:rsidRDefault="0072454D" w:rsidP="0072454D">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2454D" w:rsidRPr="000F7963" w:rsidTr="0072454D">
        <w:tc>
          <w:tcPr>
            <w:tcW w:w="809" w:type="dxa"/>
          </w:tcPr>
          <w:p w:rsidR="0072454D" w:rsidRPr="0041118C" w:rsidRDefault="0072454D" w:rsidP="0072454D">
            <w:pPr>
              <w:spacing w:before="40" w:after="20"/>
              <w:rPr>
                <w:b/>
                <w:sz w:val="18"/>
                <w:szCs w:val="18"/>
              </w:rPr>
            </w:pPr>
            <w:r w:rsidRPr="0041118C">
              <w:rPr>
                <w:b/>
                <w:sz w:val="18"/>
                <w:szCs w:val="18"/>
              </w:rPr>
              <w:t>8.5.3</w:t>
            </w:r>
          </w:p>
        </w:tc>
        <w:tc>
          <w:tcPr>
            <w:tcW w:w="4894" w:type="dxa"/>
          </w:tcPr>
          <w:p w:rsidR="0072454D" w:rsidRPr="0072454D" w:rsidRDefault="004A1996" w:rsidP="004A1996">
            <w:pPr>
              <w:spacing w:before="40" w:after="20"/>
              <w:rPr>
                <w:rFonts w:cs="Arial"/>
                <w:sz w:val="18"/>
                <w:szCs w:val="18"/>
              </w:rPr>
            </w:pPr>
            <w:r w:rsidRPr="004A1996">
              <w:rPr>
                <w:rFonts w:cs="Arial"/>
                <w:sz w:val="18"/>
                <w:szCs w:val="18"/>
              </w:rPr>
              <w:t>Maßnahmen zum Umgang mit Risiken und Chancen müssen proportional zur möglichen Auswirkung</w:t>
            </w:r>
            <w:r>
              <w:rPr>
                <w:rFonts w:cs="Arial"/>
                <w:sz w:val="18"/>
                <w:szCs w:val="18"/>
              </w:rPr>
              <w:t xml:space="preserve"> </w:t>
            </w:r>
            <w:r w:rsidRPr="004A1996">
              <w:rPr>
                <w:rFonts w:cs="Arial"/>
                <w:sz w:val="18"/>
                <w:szCs w:val="18"/>
              </w:rPr>
              <w:t>auf die Validität des EP-Programms sein.</w:t>
            </w:r>
            <w:r w:rsidRPr="004A1996">
              <w:rPr>
                <w:rFonts w:cs="Arial"/>
                <w:sz w:val="18"/>
                <w:szCs w:val="18"/>
              </w:rPr>
              <w:cr/>
            </w:r>
            <w:r>
              <w:rPr>
                <w:rFonts w:cs="Arial"/>
                <w:sz w:val="18"/>
                <w:szCs w:val="18"/>
              </w:rPr>
              <w:t xml:space="preserve"> </w:t>
            </w:r>
            <w:r w:rsidRPr="00D25C2A">
              <w:rPr>
                <w:rFonts w:cs="Arial"/>
                <w:sz w:val="16"/>
                <w:szCs w:val="16"/>
              </w:rPr>
              <w:t>[</w:t>
            </w:r>
            <w:r w:rsidRPr="00D25C2A">
              <w:rPr>
                <w:rFonts w:cs="Arial"/>
                <w:sz w:val="16"/>
                <w:szCs w:val="16"/>
              </w:rPr>
              <w:sym w:font="Wingdings" w:char="F0E8"/>
            </w:r>
            <w:r w:rsidRPr="00B36FA1">
              <w:rPr>
                <w:rFonts w:cs="Arial"/>
                <w:caps/>
                <w:sz w:val="16"/>
                <w:szCs w:val="16"/>
              </w:rPr>
              <w:t>Anmerkung</w:t>
            </w:r>
            <w:r>
              <w:rPr>
                <w:rFonts w:cs="Arial"/>
                <w:caps/>
                <w:sz w:val="16"/>
                <w:szCs w:val="16"/>
              </w:rPr>
              <w:t xml:space="preserve"> 1 und 2</w:t>
            </w:r>
            <w:r w:rsidRPr="00D25C2A">
              <w:rPr>
                <w:rFonts w:cs="Arial"/>
                <w:sz w:val="16"/>
                <w:szCs w:val="16"/>
              </w:rPr>
              <w:t>]</w:t>
            </w:r>
          </w:p>
        </w:tc>
        <w:tc>
          <w:tcPr>
            <w:tcW w:w="2293" w:type="dxa"/>
            <w:tcBorders>
              <w:top w:val="single" w:sz="2" w:space="0" w:color="auto"/>
            </w:tcBorders>
            <w:shd w:val="clear" w:color="auto" w:fill="DEEAF6"/>
          </w:tcPr>
          <w:p w:rsidR="0072454D" w:rsidRPr="00B71404" w:rsidRDefault="0072454D" w:rsidP="0072454D">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shd w:val="clear" w:color="auto" w:fill="auto"/>
          </w:tcPr>
          <w:p w:rsidR="0072454D" w:rsidRPr="009E23EC" w:rsidRDefault="0072454D" w:rsidP="0072454D">
            <w:pPr>
              <w:spacing w:before="40" w:after="20"/>
              <w:jc w:val="center"/>
              <w:rPr>
                <w:rFonts w:cs="Arial"/>
                <w:bCs/>
                <w:sz w:val="18"/>
                <w:szCs w:val="18"/>
              </w:rPr>
            </w:pPr>
          </w:p>
        </w:tc>
        <w:tc>
          <w:tcPr>
            <w:tcW w:w="407" w:type="dxa"/>
            <w:tcBorders>
              <w:top w:val="single" w:sz="2" w:space="0" w:color="auto"/>
            </w:tcBorders>
            <w:shd w:val="clear" w:color="auto" w:fill="FFF2CC"/>
          </w:tcPr>
          <w:p w:rsidR="0072454D" w:rsidRPr="009E23EC" w:rsidRDefault="0072454D" w:rsidP="0072454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72454D" w:rsidRPr="009E23EC" w:rsidRDefault="0072454D" w:rsidP="0072454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2" w:space="0" w:color="auto"/>
            </w:tcBorders>
            <w:shd w:val="clear" w:color="auto" w:fill="FFF2CC"/>
          </w:tcPr>
          <w:p w:rsidR="0072454D" w:rsidRPr="00B71404" w:rsidRDefault="0072454D" w:rsidP="0072454D">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593D6F" w:rsidRPr="00206978" w:rsidRDefault="0041118C" w:rsidP="00593D6F">
      <w:pPr>
        <w:pStyle w:val="berschrift2"/>
      </w:pPr>
      <w:bookmarkStart w:id="30" w:name="_Toc163743123"/>
      <w:r>
        <w:t>8.6</w:t>
      </w:r>
      <w:r w:rsidR="00593D6F" w:rsidRPr="00206978">
        <w:tab/>
      </w:r>
      <w:r w:rsidRPr="0041118C">
        <w:t>Verbesserung</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B10DDB" w:rsidRPr="004B6A18" w:rsidTr="00B10DDB">
        <w:tc>
          <w:tcPr>
            <w:tcW w:w="4697" w:type="dxa"/>
            <w:tcBorders>
              <w:top w:val="single" w:sz="12" w:space="0" w:color="auto"/>
              <w:bottom w:val="single" w:sz="12" w:space="0" w:color="auto"/>
              <w:right w:val="single" w:sz="4" w:space="0" w:color="auto"/>
            </w:tcBorders>
            <w:shd w:val="clear" w:color="auto" w:fill="auto"/>
          </w:tcPr>
          <w:p w:rsidR="00B10DDB" w:rsidRPr="00206978" w:rsidRDefault="00B10DDB" w:rsidP="00B10DDB">
            <w:pPr>
              <w:pStyle w:val="2"/>
            </w:pPr>
          </w:p>
        </w:tc>
        <w:tc>
          <w:tcPr>
            <w:tcW w:w="1006" w:type="dxa"/>
            <w:tcBorders>
              <w:top w:val="single" w:sz="12" w:space="0" w:color="auto"/>
              <w:bottom w:val="single" w:sz="12" w:space="0" w:color="auto"/>
              <w:right w:val="single" w:sz="4" w:space="0" w:color="auto"/>
            </w:tcBorders>
            <w:shd w:val="clear" w:color="auto" w:fill="auto"/>
          </w:tcPr>
          <w:p w:rsidR="00B10DDB" w:rsidRPr="007175BF" w:rsidRDefault="00B10DDB" w:rsidP="00B10DDB">
            <w:pPr>
              <w:pStyle w:val="berschrift4"/>
              <w:keepNext w:val="0"/>
              <w:spacing w:before="40" w:after="20"/>
              <w:rPr>
                <w:rFonts w:cs="Arial"/>
                <w:bCs w:val="0"/>
                <w:sz w:val="18"/>
                <w:szCs w:val="18"/>
              </w:rPr>
            </w:pPr>
            <w:r w:rsidRPr="007175BF">
              <w:rPr>
                <w:rFonts w:cs="Arial"/>
                <w:bCs w:val="0"/>
                <w:sz w:val="18"/>
                <w:szCs w:val="18"/>
              </w:rPr>
              <w:t>SB</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B10DDB" w:rsidRPr="00B71404" w:rsidRDefault="00B10DDB" w:rsidP="00B10DDB">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10DDB" w:rsidRPr="00B71404" w:rsidRDefault="00B10DDB" w:rsidP="00B10DDB">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71065" w:rsidRPr="000F7963" w:rsidTr="00B10DDB">
        <w:tc>
          <w:tcPr>
            <w:tcW w:w="7996"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6236C3">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6236C3">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6236C3">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6236C3">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6236C3">
        <w:tc>
          <w:tcPr>
            <w:tcW w:w="796"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i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6236C3">
        <w:tc>
          <w:tcPr>
            <w:tcW w:w="796"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b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6236C3">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6236C3">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E148CF" w:rsidRPr="00A42E4C" w:rsidRDefault="00E148CF" w:rsidP="00A42E4C">
      <w:pPr>
        <w:rPr>
          <w:rFonts w:cs="Calibri"/>
          <w:b/>
          <w:sz w:val="2"/>
          <w:szCs w:val="2"/>
        </w:rPr>
        <w:sectPr w:rsidR="00E148CF"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EA0130" w:rsidRPr="000F7963" w:rsidTr="0041118C">
        <w:tc>
          <w:tcPr>
            <w:tcW w:w="809" w:type="dxa"/>
            <w:tcBorders>
              <w:top w:val="single" w:sz="2" w:space="0" w:color="auto"/>
              <w:bottom w:val="single" w:sz="4" w:space="0" w:color="auto"/>
            </w:tcBorders>
          </w:tcPr>
          <w:p w:rsidR="00EA0130" w:rsidRPr="00E35595" w:rsidRDefault="0041118C" w:rsidP="0041118C">
            <w:pPr>
              <w:spacing w:before="40" w:after="20"/>
              <w:rPr>
                <w:rFonts w:cs="Arial"/>
                <w:b/>
                <w:sz w:val="18"/>
                <w:szCs w:val="18"/>
              </w:rPr>
            </w:pPr>
            <w:r>
              <w:rPr>
                <w:rFonts w:cs="Arial"/>
                <w:b/>
                <w:sz w:val="18"/>
                <w:szCs w:val="18"/>
              </w:rPr>
              <w:t>8.6.1</w:t>
            </w:r>
          </w:p>
        </w:tc>
        <w:tc>
          <w:tcPr>
            <w:tcW w:w="4894" w:type="dxa"/>
            <w:tcBorders>
              <w:top w:val="single" w:sz="2" w:space="0" w:color="auto"/>
              <w:bottom w:val="single" w:sz="4" w:space="0" w:color="auto"/>
            </w:tcBorders>
          </w:tcPr>
          <w:p w:rsidR="00EA0130" w:rsidRDefault="00EA0130" w:rsidP="00B36FA1">
            <w:pPr>
              <w:keepNext/>
              <w:spacing w:before="40" w:after="20"/>
              <w:rPr>
                <w:rFonts w:cs="Arial"/>
                <w:b/>
                <w:sz w:val="18"/>
                <w:szCs w:val="18"/>
              </w:rPr>
            </w:pPr>
            <w:r w:rsidRPr="00E35595">
              <w:rPr>
                <w:rFonts w:cs="Arial"/>
                <w:b/>
                <w:sz w:val="18"/>
                <w:szCs w:val="18"/>
              </w:rPr>
              <w:t>Allgemeines</w:t>
            </w:r>
          </w:p>
          <w:p w:rsidR="0041118C" w:rsidRDefault="0041118C" w:rsidP="0041118C">
            <w:pPr>
              <w:spacing w:before="40" w:after="20"/>
              <w:rPr>
                <w:rFonts w:cs="Arial"/>
                <w:sz w:val="18"/>
                <w:szCs w:val="18"/>
              </w:rPr>
            </w:pPr>
            <w:r w:rsidRPr="0041118C">
              <w:rPr>
                <w:rFonts w:cs="Arial"/>
                <w:sz w:val="18"/>
                <w:szCs w:val="18"/>
              </w:rPr>
              <w:t>Der EP-Anbieter muss Chancen für Verbesserungen erkennen und auswählen und die notwendigen</w:t>
            </w:r>
            <w:r>
              <w:rPr>
                <w:rFonts w:cs="Arial"/>
                <w:sz w:val="18"/>
                <w:szCs w:val="18"/>
              </w:rPr>
              <w:t xml:space="preserve"> </w:t>
            </w:r>
            <w:r w:rsidRPr="0041118C">
              <w:rPr>
                <w:rFonts w:cs="Arial"/>
                <w:sz w:val="18"/>
                <w:szCs w:val="18"/>
              </w:rPr>
              <w:t>Maßnahmen umsetzen.</w:t>
            </w:r>
          </w:p>
          <w:p w:rsidR="003625D8" w:rsidRPr="00BB6B99" w:rsidRDefault="0041118C" w:rsidP="0041118C">
            <w:pPr>
              <w:spacing w:before="40" w:after="20"/>
              <w:rPr>
                <w:rFonts w:cs="Arial"/>
                <w:sz w:val="18"/>
                <w:szCs w:val="18"/>
              </w:rPr>
            </w:pPr>
            <w:r w:rsidRPr="0041118C">
              <w:rPr>
                <w:rFonts w:cs="Arial"/>
                <w:sz w:val="18"/>
                <w:szCs w:val="18"/>
              </w:rPr>
              <w:cr/>
            </w:r>
            <w:r w:rsidR="00BB6B99" w:rsidRPr="00D25C2A">
              <w:rPr>
                <w:rFonts w:cs="Arial"/>
                <w:sz w:val="16"/>
                <w:szCs w:val="16"/>
              </w:rPr>
              <w:t>[</w:t>
            </w:r>
            <w:r w:rsidR="00BB6B99" w:rsidRPr="00D25C2A">
              <w:rPr>
                <w:rFonts w:cs="Arial"/>
                <w:sz w:val="16"/>
                <w:szCs w:val="16"/>
              </w:rPr>
              <w:sym w:font="Wingdings" w:char="F0E8"/>
            </w:r>
            <w:r w:rsidR="00B36FA1" w:rsidRPr="00B36FA1">
              <w:rPr>
                <w:rFonts w:cs="Arial"/>
                <w:caps/>
                <w:sz w:val="16"/>
                <w:szCs w:val="16"/>
              </w:rPr>
              <w:t>Anmerkung</w:t>
            </w:r>
            <w:r w:rsidR="00BB6B99" w:rsidRPr="00D25C2A">
              <w:rPr>
                <w:rFonts w:cs="Arial"/>
                <w:sz w:val="16"/>
                <w:szCs w:val="16"/>
              </w:rPr>
              <w:t>]</w:t>
            </w:r>
          </w:p>
        </w:tc>
        <w:tc>
          <w:tcPr>
            <w:tcW w:w="2293" w:type="dxa"/>
            <w:tcBorders>
              <w:top w:val="single" w:sz="2" w:space="0" w:color="auto"/>
              <w:bottom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EA0130" w:rsidRPr="009E23EC" w:rsidRDefault="00EA0130" w:rsidP="00164D28">
            <w:pPr>
              <w:spacing w:before="40" w:after="20"/>
              <w:jc w:val="center"/>
              <w:rPr>
                <w:sz w:val="18"/>
                <w:szCs w:val="18"/>
              </w:rPr>
            </w:pPr>
          </w:p>
        </w:tc>
        <w:tc>
          <w:tcPr>
            <w:tcW w:w="393" w:type="dxa"/>
            <w:tcBorders>
              <w:top w:val="single" w:sz="2" w:space="0" w:color="auto"/>
              <w:bottom w:val="single" w:sz="4" w:space="0" w:color="auto"/>
            </w:tcBorders>
            <w:shd w:val="clear" w:color="auto" w:fill="FFF2CC"/>
          </w:tcPr>
          <w:p w:rsidR="00EA0130" w:rsidRPr="009E23EC" w:rsidRDefault="00EA0130" w:rsidP="00164D28">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EA0130" w:rsidRPr="009E23EC" w:rsidRDefault="00EA0130" w:rsidP="00164D28">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2" w:space="0" w:color="auto"/>
              <w:bottom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41118C">
        <w:tc>
          <w:tcPr>
            <w:tcW w:w="809" w:type="dxa"/>
            <w:tcBorders>
              <w:top w:val="single" w:sz="4" w:space="0" w:color="auto"/>
            </w:tcBorders>
          </w:tcPr>
          <w:p w:rsidR="00EA0130" w:rsidRPr="00A0630B" w:rsidRDefault="0041118C" w:rsidP="0041118C">
            <w:pPr>
              <w:spacing w:before="40" w:after="20"/>
              <w:rPr>
                <w:rFonts w:cs="Arial"/>
                <w:b/>
                <w:sz w:val="18"/>
                <w:szCs w:val="18"/>
              </w:rPr>
            </w:pPr>
            <w:r>
              <w:rPr>
                <w:rFonts w:cs="Arial"/>
                <w:b/>
                <w:sz w:val="18"/>
                <w:szCs w:val="18"/>
              </w:rPr>
              <w:t>8.6.2</w:t>
            </w:r>
          </w:p>
        </w:tc>
        <w:tc>
          <w:tcPr>
            <w:tcW w:w="4894" w:type="dxa"/>
            <w:tcBorders>
              <w:top w:val="single" w:sz="4" w:space="0" w:color="auto"/>
            </w:tcBorders>
          </w:tcPr>
          <w:p w:rsidR="0041118C" w:rsidRPr="0041118C" w:rsidRDefault="0041118C" w:rsidP="004A1996">
            <w:pPr>
              <w:spacing w:before="40" w:after="20"/>
              <w:rPr>
                <w:rFonts w:cs="Arial"/>
                <w:sz w:val="18"/>
                <w:szCs w:val="18"/>
              </w:rPr>
            </w:pPr>
            <w:r w:rsidRPr="0041118C">
              <w:rPr>
                <w:bCs/>
                <w:sz w:val="18"/>
                <w:szCs w:val="18"/>
              </w:rPr>
              <w:t>Der EP-Anbieter muss für Rückmeldung von seinen Teilnehmern und Kunden sorgen, die sowohl positive als auch negative Informationen beinhaltet. Die Rückmeldung muss ausgewertet und für die Verbesserung</w:t>
            </w:r>
            <w:r>
              <w:rPr>
                <w:bCs/>
                <w:sz w:val="18"/>
                <w:szCs w:val="18"/>
              </w:rPr>
              <w:t xml:space="preserve"> </w:t>
            </w:r>
            <w:r w:rsidRPr="0041118C">
              <w:rPr>
                <w:bCs/>
                <w:sz w:val="18"/>
                <w:szCs w:val="18"/>
              </w:rPr>
              <w:t>des Managementsystems, der EP-Aktivitäten und des Kundendienstes genutzt werden.</w:t>
            </w:r>
            <w:r w:rsidR="004A1996">
              <w:rPr>
                <w:bCs/>
                <w:sz w:val="18"/>
                <w:szCs w:val="18"/>
              </w:rPr>
              <w:t xml:space="preserve"> </w:t>
            </w:r>
            <w:r w:rsidRPr="00D25C2A">
              <w:rPr>
                <w:rFonts w:cs="Arial"/>
                <w:sz w:val="16"/>
                <w:szCs w:val="16"/>
              </w:rPr>
              <w:t>[</w:t>
            </w:r>
            <w:r>
              <w:rPr>
                <w:rFonts w:cs="Arial"/>
                <w:sz w:val="16"/>
                <w:szCs w:val="16"/>
              </w:rPr>
              <w:t>BEISPIEL</w:t>
            </w:r>
            <w:r w:rsidRPr="00D25C2A">
              <w:rPr>
                <w:rFonts w:cs="Arial"/>
                <w:sz w:val="16"/>
                <w:szCs w:val="16"/>
              </w:rPr>
              <w:t>]</w:t>
            </w:r>
          </w:p>
        </w:tc>
        <w:tc>
          <w:tcPr>
            <w:tcW w:w="2293"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393"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41118C" w:rsidP="00593D6F">
      <w:pPr>
        <w:pStyle w:val="berschrift2"/>
      </w:pPr>
      <w:bookmarkStart w:id="31" w:name="_Toc163743124"/>
      <w:r>
        <w:t>8.7</w:t>
      </w:r>
      <w:r w:rsidR="00593D6F" w:rsidRPr="00206978">
        <w:tab/>
      </w:r>
      <w:r w:rsidRPr="0041118C">
        <w:t>Korrekturmaßnahmen</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407"/>
        <w:gridCol w:w="378"/>
        <w:gridCol w:w="739"/>
      </w:tblGrid>
      <w:tr w:rsidR="00B10DDB" w:rsidRPr="004B6A18" w:rsidTr="00B10DDB">
        <w:tc>
          <w:tcPr>
            <w:tcW w:w="4697" w:type="dxa"/>
            <w:tcBorders>
              <w:top w:val="single" w:sz="12" w:space="0" w:color="auto"/>
              <w:bottom w:val="single" w:sz="12" w:space="0" w:color="auto"/>
              <w:right w:val="single" w:sz="4" w:space="0" w:color="auto"/>
            </w:tcBorders>
            <w:shd w:val="clear" w:color="auto" w:fill="auto"/>
          </w:tcPr>
          <w:p w:rsidR="00B10DDB" w:rsidRPr="00206978" w:rsidRDefault="00B10DDB" w:rsidP="00B10DDB">
            <w:pPr>
              <w:pStyle w:val="2"/>
            </w:pPr>
          </w:p>
        </w:tc>
        <w:tc>
          <w:tcPr>
            <w:tcW w:w="1006" w:type="dxa"/>
            <w:tcBorders>
              <w:top w:val="single" w:sz="12" w:space="0" w:color="auto"/>
              <w:bottom w:val="single" w:sz="12" w:space="0" w:color="auto"/>
              <w:right w:val="single" w:sz="4" w:space="0" w:color="auto"/>
            </w:tcBorders>
            <w:shd w:val="clear" w:color="auto" w:fill="auto"/>
          </w:tcPr>
          <w:p w:rsidR="00B10DDB" w:rsidRPr="007175BF" w:rsidRDefault="00B10DDB" w:rsidP="00B10DDB">
            <w:pPr>
              <w:pStyle w:val="berschrift4"/>
              <w:keepNext w:val="0"/>
              <w:spacing w:before="40" w:after="20"/>
              <w:rPr>
                <w:rFonts w:cs="Arial"/>
                <w:bCs w:val="0"/>
                <w:sz w:val="18"/>
                <w:szCs w:val="18"/>
              </w:rPr>
            </w:pPr>
            <w:r w:rsidRPr="007175BF">
              <w:rPr>
                <w:rFonts w:cs="Arial"/>
                <w:bCs w:val="0"/>
                <w:sz w:val="18"/>
                <w:szCs w:val="18"/>
              </w:rPr>
              <w:t>SB + FB</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B10DDB" w:rsidRPr="00B71404" w:rsidRDefault="00B10DDB" w:rsidP="00B10DDB">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B10DDB" w:rsidRPr="009E23EC" w:rsidRDefault="00B10DDB" w:rsidP="00B10DDB">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10DDB" w:rsidRPr="00B71404" w:rsidRDefault="00B10DDB" w:rsidP="00B10DDB">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71065" w:rsidRPr="000F7963" w:rsidTr="00B10DDB">
        <w:tc>
          <w:tcPr>
            <w:tcW w:w="7996"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6236C3">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6236C3">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6236C3">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6236C3">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6236C3">
        <w:tc>
          <w:tcPr>
            <w:tcW w:w="796"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i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6236C3">
        <w:tc>
          <w:tcPr>
            <w:tcW w:w="796"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b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6236C3">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6236C3">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E148CF" w:rsidRPr="00A42E4C" w:rsidRDefault="00E148CF" w:rsidP="00A42E4C">
      <w:pPr>
        <w:rPr>
          <w:rFonts w:cs="Calibri"/>
          <w:sz w:val="2"/>
          <w:szCs w:val="2"/>
        </w:rPr>
        <w:sectPr w:rsidR="00E148CF"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407"/>
        <w:gridCol w:w="378"/>
        <w:gridCol w:w="739"/>
      </w:tblGrid>
      <w:tr w:rsidR="0041118C" w:rsidRPr="000F7963" w:rsidTr="005A47DA">
        <w:tc>
          <w:tcPr>
            <w:tcW w:w="809" w:type="dxa"/>
            <w:tcBorders>
              <w:top w:val="single" w:sz="2" w:space="0" w:color="auto"/>
              <w:bottom w:val="single" w:sz="4" w:space="0" w:color="auto"/>
            </w:tcBorders>
          </w:tcPr>
          <w:p w:rsidR="0041118C" w:rsidRPr="0041118C" w:rsidRDefault="0041118C" w:rsidP="0041118C">
            <w:pPr>
              <w:spacing w:before="40" w:after="20"/>
              <w:rPr>
                <w:rFonts w:cs="Arial"/>
                <w:b/>
                <w:sz w:val="18"/>
                <w:szCs w:val="18"/>
              </w:rPr>
            </w:pPr>
            <w:r w:rsidRPr="0041118C">
              <w:rPr>
                <w:rFonts w:cs="Arial"/>
                <w:b/>
                <w:sz w:val="18"/>
                <w:szCs w:val="18"/>
              </w:rPr>
              <w:t>8.7.1</w:t>
            </w:r>
          </w:p>
        </w:tc>
        <w:tc>
          <w:tcPr>
            <w:tcW w:w="4894" w:type="dxa"/>
            <w:tcBorders>
              <w:top w:val="single" w:sz="2" w:space="0" w:color="auto"/>
              <w:bottom w:val="single" w:sz="4" w:space="0" w:color="auto"/>
            </w:tcBorders>
          </w:tcPr>
          <w:p w:rsidR="0041118C" w:rsidRPr="0041118C" w:rsidRDefault="0041118C" w:rsidP="0041118C">
            <w:pPr>
              <w:spacing w:before="40" w:after="20"/>
              <w:rPr>
                <w:rFonts w:cs="Arial"/>
                <w:sz w:val="18"/>
                <w:szCs w:val="18"/>
              </w:rPr>
            </w:pPr>
            <w:r w:rsidRPr="0041118C">
              <w:rPr>
                <w:rFonts w:cs="Arial"/>
                <w:sz w:val="18"/>
                <w:szCs w:val="18"/>
              </w:rPr>
              <w:t>Wenn eine Nichtkonformität auftritt, muss der EP-Anbieter:</w:t>
            </w:r>
          </w:p>
          <w:p w:rsidR="0041118C" w:rsidRPr="0041118C" w:rsidRDefault="0041118C" w:rsidP="00CC1580">
            <w:pPr>
              <w:numPr>
                <w:ilvl w:val="0"/>
                <w:numId w:val="28"/>
              </w:numPr>
              <w:spacing w:before="40" w:after="20"/>
              <w:rPr>
                <w:rFonts w:cs="Arial"/>
                <w:sz w:val="18"/>
                <w:szCs w:val="18"/>
              </w:rPr>
            </w:pPr>
            <w:r w:rsidRPr="0041118C">
              <w:rPr>
                <w:rFonts w:cs="Arial"/>
                <w:sz w:val="18"/>
                <w:szCs w:val="18"/>
              </w:rPr>
              <w:t>darauf reagieren und, falls zutreffend:</w:t>
            </w:r>
          </w:p>
          <w:p w:rsidR="0041118C" w:rsidRPr="0041118C" w:rsidRDefault="0041118C" w:rsidP="0041118C">
            <w:pPr>
              <w:spacing w:before="40" w:after="20"/>
              <w:ind w:left="488" w:hanging="238"/>
              <w:rPr>
                <w:rFonts w:cs="Arial"/>
                <w:sz w:val="18"/>
                <w:szCs w:val="18"/>
              </w:rPr>
            </w:pPr>
            <w:r w:rsidRPr="0041118C">
              <w:rPr>
                <w:rFonts w:cs="Arial"/>
                <w:sz w:val="18"/>
                <w:szCs w:val="18"/>
              </w:rPr>
              <w:t>— Maßnahmen ergreifen, um sie zu kontrollieren und zu korrigieren;</w:t>
            </w:r>
          </w:p>
          <w:p w:rsidR="0041118C" w:rsidRPr="0041118C" w:rsidRDefault="0041118C" w:rsidP="0041118C">
            <w:pPr>
              <w:spacing w:before="40" w:after="20"/>
              <w:ind w:left="264"/>
              <w:rPr>
                <w:rFonts w:cs="Arial"/>
                <w:sz w:val="18"/>
                <w:szCs w:val="18"/>
              </w:rPr>
            </w:pPr>
            <w:r w:rsidRPr="0041118C">
              <w:rPr>
                <w:rFonts w:cs="Arial"/>
                <w:sz w:val="18"/>
                <w:szCs w:val="18"/>
              </w:rPr>
              <w:t>— mit den Folgen umgehen;</w:t>
            </w:r>
          </w:p>
          <w:p w:rsidR="0041118C" w:rsidRPr="0041118C" w:rsidRDefault="0041118C" w:rsidP="00CC1580">
            <w:pPr>
              <w:numPr>
                <w:ilvl w:val="0"/>
                <w:numId w:val="28"/>
              </w:numPr>
              <w:spacing w:before="40" w:after="20"/>
              <w:rPr>
                <w:rFonts w:cs="Arial"/>
                <w:sz w:val="18"/>
                <w:szCs w:val="18"/>
              </w:rPr>
            </w:pPr>
            <w:r w:rsidRPr="0041118C">
              <w:rPr>
                <w:rFonts w:cs="Arial"/>
                <w:sz w:val="18"/>
                <w:szCs w:val="18"/>
              </w:rPr>
              <w:t>die Notwendigkeit von Maßnahmen zur Beseitigung der Ursachen von Nichtkonformitäten bewerten, damit diese nicht erneut oder an anderer Stelle auftreten, und zwar durch:</w:t>
            </w:r>
          </w:p>
          <w:p w:rsidR="0041118C" w:rsidRPr="0041118C" w:rsidRDefault="0041118C" w:rsidP="0041118C">
            <w:pPr>
              <w:spacing w:before="40" w:after="20"/>
              <w:ind w:left="460" w:hanging="210"/>
              <w:rPr>
                <w:rFonts w:cs="Arial"/>
                <w:sz w:val="18"/>
                <w:szCs w:val="18"/>
              </w:rPr>
            </w:pPr>
            <w:r w:rsidRPr="0041118C">
              <w:rPr>
                <w:rFonts w:cs="Arial"/>
                <w:sz w:val="18"/>
                <w:szCs w:val="18"/>
              </w:rPr>
              <w:t>— Überprüfen und Analysieren der Nichtkonformität;</w:t>
            </w:r>
          </w:p>
          <w:p w:rsidR="0041118C" w:rsidRPr="0041118C" w:rsidRDefault="0041118C" w:rsidP="0041118C">
            <w:pPr>
              <w:spacing w:before="40" w:after="20"/>
              <w:ind w:left="460" w:hanging="210"/>
              <w:rPr>
                <w:rFonts w:cs="Arial"/>
                <w:sz w:val="18"/>
                <w:szCs w:val="18"/>
              </w:rPr>
            </w:pPr>
            <w:r w:rsidRPr="0041118C">
              <w:rPr>
                <w:rFonts w:cs="Arial"/>
                <w:sz w:val="18"/>
                <w:szCs w:val="18"/>
              </w:rPr>
              <w:t>— Bestimmen der Ursachen der Nichtkonformität;</w:t>
            </w:r>
          </w:p>
          <w:p w:rsidR="0041118C" w:rsidRPr="0041118C" w:rsidRDefault="0041118C" w:rsidP="0041118C">
            <w:pPr>
              <w:spacing w:before="40" w:after="20"/>
              <w:ind w:left="460" w:hanging="210"/>
              <w:rPr>
                <w:rFonts w:cs="Arial"/>
                <w:sz w:val="18"/>
                <w:szCs w:val="18"/>
              </w:rPr>
            </w:pPr>
            <w:r w:rsidRPr="0041118C">
              <w:rPr>
                <w:rFonts w:cs="Arial"/>
                <w:sz w:val="18"/>
                <w:szCs w:val="18"/>
              </w:rPr>
              <w:t>— Bestimmen, ob vergleichbare Nichtkonformitäten bestehen oder möglicherweise auftreten können;</w:t>
            </w:r>
          </w:p>
          <w:p w:rsidR="0041118C" w:rsidRPr="0041118C" w:rsidRDefault="0041118C" w:rsidP="00CC1580">
            <w:pPr>
              <w:numPr>
                <w:ilvl w:val="0"/>
                <w:numId w:val="28"/>
              </w:numPr>
              <w:spacing w:before="40" w:after="20"/>
              <w:rPr>
                <w:rFonts w:cs="Arial"/>
                <w:sz w:val="18"/>
                <w:szCs w:val="18"/>
              </w:rPr>
            </w:pPr>
            <w:r w:rsidRPr="0041118C">
              <w:rPr>
                <w:rFonts w:cs="Arial"/>
                <w:sz w:val="18"/>
                <w:szCs w:val="18"/>
              </w:rPr>
              <w:t>jede erforderliche Maßnahme ergreifen;</w:t>
            </w:r>
          </w:p>
          <w:p w:rsidR="0041118C" w:rsidRPr="0041118C" w:rsidRDefault="0041118C" w:rsidP="00CC1580">
            <w:pPr>
              <w:numPr>
                <w:ilvl w:val="0"/>
                <w:numId w:val="28"/>
              </w:numPr>
              <w:spacing w:before="40" w:after="20"/>
              <w:rPr>
                <w:rFonts w:cs="Arial"/>
                <w:sz w:val="18"/>
                <w:szCs w:val="18"/>
              </w:rPr>
            </w:pPr>
            <w:r w:rsidRPr="0041118C">
              <w:rPr>
                <w:rFonts w:cs="Arial"/>
                <w:sz w:val="18"/>
                <w:szCs w:val="18"/>
              </w:rPr>
              <w:t>die Wirksamkeit aller ergriffenen Korrekturmaßnahmen überprüfen;</w:t>
            </w:r>
          </w:p>
          <w:p w:rsidR="0041118C" w:rsidRPr="0041118C" w:rsidRDefault="0041118C" w:rsidP="00CC1580">
            <w:pPr>
              <w:numPr>
                <w:ilvl w:val="0"/>
                <w:numId w:val="28"/>
              </w:numPr>
              <w:spacing w:before="40" w:after="20"/>
              <w:rPr>
                <w:rFonts w:cs="Arial"/>
                <w:sz w:val="18"/>
                <w:szCs w:val="18"/>
              </w:rPr>
            </w:pPr>
            <w:r w:rsidRPr="0041118C">
              <w:rPr>
                <w:rFonts w:cs="Arial"/>
                <w:sz w:val="18"/>
                <w:szCs w:val="18"/>
              </w:rPr>
              <w:t>Risiken und Chancen, die während der Planung ermittelt wurden, falls erforderlich, aktualisieren;</w:t>
            </w:r>
          </w:p>
          <w:p w:rsidR="0041118C" w:rsidRPr="0041118C" w:rsidRDefault="0041118C" w:rsidP="00CC1580">
            <w:pPr>
              <w:numPr>
                <w:ilvl w:val="0"/>
                <w:numId w:val="28"/>
              </w:numPr>
              <w:spacing w:before="40" w:after="20"/>
              <w:rPr>
                <w:rFonts w:cs="Arial"/>
                <w:sz w:val="18"/>
                <w:szCs w:val="18"/>
              </w:rPr>
            </w:pPr>
            <w:r w:rsidRPr="0041118C">
              <w:rPr>
                <w:rFonts w:cs="Arial"/>
                <w:sz w:val="18"/>
                <w:szCs w:val="18"/>
              </w:rPr>
              <w:t>falls erforderlich, das Managementsystem ändern.</w:t>
            </w:r>
          </w:p>
        </w:tc>
        <w:tc>
          <w:tcPr>
            <w:tcW w:w="2293" w:type="dxa"/>
            <w:tcBorders>
              <w:top w:val="single" w:sz="2" w:space="0" w:color="auto"/>
              <w:bottom w:val="single" w:sz="4" w:space="0" w:color="auto"/>
            </w:tcBorders>
            <w:shd w:val="clear" w:color="auto" w:fill="DEEAF6"/>
          </w:tcPr>
          <w:p w:rsidR="0041118C" w:rsidRPr="000F7963" w:rsidRDefault="0041118C" w:rsidP="0041118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41118C" w:rsidRPr="009E23EC" w:rsidRDefault="0041118C" w:rsidP="0041118C">
            <w:pPr>
              <w:spacing w:before="40" w:after="20"/>
              <w:jc w:val="center"/>
              <w:rPr>
                <w:sz w:val="18"/>
                <w:szCs w:val="18"/>
              </w:rPr>
            </w:pPr>
          </w:p>
        </w:tc>
        <w:tc>
          <w:tcPr>
            <w:tcW w:w="407" w:type="dxa"/>
            <w:tcBorders>
              <w:top w:val="single" w:sz="2" w:space="0" w:color="auto"/>
              <w:bottom w:val="single" w:sz="4" w:space="0" w:color="auto"/>
            </w:tcBorders>
            <w:shd w:val="clear" w:color="auto" w:fill="FFF2CC"/>
          </w:tcPr>
          <w:p w:rsidR="0041118C" w:rsidRPr="009E23EC" w:rsidRDefault="0041118C" w:rsidP="0041118C">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4" w:space="0" w:color="auto"/>
            </w:tcBorders>
            <w:shd w:val="clear" w:color="auto" w:fill="FFF2CC"/>
          </w:tcPr>
          <w:p w:rsidR="0041118C" w:rsidRPr="009E23EC" w:rsidRDefault="0041118C" w:rsidP="0041118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2" w:space="0" w:color="auto"/>
              <w:bottom w:val="single" w:sz="4" w:space="0" w:color="auto"/>
            </w:tcBorders>
            <w:shd w:val="clear" w:color="auto" w:fill="FFF2CC"/>
          </w:tcPr>
          <w:p w:rsidR="0041118C" w:rsidRPr="00A34356" w:rsidRDefault="0041118C" w:rsidP="0041118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1118C" w:rsidRPr="000F7963" w:rsidTr="005A47DA">
        <w:tc>
          <w:tcPr>
            <w:tcW w:w="809" w:type="dxa"/>
            <w:tcBorders>
              <w:top w:val="single" w:sz="2" w:space="0" w:color="auto"/>
              <w:bottom w:val="single" w:sz="4" w:space="0" w:color="auto"/>
            </w:tcBorders>
          </w:tcPr>
          <w:p w:rsidR="0041118C" w:rsidRPr="0041118C" w:rsidRDefault="0041118C" w:rsidP="0041118C">
            <w:pPr>
              <w:spacing w:before="40" w:after="20"/>
              <w:rPr>
                <w:b/>
                <w:sz w:val="18"/>
                <w:szCs w:val="18"/>
              </w:rPr>
            </w:pPr>
            <w:r w:rsidRPr="0041118C">
              <w:rPr>
                <w:rFonts w:cs="Arial"/>
                <w:b/>
                <w:sz w:val="18"/>
                <w:szCs w:val="18"/>
              </w:rPr>
              <w:t>8.7.2</w:t>
            </w:r>
          </w:p>
        </w:tc>
        <w:tc>
          <w:tcPr>
            <w:tcW w:w="4894" w:type="dxa"/>
            <w:tcBorders>
              <w:top w:val="single" w:sz="2" w:space="0" w:color="auto"/>
              <w:bottom w:val="single" w:sz="4" w:space="0" w:color="auto"/>
            </w:tcBorders>
          </w:tcPr>
          <w:p w:rsidR="0041118C" w:rsidRPr="0041118C" w:rsidRDefault="0041118C" w:rsidP="0041118C">
            <w:pPr>
              <w:spacing w:before="40" w:after="20"/>
              <w:rPr>
                <w:rFonts w:cs="Arial"/>
                <w:sz w:val="18"/>
                <w:szCs w:val="18"/>
              </w:rPr>
            </w:pPr>
            <w:r w:rsidRPr="0041118C">
              <w:rPr>
                <w:rFonts w:cs="Arial"/>
                <w:sz w:val="18"/>
                <w:szCs w:val="18"/>
              </w:rPr>
              <w:t>Die Korrekturmaßnahmen müssen den Auswirkungen der aufgetretenen Nichtkonformitäten angemessen sein.</w:t>
            </w:r>
          </w:p>
        </w:tc>
        <w:tc>
          <w:tcPr>
            <w:tcW w:w="2293" w:type="dxa"/>
            <w:tcBorders>
              <w:top w:val="single" w:sz="2" w:space="0" w:color="auto"/>
              <w:bottom w:val="single" w:sz="4" w:space="0" w:color="auto"/>
            </w:tcBorders>
            <w:shd w:val="clear" w:color="auto" w:fill="DEEAF6"/>
          </w:tcPr>
          <w:p w:rsidR="0041118C" w:rsidRPr="000F7963" w:rsidRDefault="0041118C" w:rsidP="0041118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41118C" w:rsidRPr="009E23EC" w:rsidRDefault="0041118C" w:rsidP="0041118C">
            <w:pPr>
              <w:spacing w:before="40" w:after="20"/>
              <w:jc w:val="center"/>
              <w:rPr>
                <w:sz w:val="18"/>
                <w:szCs w:val="18"/>
              </w:rPr>
            </w:pPr>
          </w:p>
        </w:tc>
        <w:tc>
          <w:tcPr>
            <w:tcW w:w="407" w:type="dxa"/>
            <w:tcBorders>
              <w:top w:val="single" w:sz="2" w:space="0" w:color="auto"/>
              <w:bottom w:val="single" w:sz="4" w:space="0" w:color="auto"/>
            </w:tcBorders>
            <w:shd w:val="clear" w:color="auto" w:fill="FFF2CC"/>
          </w:tcPr>
          <w:p w:rsidR="0041118C" w:rsidRPr="009E23EC" w:rsidRDefault="0041118C" w:rsidP="0041118C">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4" w:space="0" w:color="auto"/>
            </w:tcBorders>
            <w:shd w:val="clear" w:color="auto" w:fill="FFF2CC"/>
          </w:tcPr>
          <w:p w:rsidR="0041118C" w:rsidRPr="009E23EC" w:rsidRDefault="0041118C" w:rsidP="0041118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2" w:space="0" w:color="auto"/>
              <w:bottom w:val="single" w:sz="4" w:space="0" w:color="auto"/>
            </w:tcBorders>
            <w:shd w:val="clear" w:color="auto" w:fill="FFF2CC"/>
          </w:tcPr>
          <w:p w:rsidR="0041118C" w:rsidRPr="00A34356" w:rsidRDefault="0041118C" w:rsidP="0041118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1118C" w:rsidRPr="000F7963" w:rsidTr="0041118C">
        <w:tc>
          <w:tcPr>
            <w:tcW w:w="809" w:type="dxa"/>
            <w:tcBorders>
              <w:top w:val="single" w:sz="4" w:space="0" w:color="auto"/>
            </w:tcBorders>
          </w:tcPr>
          <w:p w:rsidR="0041118C" w:rsidRPr="0041118C" w:rsidRDefault="0041118C" w:rsidP="0041118C">
            <w:pPr>
              <w:spacing w:before="40" w:after="20"/>
              <w:rPr>
                <w:b/>
                <w:sz w:val="18"/>
                <w:szCs w:val="18"/>
              </w:rPr>
            </w:pPr>
            <w:r w:rsidRPr="0041118C">
              <w:rPr>
                <w:rFonts w:cs="Arial"/>
                <w:b/>
                <w:sz w:val="18"/>
                <w:szCs w:val="18"/>
              </w:rPr>
              <w:t>8.7.3</w:t>
            </w:r>
          </w:p>
        </w:tc>
        <w:tc>
          <w:tcPr>
            <w:tcW w:w="4894" w:type="dxa"/>
            <w:tcBorders>
              <w:top w:val="single" w:sz="4" w:space="0" w:color="auto"/>
            </w:tcBorders>
          </w:tcPr>
          <w:p w:rsidR="0041118C" w:rsidRPr="0041118C" w:rsidRDefault="0041118C" w:rsidP="0041118C">
            <w:pPr>
              <w:spacing w:before="40" w:after="20"/>
              <w:rPr>
                <w:rFonts w:cs="Arial"/>
                <w:sz w:val="18"/>
                <w:szCs w:val="18"/>
              </w:rPr>
            </w:pPr>
            <w:r w:rsidRPr="0041118C">
              <w:rPr>
                <w:rFonts w:cs="Arial"/>
                <w:sz w:val="18"/>
                <w:szCs w:val="18"/>
              </w:rPr>
              <w:t>Der EP-Anbieter muss Aufzeichnungen aufbewahren, als Nachweis:</w:t>
            </w:r>
          </w:p>
          <w:p w:rsidR="0041118C" w:rsidRPr="0041118C" w:rsidRDefault="0041118C" w:rsidP="00CC1580">
            <w:pPr>
              <w:numPr>
                <w:ilvl w:val="0"/>
                <w:numId w:val="29"/>
              </w:numPr>
              <w:spacing w:before="40" w:after="20"/>
              <w:rPr>
                <w:rFonts w:cs="Arial"/>
                <w:sz w:val="18"/>
                <w:szCs w:val="18"/>
              </w:rPr>
            </w:pPr>
            <w:r w:rsidRPr="0041118C">
              <w:rPr>
                <w:rFonts w:cs="Arial"/>
                <w:sz w:val="18"/>
                <w:szCs w:val="18"/>
              </w:rPr>
              <w:t>der Art der Nichtkonformität, der Ursachen sowie aller daraufhin getroffenen Maßnahmen;</w:t>
            </w:r>
          </w:p>
          <w:p w:rsidR="0041118C" w:rsidRPr="0041118C" w:rsidRDefault="0041118C" w:rsidP="00CC1580">
            <w:pPr>
              <w:numPr>
                <w:ilvl w:val="0"/>
                <w:numId w:val="29"/>
              </w:numPr>
              <w:spacing w:before="40" w:after="20"/>
              <w:rPr>
                <w:rFonts w:cs="Arial"/>
                <w:sz w:val="18"/>
                <w:szCs w:val="18"/>
              </w:rPr>
            </w:pPr>
            <w:r w:rsidRPr="0041118C">
              <w:rPr>
                <w:rFonts w:cs="Arial"/>
                <w:sz w:val="18"/>
                <w:szCs w:val="18"/>
              </w:rPr>
              <w:t>der Wirksamkeit jeder Korrekturmaßnahme.</w:t>
            </w:r>
          </w:p>
        </w:tc>
        <w:tc>
          <w:tcPr>
            <w:tcW w:w="2293" w:type="dxa"/>
            <w:tcBorders>
              <w:top w:val="single" w:sz="4" w:space="0" w:color="auto"/>
            </w:tcBorders>
            <w:shd w:val="clear" w:color="auto" w:fill="DEEAF6"/>
          </w:tcPr>
          <w:p w:rsidR="0041118C" w:rsidRPr="000F7963" w:rsidRDefault="0041118C" w:rsidP="0041118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41118C" w:rsidRPr="009E23EC" w:rsidRDefault="0041118C" w:rsidP="0041118C">
            <w:pPr>
              <w:spacing w:before="40" w:after="20"/>
              <w:jc w:val="center"/>
              <w:rPr>
                <w:sz w:val="18"/>
                <w:szCs w:val="18"/>
              </w:rPr>
            </w:pPr>
          </w:p>
        </w:tc>
        <w:tc>
          <w:tcPr>
            <w:tcW w:w="407" w:type="dxa"/>
            <w:tcBorders>
              <w:top w:val="single" w:sz="4" w:space="0" w:color="auto"/>
            </w:tcBorders>
            <w:shd w:val="clear" w:color="auto" w:fill="FFF2CC"/>
          </w:tcPr>
          <w:p w:rsidR="0041118C" w:rsidRPr="009E23EC" w:rsidRDefault="0041118C" w:rsidP="0041118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41118C" w:rsidRPr="009E23EC" w:rsidRDefault="0041118C" w:rsidP="0041118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41118C" w:rsidRPr="00A34356" w:rsidRDefault="0041118C" w:rsidP="0041118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41118C" w:rsidP="00593D6F">
      <w:pPr>
        <w:pStyle w:val="berschrift2"/>
      </w:pPr>
      <w:bookmarkStart w:id="32" w:name="_Toc163743125"/>
      <w:r>
        <w:t>8.8</w:t>
      </w:r>
      <w:r w:rsidR="00593D6F" w:rsidRPr="00206978">
        <w:tab/>
      </w:r>
      <w:r w:rsidRPr="0041118C">
        <w:t>Interne Audits</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589"/>
        <w:gridCol w:w="2293"/>
        <w:gridCol w:w="391"/>
        <w:gridCol w:w="407"/>
        <w:gridCol w:w="378"/>
        <w:gridCol w:w="739"/>
      </w:tblGrid>
      <w:tr w:rsidR="00B10DDB" w:rsidRPr="004B6A18" w:rsidTr="00B10DDB">
        <w:tc>
          <w:tcPr>
            <w:tcW w:w="3114" w:type="dxa"/>
            <w:tcBorders>
              <w:top w:val="single" w:sz="12" w:space="0" w:color="auto"/>
              <w:bottom w:val="single" w:sz="12" w:space="0" w:color="auto"/>
              <w:right w:val="single" w:sz="4" w:space="0" w:color="auto"/>
            </w:tcBorders>
            <w:shd w:val="clear" w:color="auto" w:fill="auto"/>
          </w:tcPr>
          <w:p w:rsidR="00B10DDB" w:rsidRPr="00206978" w:rsidRDefault="00B10DDB" w:rsidP="00B10DDB">
            <w:pPr>
              <w:pStyle w:val="2"/>
            </w:pPr>
          </w:p>
        </w:tc>
        <w:tc>
          <w:tcPr>
            <w:tcW w:w="2589" w:type="dxa"/>
            <w:tcBorders>
              <w:top w:val="single" w:sz="12" w:space="0" w:color="auto"/>
              <w:bottom w:val="single" w:sz="12" w:space="0" w:color="auto"/>
              <w:right w:val="single" w:sz="4" w:space="0" w:color="auto"/>
            </w:tcBorders>
            <w:shd w:val="clear" w:color="auto" w:fill="auto"/>
          </w:tcPr>
          <w:p w:rsidR="00B10DDB" w:rsidRPr="007175BF" w:rsidRDefault="00B10DDB" w:rsidP="00B10DDB">
            <w:pPr>
              <w:spacing w:before="40" w:after="20"/>
              <w:rPr>
                <w:b/>
                <w:sz w:val="18"/>
                <w:szCs w:val="18"/>
              </w:rPr>
            </w:pPr>
            <w:r w:rsidRPr="007175BF">
              <w:rPr>
                <w:b/>
                <w:sz w:val="18"/>
                <w:szCs w:val="18"/>
              </w:rPr>
              <w:t xml:space="preserve">SB </w:t>
            </w:r>
            <w:r w:rsidRPr="007175BF">
              <w:rPr>
                <w:sz w:val="18"/>
                <w:szCs w:val="18"/>
              </w:rPr>
              <w:t>(Wenn kein SB eingesetzt: LB)</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B10DDB" w:rsidRPr="00B71404" w:rsidRDefault="00B10DDB" w:rsidP="00B10DDB">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B10DDB" w:rsidRPr="004F4222" w:rsidRDefault="00B10DDB" w:rsidP="00B10DDB">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10DDB" w:rsidRPr="004F4222" w:rsidRDefault="00B10DDB" w:rsidP="00B10DDB">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B10DDB" w:rsidRPr="004F4222" w:rsidRDefault="00B10DDB" w:rsidP="00B10DDB">
            <w:pPr>
              <w:spacing w:before="40" w:after="20"/>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10DDB" w:rsidRPr="00B71404" w:rsidRDefault="00B10DDB" w:rsidP="00B10DDB">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71065" w:rsidRPr="000F7963" w:rsidTr="00B10DDB">
        <w:tc>
          <w:tcPr>
            <w:tcW w:w="7996"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2F4378">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2F4378">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2F4378">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2F4378">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2F4378">
        <w:tc>
          <w:tcPr>
            <w:tcW w:w="796"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i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2F4378">
        <w:tc>
          <w:tcPr>
            <w:tcW w:w="796"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b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2F4378">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2F4378">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E148CF" w:rsidRPr="00A42E4C" w:rsidRDefault="00E148CF" w:rsidP="00A42E4C">
      <w:pPr>
        <w:rPr>
          <w:rFonts w:cs="Calibri"/>
          <w:b/>
          <w:sz w:val="2"/>
          <w:szCs w:val="2"/>
        </w:rPr>
        <w:sectPr w:rsidR="00E148CF"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407"/>
        <w:gridCol w:w="378"/>
        <w:gridCol w:w="739"/>
      </w:tblGrid>
      <w:tr w:rsidR="00EA0130" w:rsidRPr="000F7963" w:rsidTr="0041118C">
        <w:tc>
          <w:tcPr>
            <w:tcW w:w="809" w:type="dxa"/>
            <w:tcBorders>
              <w:top w:val="single" w:sz="2" w:space="0" w:color="auto"/>
              <w:bottom w:val="single" w:sz="4" w:space="0" w:color="auto"/>
            </w:tcBorders>
          </w:tcPr>
          <w:p w:rsidR="00EA0130" w:rsidRPr="0001078E" w:rsidRDefault="00CC1580" w:rsidP="00164D28">
            <w:pPr>
              <w:spacing w:before="40" w:after="20"/>
              <w:rPr>
                <w:rFonts w:cs="Arial"/>
                <w:b/>
                <w:sz w:val="18"/>
                <w:szCs w:val="18"/>
              </w:rPr>
            </w:pPr>
            <w:r>
              <w:rPr>
                <w:rFonts w:cs="Arial"/>
                <w:b/>
                <w:sz w:val="18"/>
                <w:szCs w:val="18"/>
              </w:rPr>
              <w:t>8.8.1</w:t>
            </w:r>
          </w:p>
        </w:tc>
        <w:tc>
          <w:tcPr>
            <w:tcW w:w="4894" w:type="dxa"/>
            <w:tcBorders>
              <w:top w:val="single" w:sz="2" w:space="0" w:color="auto"/>
              <w:bottom w:val="single" w:sz="4" w:space="0" w:color="auto"/>
            </w:tcBorders>
          </w:tcPr>
          <w:p w:rsidR="00CC1580" w:rsidRPr="00CC1580" w:rsidRDefault="00CC1580" w:rsidP="00CC1580">
            <w:pPr>
              <w:spacing w:before="40" w:after="20"/>
              <w:rPr>
                <w:rFonts w:cs="Arial"/>
                <w:sz w:val="18"/>
                <w:szCs w:val="18"/>
              </w:rPr>
            </w:pPr>
            <w:r w:rsidRPr="00CC1580">
              <w:rPr>
                <w:rFonts w:cs="Arial"/>
                <w:sz w:val="18"/>
                <w:szCs w:val="18"/>
              </w:rPr>
              <w:t>Der EP-Anbieter muss in geplanten Abständen interne Audits durchführen, um Informationen darüber</w:t>
            </w:r>
            <w:r>
              <w:rPr>
                <w:rFonts w:cs="Arial"/>
                <w:sz w:val="18"/>
                <w:szCs w:val="18"/>
              </w:rPr>
              <w:t xml:space="preserve"> </w:t>
            </w:r>
            <w:r w:rsidRPr="00CC1580">
              <w:rPr>
                <w:rFonts w:cs="Arial"/>
                <w:sz w:val="18"/>
                <w:szCs w:val="18"/>
              </w:rPr>
              <w:t>bereitzustellen, ob das Managementsystem:</w:t>
            </w:r>
          </w:p>
          <w:p w:rsidR="00CC1580" w:rsidRPr="00CC1580" w:rsidRDefault="00CC1580" w:rsidP="00CC1580">
            <w:pPr>
              <w:numPr>
                <w:ilvl w:val="0"/>
                <w:numId w:val="30"/>
              </w:numPr>
              <w:spacing w:before="40" w:after="20"/>
              <w:rPr>
                <w:rFonts w:cs="Arial"/>
                <w:sz w:val="18"/>
                <w:szCs w:val="18"/>
              </w:rPr>
            </w:pPr>
            <w:r w:rsidRPr="00CC1580">
              <w:rPr>
                <w:rFonts w:cs="Arial"/>
                <w:sz w:val="18"/>
                <w:szCs w:val="18"/>
              </w:rPr>
              <w:t>Folgendes erfüllt:</w:t>
            </w:r>
          </w:p>
          <w:p w:rsidR="00CC1580" w:rsidRPr="00CC1580" w:rsidRDefault="00CC1580" w:rsidP="00CC1580">
            <w:pPr>
              <w:spacing w:before="40" w:after="20"/>
              <w:ind w:left="488" w:hanging="224"/>
              <w:rPr>
                <w:rFonts w:cs="Arial"/>
                <w:sz w:val="18"/>
                <w:szCs w:val="18"/>
              </w:rPr>
            </w:pPr>
            <w:r w:rsidRPr="00CC1580">
              <w:rPr>
                <w:rFonts w:cs="Arial"/>
                <w:sz w:val="18"/>
                <w:szCs w:val="18"/>
              </w:rPr>
              <w:t>— die eigenen Anforderungen des EP-Anbieters an sein Managementsystem einschließlich der EP-Aktivitäten;</w:t>
            </w:r>
          </w:p>
          <w:p w:rsidR="00CC1580" w:rsidRPr="00CC1580" w:rsidRDefault="00CC1580" w:rsidP="00CC1580">
            <w:pPr>
              <w:spacing w:before="40" w:after="20"/>
              <w:ind w:left="488" w:hanging="224"/>
              <w:rPr>
                <w:rFonts w:cs="Arial"/>
                <w:sz w:val="18"/>
                <w:szCs w:val="18"/>
              </w:rPr>
            </w:pPr>
            <w:r w:rsidRPr="00CC1580">
              <w:rPr>
                <w:rFonts w:cs="Arial"/>
                <w:sz w:val="18"/>
                <w:szCs w:val="18"/>
              </w:rPr>
              <w:t>— die Anforderungen dieses Dokuments;</w:t>
            </w:r>
          </w:p>
          <w:p w:rsidR="00EA0130" w:rsidRPr="00CC1580" w:rsidRDefault="00CC1580" w:rsidP="00CC1580">
            <w:pPr>
              <w:numPr>
                <w:ilvl w:val="0"/>
                <w:numId w:val="30"/>
              </w:numPr>
              <w:spacing w:before="40" w:after="20"/>
              <w:rPr>
                <w:rFonts w:cs="Arial"/>
                <w:sz w:val="18"/>
                <w:szCs w:val="18"/>
              </w:rPr>
            </w:pPr>
            <w:r w:rsidRPr="00CC1580">
              <w:rPr>
                <w:rFonts w:cs="Arial"/>
                <w:sz w:val="18"/>
                <w:szCs w:val="18"/>
              </w:rPr>
              <w:t>wirksam verwirklicht und aufrechterhalten wird.</w:t>
            </w:r>
          </w:p>
        </w:tc>
        <w:tc>
          <w:tcPr>
            <w:tcW w:w="2293" w:type="dxa"/>
            <w:tcBorders>
              <w:top w:val="single" w:sz="2" w:space="0" w:color="auto"/>
              <w:bottom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EA0130" w:rsidRPr="004F4222" w:rsidRDefault="00EA0130" w:rsidP="00164D28">
            <w:pPr>
              <w:spacing w:before="40" w:after="20"/>
              <w:jc w:val="center"/>
              <w:rPr>
                <w:sz w:val="18"/>
                <w:szCs w:val="18"/>
              </w:rPr>
            </w:pPr>
          </w:p>
        </w:tc>
        <w:tc>
          <w:tcPr>
            <w:tcW w:w="407" w:type="dxa"/>
            <w:tcBorders>
              <w:top w:val="single" w:sz="2" w:space="0" w:color="auto"/>
              <w:bottom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378" w:type="dxa"/>
            <w:tcBorders>
              <w:top w:val="single" w:sz="2" w:space="0" w:color="auto"/>
              <w:bottom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739" w:type="dxa"/>
            <w:tcBorders>
              <w:top w:val="single" w:sz="2" w:space="0" w:color="auto"/>
              <w:bottom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0130" w:rsidRPr="000F7963" w:rsidTr="0041118C">
        <w:tc>
          <w:tcPr>
            <w:tcW w:w="809" w:type="dxa"/>
            <w:tcBorders>
              <w:top w:val="single" w:sz="4" w:space="0" w:color="auto"/>
            </w:tcBorders>
          </w:tcPr>
          <w:p w:rsidR="00EA0130" w:rsidRPr="00E35595" w:rsidRDefault="00CC1580" w:rsidP="00164D28">
            <w:pPr>
              <w:spacing w:before="40" w:after="20"/>
              <w:rPr>
                <w:rFonts w:cs="Arial"/>
                <w:b/>
                <w:sz w:val="18"/>
                <w:szCs w:val="18"/>
              </w:rPr>
            </w:pPr>
            <w:r>
              <w:rPr>
                <w:rFonts w:cs="Arial"/>
                <w:b/>
                <w:sz w:val="18"/>
                <w:szCs w:val="18"/>
              </w:rPr>
              <w:t>8.8.2</w:t>
            </w:r>
          </w:p>
        </w:tc>
        <w:tc>
          <w:tcPr>
            <w:tcW w:w="4894" w:type="dxa"/>
            <w:tcBorders>
              <w:top w:val="single" w:sz="4" w:space="0" w:color="auto"/>
            </w:tcBorders>
          </w:tcPr>
          <w:p w:rsidR="00CC1580" w:rsidRPr="00CC1580" w:rsidRDefault="00CC1580" w:rsidP="00CC1580">
            <w:pPr>
              <w:spacing w:before="40" w:after="20"/>
              <w:rPr>
                <w:rFonts w:cs="Arial"/>
                <w:sz w:val="18"/>
                <w:szCs w:val="18"/>
              </w:rPr>
            </w:pPr>
            <w:r w:rsidRPr="00CC1580">
              <w:rPr>
                <w:rFonts w:cs="Arial"/>
                <w:sz w:val="18"/>
                <w:szCs w:val="18"/>
              </w:rPr>
              <w:t>Der EP-Anbieter muss:</w:t>
            </w:r>
          </w:p>
          <w:p w:rsidR="00CC1580" w:rsidRPr="00CC1580" w:rsidRDefault="00CC1580" w:rsidP="00CC1580">
            <w:pPr>
              <w:numPr>
                <w:ilvl w:val="0"/>
                <w:numId w:val="31"/>
              </w:numPr>
              <w:spacing w:before="40" w:after="20"/>
              <w:rPr>
                <w:rFonts w:cs="Arial"/>
                <w:sz w:val="18"/>
                <w:szCs w:val="18"/>
              </w:rPr>
            </w:pPr>
            <w:r w:rsidRPr="00CC1580">
              <w:rPr>
                <w:rFonts w:cs="Arial"/>
                <w:sz w:val="18"/>
                <w:szCs w:val="18"/>
              </w:rPr>
              <w:t>ein Auditprogramm planen, aufbauen, verwirklichen und aufrechterhalten, einschließlich der Häufigkeit von Audits, Methoden, Verantwortlichkeiten, Anforderungen an die Planung sowie Berichterstattung, welches die Bedeutung der betroffenen EP-Aktivitäten, Änderungen mit Einfluss auf den EP-Anbieter und die Ergebnisse vorheriger Audits berücksichtigen muss;</w:t>
            </w:r>
          </w:p>
          <w:p w:rsidR="00CC1580" w:rsidRPr="00CC1580" w:rsidRDefault="00CC1580" w:rsidP="00CC1580">
            <w:pPr>
              <w:numPr>
                <w:ilvl w:val="0"/>
                <w:numId w:val="31"/>
              </w:numPr>
              <w:spacing w:before="40" w:after="20"/>
              <w:rPr>
                <w:rFonts w:cs="Arial"/>
                <w:sz w:val="18"/>
                <w:szCs w:val="18"/>
              </w:rPr>
            </w:pPr>
            <w:r w:rsidRPr="00CC1580">
              <w:rPr>
                <w:rFonts w:cs="Arial"/>
                <w:sz w:val="18"/>
                <w:szCs w:val="18"/>
              </w:rPr>
              <w:t>sicherstellen, dass interne Audits von Personal durchgeführt werden, das mit der Durchführung von EP-Aktivitäten, Audits und den Anforderungen dieses Dokuments vertraut ist, und dass dieses Personal unabhängig von den zu auditierenden Tätigkeiten ist, wenn es die Ressourcen erlauben;</w:t>
            </w:r>
          </w:p>
          <w:p w:rsidR="00CC1580" w:rsidRPr="00CC1580" w:rsidRDefault="00CC1580" w:rsidP="00CC1580">
            <w:pPr>
              <w:numPr>
                <w:ilvl w:val="0"/>
                <w:numId w:val="31"/>
              </w:numPr>
              <w:spacing w:before="40" w:after="20"/>
              <w:rPr>
                <w:rFonts w:cs="Arial"/>
                <w:sz w:val="18"/>
                <w:szCs w:val="18"/>
              </w:rPr>
            </w:pPr>
            <w:r w:rsidRPr="00CC1580">
              <w:rPr>
                <w:rFonts w:cs="Arial"/>
                <w:sz w:val="18"/>
                <w:szCs w:val="18"/>
              </w:rPr>
              <w:t>für jedes Audit die Auditkriterien sowie den Umfang festlegen;</w:t>
            </w:r>
          </w:p>
          <w:p w:rsidR="00CC1580" w:rsidRPr="00CC1580" w:rsidRDefault="00CC1580" w:rsidP="00CC1580">
            <w:pPr>
              <w:numPr>
                <w:ilvl w:val="0"/>
                <w:numId w:val="31"/>
              </w:numPr>
              <w:spacing w:before="40" w:after="20"/>
              <w:rPr>
                <w:rFonts w:cs="Arial"/>
                <w:sz w:val="18"/>
                <w:szCs w:val="18"/>
              </w:rPr>
            </w:pPr>
            <w:r w:rsidRPr="00CC1580">
              <w:rPr>
                <w:rFonts w:cs="Arial"/>
                <w:sz w:val="18"/>
                <w:szCs w:val="18"/>
              </w:rPr>
              <w:t>sicherstellen, dass die Ergebnisse der Audits gegenüber der zuständigen Leitung berichtet werden;</w:t>
            </w:r>
          </w:p>
          <w:p w:rsidR="00CC1580" w:rsidRPr="00CC1580" w:rsidRDefault="00CC1580" w:rsidP="00CC1580">
            <w:pPr>
              <w:numPr>
                <w:ilvl w:val="0"/>
                <w:numId w:val="31"/>
              </w:numPr>
              <w:spacing w:before="40" w:after="20"/>
              <w:rPr>
                <w:rFonts w:cs="Arial"/>
                <w:sz w:val="18"/>
                <w:szCs w:val="18"/>
              </w:rPr>
            </w:pPr>
            <w:r w:rsidRPr="00CC1580">
              <w:rPr>
                <w:rFonts w:cs="Arial"/>
                <w:sz w:val="18"/>
                <w:szCs w:val="18"/>
              </w:rPr>
              <w:t>geeignete Korrekturen und Korrekturmaßnahmen ohne ungerechtfertigte Verzögerung umsetzen;</w:t>
            </w:r>
          </w:p>
          <w:p w:rsidR="00EA0130" w:rsidRDefault="00CC1580" w:rsidP="00CC1580">
            <w:pPr>
              <w:numPr>
                <w:ilvl w:val="0"/>
                <w:numId w:val="31"/>
              </w:numPr>
              <w:spacing w:before="40" w:after="20"/>
              <w:rPr>
                <w:rFonts w:cs="Arial"/>
                <w:sz w:val="18"/>
                <w:szCs w:val="18"/>
              </w:rPr>
            </w:pPr>
            <w:r w:rsidRPr="00CC1580">
              <w:rPr>
                <w:rFonts w:cs="Arial"/>
                <w:sz w:val="18"/>
                <w:szCs w:val="18"/>
              </w:rPr>
              <w:t>Aufzeichnungen als Nachweis der Verwirklichung des Auditprogramms und der Ergebnisse der Audits aufbewahren.</w:t>
            </w:r>
          </w:p>
          <w:p w:rsidR="00CC1580" w:rsidRPr="00CC1580" w:rsidRDefault="00CC1580" w:rsidP="00CC1580">
            <w:pPr>
              <w:spacing w:before="40" w:after="20"/>
              <w:rPr>
                <w:rFonts w:cs="Arial"/>
                <w:sz w:val="18"/>
                <w:szCs w:val="18"/>
              </w:rPr>
            </w:pPr>
            <w:r w:rsidRPr="00D25C2A">
              <w:rPr>
                <w:rFonts w:cs="Arial"/>
                <w:sz w:val="16"/>
                <w:szCs w:val="16"/>
              </w:rPr>
              <w:t>[</w:t>
            </w:r>
            <w:r w:rsidRPr="00D25C2A">
              <w:rPr>
                <w:rFonts w:cs="Arial"/>
                <w:sz w:val="16"/>
                <w:szCs w:val="16"/>
              </w:rPr>
              <w:sym w:font="Wingdings" w:char="F0E8"/>
            </w:r>
            <w:r w:rsidRPr="00B36FA1">
              <w:rPr>
                <w:rFonts w:cs="Arial"/>
                <w:caps/>
                <w:sz w:val="16"/>
                <w:szCs w:val="16"/>
              </w:rPr>
              <w:t>Anmerkung</w:t>
            </w:r>
            <w:r w:rsidRPr="00D25C2A">
              <w:rPr>
                <w:rFonts w:cs="Arial"/>
                <w:sz w:val="16"/>
                <w:szCs w:val="16"/>
              </w:rPr>
              <w:t>]</w:t>
            </w:r>
          </w:p>
        </w:tc>
        <w:tc>
          <w:tcPr>
            <w:tcW w:w="2293" w:type="dxa"/>
            <w:tcBorders>
              <w:top w:val="single" w:sz="4" w:space="0" w:color="auto"/>
            </w:tcBorders>
            <w:shd w:val="clear" w:color="auto" w:fill="DEEAF6"/>
          </w:tcPr>
          <w:p w:rsidR="00EA0130" w:rsidRPr="000F7963" w:rsidRDefault="00EA0130"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A0130" w:rsidRPr="004F4222" w:rsidRDefault="00EA0130" w:rsidP="00164D28">
            <w:pPr>
              <w:spacing w:before="40" w:after="20"/>
              <w:jc w:val="center"/>
              <w:rPr>
                <w:sz w:val="18"/>
                <w:szCs w:val="18"/>
              </w:rPr>
            </w:pPr>
          </w:p>
        </w:tc>
        <w:tc>
          <w:tcPr>
            <w:tcW w:w="407"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EA0130" w:rsidRPr="004F4222" w:rsidRDefault="00EA0130"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EA0130" w:rsidRPr="00A34356" w:rsidRDefault="00EA0130"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93D6F" w:rsidRPr="00206978" w:rsidRDefault="00CC1580" w:rsidP="00593D6F">
      <w:pPr>
        <w:pStyle w:val="berschrift2"/>
      </w:pPr>
      <w:bookmarkStart w:id="33" w:name="_Toc163743126"/>
      <w:r>
        <w:t>8.9</w:t>
      </w:r>
      <w:r w:rsidR="00593D6F" w:rsidRPr="00206978">
        <w:tab/>
      </w:r>
      <w:r w:rsidRPr="00CC1580">
        <w:t>Managementbewertungen</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6"/>
        <w:gridCol w:w="2588"/>
        <w:gridCol w:w="2292"/>
        <w:gridCol w:w="391"/>
        <w:gridCol w:w="393"/>
        <w:gridCol w:w="392"/>
        <w:gridCol w:w="739"/>
      </w:tblGrid>
      <w:tr w:rsidR="00F247F9" w:rsidRPr="004B6A18" w:rsidTr="002F4378">
        <w:tc>
          <w:tcPr>
            <w:tcW w:w="3121" w:type="dxa"/>
            <w:tcBorders>
              <w:top w:val="single" w:sz="12" w:space="0" w:color="auto"/>
              <w:bottom w:val="single" w:sz="12" w:space="0" w:color="auto"/>
              <w:right w:val="single" w:sz="4" w:space="0" w:color="auto"/>
            </w:tcBorders>
            <w:shd w:val="clear" w:color="auto" w:fill="auto"/>
          </w:tcPr>
          <w:p w:rsidR="00F247F9" w:rsidRPr="00206978" w:rsidRDefault="00F247F9" w:rsidP="00206978">
            <w:pPr>
              <w:pStyle w:val="2"/>
            </w:pPr>
          </w:p>
        </w:tc>
        <w:tc>
          <w:tcPr>
            <w:tcW w:w="2591" w:type="dxa"/>
            <w:tcBorders>
              <w:top w:val="single" w:sz="12" w:space="0" w:color="auto"/>
              <w:bottom w:val="single" w:sz="12" w:space="0" w:color="auto"/>
              <w:right w:val="single" w:sz="4" w:space="0" w:color="auto"/>
            </w:tcBorders>
            <w:shd w:val="clear" w:color="auto" w:fill="auto"/>
          </w:tcPr>
          <w:p w:rsidR="00F247F9" w:rsidRPr="007175BF" w:rsidRDefault="00F247F9" w:rsidP="00BE778B">
            <w:pPr>
              <w:spacing w:before="40" w:after="20"/>
              <w:rPr>
                <w:b/>
                <w:sz w:val="18"/>
                <w:szCs w:val="18"/>
              </w:rPr>
            </w:pPr>
            <w:r w:rsidRPr="007175BF">
              <w:rPr>
                <w:b/>
                <w:sz w:val="18"/>
                <w:szCs w:val="18"/>
              </w:rPr>
              <w:t xml:space="preserve">SB </w:t>
            </w:r>
            <w:r w:rsidRPr="007175BF">
              <w:rPr>
                <w:sz w:val="18"/>
                <w:szCs w:val="18"/>
              </w:rPr>
              <w:t xml:space="preserve">(Wenn </w:t>
            </w:r>
            <w:r w:rsidR="00BE778B" w:rsidRPr="007175BF">
              <w:rPr>
                <w:sz w:val="18"/>
                <w:szCs w:val="18"/>
              </w:rPr>
              <w:t xml:space="preserve">kein </w:t>
            </w:r>
            <w:r w:rsidRPr="007175BF">
              <w:rPr>
                <w:sz w:val="18"/>
                <w:szCs w:val="18"/>
              </w:rPr>
              <w:t xml:space="preserve">SB </w:t>
            </w:r>
            <w:r w:rsidR="00BE778B" w:rsidRPr="007175BF">
              <w:rPr>
                <w:sz w:val="18"/>
                <w:szCs w:val="18"/>
              </w:rPr>
              <w:t>eingesetzt:</w:t>
            </w:r>
            <w:r w:rsidRPr="007175BF">
              <w:rPr>
                <w:sz w:val="18"/>
                <w:szCs w:val="18"/>
              </w:rPr>
              <w:t xml:space="preserve"> LB)</w:t>
            </w:r>
          </w:p>
        </w:tc>
        <w:tc>
          <w:tcPr>
            <w:tcW w:w="2295" w:type="dxa"/>
            <w:tcBorders>
              <w:top w:val="single" w:sz="12" w:space="0" w:color="auto"/>
              <w:left w:val="single" w:sz="4" w:space="0" w:color="auto"/>
              <w:bottom w:val="single" w:sz="12" w:space="0" w:color="auto"/>
              <w:right w:val="single" w:sz="4" w:space="0" w:color="auto"/>
            </w:tcBorders>
            <w:shd w:val="clear" w:color="auto" w:fill="DEEAF6"/>
          </w:tcPr>
          <w:p w:rsidR="00F247F9" w:rsidRPr="00B71404" w:rsidRDefault="00F247F9" w:rsidP="00164D2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F247F9" w:rsidRPr="004F4222" w:rsidRDefault="00F247F9"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247F9" w:rsidRPr="004F4222" w:rsidRDefault="00F247F9"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247F9" w:rsidRPr="004F4222" w:rsidRDefault="00F247F9" w:rsidP="00164D28">
            <w:pPr>
              <w:spacing w:before="40" w:after="20"/>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247F9" w:rsidRPr="00B71404" w:rsidRDefault="00F247F9" w:rsidP="00164D28">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71065" w:rsidRPr="000F7963" w:rsidTr="002F4378">
        <w:tc>
          <w:tcPr>
            <w:tcW w:w="8007" w:type="dxa"/>
            <w:gridSpan w:val="3"/>
            <w:tcBorders>
              <w:top w:val="single" w:sz="12" w:space="0" w:color="auto"/>
            </w:tcBorders>
          </w:tcPr>
          <w:p w:rsidR="00771065" w:rsidRPr="004201E6" w:rsidRDefault="00771065" w:rsidP="00732E8B">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771065" w:rsidRPr="009E23EC" w:rsidRDefault="00771065" w:rsidP="00732E8B">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771065" w:rsidRPr="0071104F" w:rsidRDefault="00771065" w:rsidP="00732E8B">
            <w:pPr>
              <w:keepNext/>
              <w:spacing w:before="40" w:after="20"/>
              <w:jc w:val="center"/>
              <w:rPr>
                <w:sz w:val="16"/>
                <w:szCs w:val="16"/>
                <w:highlight w:val="yellow"/>
              </w:rPr>
            </w:pPr>
          </w:p>
        </w:tc>
      </w:tr>
    </w:tbl>
    <w:p w:rsidR="00771065" w:rsidRPr="00A42E4C" w:rsidRDefault="00771065" w:rsidP="00A42E4C">
      <w:pPr>
        <w:keepNext/>
        <w:rPr>
          <w:rFonts w:cs="Calibri"/>
          <w:b/>
          <w:bCs/>
          <w:sz w:val="2"/>
          <w:szCs w:val="2"/>
        </w:rPr>
        <w:sectPr w:rsidR="00771065"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71065" w:rsidRPr="000F7963" w:rsidTr="002F4378">
        <w:tc>
          <w:tcPr>
            <w:tcW w:w="9923" w:type="dxa"/>
            <w:gridSpan w:val="4"/>
            <w:tcBorders>
              <w:top w:val="single" w:sz="4" w:space="0" w:color="auto"/>
              <w:bottom w:val="nil"/>
            </w:tcBorders>
          </w:tcPr>
          <w:p w:rsidR="00771065" w:rsidRPr="001C530F" w:rsidRDefault="00771065" w:rsidP="00732E8B">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71065" w:rsidRPr="000F7963" w:rsidTr="002F4378">
        <w:tc>
          <w:tcPr>
            <w:tcW w:w="9923" w:type="dxa"/>
            <w:gridSpan w:val="4"/>
            <w:tcBorders>
              <w:top w:val="nil"/>
              <w:bottom w:val="single" w:sz="12" w:space="0" w:color="auto"/>
            </w:tcBorders>
            <w:shd w:val="clear" w:color="auto" w:fill="FFF2CC"/>
          </w:tcPr>
          <w:p w:rsidR="00771065" w:rsidRPr="002B74B0" w:rsidRDefault="00771065" w:rsidP="00B2305B">
            <w:pPr>
              <w:pStyle w:val="Standard10"/>
            </w:pPr>
          </w:p>
        </w:tc>
      </w:tr>
      <w:tr w:rsidR="00771065" w:rsidRPr="000F7963" w:rsidTr="002F4378">
        <w:tc>
          <w:tcPr>
            <w:tcW w:w="9923" w:type="dxa"/>
            <w:gridSpan w:val="4"/>
            <w:tcBorders>
              <w:bottom w:val="single" w:sz="4" w:space="0" w:color="auto"/>
            </w:tcBorders>
            <w:vAlign w:val="center"/>
          </w:tcPr>
          <w:p w:rsidR="00771065" w:rsidRPr="003A40A5" w:rsidRDefault="00771065" w:rsidP="00732E8B">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771065" w:rsidRPr="000F7963" w:rsidTr="002F4378">
        <w:tc>
          <w:tcPr>
            <w:tcW w:w="796" w:type="dxa"/>
            <w:tcBorders>
              <w:bottom w:val="nil"/>
            </w:tcBorders>
            <w:vAlign w:val="center"/>
          </w:tcPr>
          <w:p w:rsidR="00771065" w:rsidRPr="00D16CA8" w:rsidRDefault="00771065" w:rsidP="00732E8B">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71065" w:rsidRPr="00D16CA8" w:rsidRDefault="00771065" w:rsidP="00732E8B">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771065" w:rsidRPr="00D16CA8" w:rsidRDefault="00771065" w:rsidP="00732E8B">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771065" w:rsidRPr="00B71404" w:rsidRDefault="00771065" w:rsidP="00732E8B">
            <w:pPr>
              <w:keepNext/>
              <w:spacing w:before="40" w:after="20"/>
              <w:rPr>
                <w:rFonts w:cs="Arial"/>
                <w:iCs/>
                <w:szCs w:val="22"/>
              </w:rPr>
            </w:pPr>
            <w:r>
              <w:rPr>
                <w:sz w:val="18"/>
                <w:szCs w:val="18"/>
              </w:rPr>
              <w:t>Datum / Ausgabestand</w:t>
            </w:r>
          </w:p>
        </w:tc>
      </w:tr>
      <w:tr w:rsidR="00771065" w:rsidRPr="00E97706" w:rsidTr="002F4378">
        <w:tc>
          <w:tcPr>
            <w:tcW w:w="796"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i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2F4378">
        <w:tc>
          <w:tcPr>
            <w:tcW w:w="796" w:type="dxa"/>
          </w:tcPr>
          <w:p w:rsidR="00771065" w:rsidRPr="00D623CF" w:rsidRDefault="00771065" w:rsidP="00CC1580">
            <w:pPr>
              <w:numPr>
                <w:ilvl w:val="0"/>
                <w:numId w:val="1"/>
              </w:numPr>
              <w:spacing w:before="40" w:after="20"/>
              <w:ind w:left="356" w:hanging="356"/>
              <w:rPr>
                <w:rFonts w:cs="Arial"/>
                <w:iCs/>
                <w:sz w:val="18"/>
                <w:szCs w:val="18"/>
              </w:rPr>
            </w:pPr>
          </w:p>
        </w:tc>
        <w:tc>
          <w:tcPr>
            <w:tcW w:w="480" w:type="dxa"/>
            <w:shd w:val="clear" w:color="auto" w:fill="FFF2CC"/>
          </w:tcPr>
          <w:p w:rsidR="00771065" w:rsidRPr="00266DA0" w:rsidRDefault="00771065" w:rsidP="00732E8B">
            <w:pPr>
              <w:spacing w:before="40" w:after="20"/>
              <w:jc w:val="center"/>
              <w:rPr>
                <w:rFonts w:cs="Arial"/>
                <w:bCs/>
                <w:sz w:val="18"/>
                <w:szCs w:val="18"/>
              </w:rPr>
            </w:pPr>
          </w:p>
        </w:tc>
        <w:tc>
          <w:tcPr>
            <w:tcW w:w="6731" w:type="dxa"/>
            <w:shd w:val="clear" w:color="auto" w:fill="FFF2CC"/>
          </w:tcPr>
          <w:p w:rsidR="00771065" w:rsidRPr="00D623CF" w:rsidRDefault="00771065" w:rsidP="00732E8B">
            <w:pPr>
              <w:spacing w:before="40" w:after="20"/>
              <w:rPr>
                <w:rFonts w:cs="Arial"/>
                <w:iCs/>
                <w:sz w:val="18"/>
                <w:szCs w:val="18"/>
              </w:rPr>
            </w:pPr>
          </w:p>
        </w:tc>
        <w:tc>
          <w:tcPr>
            <w:tcW w:w="1916" w:type="dxa"/>
            <w:shd w:val="clear" w:color="auto" w:fill="FFF2CC"/>
          </w:tcPr>
          <w:p w:rsidR="00771065" w:rsidRPr="00D623CF" w:rsidRDefault="00771065" w:rsidP="00732E8B">
            <w:pPr>
              <w:spacing w:before="40" w:after="20"/>
              <w:rPr>
                <w:sz w:val="18"/>
                <w:szCs w:val="18"/>
              </w:rPr>
            </w:pPr>
          </w:p>
        </w:tc>
      </w:tr>
      <w:tr w:rsidR="00771065" w:rsidRPr="00E97706" w:rsidTr="002F4378">
        <w:tc>
          <w:tcPr>
            <w:tcW w:w="9923" w:type="dxa"/>
            <w:gridSpan w:val="4"/>
            <w:tcBorders>
              <w:top w:val="single" w:sz="4" w:space="0" w:color="auto"/>
              <w:bottom w:val="nil"/>
            </w:tcBorders>
            <w:vAlign w:val="center"/>
          </w:tcPr>
          <w:p w:rsidR="00771065" w:rsidRPr="001C530F" w:rsidRDefault="00771065" w:rsidP="00BE778B">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71065" w:rsidRPr="00E97706" w:rsidTr="002F4378">
        <w:tc>
          <w:tcPr>
            <w:tcW w:w="9923" w:type="dxa"/>
            <w:gridSpan w:val="4"/>
            <w:tcBorders>
              <w:top w:val="nil"/>
              <w:bottom w:val="single" w:sz="12" w:space="0" w:color="auto"/>
            </w:tcBorders>
            <w:shd w:val="clear" w:color="auto" w:fill="FFF2CC"/>
            <w:vAlign w:val="center"/>
          </w:tcPr>
          <w:p w:rsidR="00771065" w:rsidRPr="002B74B0" w:rsidRDefault="00771065" w:rsidP="00B2305B">
            <w:pPr>
              <w:pStyle w:val="Standard10"/>
            </w:pPr>
          </w:p>
        </w:tc>
      </w:tr>
    </w:tbl>
    <w:p w:rsidR="00E148CF" w:rsidRPr="00A42E4C" w:rsidRDefault="00E148CF" w:rsidP="00A42E4C">
      <w:pPr>
        <w:rPr>
          <w:rFonts w:cs="Calibri"/>
          <w:sz w:val="2"/>
          <w:szCs w:val="2"/>
        </w:rPr>
        <w:sectPr w:rsidR="00E148CF"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6"/>
        <w:gridCol w:w="2292"/>
        <w:gridCol w:w="391"/>
        <w:gridCol w:w="393"/>
        <w:gridCol w:w="392"/>
        <w:gridCol w:w="739"/>
      </w:tblGrid>
      <w:tr w:rsidR="003C4FE5" w:rsidRPr="000F7963" w:rsidTr="00CC1580">
        <w:tc>
          <w:tcPr>
            <w:tcW w:w="808" w:type="dxa"/>
            <w:tcBorders>
              <w:top w:val="single" w:sz="2" w:space="0" w:color="auto"/>
              <w:bottom w:val="single" w:sz="4" w:space="0" w:color="auto"/>
            </w:tcBorders>
          </w:tcPr>
          <w:p w:rsidR="003C4FE5" w:rsidRPr="00CC1580" w:rsidRDefault="00CC1580" w:rsidP="00164D28">
            <w:pPr>
              <w:spacing w:before="40" w:after="20"/>
              <w:rPr>
                <w:rFonts w:cs="Arial"/>
                <w:b/>
                <w:sz w:val="18"/>
                <w:szCs w:val="18"/>
              </w:rPr>
            </w:pPr>
            <w:r w:rsidRPr="00CC1580">
              <w:rPr>
                <w:rFonts w:cs="Arial"/>
                <w:b/>
                <w:sz w:val="18"/>
                <w:szCs w:val="18"/>
              </w:rPr>
              <w:t>8.9.1</w:t>
            </w:r>
          </w:p>
        </w:tc>
        <w:tc>
          <w:tcPr>
            <w:tcW w:w="4896" w:type="dxa"/>
            <w:tcBorders>
              <w:top w:val="single" w:sz="2" w:space="0" w:color="auto"/>
              <w:bottom w:val="single" w:sz="4" w:space="0" w:color="auto"/>
            </w:tcBorders>
          </w:tcPr>
          <w:p w:rsidR="003C4FE5" w:rsidRPr="00CC1580" w:rsidRDefault="00CC1580" w:rsidP="00CC1580">
            <w:pPr>
              <w:spacing w:before="40" w:after="20"/>
              <w:rPr>
                <w:rFonts w:cs="Arial"/>
                <w:sz w:val="18"/>
                <w:szCs w:val="18"/>
              </w:rPr>
            </w:pPr>
            <w:r w:rsidRPr="00CC1580">
              <w:rPr>
                <w:rFonts w:cs="Arial"/>
                <w:sz w:val="18"/>
                <w:szCs w:val="18"/>
              </w:rPr>
              <w:t>Die Leitung des EP-Anbieters muss dessen Managementsystem in geplanten Abständen überprüfen,</w:t>
            </w:r>
            <w:r>
              <w:rPr>
                <w:rFonts w:cs="Arial"/>
                <w:sz w:val="18"/>
                <w:szCs w:val="18"/>
              </w:rPr>
              <w:t xml:space="preserve"> </w:t>
            </w:r>
            <w:r w:rsidRPr="00CC1580">
              <w:rPr>
                <w:rFonts w:cs="Arial"/>
                <w:sz w:val="18"/>
                <w:szCs w:val="18"/>
              </w:rPr>
              <w:t>um seine kontinuierliche Eignung, Angemessenheit und Wirksamkeit im Hinblick auf die Erfüllung dieses</w:t>
            </w:r>
            <w:r>
              <w:rPr>
                <w:rFonts w:cs="Arial"/>
                <w:sz w:val="18"/>
                <w:szCs w:val="18"/>
              </w:rPr>
              <w:t xml:space="preserve"> </w:t>
            </w:r>
            <w:r w:rsidRPr="00CC1580">
              <w:rPr>
                <w:rFonts w:cs="Arial"/>
                <w:sz w:val="18"/>
                <w:szCs w:val="18"/>
              </w:rPr>
              <w:t>Dokuments sowie der festgelegten grundsätzlichen Regelungen und Ziele sicherzustellen.</w:t>
            </w:r>
          </w:p>
        </w:tc>
        <w:tc>
          <w:tcPr>
            <w:tcW w:w="2292" w:type="dxa"/>
            <w:tcBorders>
              <w:top w:val="single" w:sz="2" w:space="0" w:color="auto"/>
              <w:bottom w:val="single" w:sz="4" w:space="0" w:color="auto"/>
            </w:tcBorders>
            <w:shd w:val="clear" w:color="auto" w:fill="DEEAF6"/>
          </w:tcPr>
          <w:p w:rsidR="003C4FE5" w:rsidRPr="000F7963" w:rsidRDefault="003C4FE5" w:rsidP="00164D28">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3C4FE5" w:rsidRPr="004F4222" w:rsidRDefault="003C4FE5" w:rsidP="00164D28">
            <w:pPr>
              <w:spacing w:before="40" w:after="20"/>
              <w:jc w:val="center"/>
              <w:rPr>
                <w:sz w:val="18"/>
                <w:szCs w:val="18"/>
              </w:rPr>
            </w:pPr>
          </w:p>
        </w:tc>
        <w:tc>
          <w:tcPr>
            <w:tcW w:w="393" w:type="dxa"/>
            <w:tcBorders>
              <w:top w:val="single" w:sz="2" w:space="0" w:color="auto"/>
              <w:bottom w:val="single" w:sz="4" w:space="0" w:color="auto"/>
            </w:tcBorders>
            <w:shd w:val="clear" w:color="auto" w:fill="FFF2CC"/>
          </w:tcPr>
          <w:p w:rsidR="003C4FE5" w:rsidRPr="004F4222" w:rsidRDefault="003C4FE5"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3C4FE5" w:rsidRPr="004F4222" w:rsidRDefault="003C4FE5" w:rsidP="00164D2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739" w:type="dxa"/>
            <w:tcBorders>
              <w:top w:val="single" w:sz="2" w:space="0" w:color="auto"/>
              <w:bottom w:val="single" w:sz="4" w:space="0" w:color="auto"/>
            </w:tcBorders>
            <w:shd w:val="clear" w:color="auto" w:fill="FFF2CC"/>
          </w:tcPr>
          <w:p w:rsidR="003C4FE5" w:rsidRPr="00A34356" w:rsidRDefault="003C4FE5" w:rsidP="00164D28">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1580" w:rsidRPr="000F7963" w:rsidTr="00CC1580">
        <w:tc>
          <w:tcPr>
            <w:tcW w:w="808" w:type="dxa"/>
            <w:tcBorders>
              <w:top w:val="single" w:sz="4" w:space="0" w:color="auto"/>
            </w:tcBorders>
          </w:tcPr>
          <w:p w:rsidR="00CC1580" w:rsidRPr="00CC1580" w:rsidRDefault="00CC1580" w:rsidP="00CC1580">
            <w:pPr>
              <w:spacing w:before="40" w:after="20"/>
              <w:rPr>
                <w:rFonts w:cs="Arial"/>
                <w:b/>
                <w:sz w:val="18"/>
                <w:szCs w:val="18"/>
              </w:rPr>
            </w:pPr>
            <w:r w:rsidRPr="00CC1580">
              <w:rPr>
                <w:rFonts w:cs="Arial"/>
                <w:b/>
                <w:sz w:val="18"/>
                <w:szCs w:val="18"/>
              </w:rPr>
              <w:t>8.9.2</w:t>
            </w:r>
          </w:p>
        </w:tc>
        <w:tc>
          <w:tcPr>
            <w:tcW w:w="4896" w:type="dxa"/>
            <w:tcBorders>
              <w:top w:val="single" w:sz="4" w:space="0" w:color="auto"/>
            </w:tcBorders>
          </w:tcPr>
          <w:p w:rsidR="00CC1580" w:rsidRPr="00CC1580" w:rsidRDefault="00CC1580" w:rsidP="00CC1580">
            <w:pPr>
              <w:spacing w:before="40" w:after="20"/>
              <w:rPr>
                <w:rFonts w:cs="Arial"/>
                <w:sz w:val="18"/>
                <w:szCs w:val="18"/>
              </w:rPr>
            </w:pPr>
            <w:r w:rsidRPr="00CC1580">
              <w:rPr>
                <w:rFonts w:cs="Arial"/>
                <w:sz w:val="18"/>
                <w:szCs w:val="18"/>
              </w:rPr>
              <w:t>Die Eingaben in die Managementbewertung müssen aufgezeichnet werden und Informationen zu Folgendem enthalten:</w:t>
            </w:r>
          </w:p>
          <w:p w:rsidR="00CC1580" w:rsidRPr="00CC1580" w:rsidRDefault="00CC1580" w:rsidP="00CC1580">
            <w:pPr>
              <w:numPr>
                <w:ilvl w:val="0"/>
                <w:numId w:val="32"/>
              </w:numPr>
              <w:spacing w:before="40" w:after="20"/>
              <w:rPr>
                <w:rFonts w:cs="Arial"/>
                <w:sz w:val="18"/>
                <w:szCs w:val="18"/>
              </w:rPr>
            </w:pPr>
            <w:r w:rsidRPr="00CC1580">
              <w:rPr>
                <w:rFonts w:cs="Arial"/>
                <w:sz w:val="18"/>
                <w:szCs w:val="18"/>
              </w:rPr>
              <w:t>Veränderungen bei externen und internen Angelegenheiten, die den EP-Anbieter betreffen;</w:t>
            </w:r>
          </w:p>
          <w:p w:rsidR="00CC1580" w:rsidRPr="00CC1580" w:rsidRDefault="00CC1580" w:rsidP="00CC1580">
            <w:pPr>
              <w:numPr>
                <w:ilvl w:val="0"/>
                <w:numId w:val="32"/>
              </w:numPr>
              <w:spacing w:before="40" w:after="20"/>
              <w:rPr>
                <w:rFonts w:cs="Arial"/>
                <w:sz w:val="18"/>
                <w:szCs w:val="18"/>
              </w:rPr>
            </w:pPr>
            <w:r w:rsidRPr="00CC1580">
              <w:rPr>
                <w:rFonts w:cs="Arial"/>
                <w:sz w:val="18"/>
                <w:szCs w:val="18"/>
              </w:rPr>
              <w:t>Erfüllung von Zielen;</w:t>
            </w:r>
          </w:p>
          <w:p w:rsidR="00CC1580" w:rsidRPr="00CC1580" w:rsidRDefault="00CC1580" w:rsidP="00CC1580">
            <w:pPr>
              <w:numPr>
                <w:ilvl w:val="0"/>
                <w:numId w:val="32"/>
              </w:numPr>
              <w:spacing w:before="40" w:after="20"/>
              <w:rPr>
                <w:rFonts w:cs="Arial"/>
                <w:sz w:val="18"/>
                <w:szCs w:val="18"/>
              </w:rPr>
            </w:pPr>
            <w:r w:rsidRPr="00CC1580">
              <w:rPr>
                <w:rFonts w:cs="Arial"/>
                <w:sz w:val="18"/>
                <w:szCs w:val="18"/>
              </w:rPr>
              <w:t>Eignung der grundsätzl</w:t>
            </w:r>
            <w:r>
              <w:rPr>
                <w:rFonts w:cs="Arial"/>
                <w:sz w:val="18"/>
                <w:szCs w:val="18"/>
              </w:rPr>
              <w:t>ichen Regelungen und Verfahren;</w:t>
            </w:r>
          </w:p>
          <w:p w:rsidR="00CC1580" w:rsidRPr="00CC1580" w:rsidRDefault="00CC1580" w:rsidP="00CC1580">
            <w:pPr>
              <w:numPr>
                <w:ilvl w:val="0"/>
                <w:numId w:val="32"/>
              </w:numPr>
              <w:spacing w:before="40" w:after="20"/>
              <w:rPr>
                <w:rFonts w:cs="Arial"/>
                <w:sz w:val="18"/>
                <w:szCs w:val="18"/>
              </w:rPr>
            </w:pPr>
            <w:r w:rsidRPr="00CC1580">
              <w:rPr>
                <w:rFonts w:cs="Arial"/>
                <w:sz w:val="18"/>
                <w:szCs w:val="18"/>
              </w:rPr>
              <w:t>Status von Maßnahmen vorheriger Managementbewertungen;</w:t>
            </w:r>
          </w:p>
          <w:p w:rsidR="00CC1580" w:rsidRPr="00CC1580" w:rsidRDefault="00CC1580" w:rsidP="00CC1580">
            <w:pPr>
              <w:numPr>
                <w:ilvl w:val="0"/>
                <w:numId w:val="32"/>
              </w:numPr>
              <w:spacing w:before="40" w:after="20"/>
              <w:rPr>
                <w:rFonts w:cs="Arial"/>
                <w:sz w:val="18"/>
                <w:szCs w:val="18"/>
              </w:rPr>
            </w:pPr>
            <w:r w:rsidRPr="00CC1580">
              <w:rPr>
                <w:rFonts w:cs="Arial"/>
                <w:sz w:val="18"/>
                <w:szCs w:val="18"/>
              </w:rPr>
              <w:t>Ergebnis der jüngsten internen Audits;</w:t>
            </w:r>
          </w:p>
          <w:p w:rsidR="00CC1580" w:rsidRPr="00CC1580" w:rsidRDefault="00CC1580" w:rsidP="00CC1580">
            <w:pPr>
              <w:numPr>
                <w:ilvl w:val="0"/>
                <w:numId w:val="32"/>
              </w:numPr>
              <w:spacing w:before="40" w:after="20"/>
              <w:rPr>
                <w:rFonts w:cs="Arial"/>
                <w:sz w:val="18"/>
                <w:szCs w:val="18"/>
              </w:rPr>
            </w:pPr>
            <w:r w:rsidRPr="00CC1580">
              <w:rPr>
                <w:rFonts w:cs="Arial"/>
                <w:sz w:val="18"/>
                <w:szCs w:val="18"/>
              </w:rPr>
              <w:t>Korrekturmaßnahmen;</w:t>
            </w:r>
          </w:p>
          <w:p w:rsidR="00CC1580" w:rsidRPr="00CC1580" w:rsidRDefault="00CC1580" w:rsidP="00CC1580">
            <w:pPr>
              <w:numPr>
                <w:ilvl w:val="0"/>
                <w:numId w:val="32"/>
              </w:numPr>
              <w:spacing w:before="40" w:after="20"/>
              <w:rPr>
                <w:rFonts w:cs="Arial"/>
                <w:sz w:val="18"/>
                <w:szCs w:val="18"/>
              </w:rPr>
            </w:pPr>
            <w:r w:rsidRPr="00CC1580">
              <w:rPr>
                <w:rFonts w:cs="Arial"/>
                <w:sz w:val="18"/>
                <w:szCs w:val="18"/>
              </w:rPr>
              <w:t>Begutachtungen von externen Stellen;</w:t>
            </w:r>
          </w:p>
          <w:p w:rsidR="00CC1580" w:rsidRPr="00CC1580" w:rsidRDefault="00CC1580" w:rsidP="00CC1580">
            <w:pPr>
              <w:numPr>
                <w:ilvl w:val="0"/>
                <w:numId w:val="32"/>
              </w:numPr>
              <w:spacing w:before="40" w:after="20"/>
              <w:rPr>
                <w:rFonts w:cs="Arial"/>
                <w:sz w:val="18"/>
                <w:szCs w:val="18"/>
              </w:rPr>
            </w:pPr>
            <w:r w:rsidRPr="00CC1580">
              <w:rPr>
                <w:rFonts w:cs="Arial"/>
                <w:sz w:val="18"/>
                <w:szCs w:val="18"/>
              </w:rPr>
              <w:t>Änderungen am Umfang und der Art der Arbeiten oder am Umfang der EP-Aktivitäten;</w:t>
            </w:r>
          </w:p>
          <w:p w:rsidR="00CC1580" w:rsidRPr="00CC1580" w:rsidRDefault="00CC1580" w:rsidP="00CC1580">
            <w:pPr>
              <w:numPr>
                <w:ilvl w:val="0"/>
                <w:numId w:val="32"/>
              </w:numPr>
              <w:spacing w:before="40" w:after="20"/>
              <w:rPr>
                <w:rFonts w:cs="Arial"/>
                <w:sz w:val="18"/>
                <w:szCs w:val="18"/>
              </w:rPr>
            </w:pPr>
            <w:r w:rsidRPr="00CC1580">
              <w:rPr>
                <w:rFonts w:cs="Arial"/>
                <w:sz w:val="18"/>
                <w:szCs w:val="18"/>
              </w:rPr>
              <w:t>Rückmeldung von Kunden, Teilnehmern und Personal;</w:t>
            </w:r>
          </w:p>
          <w:p w:rsidR="00CC1580" w:rsidRPr="00CC1580" w:rsidRDefault="00CC1580" w:rsidP="00CC1580">
            <w:pPr>
              <w:numPr>
                <w:ilvl w:val="0"/>
                <w:numId w:val="32"/>
              </w:numPr>
              <w:spacing w:before="40" w:after="20"/>
              <w:rPr>
                <w:rFonts w:cs="Arial"/>
                <w:sz w:val="18"/>
                <w:szCs w:val="18"/>
              </w:rPr>
            </w:pPr>
            <w:r w:rsidRPr="00CC1580">
              <w:rPr>
                <w:rFonts w:cs="Arial"/>
                <w:sz w:val="18"/>
                <w:szCs w:val="18"/>
              </w:rPr>
              <w:t>Beschwerden und Einsprüche;</w:t>
            </w:r>
          </w:p>
          <w:p w:rsidR="00CC1580" w:rsidRPr="00CC1580" w:rsidRDefault="00CC1580" w:rsidP="00CC1580">
            <w:pPr>
              <w:numPr>
                <w:ilvl w:val="0"/>
                <w:numId w:val="32"/>
              </w:numPr>
              <w:spacing w:before="40" w:after="20"/>
              <w:rPr>
                <w:rFonts w:cs="Arial"/>
                <w:sz w:val="18"/>
                <w:szCs w:val="18"/>
              </w:rPr>
            </w:pPr>
            <w:r w:rsidRPr="00CC1580">
              <w:rPr>
                <w:rFonts w:cs="Arial"/>
                <w:sz w:val="18"/>
                <w:szCs w:val="18"/>
              </w:rPr>
              <w:t>Wirksamkeit von jeglichen umgesetzten Verbesserungen;</w:t>
            </w:r>
          </w:p>
          <w:p w:rsidR="00CC1580" w:rsidRPr="00CC1580" w:rsidRDefault="00CC1580" w:rsidP="00CC1580">
            <w:pPr>
              <w:numPr>
                <w:ilvl w:val="0"/>
                <w:numId w:val="32"/>
              </w:numPr>
              <w:spacing w:before="40" w:after="20"/>
              <w:rPr>
                <w:rFonts w:cs="Arial"/>
                <w:sz w:val="18"/>
                <w:szCs w:val="18"/>
              </w:rPr>
            </w:pPr>
            <w:r w:rsidRPr="00CC1580">
              <w:rPr>
                <w:rFonts w:cs="Arial"/>
                <w:sz w:val="18"/>
                <w:szCs w:val="18"/>
              </w:rPr>
              <w:t>Angemessenheit von Ressourcen;</w:t>
            </w:r>
          </w:p>
          <w:p w:rsidR="00CC1580" w:rsidRPr="00CC1580" w:rsidRDefault="00CC1580" w:rsidP="00CC1580">
            <w:pPr>
              <w:numPr>
                <w:ilvl w:val="0"/>
                <w:numId w:val="32"/>
              </w:numPr>
              <w:spacing w:before="40" w:after="20"/>
              <w:rPr>
                <w:rFonts w:cs="Arial"/>
                <w:sz w:val="18"/>
                <w:szCs w:val="18"/>
              </w:rPr>
            </w:pPr>
            <w:r w:rsidRPr="00CC1580">
              <w:rPr>
                <w:rFonts w:cs="Arial"/>
                <w:sz w:val="18"/>
                <w:szCs w:val="18"/>
              </w:rPr>
              <w:t>Ergebnisse der Risikoidentifikation;</w:t>
            </w:r>
          </w:p>
          <w:p w:rsidR="00CC1580" w:rsidRPr="00CC1580" w:rsidRDefault="00CC1580" w:rsidP="00CC1580">
            <w:pPr>
              <w:numPr>
                <w:ilvl w:val="0"/>
                <w:numId w:val="32"/>
              </w:numPr>
              <w:spacing w:before="40" w:after="20"/>
              <w:rPr>
                <w:rFonts w:cs="Arial"/>
                <w:sz w:val="18"/>
                <w:szCs w:val="18"/>
              </w:rPr>
            </w:pPr>
            <w:r w:rsidRPr="00CC1580">
              <w:rPr>
                <w:rFonts w:cs="Arial"/>
                <w:sz w:val="18"/>
                <w:szCs w:val="18"/>
              </w:rPr>
              <w:t>Ergebnisse der Überwachung der Prozesse;</w:t>
            </w:r>
          </w:p>
          <w:p w:rsidR="00CC1580" w:rsidRPr="00CC1580" w:rsidRDefault="00CC1580" w:rsidP="00CC1580">
            <w:pPr>
              <w:numPr>
                <w:ilvl w:val="0"/>
                <w:numId w:val="32"/>
              </w:numPr>
              <w:spacing w:before="40" w:after="20"/>
              <w:rPr>
                <w:rFonts w:cs="Arial"/>
                <w:sz w:val="18"/>
                <w:szCs w:val="18"/>
              </w:rPr>
            </w:pPr>
            <w:r w:rsidRPr="00CC1580">
              <w:rPr>
                <w:rFonts w:cs="Arial"/>
                <w:sz w:val="18"/>
                <w:szCs w:val="18"/>
              </w:rPr>
              <w:t>andere relevante Faktoren wie etwa Schulungen.</w:t>
            </w:r>
          </w:p>
        </w:tc>
        <w:tc>
          <w:tcPr>
            <w:tcW w:w="2292" w:type="dxa"/>
            <w:tcBorders>
              <w:top w:val="single" w:sz="4" w:space="0" w:color="auto"/>
            </w:tcBorders>
            <w:shd w:val="clear" w:color="auto" w:fill="DEEAF6"/>
          </w:tcPr>
          <w:p w:rsidR="00CC1580" w:rsidRPr="000F7963" w:rsidRDefault="00CC1580" w:rsidP="00CC1580">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C1580" w:rsidRPr="004F4222" w:rsidRDefault="00CC1580" w:rsidP="00CC1580">
            <w:pPr>
              <w:spacing w:before="40" w:after="20"/>
              <w:jc w:val="center"/>
              <w:rPr>
                <w:sz w:val="18"/>
                <w:szCs w:val="18"/>
              </w:rPr>
            </w:pPr>
          </w:p>
        </w:tc>
        <w:tc>
          <w:tcPr>
            <w:tcW w:w="393" w:type="dxa"/>
            <w:tcBorders>
              <w:top w:val="single" w:sz="4" w:space="0" w:color="auto"/>
            </w:tcBorders>
            <w:shd w:val="clear" w:color="auto" w:fill="FFF2CC"/>
          </w:tcPr>
          <w:p w:rsidR="00CC1580" w:rsidRPr="004F4222" w:rsidRDefault="00CC1580" w:rsidP="00CC1580">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C1580" w:rsidRPr="004F4222" w:rsidRDefault="00CC1580" w:rsidP="00CC1580">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CC1580" w:rsidRPr="00A34356" w:rsidRDefault="00CC1580" w:rsidP="00CC158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1580" w:rsidRPr="000F7963" w:rsidTr="00CC1580">
        <w:tc>
          <w:tcPr>
            <w:tcW w:w="808" w:type="dxa"/>
            <w:tcBorders>
              <w:top w:val="single" w:sz="4" w:space="0" w:color="auto"/>
            </w:tcBorders>
          </w:tcPr>
          <w:p w:rsidR="00CC1580" w:rsidRPr="00CC1580" w:rsidRDefault="00CC1580" w:rsidP="00CC1580">
            <w:pPr>
              <w:spacing w:before="40" w:after="20"/>
              <w:rPr>
                <w:rFonts w:cs="Arial"/>
                <w:b/>
                <w:sz w:val="18"/>
                <w:szCs w:val="18"/>
              </w:rPr>
            </w:pPr>
            <w:r w:rsidRPr="00CC1580">
              <w:rPr>
                <w:rFonts w:cs="Arial"/>
                <w:b/>
                <w:sz w:val="18"/>
                <w:szCs w:val="18"/>
              </w:rPr>
              <w:t>8.9.3</w:t>
            </w:r>
          </w:p>
        </w:tc>
        <w:tc>
          <w:tcPr>
            <w:tcW w:w="4896" w:type="dxa"/>
            <w:tcBorders>
              <w:top w:val="single" w:sz="4" w:space="0" w:color="auto"/>
            </w:tcBorders>
          </w:tcPr>
          <w:p w:rsidR="00CC1580" w:rsidRPr="00CC1580" w:rsidRDefault="00CC1580" w:rsidP="00CC1580">
            <w:pPr>
              <w:spacing w:before="40" w:after="20"/>
              <w:rPr>
                <w:rFonts w:cs="Arial"/>
                <w:sz w:val="18"/>
                <w:szCs w:val="18"/>
              </w:rPr>
            </w:pPr>
            <w:r w:rsidRPr="00CC1580">
              <w:rPr>
                <w:rFonts w:cs="Arial"/>
                <w:sz w:val="18"/>
                <w:szCs w:val="18"/>
              </w:rPr>
              <w:t>Die Ergebnisse der Managementbewertung müssen Entscheidungen und Maßnahmen mindestens zu</w:t>
            </w:r>
            <w:r w:rsidR="004A1996">
              <w:rPr>
                <w:rFonts w:cs="Arial"/>
                <w:sz w:val="18"/>
                <w:szCs w:val="18"/>
              </w:rPr>
              <w:t xml:space="preserve"> </w:t>
            </w:r>
            <w:r w:rsidRPr="00CC1580">
              <w:rPr>
                <w:rFonts w:cs="Arial"/>
                <w:sz w:val="18"/>
                <w:szCs w:val="18"/>
              </w:rPr>
              <w:t>Folgendem enthalten:</w:t>
            </w:r>
          </w:p>
          <w:p w:rsidR="00CC1580" w:rsidRPr="00CC1580" w:rsidRDefault="00CC1580" w:rsidP="00CC1580">
            <w:pPr>
              <w:numPr>
                <w:ilvl w:val="0"/>
                <w:numId w:val="33"/>
              </w:numPr>
              <w:spacing w:before="40" w:after="20"/>
              <w:rPr>
                <w:rFonts w:cs="Arial"/>
                <w:sz w:val="18"/>
                <w:szCs w:val="18"/>
              </w:rPr>
            </w:pPr>
            <w:r w:rsidRPr="00CC1580">
              <w:rPr>
                <w:rFonts w:cs="Arial"/>
                <w:sz w:val="18"/>
                <w:szCs w:val="18"/>
              </w:rPr>
              <w:t>Wirksamkeit des Managementsystems und seiner Prozesse;</w:t>
            </w:r>
          </w:p>
          <w:p w:rsidR="00CC1580" w:rsidRPr="00CC1580" w:rsidRDefault="00CC1580" w:rsidP="00CC1580">
            <w:pPr>
              <w:numPr>
                <w:ilvl w:val="0"/>
                <w:numId w:val="33"/>
              </w:numPr>
              <w:spacing w:before="40" w:after="20"/>
              <w:rPr>
                <w:rFonts w:cs="Arial"/>
                <w:sz w:val="18"/>
                <w:szCs w:val="18"/>
              </w:rPr>
            </w:pPr>
            <w:r w:rsidRPr="00CC1580">
              <w:rPr>
                <w:rFonts w:cs="Arial"/>
                <w:sz w:val="18"/>
                <w:szCs w:val="18"/>
              </w:rPr>
              <w:t>Verbesserung der Aktivitäten in Bezug auf die Erfüllung der Anforderungen dieses Dokuments;</w:t>
            </w:r>
          </w:p>
          <w:p w:rsidR="00CC1580" w:rsidRPr="00CC1580" w:rsidRDefault="00CC1580" w:rsidP="00CC1580">
            <w:pPr>
              <w:numPr>
                <w:ilvl w:val="0"/>
                <w:numId w:val="33"/>
              </w:numPr>
              <w:spacing w:before="40" w:after="20"/>
              <w:rPr>
                <w:rFonts w:cs="Arial"/>
                <w:sz w:val="18"/>
                <w:szCs w:val="18"/>
              </w:rPr>
            </w:pPr>
            <w:r w:rsidRPr="00CC1580">
              <w:rPr>
                <w:rFonts w:cs="Arial"/>
                <w:sz w:val="18"/>
                <w:szCs w:val="18"/>
              </w:rPr>
              <w:t>Bereitstellung der erforderlichen Ressourcen;</w:t>
            </w:r>
          </w:p>
          <w:p w:rsidR="00CC1580" w:rsidRPr="00CC1580" w:rsidRDefault="00CC1580" w:rsidP="00CC1580">
            <w:pPr>
              <w:numPr>
                <w:ilvl w:val="0"/>
                <w:numId w:val="33"/>
              </w:numPr>
              <w:spacing w:before="40" w:after="20"/>
              <w:rPr>
                <w:rFonts w:cs="Arial"/>
                <w:sz w:val="18"/>
                <w:szCs w:val="18"/>
              </w:rPr>
            </w:pPr>
            <w:r w:rsidRPr="00CC1580">
              <w:rPr>
                <w:rFonts w:cs="Arial"/>
                <w:sz w:val="18"/>
                <w:szCs w:val="18"/>
              </w:rPr>
              <w:t>jeglichem Erfordernis für Änderungen.</w:t>
            </w:r>
          </w:p>
        </w:tc>
        <w:tc>
          <w:tcPr>
            <w:tcW w:w="2292" w:type="dxa"/>
            <w:tcBorders>
              <w:top w:val="single" w:sz="4" w:space="0" w:color="auto"/>
            </w:tcBorders>
            <w:shd w:val="clear" w:color="auto" w:fill="DEEAF6"/>
          </w:tcPr>
          <w:p w:rsidR="00CC1580" w:rsidRPr="000F7963" w:rsidRDefault="00CC1580" w:rsidP="00CC1580">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C1580" w:rsidRPr="004F4222" w:rsidRDefault="00CC1580" w:rsidP="00CC1580">
            <w:pPr>
              <w:spacing w:before="40" w:after="20"/>
              <w:jc w:val="center"/>
              <w:rPr>
                <w:sz w:val="18"/>
                <w:szCs w:val="18"/>
              </w:rPr>
            </w:pPr>
          </w:p>
        </w:tc>
        <w:tc>
          <w:tcPr>
            <w:tcW w:w="393" w:type="dxa"/>
            <w:tcBorders>
              <w:top w:val="single" w:sz="4" w:space="0" w:color="auto"/>
            </w:tcBorders>
            <w:shd w:val="clear" w:color="auto" w:fill="FFF2CC"/>
          </w:tcPr>
          <w:p w:rsidR="00CC1580" w:rsidRPr="004F4222" w:rsidRDefault="00CC1580" w:rsidP="00CC1580">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C1580" w:rsidRPr="004F4222" w:rsidRDefault="00CC1580" w:rsidP="00CC1580">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CC1580" w:rsidRPr="00A34356" w:rsidRDefault="00CC1580" w:rsidP="00CC158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C0678" w:rsidRDefault="008C0678" w:rsidP="00E824AD">
      <w:pPr>
        <w:pStyle w:val="Standard10"/>
      </w:pPr>
    </w:p>
    <w:p w:rsidR="00E824AD" w:rsidRDefault="00E824AD" w:rsidP="00E824AD">
      <w:pPr>
        <w:pStyle w:val="Standard10"/>
        <w:sectPr w:rsidR="00E824AD" w:rsidSect="00227E3D">
          <w:endnotePr>
            <w:numFmt w:val="decimal"/>
          </w:endnotePr>
          <w:type w:val="continuous"/>
          <w:pgSz w:w="11906" w:h="16838" w:code="9"/>
          <w:pgMar w:top="567" w:right="851" w:bottom="851" w:left="1134" w:header="720" w:footer="567" w:gutter="0"/>
          <w:cols w:space="720"/>
          <w:docGrid w:linePitch="299"/>
        </w:sectPr>
      </w:pPr>
    </w:p>
    <w:p w:rsidR="00930F3B" w:rsidRPr="00CD40C6" w:rsidRDefault="00930F3B" w:rsidP="00042FC5">
      <w:pPr>
        <w:pStyle w:val="berschrift1"/>
        <w:rPr>
          <w:sz w:val="18"/>
          <w:szCs w:val="18"/>
        </w:rPr>
      </w:pPr>
      <w:bookmarkStart w:id="34" w:name="_Toc163743127"/>
      <w:r w:rsidRPr="00CD40C6">
        <w:t>Weitere Aspekte der Begutachtung</w:t>
      </w:r>
      <w:bookmarkEnd w:id="34"/>
    </w:p>
    <w:p w:rsidR="00930F3B" w:rsidRPr="00E12BA3" w:rsidRDefault="00930F3B" w:rsidP="00470AF3">
      <w:pPr>
        <w:keepNext/>
        <w:keepLines/>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1564"/>
        <w:gridCol w:w="2337"/>
        <w:gridCol w:w="392"/>
        <w:gridCol w:w="378"/>
        <w:gridCol w:w="406"/>
        <w:gridCol w:w="728"/>
      </w:tblGrid>
      <w:tr w:rsidR="00650059" w:rsidRPr="00D57E59" w:rsidTr="00BE778B">
        <w:tc>
          <w:tcPr>
            <w:tcW w:w="4106" w:type="dxa"/>
            <w:tcBorders>
              <w:bottom w:val="nil"/>
            </w:tcBorders>
            <w:shd w:val="clear" w:color="auto" w:fill="CCCCCC"/>
          </w:tcPr>
          <w:p w:rsidR="00650059" w:rsidRPr="00227E3D" w:rsidRDefault="00930F3B" w:rsidP="00227E3D">
            <w:pPr>
              <w:spacing w:before="40" w:after="20"/>
              <w:rPr>
                <w:rFonts w:cs="Arial"/>
                <w:b/>
                <w:bCs/>
                <w:sz w:val="18"/>
                <w:szCs w:val="18"/>
              </w:rPr>
            </w:pPr>
            <w:r w:rsidRPr="00227E3D">
              <w:rPr>
                <w:rFonts w:cs="Arial"/>
                <w:b/>
                <w:bCs/>
                <w:sz w:val="18"/>
                <w:szCs w:val="18"/>
              </w:rPr>
              <w:t>Zusätzliche Anforderungen</w:t>
            </w:r>
          </w:p>
        </w:tc>
        <w:tc>
          <w:tcPr>
            <w:tcW w:w="1564" w:type="dxa"/>
            <w:tcBorders>
              <w:bottom w:val="nil"/>
            </w:tcBorders>
            <w:shd w:val="clear" w:color="auto" w:fill="CCCCCC"/>
          </w:tcPr>
          <w:p w:rsidR="00650059" w:rsidRPr="00BE778B" w:rsidRDefault="00650059" w:rsidP="00227E3D">
            <w:pPr>
              <w:spacing w:before="40" w:after="20"/>
              <w:rPr>
                <w:rFonts w:cs="Arial"/>
                <w:b/>
                <w:bCs/>
                <w:sz w:val="18"/>
                <w:szCs w:val="18"/>
              </w:rPr>
            </w:pPr>
            <w:r w:rsidRPr="00BE778B">
              <w:rPr>
                <w:rFonts w:cs="Arial"/>
                <w:b/>
                <w:bCs/>
                <w:sz w:val="18"/>
                <w:szCs w:val="18"/>
              </w:rPr>
              <w:t>Zuständig</w:t>
            </w:r>
          </w:p>
        </w:tc>
        <w:tc>
          <w:tcPr>
            <w:tcW w:w="2337" w:type="dxa"/>
            <w:tcBorders>
              <w:bottom w:val="nil"/>
            </w:tcBorders>
            <w:shd w:val="clear" w:color="auto" w:fill="CCCCCC"/>
          </w:tcPr>
          <w:p w:rsidR="00650059" w:rsidRPr="00D57E59" w:rsidRDefault="00650059" w:rsidP="00930F3B">
            <w:pPr>
              <w:spacing w:before="40" w:after="20"/>
              <w:jc w:val="center"/>
              <w:rPr>
                <w:rFonts w:cs="Arial"/>
                <w:b/>
                <w:bCs/>
                <w:sz w:val="18"/>
                <w:szCs w:val="18"/>
              </w:rPr>
            </w:pPr>
            <w:r w:rsidRPr="00D57E59">
              <w:rPr>
                <w:rFonts w:cs="Arial"/>
                <w:b/>
                <w:bCs/>
                <w:sz w:val="18"/>
                <w:szCs w:val="18"/>
              </w:rPr>
              <w:t>Referenzdokumente</w:t>
            </w:r>
          </w:p>
        </w:tc>
        <w:tc>
          <w:tcPr>
            <w:tcW w:w="1176" w:type="dxa"/>
            <w:gridSpan w:val="3"/>
            <w:tcBorders>
              <w:bottom w:val="single" w:sz="4" w:space="0" w:color="auto"/>
            </w:tcBorders>
            <w:shd w:val="clear" w:color="auto" w:fill="CCCCCC"/>
          </w:tcPr>
          <w:p w:rsidR="00650059" w:rsidRPr="00A128BC" w:rsidRDefault="00650059" w:rsidP="00164D28">
            <w:pPr>
              <w:pStyle w:val="Kopfzeile"/>
              <w:tabs>
                <w:tab w:val="clear" w:pos="9072"/>
              </w:tabs>
              <w:spacing w:before="40" w:after="20"/>
              <w:rPr>
                <w:rFonts w:ascii="Calibri" w:hAnsi="Calibri" w:cs="Arial"/>
                <w:b/>
                <w:sz w:val="18"/>
                <w:szCs w:val="18"/>
                <w:lang w:val="de-DE" w:eastAsia="de-DE"/>
              </w:rPr>
            </w:pPr>
            <w:r w:rsidRPr="00A128BC">
              <w:rPr>
                <w:rFonts w:ascii="Calibri" w:hAnsi="Calibri" w:cs="Arial"/>
                <w:b/>
                <w:sz w:val="18"/>
                <w:szCs w:val="18"/>
                <w:lang w:val="de-DE" w:eastAsia="de-DE"/>
              </w:rPr>
              <w:t>Bewertung</w:t>
            </w:r>
            <w:r w:rsidR="00B25C40">
              <w:rPr>
                <w:rFonts w:ascii="Calibri" w:hAnsi="Calibri" w:cs="Arial"/>
                <w:b/>
                <w:sz w:val="18"/>
                <w:szCs w:val="18"/>
                <w:lang w:val="de-DE" w:eastAsia="de-DE"/>
              </w:rPr>
              <w:t>*</w:t>
            </w:r>
          </w:p>
        </w:tc>
        <w:tc>
          <w:tcPr>
            <w:tcW w:w="728" w:type="dxa"/>
            <w:tcBorders>
              <w:bottom w:val="nil"/>
            </w:tcBorders>
            <w:shd w:val="clear" w:color="auto" w:fill="CCCCCC"/>
          </w:tcPr>
          <w:p w:rsidR="00650059" w:rsidRPr="00A128BC" w:rsidRDefault="00650059" w:rsidP="00164D28">
            <w:pPr>
              <w:pStyle w:val="Kopfzeile"/>
              <w:tabs>
                <w:tab w:val="clear" w:pos="9072"/>
              </w:tabs>
              <w:spacing w:before="40" w:after="20"/>
              <w:jc w:val="center"/>
              <w:rPr>
                <w:rFonts w:ascii="Calibri" w:hAnsi="Calibri" w:cs="Arial"/>
                <w:b/>
                <w:sz w:val="18"/>
                <w:szCs w:val="18"/>
                <w:lang w:val="de-DE" w:eastAsia="de-DE"/>
              </w:rPr>
            </w:pPr>
            <w:r w:rsidRPr="00A128BC">
              <w:rPr>
                <w:rFonts w:ascii="Calibri" w:hAnsi="Calibri" w:cs="Arial"/>
                <w:b/>
                <w:sz w:val="18"/>
                <w:szCs w:val="18"/>
                <w:lang w:val="de-DE" w:eastAsia="de-DE"/>
              </w:rPr>
              <w:t>Abw.</w:t>
            </w:r>
          </w:p>
        </w:tc>
      </w:tr>
      <w:tr w:rsidR="00650059" w:rsidRPr="00D57E59" w:rsidTr="00BE778B">
        <w:tc>
          <w:tcPr>
            <w:tcW w:w="4106" w:type="dxa"/>
            <w:tcBorders>
              <w:top w:val="nil"/>
              <w:bottom w:val="single" w:sz="12" w:space="0" w:color="auto"/>
            </w:tcBorders>
            <w:shd w:val="clear" w:color="auto" w:fill="CCCCCC"/>
            <w:vAlign w:val="center"/>
          </w:tcPr>
          <w:p w:rsidR="00650059" w:rsidRPr="00227E3D" w:rsidRDefault="00650059" w:rsidP="00227E3D">
            <w:pPr>
              <w:spacing w:before="40" w:after="20"/>
              <w:rPr>
                <w:rFonts w:cs="Arial"/>
                <w:b/>
                <w:bCs/>
                <w:sz w:val="18"/>
                <w:szCs w:val="18"/>
              </w:rPr>
            </w:pPr>
          </w:p>
        </w:tc>
        <w:tc>
          <w:tcPr>
            <w:tcW w:w="1564" w:type="dxa"/>
            <w:tcBorders>
              <w:top w:val="nil"/>
              <w:bottom w:val="single" w:sz="12" w:space="0" w:color="auto"/>
            </w:tcBorders>
            <w:shd w:val="clear" w:color="auto" w:fill="CCCCCC"/>
            <w:vAlign w:val="center"/>
          </w:tcPr>
          <w:p w:rsidR="00650059" w:rsidRPr="00BE778B" w:rsidRDefault="00650059" w:rsidP="00227E3D">
            <w:pPr>
              <w:spacing w:before="40" w:after="20"/>
              <w:rPr>
                <w:rFonts w:cs="Arial"/>
                <w:b/>
                <w:bCs/>
                <w:sz w:val="18"/>
                <w:szCs w:val="18"/>
              </w:rPr>
            </w:pPr>
          </w:p>
        </w:tc>
        <w:tc>
          <w:tcPr>
            <w:tcW w:w="2337" w:type="dxa"/>
            <w:tcBorders>
              <w:top w:val="nil"/>
              <w:bottom w:val="single" w:sz="12" w:space="0" w:color="auto"/>
            </w:tcBorders>
            <w:shd w:val="clear" w:color="auto" w:fill="CCCCCC"/>
          </w:tcPr>
          <w:p w:rsidR="00650059" w:rsidRPr="00D57E59" w:rsidRDefault="00650059" w:rsidP="00930F3B">
            <w:pPr>
              <w:spacing w:before="40" w:after="20"/>
              <w:jc w:val="center"/>
              <w:rPr>
                <w:rFonts w:cs="Arial"/>
                <w:b/>
                <w:bCs/>
                <w:sz w:val="18"/>
                <w:szCs w:val="18"/>
              </w:rPr>
            </w:pPr>
            <w:r w:rsidRPr="00D57E59">
              <w:rPr>
                <w:rFonts w:cs="Arial"/>
                <w:b/>
                <w:bCs/>
                <w:sz w:val="18"/>
                <w:szCs w:val="18"/>
              </w:rPr>
              <w:t>zur Umsetzung</w:t>
            </w:r>
          </w:p>
        </w:tc>
        <w:tc>
          <w:tcPr>
            <w:tcW w:w="392" w:type="dxa"/>
            <w:tcBorders>
              <w:top w:val="single" w:sz="4" w:space="0" w:color="auto"/>
              <w:bottom w:val="single" w:sz="12" w:space="0" w:color="auto"/>
            </w:tcBorders>
            <w:shd w:val="clear" w:color="auto" w:fill="CCCCCC"/>
          </w:tcPr>
          <w:p w:rsidR="00650059" w:rsidRPr="00A128BC" w:rsidRDefault="00650059" w:rsidP="00164D28">
            <w:pPr>
              <w:pStyle w:val="Kopfzeile"/>
              <w:tabs>
                <w:tab w:val="clear" w:pos="9072"/>
              </w:tabs>
              <w:spacing w:before="40" w:after="20"/>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tcPr>
          <w:p w:rsidR="00650059" w:rsidRPr="00A128BC" w:rsidRDefault="00650059" w:rsidP="00164D28">
            <w:pPr>
              <w:pStyle w:val="Kopfzeile"/>
              <w:tabs>
                <w:tab w:val="clear" w:pos="9072"/>
              </w:tabs>
              <w:spacing w:before="40" w:after="20"/>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6" w:type="dxa"/>
            <w:tcBorders>
              <w:top w:val="single" w:sz="4" w:space="0" w:color="auto"/>
              <w:bottom w:val="single" w:sz="12" w:space="0" w:color="auto"/>
            </w:tcBorders>
            <w:shd w:val="clear" w:color="auto" w:fill="CCCCCC"/>
          </w:tcPr>
          <w:p w:rsidR="00650059" w:rsidRPr="00A128BC" w:rsidRDefault="00650059" w:rsidP="00164D28">
            <w:pPr>
              <w:pStyle w:val="Kopfzeile"/>
              <w:tabs>
                <w:tab w:val="clear" w:pos="9072"/>
              </w:tabs>
              <w:spacing w:before="40" w:after="20"/>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28" w:type="dxa"/>
            <w:tcBorders>
              <w:top w:val="nil"/>
              <w:bottom w:val="single" w:sz="12" w:space="0" w:color="auto"/>
            </w:tcBorders>
            <w:shd w:val="clear" w:color="auto" w:fill="CCCCCC"/>
          </w:tcPr>
          <w:p w:rsidR="00650059" w:rsidRPr="00A128BC" w:rsidRDefault="00650059" w:rsidP="00164D28">
            <w:pPr>
              <w:pStyle w:val="Kopfzeile"/>
              <w:tabs>
                <w:tab w:val="clear" w:pos="9072"/>
              </w:tabs>
              <w:spacing w:before="40" w:after="20"/>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r w:rsidR="00650059" w:rsidRPr="004B6A18" w:rsidTr="00BE778B">
        <w:tblPrEx>
          <w:tblBorders>
            <w:bottom w:val="single" w:sz="4" w:space="0" w:color="auto"/>
          </w:tblBorders>
        </w:tblPrEx>
        <w:tc>
          <w:tcPr>
            <w:tcW w:w="4106" w:type="dxa"/>
            <w:tcBorders>
              <w:top w:val="single" w:sz="12" w:space="0" w:color="auto"/>
              <w:bottom w:val="single" w:sz="4" w:space="0" w:color="auto"/>
              <w:right w:val="single" w:sz="4" w:space="0" w:color="auto"/>
            </w:tcBorders>
          </w:tcPr>
          <w:p w:rsidR="00650059" w:rsidRPr="00033F75" w:rsidRDefault="00650059" w:rsidP="00CC1580">
            <w:pPr>
              <w:numPr>
                <w:ilvl w:val="0"/>
                <w:numId w:val="2"/>
              </w:numPr>
              <w:spacing w:before="40" w:after="20"/>
              <w:ind w:left="356" w:hanging="284"/>
              <w:rPr>
                <w:rFonts w:cs="Arial"/>
                <w:sz w:val="18"/>
                <w:szCs w:val="18"/>
              </w:rPr>
            </w:pPr>
            <w:r w:rsidRPr="00033F75">
              <w:rPr>
                <w:rFonts w:cs="Arial"/>
                <w:b/>
                <w:sz w:val="18"/>
                <w:szCs w:val="18"/>
              </w:rPr>
              <w:t>Verwendung des Akkreditierungssymbols</w:t>
            </w:r>
            <w:r w:rsidR="00E12BA3">
              <w:rPr>
                <w:rFonts w:cs="Arial"/>
                <w:b/>
                <w:sz w:val="18"/>
                <w:szCs w:val="18"/>
              </w:rPr>
              <w:t xml:space="preserve"> / </w:t>
            </w:r>
            <w:r w:rsidR="00E12BA3">
              <w:rPr>
                <w:rFonts w:cs="Arial"/>
                <w:b/>
                <w:sz w:val="18"/>
                <w:szCs w:val="18"/>
              </w:rPr>
              <w:br/>
              <w:t>Verw</w:t>
            </w:r>
            <w:r w:rsidR="00E12BA3" w:rsidRPr="00BB2CB9">
              <w:rPr>
                <w:rFonts w:cs="Arial"/>
                <w:b/>
                <w:sz w:val="18"/>
                <w:szCs w:val="18"/>
              </w:rPr>
              <w:t>eis</w:t>
            </w:r>
            <w:r w:rsidR="00E12BA3">
              <w:rPr>
                <w:rFonts w:cs="Arial"/>
                <w:b/>
                <w:sz w:val="18"/>
                <w:szCs w:val="18"/>
              </w:rPr>
              <w:t>e</w:t>
            </w:r>
            <w:r w:rsidR="00E12BA3" w:rsidRPr="00BB2CB9">
              <w:rPr>
                <w:rFonts w:cs="Arial"/>
                <w:b/>
                <w:sz w:val="18"/>
                <w:szCs w:val="18"/>
              </w:rPr>
              <w:t xml:space="preserve"> auf die Akkreditierung</w:t>
            </w:r>
          </w:p>
        </w:tc>
        <w:tc>
          <w:tcPr>
            <w:tcW w:w="1564" w:type="dxa"/>
            <w:tcBorders>
              <w:top w:val="single" w:sz="12" w:space="0" w:color="auto"/>
              <w:bottom w:val="single" w:sz="4" w:space="0" w:color="auto"/>
              <w:right w:val="single" w:sz="4" w:space="0" w:color="auto"/>
            </w:tcBorders>
          </w:tcPr>
          <w:p w:rsidR="00650059" w:rsidRPr="00BE778B" w:rsidRDefault="00650059" w:rsidP="00BE778B">
            <w:pPr>
              <w:keepNext/>
              <w:keepLines/>
              <w:spacing w:before="40" w:after="20"/>
              <w:rPr>
                <w:rFonts w:cs="Arial"/>
                <w:sz w:val="18"/>
                <w:szCs w:val="18"/>
              </w:rPr>
            </w:pPr>
            <w:r w:rsidRPr="00BE778B">
              <w:rPr>
                <w:rFonts w:cs="Arial"/>
                <w:b/>
                <w:sz w:val="18"/>
                <w:szCs w:val="18"/>
              </w:rPr>
              <w:t>SB</w:t>
            </w:r>
            <w:r w:rsidRPr="00BE778B">
              <w:rPr>
                <w:rFonts w:cs="Arial"/>
                <w:sz w:val="18"/>
                <w:szCs w:val="18"/>
              </w:rPr>
              <w:t xml:space="preserve"> </w:t>
            </w:r>
            <w:r w:rsidR="009D7F58" w:rsidRPr="00BE778B">
              <w:rPr>
                <w:rFonts w:cs="Arial"/>
                <w:sz w:val="18"/>
                <w:szCs w:val="18"/>
              </w:rPr>
              <w:t>(</w:t>
            </w:r>
            <w:r w:rsidRPr="00BE778B">
              <w:rPr>
                <w:rFonts w:cs="Arial"/>
                <w:sz w:val="18"/>
                <w:szCs w:val="18"/>
              </w:rPr>
              <w:t xml:space="preserve">Wenn </w:t>
            </w:r>
            <w:r w:rsidR="00BE778B" w:rsidRPr="00BE778B">
              <w:rPr>
                <w:rFonts w:cs="Arial"/>
                <w:sz w:val="18"/>
                <w:szCs w:val="18"/>
              </w:rPr>
              <w:t>kein SB</w:t>
            </w:r>
            <w:r w:rsidRPr="00BE778B">
              <w:rPr>
                <w:rFonts w:cs="Arial"/>
                <w:sz w:val="18"/>
                <w:szCs w:val="18"/>
              </w:rPr>
              <w:t xml:space="preserve"> </w:t>
            </w:r>
            <w:r w:rsidR="00BE778B" w:rsidRPr="00BE778B">
              <w:rPr>
                <w:rFonts w:cs="Arial"/>
                <w:sz w:val="18"/>
                <w:szCs w:val="18"/>
              </w:rPr>
              <w:t>eingesetzt</w:t>
            </w:r>
            <w:r w:rsidR="00794AB2" w:rsidRPr="00BE778B">
              <w:rPr>
                <w:rFonts w:cs="Arial"/>
                <w:sz w:val="18"/>
                <w:szCs w:val="18"/>
              </w:rPr>
              <w:t>:</w:t>
            </w:r>
            <w:r w:rsidRPr="00BE778B">
              <w:rPr>
                <w:rFonts w:cs="Arial"/>
                <w:sz w:val="18"/>
                <w:szCs w:val="18"/>
              </w:rPr>
              <w:t xml:space="preserve"> </w:t>
            </w:r>
            <w:r w:rsidR="002312D0" w:rsidRPr="00BE778B">
              <w:rPr>
                <w:rFonts w:cs="Arial"/>
                <w:sz w:val="18"/>
                <w:szCs w:val="18"/>
              </w:rPr>
              <w:t>L</w:t>
            </w:r>
            <w:r w:rsidRPr="00BE778B">
              <w:rPr>
                <w:rFonts w:cs="Arial"/>
                <w:sz w:val="18"/>
                <w:szCs w:val="18"/>
              </w:rPr>
              <w:t>B)</w:t>
            </w:r>
          </w:p>
        </w:tc>
        <w:tc>
          <w:tcPr>
            <w:tcW w:w="2337" w:type="dxa"/>
            <w:vMerge w:val="restart"/>
            <w:tcBorders>
              <w:top w:val="single" w:sz="12" w:space="0" w:color="auto"/>
              <w:left w:val="single" w:sz="4" w:space="0" w:color="auto"/>
              <w:right w:val="single" w:sz="4" w:space="0" w:color="auto"/>
            </w:tcBorders>
            <w:shd w:val="clear" w:color="auto" w:fill="DEEAF6"/>
          </w:tcPr>
          <w:p w:rsidR="00650059" w:rsidRPr="00D57E59" w:rsidRDefault="00650059" w:rsidP="00164D28">
            <w:pPr>
              <w:spacing w:before="40" w:after="20"/>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vMerge w:val="restart"/>
            <w:tcBorders>
              <w:top w:val="single" w:sz="12" w:space="0" w:color="auto"/>
            </w:tcBorders>
            <w:shd w:val="clear" w:color="auto" w:fill="FFF2CC"/>
          </w:tcPr>
          <w:p w:rsidR="00650059" w:rsidRPr="001C2533" w:rsidRDefault="00650059" w:rsidP="00164D28">
            <w:pPr>
              <w:spacing w:before="40" w:after="20"/>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1C2533">
              <w:rPr>
                <w:rFonts w:cs="Arial"/>
                <w:bCs/>
                <w:sz w:val="18"/>
                <w:szCs w:val="18"/>
              </w:rPr>
              <w:fldChar w:fldCharType="end"/>
            </w:r>
          </w:p>
        </w:tc>
        <w:tc>
          <w:tcPr>
            <w:tcW w:w="378" w:type="dxa"/>
            <w:vMerge w:val="restart"/>
            <w:tcBorders>
              <w:top w:val="single" w:sz="12" w:space="0" w:color="auto"/>
            </w:tcBorders>
            <w:shd w:val="clear" w:color="auto" w:fill="FFF2CC"/>
          </w:tcPr>
          <w:p w:rsidR="00650059" w:rsidRPr="001C2533" w:rsidRDefault="00650059" w:rsidP="00164D28">
            <w:pPr>
              <w:spacing w:before="40" w:after="20"/>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1C2533">
              <w:rPr>
                <w:rFonts w:cs="Arial"/>
                <w:bCs/>
                <w:sz w:val="18"/>
                <w:szCs w:val="18"/>
              </w:rPr>
              <w:fldChar w:fldCharType="end"/>
            </w:r>
          </w:p>
        </w:tc>
        <w:tc>
          <w:tcPr>
            <w:tcW w:w="406" w:type="dxa"/>
            <w:vMerge w:val="restart"/>
            <w:tcBorders>
              <w:top w:val="single" w:sz="12" w:space="0" w:color="auto"/>
            </w:tcBorders>
            <w:shd w:val="clear" w:color="auto" w:fill="FFF2CC"/>
          </w:tcPr>
          <w:p w:rsidR="00650059" w:rsidRPr="001C2533" w:rsidRDefault="00650059" w:rsidP="00164D28">
            <w:pPr>
              <w:spacing w:before="40" w:after="20"/>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1C2533">
              <w:rPr>
                <w:rFonts w:cs="Arial"/>
                <w:bCs/>
                <w:sz w:val="18"/>
                <w:szCs w:val="18"/>
              </w:rPr>
              <w:fldChar w:fldCharType="end"/>
            </w:r>
          </w:p>
        </w:tc>
        <w:tc>
          <w:tcPr>
            <w:tcW w:w="728" w:type="dxa"/>
            <w:vMerge w:val="restart"/>
            <w:tcBorders>
              <w:top w:val="single" w:sz="12" w:space="0" w:color="auto"/>
            </w:tcBorders>
            <w:shd w:val="clear" w:color="auto" w:fill="FFF2CC"/>
          </w:tcPr>
          <w:p w:rsidR="00650059" w:rsidRPr="00A34356" w:rsidRDefault="00650059" w:rsidP="00164D28">
            <w:pPr>
              <w:spacing w:before="40" w:after="20"/>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490DDF" w:rsidRPr="004B6A18" w:rsidTr="002F4378">
        <w:tblPrEx>
          <w:tblBorders>
            <w:bottom w:val="single" w:sz="4" w:space="0" w:color="auto"/>
          </w:tblBorders>
        </w:tblPrEx>
        <w:trPr>
          <w:trHeight w:val="1077"/>
        </w:trPr>
        <w:tc>
          <w:tcPr>
            <w:tcW w:w="5670" w:type="dxa"/>
            <w:gridSpan w:val="2"/>
            <w:tcBorders>
              <w:top w:val="single" w:sz="4" w:space="0" w:color="auto"/>
              <w:right w:val="single" w:sz="4" w:space="0" w:color="auto"/>
            </w:tcBorders>
          </w:tcPr>
          <w:p w:rsidR="00490DDF" w:rsidRPr="00D57E59" w:rsidRDefault="00490DDF" w:rsidP="00442AE1">
            <w:pPr>
              <w:rPr>
                <w:rFonts w:cs="Arial"/>
                <w:b/>
                <w:sz w:val="18"/>
                <w:szCs w:val="18"/>
              </w:rPr>
            </w:pPr>
            <w:r w:rsidRPr="00C10449">
              <w:rPr>
                <w:sz w:val="18"/>
                <w:szCs w:val="18"/>
              </w:rPr>
              <w:t xml:space="preserve">Einhaltung der Regel </w:t>
            </w:r>
            <w:r>
              <w:rPr>
                <w:sz w:val="18"/>
                <w:szCs w:val="18"/>
              </w:rPr>
              <w:t xml:space="preserve">71 SD 0 011 </w:t>
            </w:r>
            <w:r w:rsidRPr="00C10449">
              <w:rPr>
                <w:sz w:val="18"/>
                <w:szCs w:val="18"/>
              </w:rPr>
              <w:t xml:space="preserve">zur Verwendung des </w:t>
            </w:r>
            <w:r>
              <w:rPr>
                <w:sz w:val="18"/>
                <w:szCs w:val="18"/>
              </w:rPr>
              <w:t>Akkreditierungs-s</w:t>
            </w:r>
            <w:r w:rsidRPr="00C10449">
              <w:rPr>
                <w:sz w:val="18"/>
                <w:szCs w:val="18"/>
              </w:rPr>
              <w:t>ymbols</w:t>
            </w:r>
            <w:r>
              <w:rPr>
                <w:sz w:val="18"/>
                <w:szCs w:val="18"/>
              </w:rPr>
              <w:t xml:space="preserve"> in</w:t>
            </w:r>
            <w:r w:rsidRPr="00E81881">
              <w:rPr>
                <w:sz w:val="18"/>
                <w:szCs w:val="18"/>
              </w:rPr>
              <w:t xml:space="preserve"> </w:t>
            </w:r>
            <w:r w:rsidR="004C2129">
              <w:rPr>
                <w:sz w:val="18"/>
                <w:szCs w:val="18"/>
              </w:rPr>
              <w:t>EP-Berichten</w:t>
            </w:r>
            <w:r>
              <w:rPr>
                <w:sz w:val="18"/>
                <w:szCs w:val="18"/>
              </w:rPr>
              <w:t xml:space="preserve">, Geschäftsbriefen, Angeboten, Briefbögen, Website, sonstigen Dokumenten und Werbemedien sowie zu sonstigen </w:t>
            </w:r>
            <w:r w:rsidRPr="00872E7D">
              <w:rPr>
                <w:sz w:val="18"/>
                <w:szCs w:val="18"/>
              </w:rPr>
              <w:t>Verweise</w:t>
            </w:r>
            <w:r>
              <w:rPr>
                <w:sz w:val="18"/>
                <w:szCs w:val="18"/>
              </w:rPr>
              <w:t>n</w:t>
            </w:r>
            <w:r w:rsidRPr="00872E7D">
              <w:rPr>
                <w:sz w:val="18"/>
                <w:szCs w:val="18"/>
              </w:rPr>
              <w:t xml:space="preserve"> auf die Akkreditierung </w:t>
            </w:r>
            <w:r w:rsidRPr="00717CBC">
              <w:rPr>
                <w:b/>
                <w:sz w:val="18"/>
                <w:szCs w:val="18"/>
              </w:rPr>
              <w:t>(Entfällt bei der Begutachtung zur Erstakkreditierung)</w:t>
            </w:r>
          </w:p>
        </w:tc>
        <w:tc>
          <w:tcPr>
            <w:tcW w:w="2337" w:type="dxa"/>
            <w:vMerge/>
            <w:tcBorders>
              <w:left w:val="single" w:sz="4" w:space="0" w:color="auto"/>
              <w:right w:val="single" w:sz="4" w:space="0" w:color="auto"/>
            </w:tcBorders>
            <w:shd w:val="clear" w:color="auto" w:fill="DEEAF6"/>
          </w:tcPr>
          <w:p w:rsidR="00490DDF" w:rsidRPr="00D57E59" w:rsidRDefault="00490DDF" w:rsidP="00E12BA3">
            <w:pPr>
              <w:spacing w:before="40" w:after="20"/>
              <w:rPr>
                <w:rFonts w:cs="Arial"/>
                <w:sz w:val="18"/>
                <w:szCs w:val="18"/>
              </w:rPr>
            </w:pPr>
          </w:p>
        </w:tc>
        <w:tc>
          <w:tcPr>
            <w:tcW w:w="392" w:type="dxa"/>
            <w:vMerge/>
            <w:tcBorders>
              <w:bottom w:val="single" w:sz="12" w:space="0" w:color="auto"/>
            </w:tcBorders>
            <w:shd w:val="clear" w:color="auto" w:fill="FFF2CC"/>
            <w:vAlign w:val="center"/>
          </w:tcPr>
          <w:p w:rsidR="00490DDF" w:rsidRPr="00AE25EF" w:rsidRDefault="00490DDF" w:rsidP="00E12BA3">
            <w:pPr>
              <w:spacing w:before="40" w:after="20"/>
              <w:jc w:val="center"/>
              <w:rPr>
                <w:rFonts w:cs="Arial"/>
                <w:iCs/>
                <w:sz w:val="16"/>
                <w:szCs w:val="16"/>
              </w:rPr>
            </w:pPr>
          </w:p>
        </w:tc>
        <w:tc>
          <w:tcPr>
            <w:tcW w:w="378" w:type="dxa"/>
            <w:vMerge/>
            <w:tcBorders>
              <w:bottom w:val="single" w:sz="12" w:space="0" w:color="auto"/>
            </w:tcBorders>
            <w:shd w:val="clear" w:color="auto" w:fill="FFF2CC"/>
            <w:vAlign w:val="center"/>
          </w:tcPr>
          <w:p w:rsidR="00490DDF" w:rsidRPr="00AE25EF" w:rsidRDefault="00490DDF" w:rsidP="00E12BA3">
            <w:pPr>
              <w:spacing w:before="40" w:after="20"/>
              <w:jc w:val="center"/>
              <w:rPr>
                <w:rFonts w:cs="Arial"/>
                <w:iCs/>
                <w:sz w:val="16"/>
                <w:szCs w:val="16"/>
              </w:rPr>
            </w:pPr>
          </w:p>
        </w:tc>
        <w:tc>
          <w:tcPr>
            <w:tcW w:w="406" w:type="dxa"/>
            <w:vMerge/>
            <w:tcBorders>
              <w:bottom w:val="single" w:sz="12" w:space="0" w:color="auto"/>
            </w:tcBorders>
            <w:shd w:val="clear" w:color="auto" w:fill="FFF2CC"/>
            <w:vAlign w:val="center"/>
          </w:tcPr>
          <w:p w:rsidR="00490DDF" w:rsidRPr="00AE25EF" w:rsidRDefault="00490DDF" w:rsidP="00E12BA3">
            <w:pPr>
              <w:spacing w:before="40" w:after="20"/>
              <w:jc w:val="center"/>
              <w:rPr>
                <w:rFonts w:cs="Arial"/>
                <w:iCs/>
                <w:sz w:val="16"/>
                <w:szCs w:val="16"/>
              </w:rPr>
            </w:pPr>
          </w:p>
        </w:tc>
        <w:tc>
          <w:tcPr>
            <w:tcW w:w="728" w:type="dxa"/>
            <w:vMerge/>
            <w:tcBorders>
              <w:bottom w:val="single" w:sz="12" w:space="0" w:color="auto"/>
            </w:tcBorders>
            <w:shd w:val="clear" w:color="auto" w:fill="FFF2CC"/>
            <w:vAlign w:val="center"/>
          </w:tcPr>
          <w:p w:rsidR="00490DDF" w:rsidRPr="00B71404" w:rsidRDefault="00490DDF" w:rsidP="00E12BA3">
            <w:pPr>
              <w:spacing w:before="40" w:after="20"/>
              <w:jc w:val="center"/>
              <w:rPr>
                <w:rFonts w:cs="Arial"/>
                <w:iCs/>
                <w:szCs w:val="22"/>
              </w:rPr>
            </w:pPr>
          </w:p>
        </w:tc>
      </w:tr>
      <w:tr w:rsidR="00930F3B" w:rsidRPr="0071104F" w:rsidTr="002F4378">
        <w:tblPrEx>
          <w:tblBorders>
            <w:bottom w:val="single" w:sz="4" w:space="0" w:color="auto"/>
          </w:tblBorders>
        </w:tblPrEx>
        <w:trPr>
          <w:trHeight w:val="340"/>
        </w:trPr>
        <w:tc>
          <w:tcPr>
            <w:tcW w:w="8007" w:type="dxa"/>
            <w:gridSpan w:val="3"/>
            <w:tcBorders>
              <w:top w:val="single" w:sz="12" w:space="0" w:color="auto"/>
            </w:tcBorders>
            <w:vAlign w:val="center"/>
          </w:tcPr>
          <w:p w:rsidR="00930F3B" w:rsidRPr="004201E6" w:rsidRDefault="00930F3B" w:rsidP="00930F3B">
            <w:pPr>
              <w:keepNext/>
              <w:spacing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2" w:type="dxa"/>
            <w:tcBorders>
              <w:top w:val="single" w:sz="12" w:space="0" w:color="auto"/>
            </w:tcBorders>
            <w:shd w:val="clear" w:color="auto" w:fill="FFF2CC"/>
            <w:vAlign w:val="center"/>
          </w:tcPr>
          <w:p w:rsidR="00930F3B" w:rsidRPr="009E23EC" w:rsidRDefault="00930F3B" w:rsidP="00930F3B">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vAlign w:val="center"/>
          </w:tcPr>
          <w:p w:rsidR="00930F3B" w:rsidRPr="009E23EC" w:rsidRDefault="00930F3B" w:rsidP="00930F3B">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406" w:type="dxa"/>
            <w:tcBorders>
              <w:top w:val="single" w:sz="12" w:space="0" w:color="auto"/>
            </w:tcBorders>
            <w:shd w:val="clear" w:color="auto" w:fill="FFF2CC"/>
            <w:vAlign w:val="center"/>
          </w:tcPr>
          <w:p w:rsidR="00930F3B" w:rsidRPr="009E23EC" w:rsidRDefault="00930F3B" w:rsidP="00930F3B">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9E23EC">
              <w:rPr>
                <w:rFonts w:cs="Arial"/>
                <w:bCs/>
                <w:sz w:val="18"/>
                <w:szCs w:val="18"/>
              </w:rPr>
              <w:fldChar w:fldCharType="end"/>
            </w:r>
          </w:p>
        </w:tc>
        <w:tc>
          <w:tcPr>
            <w:tcW w:w="728" w:type="dxa"/>
            <w:tcBorders>
              <w:top w:val="single" w:sz="12" w:space="0" w:color="auto"/>
            </w:tcBorders>
            <w:shd w:val="clear" w:color="auto" w:fill="FFF2CC"/>
            <w:vAlign w:val="center"/>
          </w:tcPr>
          <w:p w:rsidR="00930F3B" w:rsidRPr="0071104F" w:rsidRDefault="00930F3B" w:rsidP="00930F3B">
            <w:pPr>
              <w:keepNext/>
              <w:spacing w:after="40" w:line="200" w:lineRule="exact"/>
              <w:jc w:val="center"/>
              <w:rPr>
                <w:sz w:val="16"/>
                <w:szCs w:val="16"/>
                <w:highlight w:val="yellow"/>
              </w:rPr>
            </w:pPr>
          </w:p>
        </w:tc>
      </w:tr>
    </w:tbl>
    <w:p w:rsidR="00C14911" w:rsidRDefault="00C14911" w:rsidP="00A42E4C">
      <w:pPr>
        <w:keepNext/>
        <w:rPr>
          <w:rFonts w:cs="Calibri"/>
          <w:bCs/>
          <w:sz w:val="2"/>
          <w:szCs w:val="2"/>
        </w:rPr>
      </w:pPr>
    </w:p>
    <w:p w:rsidR="00C14911" w:rsidRPr="00A42E4C" w:rsidRDefault="00C14911" w:rsidP="00A42E4C">
      <w:pPr>
        <w:keepNext/>
        <w:rPr>
          <w:rFonts w:cs="Calibri"/>
          <w:bCs/>
          <w:sz w:val="2"/>
          <w:szCs w:val="2"/>
        </w:rPr>
        <w:sectPr w:rsidR="00C14911" w:rsidRPr="00A42E4C" w:rsidSect="00E824AD">
          <w:headerReference w:type="default" r:id="rId14"/>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480"/>
        <w:gridCol w:w="6651"/>
        <w:gridCol w:w="1909"/>
      </w:tblGrid>
      <w:tr w:rsidR="00930F3B" w:rsidRPr="000F7963" w:rsidTr="002F4378">
        <w:trPr>
          <w:trHeight w:val="283"/>
        </w:trPr>
        <w:tc>
          <w:tcPr>
            <w:tcW w:w="9911" w:type="dxa"/>
            <w:gridSpan w:val="4"/>
            <w:tcBorders>
              <w:top w:val="single" w:sz="4" w:space="0" w:color="auto"/>
              <w:bottom w:val="nil"/>
            </w:tcBorders>
          </w:tcPr>
          <w:p w:rsidR="00930F3B" w:rsidRPr="001C530F" w:rsidRDefault="00930F3B" w:rsidP="002E0122">
            <w:pPr>
              <w:keepNext/>
              <w:spacing w:after="40" w:line="200" w:lineRule="exac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930F3B" w:rsidRPr="000F7963" w:rsidTr="002F4378">
        <w:trPr>
          <w:trHeight w:val="283"/>
        </w:trPr>
        <w:tc>
          <w:tcPr>
            <w:tcW w:w="9911" w:type="dxa"/>
            <w:gridSpan w:val="4"/>
            <w:tcBorders>
              <w:top w:val="nil"/>
              <w:bottom w:val="single" w:sz="12" w:space="0" w:color="auto"/>
            </w:tcBorders>
            <w:shd w:val="clear" w:color="auto" w:fill="FFF2CC"/>
          </w:tcPr>
          <w:p w:rsidR="00930F3B" w:rsidRPr="00B2305B" w:rsidRDefault="00930F3B" w:rsidP="00B2305B">
            <w:pPr>
              <w:pStyle w:val="Standard10"/>
            </w:pPr>
          </w:p>
        </w:tc>
      </w:tr>
      <w:tr w:rsidR="00930F3B" w:rsidRPr="000F7963" w:rsidTr="002F4378">
        <w:trPr>
          <w:trHeight w:val="283"/>
        </w:trPr>
        <w:tc>
          <w:tcPr>
            <w:tcW w:w="9911" w:type="dxa"/>
            <w:gridSpan w:val="4"/>
            <w:tcBorders>
              <w:bottom w:val="single" w:sz="4" w:space="0" w:color="auto"/>
            </w:tcBorders>
            <w:vAlign w:val="center"/>
          </w:tcPr>
          <w:p w:rsidR="00930F3B" w:rsidRPr="003A40A5" w:rsidRDefault="00930F3B" w:rsidP="002E0122">
            <w:pPr>
              <w:keepNext/>
              <w:spacing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BE778B">
              <w:rPr>
                <w:rFonts w:cs="Arial"/>
                <w:b/>
                <w:iCs/>
                <w:sz w:val="18"/>
                <w:szCs w:val="18"/>
              </w:rPr>
              <w:t>bei der Begutachtung</w:t>
            </w:r>
            <w:r w:rsidRPr="003A40A5">
              <w:rPr>
                <w:rFonts w:cs="Arial"/>
                <w:b/>
                <w:iCs/>
                <w:sz w:val="18"/>
                <w:szCs w:val="18"/>
              </w:rPr>
              <w:t>:</w:t>
            </w:r>
          </w:p>
        </w:tc>
      </w:tr>
      <w:tr w:rsidR="00930F3B" w:rsidRPr="000F7963" w:rsidTr="003B6A21">
        <w:trPr>
          <w:trHeight w:val="283"/>
        </w:trPr>
        <w:tc>
          <w:tcPr>
            <w:tcW w:w="871" w:type="dxa"/>
            <w:tcBorders>
              <w:bottom w:val="nil"/>
            </w:tcBorders>
            <w:vAlign w:val="center"/>
          </w:tcPr>
          <w:p w:rsidR="00930F3B" w:rsidRPr="00D16CA8" w:rsidRDefault="00930F3B" w:rsidP="002E0122">
            <w:pPr>
              <w:keepNext/>
              <w:spacing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930F3B" w:rsidRPr="00D16CA8" w:rsidRDefault="00930F3B" w:rsidP="002E0122">
            <w:pPr>
              <w:keepNext/>
              <w:spacing w:after="40" w:line="200" w:lineRule="exact"/>
              <w:jc w:val="center"/>
              <w:rPr>
                <w:rFonts w:cs="Arial"/>
                <w:sz w:val="18"/>
                <w:szCs w:val="18"/>
              </w:rPr>
            </w:pPr>
            <w:r>
              <w:rPr>
                <w:rFonts w:cs="Arial"/>
                <w:sz w:val="18"/>
                <w:szCs w:val="18"/>
              </w:rPr>
              <w:t>ON</w:t>
            </w:r>
          </w:p>
        </w:tc>
        <w:tc>
          <w:tcPr>
            <w:tcW w:w="6651" w:type="dxa"/>
            <w:tcBorders>
              <w:bottom w:val="single" w:sz="4" w:space="0" w:color="auto"/>
            </w:tcBorders>
            <w:vAlign w:val="center"/>
          </w:tcPr>
          <w:p w:rsidR="00930F3B" w:rsidRPr="00D16CA8" w:rsidRDefault="00930F3B" w:rsidP="002E0122">
            <w:pPr>
              <w:keepNext/>
              <w:spacing w:after="40" w:line="200" w:lineRule="exact"/>
              <w:rPr>
                <w:rFonts w:cs="Arial"/>
                <w:sz w:val="18"/>
                <w:szCs w:val="18"/>
              </w:rPr>
            </w:pPr>
            <w:r>
              <w:rPr>
                <w:rFonts w:cs="Arial"/>
                <w:sz w:val="18"/>
                <w:szCs w:val="18"/>
              </w:rPr>
              <w:t>Bezeichnung</w:t>
            </w:r>
          </w:p>
        </w:tc>
        <w:tc>
          <w:tcPr>
            <w:tcW w:w="1909" w:type="dxa"/>
            <w:tcBorders>
              <w:bottom w:val="single" w:sz="4" w:space="0" w:color="auto"/>
            </w:tcBorders>
            <w:vAlign w:val="center"/>
          </w:tcPr>
          <w:p w:rsidR="00930F3B" w:rsidRPr="00B71404" w:rsidRDefault="00930F3B" w:rsidP="002E0122">
            <w:pPr>
              <w:keepNext/>
              <w:spacing w:after="40" w:line="200" w:lineRule="exact"/>
              <w:rPr>
                <w:rFonts w:cs="Arial"/>
                <w:iCs/>
                <w:szCs w:val="22"/>
              </w:rPr>
            </w:pPr>
            <w:r>
              <w:rPr>
                <w:sz w:val="18"/>
                <w:szCs w:val="18"/>
              </w:rPr>
              <w:t>Datum / Ausgabestand</w:t>
            </w:r>
          </w:p>
        </w:tc>
      </w:tr>
      <w:tr w:rsidR="00930F3B" w:rsidRPr="00E97706" w:rsidTr="003B6A21">
        <w:trPr>
          <w:trHeight w:val="283"/>
        </w:trPr>
        <w:tc>
          <w:tcPr>
            <w:tcW w:w="871" w:type="dxa"/>
          </w:tcPr>
          <w:p w:rsidR="00930F3B" w:rsidRPr="00D623CF" w:rsidRDefault="00930F3B" w:rsidP="00CC1580">
            <w:pPr>
              <w:numPr>
                <w:ilvl w:val="0"/>
                <w:numId w:val="1"/>
              </w:numPr>
              <w:spacing w:before="40" w:after="20"/>
              <w:ind w:left="356" w:hanging="356"/>
              <w:rPr>
                <w:rFonts w:cs="Arial"/>
                <w:iCs/>
                <w:sz w:val="18"/>
                <w:szCs w:val="18"/>
              </w:rPr>
            </w:pPr>
          </w:p>
        </w:tc>
        <w:tc>
          <w:tcPr>
            <w:tcW w:w="480" w:type="dxa"/>
            <w:shd w:val="clear" w:color="auto" w:fill="FFF2CC"/>
          </w:tcPr>
          <w:p w:rsidR="00930F3B" w:rsidRPr="00266DA0" w:rsidRDefault="00930F3B" w:rsidP="002C5EE4">
            <w:pPr>
              <w:spacing w:before="40" w:after="20"/>
              <w:rPr>
                <w:rFonts w:cs="Arial"/>
                <w:iCs/>
                <w:sz w:val="18"/>
                <w:szCs w:val="18"/>
              </w:rPr>
            </w:pPr>
          </w:p>
        </w:tc>
        <w:tc>
          <w:tcPr>
            <w:tcW w:w="6651" w:type="dxa"/>
            <w:shd w:val="clear" w:color="auto" w:fill="FFF2CC"/>
          </w:tcPr>
          <w:p w:rsidR="00930F3B" w:rsidRPr="00D623CF" w:rsidRDefault="00930F3B" w:rsidP="002C5EE4">
            <w:pPr>
              <w:spacing w:before="40" w:after="20"/>
              <w:rPr>
                <w:rFonts w:cs="Arial"/>
                <w:iCs/>
                <w:sz w:val="18"/>
                <w:szCs w:val="18"/>
              </w:rPr>
            </w:pPr>
          </w:p>
        </w:tc>
        <w:tc>
          <w:tcPr>
            <w:tcW w:w="1909" w:type="dxa"/>
            <w:shd w:val="clear" w:color="auto" w:fill="FFF2CC"/>
          </w:tcPr>
          <w:p w:rsidR="00930F3B" w:rsidRPr="00D623CF" w:rsidRDefault="00930F3B" w:rsidP="002C5EE4">
            <w:pPr>
              <w:spacing w:before="40" w:after="20"/>
              <w:rPr>
                <w:sz w:val="18"/>
                <w:szCs w:val="18"/>
              </w:rPr>
            </w:pPr>
          </w:p>
        </w:tc>
      </w:tr>
      <w:tr w:rsidR="00930F3B" w:rsidRPr="00E97706" w:rsidTr="003B6A21">
        <w:trPr>
          <w:trHeight w:val="283"/>
        </w:trPr>
        <w:tc>
          <w:tcPr>
            <w:tcW w:w="871" w:type="dxa"/>
          </w:tcPr>
          <w:p w:rsidR="00930F3B" w:rsidRPr="00D623CF" w:rsidRDefault="00930F3B" w:rsidP="00CC1580">
            <w:pPr>
              <w:numPr>
                <w:ilvl w:val="0"/>
                <w:numId w:val="1"/>
              </w:numPr>
              <w:spacing w:before="40" w:after="20"/>
              <w:ind w:left="356" w:hanging="356"/>
              <w:rPr>
                <w:rFonts w:cs="Arial"/>
                <w:iCs/>
                <w:sz w:val="18"/>
                <w:szCs w:val="18"/>
              </w:rPr>
            </w:pPr>
          </w:p>
        </w:tc>
        <w:tc>
          <w:tcPr>
            <w:tcW w:w="480" w:type="dxa"/>
            <w:shd w:val="clear" w:color="auto" w:fill="FFF2CC"/>
          </w:tcPr>
          <w:p w:rsidR="00930F3B" w:rsidRPr="00266DA0" w:rsidRDefault="00930F3B" w:rsidP="002C5EE4">
            <w:pPr>
              <w:spacing w:before="40" w:after="20"/>
              <w:rPr>
                <w:rFonts w:cs="Arial"/>
                <w:bCs/>
                <w:sz w:val="18"/>
                <w:szCs w:val="18"/>
              </w:rPr>
            </w:pPr>
          </w:p>
        </w:tc>
        <w:tc>
          <w:tcPr>
            <w:tcW w:w="6651" w:type="dxa"/>
            <w:shd w:val="clear" w:color="auto" w:fill="FFF2CC"/>
          </w:tcPr>
          <w:p w:rsidR="00930F3B" w:rsidRPr="00D623CF" w:rsidRDefault="00930F3B" w:rsidP="002C5EE4">
            <w:pPr>
              <w:spacing w:before="40" w:after="20"/>
              <w:rPr>
                <w:rFonts w:cs="Arial"/>
                <w:iCs/>
                <w:sz w:val="18"/>
                <w:szCs w:val="18"/>
              </w:rPr>
            </w:pPr>
          </w:p>
        </w:tc>
        <w:tc>
          <w:tcPr>
            <w:tcW w:w="1909" w:type="dxa"/>
            <w:shd w:val="clear" w:color="auto" w:fill="FFF2CC"/>
          </w:tcPr>
          <w:p w:rsidR="00930F3B" w:rsidRPr="00D623CF" w:rsidRDefault="00930F3B" w:rsidP="002C5EE4">
            <w:pPr>
              <w:spacing w:before="40" w:after="20"/>
              <w:rPr>
                <w:sz w:val="18"/>
                <w:szCs w:val="18"/>
              </w:rPr>
            </w:pPr>
          </w:p>
        </w:tc>
      </w:tr>
      <w:tr w:rsidR="00930F3B" w:rsidRPr="00E97706" w:rsidTr="002F4378">
        <w:trPr>
          <w:trHeight w:val="283"/>
        </w:trPr>
        <w:tc>
          <w:tcPr>
            <w:tcW w:w="9911" w:type="dxa"/>
            <w:gridSpan w:val="4"/>
            <w:tcBorders>
              <w:top w:val="single" w:sz="4" w:space="0" w:color="auto"/>
              <w:bottom w:val="nil"/>
            </w:tcBorders>
            <w:vAlign w:val="center"/>
          </w:tcPr>
          <w:p w:rsidR="00930F3B" w:rsidRPr="001C530F" w:rsidRDefault="00930F3B" w:rsidP="00BE778B">
            <w:pPr>
              <w:keepNext/>
              <w:spacing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930F3B" w:rsidRPr="00E97706" w:rsidTr="002F4378">
        <w:trPr>
          <w:trHeight w:val="283"/>
        </w:trPr>
        <w:tc>
          <w:tcPr>
            <w:tcW w:w="9911" w:type="dxa"/>
            <w:gridSpan w:val="4"/>
            <w:tcBorders>
              <w:top w:val="nil"/>
              <w:bottom w:val="single" w:sz="2" w:space="0" w:color="auto"/>
            </w:tcBorders>
            <w:shd w:val="clear" w:color="auto" w:fill="FFF2CC"/>
            <w:vAlign w:val="center"/>
          </w:tcPr>
          <w:p w:rsidR="00930F3B" w:rsidRPr="00B2305B" w:rsidRDefault="00930F3B" w:rsidP="00B2305B">
            <w:pPr>
              <w:pStyle w:val="Standard10"/>
            </w:pPr>
          </w:p>
        </w:tc>
      </w:tr>
    </w:tbl>
    <w:p w:rsidR="00930F3B" w:rsidRPr="00C14911" w:rsidRDefault="00930F3B" w:rsidP="00C14911">
      <w:pPr>
        <w:rPr>
          <w:rFonts w:cs="Calibri"/>
          <w:b/>
          <w:sz w:val="2"/>
          <w:szCs w:val="2"/>
        </w:rPr>
      </w:pPr>
    </w:p>
    <w:p w:rsidR="00C14911" w:rsidRPr="00C14911" w:rsidRDefault="00C14911" w:rsidP="00C14911">
      <w:pPr>
        <w:rPr>
          <w:rFonts w:cs="Calibri"/>
          <w:b/>
          <w:sz w:val="2"/>
          <w:szCs w:val="2"/>
        </w:rPr>
        <w:sectPr w:rsidR="00C14911" w:rsidRPr="00C14911"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9"/>
        <w:gridCol w:w="1512"/>
        <w:gridCol w:w="1827"/>
        <w:gridCol w:w="992"/>
        <w:gridCol w:w="4241"/>
      </w:tblGrid>
      <w:tr w:rsidR="00650059" w:rsidRPr="004B6A18" w:rsidTr="00C14911">
        <w:tc>
          <w:tcPr>
            <w:tcW w:w="4678" w:type="dxa"/>
            <w:gridSpan w:val="3"/>
            <w:tcBorders>
              <w:top w:val="single" w:sz="12" w:space="0" w:color="auto"/>
              <w:bottom w:val="single" w:sz="4" w:space="0" w:color="auto"/>
              <w:right w:val="single" w:sz="4" w:space="0" w:color="auto"/>
            </w:tcBorders>
          </w:tcPr>
          <w:p w:rsidR="00650059" w:rsidRPr="00E11B48" w:rsidRDefault="00650059" w:rsidP="00CC1580">
            <w:pPr>
              <w:numPr>
                <w:ilvl w:val="0"/>
                <w:numId w:val="2"/>
              </w:numPr>
              <w:spacing w:before="40" w:after="20"/>
              <w:ind w:left="356" w:hanging="356"/>
              <w:rPr>
                <w:sz w:val="18"/>
                <w:szCs w:val="18"/>
              </w:rPr>
            </w:pPr>
            <w:r w:rsidRPr="00E11B48">
              <w:rPr>
                <w:sz w:val="18"/>
                <w:szCs w:val="18"/>
              </w:rPr>
              <w:t>Erfüllung der Auflagen und Umsetzung der Korrektur</w:t>
            </w:r>
            <w:r w:rsidR="00442AE1">
              <w:rPr>
                <w:sz w:val="18"/>
                <w:szCs w:val="18"/>
              </w:rPr>
              <w:t>-</w:t>
            </w:r>
            <w:r w:rsidRPr="00E11B48">
              <w:rPr>
                <w:sz w:val="18"/>
                <w:szCs w:val="18"/>
              </w:rPr>
              <w:t>maßnahmen aus der früheren Begutachtung</w:t>
            </w:r>
          </w:p>
        </w:tc>
        <w:tc>
          <w:tcPr>
            <w:tcW w:w="992" w:type="dxa"/>
            <w:tcBorders>
              <w:top w:val="single" w:sz="12" w:space="0" w:color="auto"/>
              <w:bottom w:val="single" w:sz="4" w:space="0" w:color="auto"/>
              <w:right w:val="single" w:sz="4" w:space="0" w:color="auto"/>
            </w:tcBorders>
          </w:tcPr>
          <w:p w:rsidR="00650059" w:rsidRPr="00C171A5" w:rsidRDefault="00650059" w:rsidP="00164D28">
            <w:pPr>
              <w:spacing w:before="40" w:after="20"/>
              <w:rPr>
                <w:rFonts w:cs="Arial"/>
                <w:b/>
                <w:sz w:val="18"/>
                <w:szCs w:val="18"/>
              </w:rPr>
            </w:pPr>
            <w:r w:rsidRPr="00C171A5">
              <w:rPr>
                <w:rFonts w:cs="Arial"/>
                <w:b/>
                <w:sz w:val="18"/>
                <w:szCs w:val="18"/>
              </w:rPr>
              <w:t>SB</w:t>
            </w:r>
            <w:r w:rsidR="00E12BA3">
              <w:rPr>
                <w:rFonts w:cs="Arial"/>
                <w:b/>
                <w:sz w:val="18"/>
                <w:szCs w:val="18"/>
              </w:rPr>
              <w:t xml:space="preserve"> + </w:t>
            </w:r>
            <w:r w:rsidR="002815D1">
              <w:rPr>
                <w:rFonts w:cs="Arial"/>
                <w:b/>
                <w:sz w:val="18"/>
                <w:szCs w:val="18"/>
              </w:rPr>
              <w:t>F</w:t>
            </w:r>
            <w:r w:rsidR="00E12BA3">
              <w:rPr>
                <w:rFonts w:cs="Arial"/>
                <w:b/>
                <w:sz w:val="18"/>
                <w:szCs w:val="18"/>
              </w:rPr>
              <w:t>B</w:t>
            </w:r>
          </w:p>
        </w:tc>
        <w:tc>
          <w:tcPr>
            <w:tcW w:w="4241" w:type="dxa"/>
            <w:tcBorders>
              <w:top w:val="single" w:sz="12" w:space="0" w:color="auto"/>
              <w:left w:val="single" w:sz="4" w:space="0" w:color="auto"/>
              <w:bottom w:val="single" w:sz="4" w:space="0" w:color="auto"/>
            </w:tcBorders>
          </w:tcPr>
          <w:p w:rsidR="00650059" w:rsidRPr="00B71404" w:rsidRDefault="00650059" w:rsidP="00C14911">
            <w:pPr>
              <w:spacing w:before="40" w:after="20"/>
              <w:rPr>
                <w:rFonts w:cs="Arial"/>
                <w:szCs w:val="22"/>
              </w:rPr>
            </w:pPr>
          </w:p>
        </w:tc>
      </w:tr>
      <w:tr w:rsidR="007D34DE" w:rsidRPr="004B6A18" w:rsidTr="003B6A21">
        <w:trPr>
          <w:trHeight w:val="283"/>
        </w:trPr>
        <w:tc>
          <w:tcPr>
            <w:tcW w:w="1339" w:type="dxa"/>
            <w:tcBorders>
              <w:top w:val="single" w:sz="4" w:space="0" w:color="auto"/>
              <w:bottom w:val="single" w:sz="4" w:space="0" w:color="auto"/>
              <w:right w:val="nil"/>
            </w:tcBorders>
            <w:shd w:val="clear" w:color="auto" w:fill="FFF2CC"/>
            <w:vAlign w:val="center"/>
          </w:tcPr>
          <w:p w:rsidR="007D34DE" w:rsidRPr="00E840A6" w:rsidRDefault="007D34DE" w:rsidP="00164D28">
            <w:pPr>
              <w:spacing w:before="40" w:after="20"/>
              <w:rPr>
                <w:sz w:val="18"/>
                <w:szCs w:val="18"/>
              </w:rPr>
            </w:pPr>
            <w:r w:rsidRPr="00221A87">
              <w:rPr>
                <w:rFonts w:cs="Arial"/>
                <w:bCs/>
                <w:sz w:val="18"/>
                <w:szCs w:val="18"/>
              </w:rPr>
              <w:fldChar w:fldCharType="begin">
                <w:ffData>
                  <w:name w:val="Kontrollkästchen1"/>
                  <w:enabled/>
                  <w:calcOnExit w:val="0"/>
                  <w:checkBox>
                    <w:sizeAuto/>
                    <w:default w:val="0"/>
                    <w:checked w:val="0"/>
                  </w:checkBox>
                </w:ffData>
              </w:fldChar>
            </w:r>
            <w:r w:rsidRPr="00221A87">
              <w:rPr>
                <w:rFonts w:cs="Arial"/>
                <w:bCs/>
                <w:sz w:val="18"/>
                <w:szCs w:val="18"/>
              </w:rPr>
              <w:instrText xml:space="preserve"> FORMCHECKBOX </w:instrText>
            </w:r>
            <w:r w:rsidR="00316075">
              <w:rPr>
                <w:rFonts w:cs="Arial"/>
                <w:bCs/>
                <w:sz w:val="18"/>
                <w:szCs w:val="18"/>
              </w:rPr>
            </w:r>
            <w:r w:rsidR="00316075">
              <w:rPr>
                <w:rFonts w:cs="Arial"/>
                <w:bCs/>
                <w:sz w:val="18"/>
                <w:szCs w:val="18"/>
              </w:rPr>
              <w:fldChar w:fldCharType="separate"/>
            </w:r>
            <w:r w:rsidRPr="00221A87">
              <w:rPr>
                <w:rFonts w:cs="Arial"/>
                <w:bCs/>
                <w:sz w:val="18"/>
                <w:szCs w:val="18"/>
              </w:rPr>
              <w:fldChar w:fldCharType="end"/>
            </w:r>
            <w:r w:rsidRPr="00221A87">
              <w:rPr>
                <w:rFonts w:cs="Arial"/>
                <w:bCs/>
                <w:sz w:val="18"/>
                <w:szCs w:val="18"/>
              </w:rPr>
              <w:t xml:space="preserve"> </w:t>
            </w:r>
            <w:r w:rsidRPr="00E840A6">
              <w:rPr>
                <w:sz w:val="18"/>
                <w:szCs w:val="18"/>
              </w:rPr>
              <w:t xml:space="preserve"> Ja</w:t>
            </w:r>
          </w:p>
        </w:tc>
        <w:tc>
          <w:tcPr>
            <w:tcW w:w="1512" w:type="dxa"/>
            <w:tcBorders>
              <w:top w:val="single" w:sz="4" w:space="0" w:color="auto"/>
              <w:left w:val="nil"/>
              <w:bottom w:val="single" w:sz="4" w:space="0" w:color="auto"/>
              <w:right w:val="nil"/>
            </w:tcBorders>
            <w:shd w:val="clear" w:color="auto" w:fill="FFF2CC"/>
            <w:vAlign w:val="center"/>
          </w:tcPr>
          <w:p w:rsidR="007D34DE" w:rsidRPr="00E840A6" w:rsidRDefault="007D34DE" w:rsidP="00164D28">
            <w:pPr>
              <w:spacing w:before="40" w:after="20"/>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316075">
              <w:rPr>
                <w:sz w:val="18"/>
                <w:szCs w:val="18"/>
              </w:rPr>
            </w:r>
            <w:r w:rsidR="00316075">
              <w:rPr>
                <w:sz w:val="18"/>
                <w:szCs w:val="18"/>
              </w:rPr>
              <w:fldChar w:fldCharType="separate"/>
            </w:r>
            <w:r w:rsidRPr="00E840A6">
              <w:rPr>
                <w:sz w:val="18"/>
                <w:szCs w:val="18"/>
              </w:rPr>
              <w:fldChar w:fldCharType="end"/>
            </w:r>
            <w:r w:rsidRPr="00E840A6">
              <w:rPr>
                <w:sz w:val="18"/>
                <w:szCs w:val="18"/>
              </w:rPr>
              <w:t xml:space="preserve">  Nein</w:t>
            </w:r>
          </w:p>
        </w:tc>
        <w:tc>
          <w:tcPr>
            <w:tcW w:w="7060" w:type="dxa"/>
            <w:gridSpan w:val="3"/>
            <w:tcBorders>
              <w:top w:val="single" w:sz="4" w:space="0" w:color="auto"/>
              <w:left w:val="nil"/>
              <w:bottom w:val="single" w:sz="4" w:space="0" w:color="auto"/>
            </w:tcBorders>
            <w:shd w:val="clear" w:color="auto" w:fill="FFF2CC"/>
            <w:vAlign w:val="center"/>
          </w:tcPr>
          <w:p w:rsidR="007D34DE" w:rsidRDefault="007D34DE" w:rsidP="007D34DE">
            <w:pPr>
              <w:spacing w:before="40" w:after="20"/>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316075">
              <w:rPr>
                <w:sz w:val="18"/>
                <w:szCs w:val="18"/>
              </w:rPr>
            </w:r>
            <w:r w:rsidR="00316075">
              <w:rPr>
                <w:sz w:val="18"/>
                <w:szCs w:val="18"/>
              </w:rPr>
              <w:fldChar w:fldCharType="separate"/>
            </w:r>
            <w:r w:rsidRPr="00E840A6">
              <w:rPr>
                <w:sz w:val="18"/>
                <w:szCs w:val="18"/>
              </w:rPr>
              <w:fldChar w:fldCharType="end"/>
            </w:r>
            <w:r w:rsidRPr="00E840A6">
              <w:rPr>
                <w:sz w:val="18"/>
                <w:szCs w:val="18"/>
              </w:rPr>
              <w:t xml:space="preserve">  Entfällt</w:t>
            </w:r>
          </w:p>
        </w:tc>
      </w:tr>
    </w:tbl>
    <w:p w:rsidR="008F113B" w:rsidRPr="00A42E4C" w:rsidRDefault="008F113B" w:rsidP="00A42E4C">
      <w:pPr>
        <w:rPr>
          <w:rFonts w:cs="Calibri"/>
          <w:sz w:val="2"/>
          <w:szCs w:val="2"/>
        </w:rPr>
        <w:sectPr w:rsidR="008F113B"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E02C9D" w:rsidRPr="004B6A18" w:rsidTr="002F4378">
        <w:trPr>
          <w:trHeight w:val="283"/>
        </w:trPr>
        <w:tc>
          <w:tcPr>
            <w:tcW w:w="9911" w:type="dxa"/>
            <w:tcBorders>
              <w:top w:val="single" w:sz="4" w:space="0" w:color="auto"/>
              <w:bottom w:val="single" w:sz="4" w:space="0" w:color="auto"/>
            </w:tcBorders>
            <w:shd w:val="clear" w:color="auto" w:fill="FFF2CC"/>
          </w:tcPr>
          <w:p w:rsidR="00E02C9D" w:rsidRPr="00B2305B" w:rsidRDefault="00E02C9D" w:rsidP="00B2305B">
            <w:pPr>
              <w:pStyle w:val="Standard10"/>
            </w:pPr>
            <w:r w:rsidRPr="00B2305B">
              <w:t xml:space="preserve">Bemerkungen: </w:t>
            </w:r>
          </w:p>
        </w:tc>
      </w:tr>
    </w:tbl>
    <w:p w:rsidR="00470AF3" w:rsidRPr="00A42E4C" w:rsidRDefault="00470AF3" w:rsidP="00A42E4C">
      <w:pPr>
        <w:pStyle w:val="Standard10"/>
        <w:spacing w:before="0" w:after="0"/>
        <w:rPr>
          <w:rFonts w:cs="Calibri"/>
          <w:b/>
          <w:sz w:val="2"/>
          <w:szCs w:val="2"/>
        </w:rPr>
        <w:sectPr w:rsidR="00470AF3" w:rsidRPr="00A42E4C" w:rsidSect="00227E3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470AF3" w:rsidRPr="004B6A18" w:rsidTr="002F4378">
        <w:trPr>
          <w:trHeight w:val="283"/>
        </w:trPr>
        <w:tc>
          <w:tcPr>
            <w:tcW w:w="9911" w:type="dxa"/>
            <w:tcBorders>
              <w:top w:val="single" w:sz="4" w:space="0" w:color="auto"/>
              <w:bottom w:val="single" w:sz="4" w:space="0" w:color="auto"/>
            </w:tcBorders>
            <w:shd w:val="clear" w:color="auto" w:fill="auto"/>
            <w:vAlign w:val="center"/>
          </w:tcPr>
          <w:p w:rsidR="00470AF3" w:rsidRPr="00791A4B" w:rsidRDefault="00470AF3" w:rsidP="00B35C94">
            <w:pPr>
              <w:pStyle w:val="Standard10"/>
              <w:rPr>
                <w:b/>
              </w:rPr>
            </w:pPr>
            <w:r w:rsidRPr="00791A4B">
              <w:rPr>
                <w:b/>
              </w:rPr>
              <w:t xml:space="preserve">Die spezifischen Anforderungen der zutreffenden Regeln von ILAC und EA wurden im Rahmen der Begutachtung </w:t>
            </w:r>
            <w:r w:rsidR="00B35C94">
              <w:rPr>
                <w:b/>
              </w:rPr>
              <w:br/>
            </w:r>
            <w:r w:rsidRPr="00791A4B">
              <w:rPr>
                <w:b/>
              </w:rPr>
              <w:t>berücksichtigt.</w:t>
            </w:r>
          </w:p>
        </w:tc>
      </w:tr>
    </w:tbl>
    <w:p w:rsidR="007F76D1" w:rsidRDefault="007F76D1" w:rsidP="001C2EB7">
      <w:pPr>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004"/>
        <w:gridCol w:w="1911"/>
      </w:tblGrid>
      <w:tr w:rsidR="005D2105" w:rsidRPr="004B6A18" w:rsidTr="003B6A21">
        <w:trPr>
          <w:trHeight w:val="283"/>
        </w:trPr>
        <w:tc>
          <w:tcPr>
            <w:tcW w:w="8004" w:type="dxa"/>
          </w:tcPr>
          <w:p w:rsidR="005D2105" w:rsidRPr="00AC092F" w:rsidRDefault="005D2105" w:rsidP="00164D28">
            <w:pPr>
              <w:spacing w:before="40" w:after="20"/>
              <w:rPr>
                <w:b/>
                <w:szCs w:val="22"/>
              </w:rPr>
            </w:pPr>
            <w:r>
              <w:rPr>
                <w:b/>
                <w:szCs w:val="22"/>
              </w:rPr>
              <w:t>Vorabp</w:t>
            </w:r>
            <w:r w:rsidRPr="00B078CB">
              <w:rPr>
                <w:b/>
                <w:szCs w:val="22"/>
              </w:rPr>
              <w:t>rüfung der Dokumente</w:t>
            </w:r>
            <w:r>
              <w:rPr>
                <w:b/>
                <w:szCs w:val="22"/>
              </w:rPr>
              <w:t xml:space="preserve"> und Aufzeichnungen</w:t>
            </w:r>
            <w:r w:rsidRPr="00B078CB">
              <w:rPr>
                <w:b/>
                <w:szCs w:val="22"/>
              </w:rPr>
              <w:t xml:space="preserve"> </w:t>
            </w:r>
            <w:r>
              <w:rPr>
                <w:b/>
                <w:szCs w:val="22"/>
              </w:rPr>
              <w:t>durchgeführt am:</w:t>
            </w:r>
          </w:p>
        </w:tc>
        <w:tc>
          <w:tcPr>
            <w:tcW w:w="1911" w:type="dxa"/>
            <w:tcBorders>
              <w:top w:val="single" w:sz="4" w:space="0" w:color="auto"/>
              <w:bottom w:val="single" w:sz="4" w:space="0" w:color="auto"/>
            </w:tcBorders>
            <w:shd w:val="clear" w:color="auto" w:fill="FFF2CC"/>
          </w:tcPr>
          <w:p w:rsidR="005D2105" w:rsidRPr="00E81881" w:rsidRDefault="005D2105" w:rsidP="00164D28">
            <w:pPr>
              <w:spacing w:before="40" w:after="20"/>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Default="005D2105" w:rsidP="00790327">
      <w:pPr>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3847"/>
        <w:gridCol w:w="1678"/>
        <w:gridCol w:w="1274"/>
        <w:gridCol w:w="1191"/>
        <w:gridCol w:w="1925"/>
      </w:tblGrid>
      <w:tr w:rsidR="005D2105" w:rsidRPr="004B6A18" w:rsidTr="003B6A21">
        <w:tc>
          <w:tcPr>
            <w:tcW w:w="3847" w:type="dxa"/>
            <w:tcBorders>
              <w:bottom w:val="single" w:sz="2" w:space="0" w:color="auto"/>
            </w:tcBorders>
            <w:vAlign w:val="center"/>
          </w:tcPr>
          <w:p w:rsidR="005D2105" w:rsidRPr="00A128BC" w:rsidRDefault="005D2105" w:rsidP="00164D28">
            <w:pPr>
              <w:pStyle w:val="Kopfzeile"/>
              <w:tabs>
                <w:tab w:val="clear" w:pos="4536"/>
                <w:tab w:val="clear" w:pos="9072"/>
              </w:tabs>
              <w:spacing w:before="40" w:after="20"/>
              <w:rPr>
                <w:rFonts w:ascii="Calibri" w:hAnsi="Calibri"/>
                <w:b/>
                <w:sz w:val="22"/>
                <w:szCs w:val="22"/>
                <w:lang w:val="de-DE" w:eastAsia="de-DE"/>
              </w:rPr>
            </w:pPr>
            <w:r w:rsidRPr="00A128BC">
              <w:rPr>
                <w:rFonts w:ascii="Calibri" w:hAnsi="Calibri"/>
                <w:b/>
                <w:sz w:val="22"/>
                <w:szCs w:val="22"/>
                <w:lang w:val="de-DE" w:eastAsia="de-DE"/>
              </w:rPr>
              <w:t>Anzahl der Abweichungen:</w:t>
            </w:r>
          </w:p>
        </w:tc>
        <w:tc>
          <w:tcPr>
            <w:tcW w:w="1678" w:type="dxa"/>
            <w:tcBorders>
              <w:bottom w:val="single" w:sz="2" w:space="0" w:color="auto"/>
            </w:tcBorders>
          </w:tcPr>
          <w:p w:rsidR="005D2105" w:rsidRPr="009A66A0" w:rsidRDefault="005D2105" w:rsidP="003B6A21">
            <w:pPr>
              <w:spacing w:before="40" w:after="20"/>
              <w:jc w:val="center"/>
              <w:rPr>
                <w:szCs w:val="22"/>
              </w:rPr>
            </w:pPr>
            <w:r>
              <w:rPr>
                <w:szCs w:val="22"/>
              </w:rPr>
              <w:t>Nicht kritisch</w:t>
            </w:r>
            <w:r w:rsidRPr="009A66A0">
              <w:rPr>
                <w:szCs w:val="22"/>
              </w:rPr>
              <w:t>:</w:t>
            </w:r>
          </w:p>
        </w:tc>
        <w:tc>
          <w:tcPr>
            <w:tcW w:w="1274" w:type="dxa"/>
            <w:tcBorders>
              <w:top w:val="single" w:sz="4" w:space="0" w:color="auto"/>
              <w:bottom w:val="single" w:sz="4" w:space="0" w:color="auto"/>
              <w:right w:val="single" w:sz="2" w:space="0" w:color="auto"/>
            </w:tcBorders>
            <w:shd w:val="clear" w:color="auto" w:fill="FFF2CC"/>
          </w:tcPr>
          <w:p w:rsidR="005D2105" w:rsidRPr="00265687" w:rsidRDefault="005D2105" w:rsidP="00164D28">
            <w:pPr>
              <w:spacing w:before="40" w:after="2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191" w:type="dxa"/>
            <w:tcBorders>
              <w:left w:val="single" w:sz="2" w:space="0" w:color="auto"/>
              <w:bottom w:val="single" w:sz="2" w:space="0" w:color="auto"/>
            </w:tcBorders>
          </w:tcPr>
          <w:p w:rsidR="005D2105" w:rsidRPr="009A66A0" w:rsidRDefault="005D2105" w:rsidP="003B6A21">
            <w:pPr>
              <w:spacing w:before="40" w:after="20"/>
              <w:jc w:val="center"/>
              <w:rPr>
                <w:szCs w:val="22"/>
              </w:rPr>
            </w:pPr>
            <w:r>
              <w:rPr>
                <w:szCs w:val="22"/>
              </w:rPr>
              <w:t>K</w:t>
            </w:r>
            <w:r w:rsidRPr="009A66A0">
              <w:rPr>
                <w:szCs w:val="22"/>
              </w:rPr>
              <w:t>ritisch:</w:t>
            </w:r>
          </w:p>
        </w:tc>
        <w:tc>
          <w:tcPr>
            <w:tcW w:w="1925" w:type="dxa"/>
            <w:tcBorders>
              <w:top w:val="single" w:sz="4" w:space="0" w:color="auto"/>
              <w:bottom w:val="single" w:sz="4" w:space="0" w:color="auto"/>
            </w:tcBorders>
            <w:shd w:val="clear" w:color="auto" w:fill="FFF2CC"/>
          </w:tcPr>
          <w:p w:rsidR="005D2105" w:rsidRPr="00265687" w:rsidRDefault="005D2105" w:rsidP="00164D28">
            <w:pPr>
              <w:spacing w:before="40" w:after="2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1F1DBA" w:rsidRPr="0006661E" w:rsidRDefault="001F1DBA" w:rsidP="00790327">
      <w:pPr>
        <w:rPr>
          <w:b/>
          <w:szCs w:val="22"/>
        </w:rPr>
      </w:pPr>
    </w:p>
    <w:tbl>
      <w:tblPr>
        <w:tblW w:w="5000" w:type="pct"/>
        <w:tblBorders>
          <w:top w:val="single" w:sz="4" w:space="0" w:color="auto"/>
          <w:left w:val="single" w:sz="2" w:space="0" w:color="auto"/>
          <w:bottom w:val="single" w:sz="2" w:space="0" w:color="auto"/>
          <w:right w:val="single" w:sz="2" w:space="0" w:color="auto"/>
        </w:tblBorders>
        <w:shd w:val="clear" w:color="auto" w:fill="E6E6E6"/>
        <w:tblLayout w:type="fixed"/>
        <w:tblCellMar>
          <w:left w:w="79" w:type="dxa"/>
          <w:right w:w="79" w:type="dxa"/>
        </w:tblCellMar>
        <w:tblLook w:val="0000" w:firstRow="0" w:lastRow="0" w:firstColumn="0" w:lastColumn="0" w:noHBand="0" w:noVBand="0"/>
      </w:tblPr>
      <w:tblGrid>
        <w:gridCol w:w="9915"/>
      </w:tblGrid>
      <w:tr w:rsidR="005D2105" w:rsidTr="002F4378">
        <w:tc>
          <w:tcPr>
            <w:tcW w:w="9929" w:type="dxa"/>
            <w:shd w:val="clear" w:color="auto" w:fill="FFFFFF"/>
          </w:tcPr>
          <w:p w:rsidR="005D2105" w:rsidRPr="001E016C" w:rsidRDefault="005D2105" w:rsidP="00424B87">
            <w:pPr>
              <w:keepNext/>
              <w:keepLines/>
              <w:spacing w:before="40" w:after="20"/>
              <w:rPr>
                <w:szCs w:val="22"/>
              </w:rPr>
            </w:pPr>
            <w:r w:rsidRPr="0006661E">
              <w:rPr>
                <w:b/>
                <w:szCs w:val="22"/>
              </w:rPr>
              <w:t>Einschränkungen des Geltungsbereichs der Akkreditierung</w:t>
            </w:r>
            <w:r>
              <w:rPr>
                <w:szCs w:val="22"/>
              </w:rPr>
              <w:t xml:space="preserve"> (Angabe der </w:t>
            </w:r>
            <w:r w:rsidR="00013D1F">
              <w:rPr>
                <w:szCs w:val="22"/>
              </w:rPr>
              <w:t>Eignungsprüfungen</w:t>
            </w:r>
            <w:r>
              <w:rPr>
                <w:szCs w:val="22"/>
              </w:rPr>
              <w:t>)</w:t>
            </w:r>
            <w:r w:rsidRPr="00E81881">
              <w:rPr>
                <w:szCs w:val="22"/>
              </w:rPr>
              <w:t>:</w:t>
            </w:r>
            <w:r>
              <w:rPr>
                <w:szCs w:val="22"/>
              </w:rPr>
              <w:t xml:space="preserve"> </w:t>
            </w:r>
          </w:p>
        </w:tc>
      </w:tr>
    </w:tbl>
    <w:p w:rsidR="001F1DBA" w:rsidRPr="00A42E4C" w:rsidRDefault="001F1DBA" w:rsidP="00A42E4C">
      <w:pPr>
        <w:rPr>
          <w:rFonts w:cs="Calibri"/>
          <w:b/>
          <w:sz w:val="2"/>
          <w:szCs w:val="2"/>
        </w:rPr>
        <w:sectPr w:rsidR="001F1DBA"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2" w:space="0" w:color="auto"/>
          <w:bottom w:val="single" w:sz="4" w:space="0" w:color="auto"/>
          <w:right w:val="single" w:sz="2" w:space="0" w:color="auto"/>
        </w:tblBorders>
        <w:shd w:val="clear" w:color="auto" w:fill="FFF2CC"/>
        <w:tblLayout w:type="fixed"/>
        <w:tblCellMar>
          <w:left w:w="79" w:type="dxa"/>
          <w:right w:w="79" w:type="dxa"/>
        </w:tblCellMar>
        <w:tblLook w:val="0000" w:firstRow="0" w:lastRow="0" w:firstColumn="0" w:lastColumn="0" w:noHBand="0" w:noVBand="0"/>
      </w:tblPr>
      <w:tblGrid>
        <w:gridCol w:w="9915"/>
      </w:tblGrid>
      <w:tr w:rsidR="001F1DBA" w:rsidTr="002F4378">
        <w:tc>
          <w:tcPr>
            <w:tcW w:w="9929" w:type="dxa"/>
            <w:shd w:val="clear" w:color="auto" w:fill="FFF2CC"/>
          </w:tcPr>
          <w:p w:rsidR="001F1DBA" w:rsidRPr="0006661E" w:rsidRDefault="001F1DBA" w:rsidP="00164D28">
            <w:pPr>
              <w:spacing w:before="40" w:after="20"/>
              <w:rPr>
                <w:b/>
                <w:szCs w:val="22"/>
              </w:rPr>
            </w:pPr>
          </w:p>
        </w:tc>
      </w:tr>
    </w:tbl>
    <w:p w:rsidR="001F1DBA" w:rsidRPr="00A42E4C" w:rsidRDefault="001F1DBA" w:rsidP="00A42E4C">
      <w:pPr>
        <w:rPr>
          <w:rFonts w:cs="Calibri"/>
          <w:sz w:val="2"/>
          <w:szCs w:val="2"/>
        </w:rPr>
        <w:sectPr w:rsidR="001F1DBA" w:rsidRPr="00A42E4C" w:rsidSect="00227E3D">
          <w:endnotePr>
            <w:numFmt w:val="decimal"/>
          </w:endnotePr>
          <w:type w:val="continuous"/>
          <w:pgSz w:w="11906" w:h="16838" w:code="9"/>
          <w:pgMar w:top="567" w:right="851" w:bottom="851" w:left="1134" w:header="720" w:footer="567" w:gutter="0"/>
          <w:cols w:space="720"/>
          <w:formProt w:val="0"/>
          <w:docGrid w:linePitch="299"/>
        </w:sectPr>
      </w:pPr>
    </w:p>
    <w:p w:rsidR="007F76D1" w:rsidRDefault="007F76D1" w:rsidP="0079032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4B6A18" w:rsidTr="002F4378">
        <w:tc>
          <w:tcPr>
            <w:tcW w:w="9921" w:type="dxa"/>
            <w:tcBorders>
              <w:top w:val="single" w:sz="4" w:space="0" w:color="auto"/>
            </w:tcBorders>
            <w:shd w:val="clear" w:color="auto" w:fill="D9D9D9"/>
            <w:vAlign w:val="center"/>
          </w:tcPr>
          <w:p w:rsidR="00033F75" w:rsidRPr="00F95DE7" w:rsidRDefault="0006661E" w:rsidP="00424B87">
            <w:pPr>
              <w:keepNext/>
              <w:keepLines/>
              <w:spacing w:before="40" w:after="20"/>
              <w:rPr>
                <w:b/>
                <w:szCs w:val="22"/>
                <w:lang w:val="fr-FR"/>
              </w:rPr>
            </w:pPr>
            <w:r>
              <w:rPr>
                <w:b/>
                <w:szCs w:val="22"/>
                <w:lang w:val="fr-FR"/>
              </w:rPr>
              <w:t>Gesamtbewertung</w:t>
            </w:r>
            <w:r w:rsidR="00033F75" w:rsidRPr="00F95DE7">
              <w:rPr>
                <w:b/>
                <w:szCs w:val="22"/>
                <w:lang w:val="fr-FR"/>
              </w:rPr>
              <w:t>, Bemerkungen und Verbesserungspotentiale</w:t>
            </w:r>
          </w:p>
        </w:tc>
      </w:tr>
      <w:tr w:rsidR="00033F75" w:rsidTr="002F4378">
        <w:tc>
          <w:tcPr>
            <w:tcW w:w="9921" w:type="dxa"/>
            <w:vAlign w:val="center"/>
          </w:tcPr>
          <w:p w:rsidR="00033F75" w:rsidRPr="00E81881" w:rsidRDefault="00575E3F" w:rsidP="00424B87">
            <w:pPr>
              <w:keepNext/>
              <w:keepLines/>
              <w:spacing w:before="40" w:after="20"/>
              <w:rPr>
                <w:sz w:val="18"/>
                <w:szCs w:val="18"/>
              </w:rPr>
            </w:pPr>
            <w:r w:rsidRPr="00575E3F">
              <w:rPr>
                <w:sz w:val="18"/>
                <w:szCs w:val="18"/>
              </w:rPr>
              <w:t xml:space="preserve">Vorhandene Akkreditierungen, Zertifizierungen, Notifizierungen, Genehmigungen und Zulassungen • Eignung der personellen, </w:t>
            </w:r>
            <w:r>
              <w:rPr>
                <w:sz w:val="18"/>
                <w:szCs w:val="18"/>
              </w:rPr>
              <w:br/>
            </w:r>
            <w:r w:rsidRPr="00575E3F">
              <w:rPr>
                <w:sz w:val="18"/>
                <w:szCs w:val="18"/>
              </w:rPr>
              <w:t xml:space="preserve">gerätetechnischen und räumlichen Ausstattung • Erfüllung der zusätzlichen Anforderungen • Welche Tätigkeiten werden selbst </w:t>
            </w:r>
            <w:r w:rsidR="00CB34BA">
              <w:rPr>
                <w:sz w:val="18"/>
                <w:szCs w:val="18"/>
              </w:rPr>
              <w:br/>
            </w:r>
            <w:r w:rsidRPr="00575E3F">
              <w:rPr>
                <w:sz w:val="18"/>
                <w:szCs w:val="18"/>
              </w:rPr>
              <w:t xml:space="preserve">durchgeführt, welche im Unterauftrag vergeben? • Kompetenz des Eignungsprüfungsanbieters und der Unterauftragnehmer • </w:t>
            </w:r>
            <w:r>
              <w:rPr>
                <w:sz w:val="18"/>
                <w:szCs w:val="18"/>
              </w:rPr>
              <w:br/>
            </w:r>
            <w:r w:rsidRPr="00575E3F">
              <w:rPr>
                <w:sz w:val="18"/>
                <w:szCs w:val="18"/>
              </w:rPr>
              <w:t>Kompetenz zur Durchführung der Prüfungen • Wie wird der Zugang zu Fachwissen bzgl. EP-Gegenständen gewährleistet (Berater</w:t>
            </w:r>
            <w:r w:rsidR="00CB34BA">
              <w:rPr>
                <w:sz w:val="18"/>
                <w:szCs w:val="18"/>
              </w:rPr>
              <w:t>-</w:t>
            </w:r>
            <w:r w:rsidRPr="00575E3F">
              <w:rPr>
                <w:sz w:val="18"/>
                <w:szCs w:val="18"/>
              </w:rPr>
              <w:t xml:space="preserve">gremium)? • Gesamteindruck unter Hervorhebung von Besonderheiten, Stärken und Schwächen des Eignungsprüfungsanbieters </w:t>
            </w:r>
            <w:r>
              <w:rPr>
                <w:sz w:val="18"/>
                <w:szCs w:val="18"/>
              </w:rPr>
              <w:br/>
            </w:r>
            <w:r w:rsidRPr="00575E3F">
              <w:rPr>
                <w:sz w:val="18"/>
                <w:szCs w:val="18"/>
              </w:rPr>
              <w:t>zur Eignung bzw. Wirksamkeit des Managementsystems einschließlich Verbesserungspotentiale • Abschließende Bewertung</w:t>
            </w:r>
            <w:r w:rsidR="00272BA6">
              <w:rPr>
                <w:sz w:val="18"/>
                <w:szCs w:val="18"/>
              </w:rPr>
              <w:t>, ggf.</w:t>
            </w:r>
            <w:r w:rsidR="00272BA6" w:rsidRPr="00B078CB">
              <w:rPr>
                <w:sz w:val="18"/>
                <w:szCs w:val="18"/>
              </w:rPr>
              <w:t xml:space="preserve"> Schwerpunkte</w:t>
            </w:r>
            <w:r w:rsidR="00272BA6">
              <w:rPr>
                <w:sz w:val="18"/>
                <w:szCs w:val="18"/>
              </w:rPr>
              <w:t>/Hinweise</w:t>
            </w:r>
            <w:r w:rsidR="00272BA6" w:rsidRPr="00B078CB">
              <w:rPr>
                <w:sz w:val="18"/>
                <w:szCs w:val="18"/>
              </w:rPr>
              <w:t xml:space="preserve"> für die nachfolgende Begutachtung</w:t>
            </w:r>
            <w:r w:rsidR="00272BA6">
              <w:rPr>
                <w:sz w:val="18"/>
                <w:szCs w:val="18"/>
              </w:rPr>
              <w:t>.</w:t>
            </w:r>
          </w:p>
        </w:tc>
      </w:tr>
    </w:tbl>
    <w:p w:rsidR="001F1DBA" w:rsidRPr="00A42E4C" w:rsidRDefault="001F1DBA" w:rsidP="00A42E4C">
      <w:pPr>
        <w:rPr>
          <w:rFonts w:cs="Calibri"/>
          <w:iCs/>
          <w:sz w:val="2"/>
          <w:szCs w:val="2"/>
        </w:rPr>
        <w:sectPr w:rsidR="001F1DBA" w:rsidRPr="00A42E4C" w:rsidSect="00227E3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2" w:space="0" w:color="auto"/>
          <w:bottom w:val="single" w:sz="4" w:space="0" w:color="auto"/>
          <w:right w:val="single" w:sz="2" w:space="0" w:color="auto"/>
        </w:tblBorders>
        <w:shd w:val="clear" w:color="auto" w:fill="FFF2CC"/>
        <w:tblLayout w:type="fixed"/>
        <w:tblCellMar>
          <w:left w:w="79" w:type="dxa"/>
          <w:right w:w="79" w:type="dxa"/>
        </w:tblCellMar>
        <w:tblLook w:val="0000" w:firstRow="0" w:lastRow="0" w:firstColumn="0" w:lastColumn="0" w:noHBand="0" w:noVBand="0"/>
      </w:tblPr>
      <w:tblGrid>
        <w:gridCol w:w="9915"/>
      </w:tblGrid>
      <w:tr w:rsidR="00033F75" w:rsidRPr="004B6A18" w:rsidTr="002F4378">
        <w:tc>
          <w:tcPr>
            <w:tcW w:w="9921" w:type="dxa"/>
            <w:shd w:val="clear" w:color="auto" w:fill="FFF2CC"/>
          </w:tcPr>
          <w:p w:rsidR="00033F75" w:rsidRPr="003567D2" w:rsidRDefault="00033F75" w:rsidP="00164D28">
            <w:pPr>
              <w:spacing w:before="40" w:after="20"/>
              <w:rPr>
                <w:szCs w:val="22"/>
              </w:rPr>
            </w:pPr>
          </w:p>
        </w:tc>
      </w:tr>
    </w:tbl>
    <w:p w:rsidR="001F1DBA" w:rsidRPr="00A42E4C" w:rsidRDefault="001F1DBA" w:rsidP="00A42E4C">
      <w:pPr>
        <w:rPr>
          <w:rFonts w:cs="Calibri"/>
          <w:sz w:val="2"/>
          <w:szCs w:val="2"/>
        </w:rPr>
        <w:sectPr w:rsidR="001F1DBA" w:rsidRPr="00A42E4C" w:rsidSect="00227E3D">
          <w:endnotePr>
            <w:numFmt w:val="decimal"/>
          </w:endnotePr>
          <w:type w:val="continuous"/>
          <w:pgSz w:w="11906" w:h="16838" w:code="9"/>
          <w:pgMar w:top="567" w:right="851" w:bottom="851" w:left="1134" w:header="720" w:footer="567" w:gutter="0"/>
          <w:cols w:space="720"/>
          <w:formProt w:val="0"/>
          <w:docGrid w:linePitch="299"/>
        </w:sectPr>
      </w:pPr>
    </w:p>
    <w:p w:rsidR="005D2105" w:rsidRDefault="005D2105" w:rsidP="00790327"/>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54"/>
        <w:gridCol w:w="2407"/>
        <w:gridCol w:w="1287"/>
        <w:gridCol w:w="1261"/>
        <w:gridCol w:w="2069"/>
        <w:gridCol w:w="2037"/>
      </w:tblGrid>
      <w:tr w:rsidR="001E016C" w:rsidTr="00442AE1">
        <w:tc>
          <w:tcPr>
            <w:tcW w:w="4548" w:type="dxa"/>
            <w:gridSpan w:val="3"/>
          </w:tcPr>
          <w:p w:rsidR="003567D2" w:rsidRDefault="003567D2" w:rsidP="00424B87">
            <w:pPr>
              <w:keepNext/>
              <w:keepLines/>
              <w:spacing w:before="40" w:after="20"/>
              <w:rPr>
                <w:b/>
                <w:lang w:val="fr-FR"/>
              </w:rPr>
            </w:pPr>
            <w:r>
              <w:rPr>
                <w:b/>
                <w:lang w:val="fr-FR"/>
              </w:rPr>
              <w:t xml:space="preserve">Empfehlung </w:t>
            </w:r>
            <w:r w:rsidR="00BE4D0B">
              <w:rPr>
                <w:b/>
                <w:lang w:val="fr-FR"/>
              </w:rPr>
              <w:t>der</w:t>
            </w:r>
            <w:r>
              <w:rPr>
                <w:b/>
                <w:lang w:val="fr-FR"/>
              </w:rPr>
              <w:t xml:space="preserve"> Akkreditierung:</w:t>
            </w:r>
            <w:r w:rsidR="00B475F8" w:rsidRPr="001504AF">
              <w:rPr>
                <w:rStyle w:val="Endnotenzeichen"/>
                <w:lang w:val="fr-FR"/>
              </w:rPr>
              <w:endnoteReference w:id="6"/>
            </w:r>
            <w:r w:rsidR="00AC092F" w:rsidRPr="00AC092F">
              <w:rPr>
                <w:vertAlign w:val="superscript"/>
              </w:rPr>
              <w:t>)</w:t>
            </w:r>
            <w:r w:rsidR="00E21CAA">
              <w:rPr>
                <w:vertAlign w:val="superscript"/>
              </w:rPr>
              <w:t xml:space="preserve">, </w:t>
            </w:r>
            <w:r w:rsidR="00B475F8">
              <w:rPr>
                <w:rStyle w:val="Endnotenzeichen"/>
              </w:rPr>
              <w:endnoteReference w:id="7"/>
            </w:r>
            <w:r w:rsidRPr="00283E65">
              <w:rPr>
                <w:vertAlign w:val="superscript"/>
              </w:rPr>
              <w:t>)</w:t>
            </w:r>
          </w:p>
        </w:tc>
        <w:tc>
          <w:tcPr>
            <w:tcW w:w="1261" w:type="dxa"/>
            <w:tcBorders>
              <w:top w:val="single" w:sz="4" w:space="0" w:color="auto"/>
              <w:bottom w:val="nil"/>
            </w:tcBorders>
            <w:shd w:val="clear" w:color="auto" w:fill="FFF2CC"/>
            <w:vAlign w:val="center"/>
          </w:tcPr>
          <w:p w:rsidR="003567D2" w:rsidRPr="003B6747" w:rsidRDefault="003567D2" w:rsidP="00424B87">
            <w:pPr>
              <w:keepNext/>
              <w:keepLines/>
              <w:tabs>
                <w:tab w:val="left" w:pos="630"/>
                <w:tab w:val="left" w:pos="913"/>
              </w:tabs>
              <w:spacing w:before="40" w:after="20"/>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316075">
              <w:rPr>
                <w:szCs w:val="22"/>
              </w:rPr>
            </w:r>
            <w:r w:rsidR="00316075">
              <w:rPr>
                <w:szCs w:val="22"/>
              </w:rPr>
              <w:fldChar w:fldCharType="separate"/>
            </w:r>
            <w:r w:rsidRPr="003B6747">
              <w:rPr>
                <w:szCs w:val="22"/>
              </w:rPr>
              <w:fldChar w:fldCharType="end"/>
            </w:r>
            <w:r w:rsidRPr="003B6747">
              <w:rPr>
                <w:szCs w:val="22"/>
              </w:rPr>
              <w:t xml:space="preserve"> </w:t>
            </w:r>
            <w:r w:rsidRPr="003B6747">
              <w:rPr>
                <w:b/>
                <w:bCs/>
                <w:szCs w:val="22"/>
              </w:rPr>
              <w:t>Ja</w:t>
            </w:r>
            <w:r w:rsidRPr="003B6747">
              <w:rPr>
                <w:szCs w:val="22"/>
              </w:rPr>
              <w:t xml:space="preserve"> </w:t>
            </w:r>
          </w:p>
        </w:tc>
        <w:tc>
          <w:tcPr>
            <w:tcW w:w="4106" w:type="dxa"/>
            <w:gridSpan w:val="2"/>
            <w:tcBorders>
              <w:top w:val="single" w:sz="4" w:space="0" w:color="auto"/>
              <w:bottom w:val="nil"/>
            </w:tcBorders>
            <w:shd w:val="clear" w:color="auto" w:fill="FFF2CC"/>
            <w:vAlign w:val="center"/>
          </w:tcPr>
          <w:p w:rsidR="003567D2" w:rsidRPr="003B6747" w:rsidRDefault="003567D2" w:rsidP="00424B87">
            <w:pPr>
              <w:keepNext/>
              <w:keepLines/>
              <w:tabs>
                <w:tab w:val="left" w:pos="630"/>
                <w:tab w:val="left" w:pos="913"/>
              </w:tabs>
              <w:spacing w:before="40" w:after="20"/>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316075">
              <w:rPr>
                <w:szCs w:val="22"/>
              </w:rPr>
            </w:r>
            <w:r w:rsidR="00316075">
              <w:rPr>
                <w:szCs w:val="22"/>
              </w:rPr>
              <w:fldChar w:fldCharType="separate"/>
            </w:r>
            <w:r w:rsidRPr="003B6747">
              <w:rPr>
                <w:szCs w:val="22"/>
              </w:rPr>
              <w:fldChar w:fldCharType="end"/>
            </w:r>
            <w:r w:rsidRPr="003B6747">
              <w:rPr>
                <w:szCs w:val="22"/>
              </w:rPr>
              <w:t xml:space="preserve"> </w:t>
            </w:r>
            <w:r w:rsidRPr="003B6747">
              <w:rPr>
                <w:b/>
                <w:bCs/>
                <w:szCs w:val="22"/>
              </w:rPr>
              <w:t xml:space="preserve">Nein </w:t>
            </w:r>
          </w:p>
        </w:tc>
      </w:tr>
      <w:tr w:rsidR="00547A79" w:rsidRPr="00201809" w:rsidTr="00780460">
        <w:tblPrEx>
          <w:tblCellMar>
            <w:left w:w="70" w:type="dxa"/>
            <w:right w:w="70" w:type="dxa"/>
          </w:tblCellMar>
        </w:tblPrEx>
        <w:tc>
          <w:tcPr>
            <w:tcW w:w="854" w:type="dxa"/>
            <w:vAlign w:val="bottom"/>
          </w:tcPr>
          <w:p w:rsidR="00547A79" w:rsidRPr="00E81881" w:rsidRDefault="00547A79" w:rsidP="00547A79">
            <w:pPr>
              <w:spacing w:before="40" w:after="20"/>
              <w:rPr>
                <w:bCs/>
                <w:sz w:val="20"/>
              </w:rPr>
            </w:pPr>
            <w:r w:rsidRPr="00E81881">
              <w:rPr>
                <w:bCs/>
                <w:sz w:val="20"/>
              </w:rPr>
              <w:t>Ort</w:t>
            </w:r>
            <w:r>
              <w:rPr>
                <w:bCs/>
                <w:sz w:val="20"/>
              </w:rPr>
              <w:t>:</w:t>
            </w:r>
          </w:p>
        </w:tc>
        <w:tc>
          <w:tcPr>
            <w:tcW w:w="2407" w:type="dxa"/>
            <w:tcBorders>
              <w:top w:val="nil"/>
              <w:bottom w:val="single" w:sz="4" w:space="0" w:color="auto"/>
            </w:tcBorders>
            <w:shd w:val="clear" w:color="auto" w:fill="FFF2CC"/>
            <w:vAlign w:val="bottom"/>
          </w:tcPr>
          <w:p w:rsidR="00547A79" w:rsidRPr="00E81881" w:rsidRDefault="00547A79" w:rsidP="00547A79">
            <w:pPr>
              <w:spacing w:before="40" w:after="2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1287" w:type="dxa"/>
            <w:vAlign w:val="bottom"/>
          </w:tcPr>
          <w:p w:rsidR="00547A79" w:rsidRPr="00E81881" w:rsidRDefault="00547A79" w:rsidP="003B6A21">
            <w:pPr>
              <w:spacing w:before="40" w:after="20"/>
              <w:jc w:val="right"/>
              <w:rPr>
                <w:bCs/>
                <w:sz w:val="20"/>
              </w:rPr>
            </w:pPr>
            <w:r w:rsidRPr="00E81881">
              <w:rPr>
                <w:bCs/>
                <w:sz w:val="20"/>
              </w:rPr>
              <w:t>Datum:</w:t>
            </w:r>
          </w:p>
        </w:tc>
        <w:tc>
          <w:tcPr>
            <w:tcW w:w="1261" w:type="dxa"/>
            <w:tcBorders>
              <w:top w:val="nil"/>
              <w:bottom w:val="single" w:sz="4" w:space="0" w:color="auto"/>
            </w:tcBorders>
            <w:shd w:val="clear" w:color="auto" w:fill="FFF2CC"/>
            <w:vAlign w:val="bottom"/>
          </w:tcPr>
          <w:p w:rsidR="00547A79" w:rsidRPr="00E81881" w:rsidRDefault="00547A79" w:rsidP="002C5EE4">
            <w:pPr>
              <w:spacing w:before="40" w:after="20"/>
              <w:rPr>
                <w:bCs/>
                <w:sz w:val="20"/>
              </w:rPr>
            </w:pPr>
            <w:r>
              <w:rPr>
                <w:szCs w:val="22"/>
              </w:rPr>
              <w:fldChar w:fldCharType="begin">
                <w:ffData>
                  <w:name w:val="Ausgabedatum"/>
                  <w:enabled/>
                  <w:calcOnExit w:val="0"/>
                  <w:textInput/>
                </w:ffData>
              </w:fldChar>
            </w:r>
            <w:bookmarkStart w:id="35" w:name="Ausgabedatum"/>
            <w:r>
              <w:rPr>
                <w:szCs w:val="22"/>
              </w:rPr>
              <w:instrText xml:space="preserve"> FORMTEXT </w:instrText>
            </w:r>
            <w:r>
              <w:rPr>
                <w:szCs w:val="22"/>
              </w:rPr>
            </w:r>
            <w:r>
              <w:rPr>
                <w:szCs w:val="22"/>
              </w:rPr>
              <w:fldChar w:fldCharType="separate"/>
            </w:r>
            <w:r w:rsidR="002C5EE4">
              <w:rPr>
                <w:noProof/>
                <w:szCs w:val="22"/>
              </w:rPr>
              <w:t> </w:t>
            </w:r>
            <w:r w:rsidR="002C5EE4">
              <w:rPr>
                <w:noProof/>
                <w:szCs w:val="22"/>
              </w:rPr>
              <w:t> </w:t>
            </w:r>
            <w:r w:rsidR="002C5EE4">
              <w:rPr>
                <w:noProof/>
                <w:szCs w:val="22"/>
              </w:rPr>
              <w:t> </w:t>
            </w:r>
            <w:r w:rsidR="002C5EE4">
              <w:rPr>
                <w:noProof/>
                <w:szCs w:val="22"/>
              </w:rPr>
              <w:t> </w:t>
            </w:r>
            <w:r w:rsidR="002C5EE4">
              <w:rPr>
                <w:noProof/>
                <w:szCs w:val="22"/>
              </w:rPr>
              <w:t> </w:t>
            </w:r>
            <w:r>
              <w:rPr>
                <w:szCs w:val="22"/>
              </w:rPr>
              <w:fldChar w:fldCharType="end"/>
            </w:r>
            <w:bookmarkEnd w:id="35"/>
          </w:p>
        </w:tc>
        <w:tc>
          <w:tcPr>
            <w:tcW w:w="2069" w:type="dxa"/>
            <w:tcBorders>
              <w:top w:val="nil"/>
              <w:bottom w:val="single" w:sz="4" w:space="0" w:color="auto"/>
            </w:tcBorders>
            <w:shd w:val="clear" w:color="auto" w:fill="auto"/>
            <w:vAlign w:val="bottom"/>
          </w:tcPr>
          <w:p w:rsidR="00547A79" w:rsidRPr="00E81881" w:rsidRDefault="00547A79" w:rsidP="00442AE1">
            <w:pPr>
              <w:spacing w:before="40" w:after="20"/>
              <w:rPr>
                <w:bCs/>
                <w:sz w:val="20"/>
              </w:rPr>
            </w:pPr>
            <w:r>
              <w:rPr>
                <w:bCs/>
                <w:sz w:val="20"/>
              </w:rPr>
              <w:t>gez.</w:t>
            </w:r>
            <w:r w:rsidR="00442AE1">
              <w:rPr>
                <w:bCs/>
                <w:sz w:val="20"/>
              </w:rPr>
              <w:t xml:space="preserve"> </w:t>
            </w:r>
            <w:r w:rsidR="00442AE1" w:rsidRPr="00442AE1">
              <w:rPr>
                <w:bCs/>
                <w:i/>
                <w:sz w:val="20"/>
              </w:rPr>
              <w:t>Name Begutachter</w:t>
            </w:r>
          </w:p>
        </w:tc>
        <w:tc>
          <w:tcPr>
            <w:tcW w:w="2037" w:type="dxa"/>
            <w:tcBorders>
              <w:top w:val="nil"/>
              <w:bottom w:val="single" w:sz="4" w:space="0" w:color="auto"/>
            </w:tcBorders>
            <w:shd w:val="clear" w:color="auto" w:fill="FFF2CC"/>
            <w:vAlign w:val="bottom"/>
          </w:tcPr>
          <w:p w:rsidR="00547A79" w:rsidRPr="006D50EC" w:rsidRDefault="00547A79" w:rsidP="00547A79">
            <w:pPr>
              <w:rPr>
                <w:bCs/>
                <w:szCs w:val="22"/>
              </w:rPr>
            </w:pPr>
            <w:r>
              <w:rPr>
                <w:szCs w:val="22"/>
              </w:rPr>
              <w:fldChar w:fldCharType="begin">
                <w:ffData>
                  <w:name w:val="gezeichnet"/>
                  <w:enabled/>
                  <w:calcOnExit w:val="0"/>
                  <w:textInput/>
                </w:ffData>
              </w:fldChar>
            </w:r>
            <w:bookmarkStart w:id="36" w:name="gezeichne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r w:rsidR="003B6A21">
              <w:rPr>
                <w:szCs w:val="22"/>
              </w:rPr>
              <w:t xml:space="preserve"> </w:t>
            </w:r>
            <w:r w:rsidRPr="006D50EC">
              <w:rPr>
                <w:rStyle w:val="Endnotenzeichen"/>
                <w:bCs/>
                <w:szCs w:val="22"/>
              </w:rPr>
              <w:endnoteReference w:id="8"/>
            </w:r>
          </w:p>
        </w:tc>
      </w:tr>
    </w:tbl>
    <w:p w:rsidR="003567D2" w:rsidRDefault="003567D2" w:rsidP="00790327"/>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854"/>
        <w:gridCol w:w="2407"/>
        <w:gridCol w:w="1287"/>
        <w:gridCol w:w="1258"/>
        <w:gridCol w:w="2072"/>
        <w:gridCol w:w="2037"/>
      </w:tblGrid>
      <w:tr w:rsidR="004B4BEA" w:rsidRPr="00201809" w:rsidTr="00442AE1">
        <w:tc>
          <w:tcPr>
            <w:tcW w:w="4548" w:type="dxa"/>
            <w:gridSpan w:val="3"/>
            <w:tcBorders>
              <w:bottom w:val="single" w:sz="4" w:space="0" w:color="auto"/>
            </w:tcBorders>
          </w:tcPr>
          <w:p w:rsidR="004B4BEA" w:rsidRPr="00E81881" w:rsidRDefault="004B4BEA" w:rsidP="00424B87">
            <w:pPr>
              <w:keepNext/>
              <w:keepLines/>
              <w:spacing w:before="40" w:after="20"/>
              <w:rPr>
                <w:bCs/>
                <w:sz w:val="20"/>
              </w:rPr>
            </w:pPr>
            <w:r>
              <w:rPr>
                <w:b/>
              </w:rPr>
              <w:t xml:space="preserve">Berichtsprüfung durch den </w:t>
            </w:r>
            <w:r w:rsidR="007F76D1">
              <w:rPr>
                <w:b/>
              </w:rPr>
              <w:t>Verfahrensmanager</w:t>
            </w:r>
            <w:r>
              <w:rPr>
                <w:b/>
              </w:rPr>
              <w:t>:</w:t>
            </w:r>
          </w:p>
        </w:tc>
        <w:tc>
          <w:tcPr>
            <w:tcW w:w="5367" w:type="dxa"/>
            <w:gridSpan w:val="3"/>
            <w:tcBorders>
              <w:bottom w:val="single" w:sz="4" w:space="0" w:color="auto"/>
            </w:tcBorders>
            <w:vAlign w:val="bottom"/>
          </w:tcPr>
          <w:p w:rsidR="004B4BEA" w:rsidRPr="004B4BEA" w:rsidRDefault="004B4BEA" w:rsidP="00424B87">
            <w:pPr>
              <w:keepNext/>
              <w:keepLines/>
              <w:spacing w:before="40" w:after="20"/>
            </w:pPr>
          </w:p>
        </w:tc>
      </w:tr>
      <w:tr w:rsidR="004B4BEA" w:rsidRPr="00201809" w:rsidTr="00780460">
        <w:tc>
          <w:tcPr>
            <w:tcW w:w="854" w:type="dxa"/>
            <w:tcBorders>
              <w:top w:val="single" w:sz="4" w:space="0" w:color="auto"/>
              <w:bottom w:val="single" w:sz="4" w:space="0" w:color="auto"/>
            </w:tcBorders>
            <w:vAlign w:val="bottom"/>
          </w:tcPr>
          <w:p w:rsidR="004B4BEA" w:rsidRPr="00E81881" w:rsidRDefault="004B4BEA" w:rsidP="00164D28">
            <w:pPr>
              <w:spacing w:before="40" w:after="20"/>
              <w:rPr>
                <w:bCs/>
                <w:sz w:val="20"/>
              </w:rPr>
            </w:pPr>
            <w:r w:rsidRPr="00E81881">
              <w:rPr>
                <w:bCs/>
                <w:sz w:val="20"/>
              </w:rPr>
              <w:t>Ort</w:t>
            </w:r>
            <w:r w:rsidR="00F96F42">
              <w:rPr>
                <w:bCs/>
                <w:sz w:val="20"/>
              </w:rPr>
              <w:t>:</w:t>
            </w:r>
          </w:p>
        </w:tc>
        <w:tc>
          <w:tcPr>
            <w:tcW w:w="2407" w:type="dxa"/>
            <w:tcBorders>
              <w:top w:val="single" w:sz="4" w:space="0" w:color="auto"/>
              <w:bottom w:val="single" w:sz="4" w:space="0" w:color="auto"/>
            </w:tcBorders>
            <w:shd w:val="clear" w:color="auto" w:fill="FFF2CC"/>
            <w:vAlign w:val="bottom"/>
          </w:tcPr>
          <w:p w:rsidR="004B4BEA" w:rsidRPr="00E81881" w:rsidRDefault="004B4BEA" w:rsidP="00164D28">
            <w:pPr>
              <w:spacing w:before="40" w:after="2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1287" w:type="dxa"/>
            <w:tcBorders>
              <w:top w:val="single" w:sz="4" w:space="0" w:color="auto"/>
              <w:bottom w:val="single" w:sz="4" w:space="0" w:color="auto"/>
            </w:tcBorders>
            <w:vAlign w:val="bottom"/>
          </w:tcPr>
          <w:p w:rsidR="004B4BEA" w:rsidRPr="00E81881" w:rsidRDefault="004B4BEA" w:rsidP="003B6A21">
            <w:pPr>
              <w:spacing w:before="40" w:after="20"/>
              <w:jc w:val="right"/>
              <w:rPr>
                <w:bCs/>
                <w:sz w:val="20"/>
              </w:rPr>
            </w:pPr>
            <w:r w:rsidRPr="00E81881">
              <w:rPr>
                <w:bCs/>
                <w:sz w:val="20"/>
              </w:rPr>
              <w:t>Datum:</w:t>
            </w:r>
          </w:p>
        </w:tc>
        <w:tc>
          <w:tcPr>
            <w:tcW w:w="1258" w:type="dxa"/>
            <w:tcBorders>
              <w:top w:val="single" w:sz="4" w:space="0" w:color="auto"/>
              <w:bottom w:val="single" w:sz="4" w:space="0" w:color="auto"/>
            </w:tcBorders>
            <w:shd w:val="clear" w:color="auto" w:fill="FFF2CC"/>
            <w:vAlign w:val="bottom"/>
          </w:tcPr>
          <w:p w:rsidR="004B4BEA" w:rsidRPr="00E81881" w:rsidRDefault="004B4BEA" w:rsidP="00164D28">
            <w:pPr>
              <w:spacing w:before="40" w:after="20"/>
              <w:rPr>
                <w:bCs/>
                <w:sz w:val="20"/>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072" w:type="dxa"/>
            <w:tcBorders>
              <w:top w:val="single" w:sz="4" w:space="0" w:color="auto"/>
              <w:bottom w:val="single" w:sz="4" w:space="0" w:color="auto"/>
            </w:tcBorders>
            <w:shd w:val="clear" w:color="auto" w:fill="auto"/>
            <w:vAlign w:val="bottom"/>
          </w:tcPr>
          <w:p w:rsidR="004B4BEA" w:rsidRPr="00E81881" w:rsidRDefault="004B4BEA" w:rsidP="00164D28">
            <w:pPr>
              <w:spacing w:before="40" w:after="20"/>
              <w:rPr>
                <w:bCs/>
                <w:sz w:val="20"/>
              </w:rPr>
            </w:pPr>
            <w:r>
              <w:rPr>
                <w:bCs/>
                <w:sz w:val="20"/>
              </w:rPr>
              <w:t>gez.</w:t>
            </w:r>
            <w:r w:rsidR="00442AE1">
              <w:rPr>
                <w:bCs/>
                <w:sz w:val="20"/>
              </w:rPr>
              <w:t xml:space="preserve"> </w:t>
            </w:r>
            <w:r w:rsidR="00442AE1" w:rsidRPr="00442AE1">
              <w:rPr>
                <w:bCs/>
                <w:i/>
                <w:sz w:val="20"/>
              </w:rPr>
              <w:t>Name VM</w:t>
            </w:r>
          </w:p>
        </w:tc>
        <w:tc>
          <w:tcPr>
            <w:tcW w:w="2037" w:type="dxa"/>
            <w:tcBorders>
              <w:top w:val="single" w:sz="4" w:space="0" w:color="auto"/>
              <w:bottom w:val="single" w:sz="4" w:space="0" w:color="auto"/>
            </w:tcBorders>
            <w:shd w:val="clear" w:color="auto" w:fill="FFF2CC"/>
            <w:vAlign w:val="bottom"/>
          </w:tcPr>
          <w:p w:rsidR="004B4BEA" w:rsidRPr="00E81881" w:rsidRDefault="00A0143C" w:rsidP="00164D28">
            <w:pPr>
              <w:spacing w:before="40" w:after="2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8B571B" w:rsidRPr="00790327" w:rsidRDefault="008B571B" w:rsidP="00790327"/>
    <w:p w:rsidR="008B571B" w:rsidRDefault="008B571B" w:rsidP="00164D28">
      <w:pPr>
        <w:spacing w:before="40" w:after="20"/>
        <w:ind w:left="1134" w:hanging="1134"/>
        <w:rPr>
          <w:sz w:val="20"/>
        </w:rPr>
      </w:pPr>
      <w:r w:rsidRPr="00AC092F">
        <w:rPr>
          <w:sz w:val="20"/>
          <w:u w:val="single"/>
        </w:rPr>
        <w:t>Hinweis:</w:t>
      </w:r>
      <w:r w:rsidRPr="00AC092F">
        <w:rPr>
          <w:sz w:val="20"/>
        </w:rPr>
        <w:t xml:space="preserve"> </w:t>
      </w:r>
      <w:r w:rsidR="00AC092F">
        <w:rPr>
          <w:sz w:val="20"/>
        </w:rPr>
        <w:tab/>
      </w:r>
      <w:r w:rsidRPr="00AC092F">
        <w:rPr>
          <w:sz w:val="20"/>
        </w:rPr>
        <w:t xml:space="preserve">Mit </w:t>
      </w:r>
      <w:r w:rsidR="00A0143C">
        <w:rPr>
          <w:sz w:val="20"/>
        </w:rPr>
        <w:t>diesem Bericht bestätigt der Begutachter</w:t>
      </w:r>
      <w:r w:rsidRPr="00AC092F">
        <w:rPr>
          <w:sz w:val="20"/>
        </w:rPr>
        <w:t xml:space="preserve"> </w:t>
      </w:r>
      <w:r w:rsidRPr="00AC092F">
        <w:rPr>
          <w:sz w:val="20"/>
          <w:u w:val="single"/>
        </w:rPr>
        <w:t>nicht</w:t>
      </w:r>
      <w:r w:rsidRPr="00AC092F">
        <w:rPr>
          <w:sz w:val="20"/>
        </w:rPr>
        <w:t xml:space="preserve"> die vollständige Richtigkeit </w:t>
      </w:r>
      <w:r w:rsidR="005A1055">
        <w:rPr>
          <w:sz w:val="20"/>
        </w:rPr>
        <w:br/>
      </w:r>
      <w:r w:rsidRPr="00AC092F">
        <w:rPr>
          <w:sz w:val="20"/>
        </w:rPr>
        <w:t>der angegebenen Referenzdokumente der Konformitätsbewertungsst</w:t>
      </w:r>
      <w:r w:rsidR="00A0143C">
        <w:rPr>
          <w:sz w:val="20"/>
        </w:rPr>
        <w:t>elle</w:t>
      </w:r>
      <w:r w:rsidRPr="00AC092F">
        <w:rPr>
          <w:sz w:val="20"/>
        </w:rPr>
        <w:t>.</w:t>
      </w:r>
    </w:p>
    <w:p w:rsidR="00B25C40" w:rsidRPr="00AE320E" w:rsidRDefault="00B25C40" w:rsidP="00B25C40">
      <w:pPr>
        <w:pStyle w:val="Textkrper"/>
        <w:spacing w:before="40" w:after="20"/>
        <w:ind w:left="266" w:hanging="252"/>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w:t>
      </w:r>
      <w:r w:rsidR="00AF1495">
        <w:rPr>
          <w:rFonts w:cs="Times New Roman"/>
          <w:sz w:val="20"/>
        </w:rPr>
        <w:t>,</w:t>
      </w:r>
      <w:r w:rsidRPr="00AE320E">
        <w:rPr>
          <w:rFonts w:cs="Times New Roman"/>
          <w:sz w:val="20"/>
        </w:rPr>
        <w:t xml:space="preserve"> die durch den Begutachter einzutragen sind:</w:t>
      </w:r>
    </w:p>
    <w:p w:rsidR="00B25C40" w:rsidRPr="00AE320E" w:rsidRDefault="00B25C40" w:rsidP="00B25C40">
      <w:pPr>
        <w:tabs>
          <w:tab w:val="left" w:pos="1701"/>
        </w:tabs>
        <w:spacing w:before="40" w:after="20"/>
        <w:ind w:left="567" w:hanging="287"/>
        <w:rPr>
          <w:sz w:val="20"/>
        </w:rPr>
      </w:pPr>
      <w:r w:rsidRPr="00AE320E">
        <w:rPr>
          <w:sz w:val="20"/>
        </w:rPr>
        <w:t>1</w:t>
      </w:r>
      <w:r w:rsidRPr="00AE320E">
        <w:rPr>
          <w:sz w:val="20"/>
        </w:rPr>
        <w:tab/>
      </w:r>
      <w:r w:rsidRPr="00AE320E">
        <w:rPr>
          <w:b/>
          <w:sz w:val="20"/>
        </w:rPr>
        <w:t>K</w:t>
      </w:r>
      <w:r w:rsidRPr="00AE320E">
        <w:rPr>
          <w:b/>
          <w:bCs/>
          <w:sz w:val="20"/>
        </w:rPr>
        <w:t>eine</w:t>
      </w:r>
      <w:r w:rsidRPr="00AE320E">
        <w:rPr>
          <w:sz w:val="20"/>
        </w:rPr>
        <w:t xml:space="preserve"> Abweichung</w:t>
      </w:r>
    </w:p>
    <w:p w:rsidR="00B25C40" w:rsidRPr="00AE320E" w:rsidRDefault="00B25C40" w:rsidP="00B25C40">
      <w:pPr>
        <w:tabs>
          <w:tab w:val="left" w:pos="1701"/>
        </w:tabs>
        <w:spacing w:before="40" w:after="20"/>
        <w:ind w:left="567" w:hanging="287"/>
        <w:rPr>
          <w:sz w:val="20"/>
        </w:rPr>
      </w:pPr>
      <w:r w:rsidRPr="00AE320E">
        <w:rPr>
          <w:sz w:val="20"/>
        </w:rPr>
        <w:t>2</w:t>
      </w:r>
      <w:r w:rsidRPr="00AE320E">
        <w:rPr>
          <w:sz w:val="20"/>
        </w:rPr>
        <w:tab/>
      </w:r>
      <w:r w:rsidRPr="00AE320E">
        <w:rPr>
          <w:b/>
          <w:sz w:val="20"/>
        </w:rPr>
        <w:t>Nicht kritische</w:t>
      </w:r>
      <w:r w:rsidRPr="00AE320E">
        <w:rPr>
          <w:sz w:val="20"/>
        </w:rPr>
        <w:t xml:space="preserve"> </w:t>
      </w:r>
      <w:r w:rsidRPr="00AE320E">
        <w:rPr>
          <w:bCs/>
          <w:sz w:val="20"/>
        </w:rPr>
        <w:t>Abweichung</w:t>
      </w:r>
    </w:p>
    <w:p w:rsidR="00B25C40" w:rsidRPr="00AE320E" w:rsidRDefault="00B25C40" w:rsidP="00B25C40">
      <w:pPr>
        <w:pStyle w:val="Endnotentext"/>
        <w:tabs>
          <w:tab w:val="left" w:pos="567"/>
        </w:tabs>
        <w:spacing w:before="40" w:after="20"/>
        <w:ind w:left="567" w:hanging="287"/>
      </w:pPr>
      <w:r w:rsidRPr="00AE320E">
        <w:t>3</w:t>
      </w:r>
      <w:r w:rsidRPr="00AE320E">
        <w:tab/>
      </w:r>
      <w:r w:rsidRPr="00AE320E">
        <w:rPr>
          <w:b/>
        </w:rPr>
        <w:t>K</w:t>
      </w:r>
      <w:r w:rsidRPr="00AE320E">
        <w:rPr>
          <w:b/>
          <w:bCs/>
        </w:rPr>
        <w:t xml:space="preserve">ritische </w:t>
      </w:r>
      <w:r w:rsidRPr="00AE320E">
        <w:rPr>
          <w:bCs/>
        </w:rPr>
        <w:t>Abweichung</w:t>
      </w:r>
      <w:r w:rsidRPr="00AE320E">
        <w:t xml:space="preserve"> </w:t>
      </w:r>
    </w:p>
    <w:sectPr w:rsidR="00B25C40" w:rsidRPr="00AE320E" w:rsidSect="00227E3D">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831" w:rsidRDefault="00690831">
      <w:r>
        <w:separator/>
      </w:r>
    </w:p>
  </w:endnote>
  <w:endnote w:type="continuationSeparator" w:id="0">
    <w:p w:rsidR="00690831" w:rsidRDefault="00690831">
      <w:r>
        <w:continuationSeparator/>
      </w:r>
    </w:p>
  </w:endnote>
  <w:endnote w:id="1">
    <w:p w:rsidR="00690831" w:rsidRDefault="00690831" w:rsidP="00475E5E">
      <w:pPr>
        <w:pStyle w:val="Endnotentext"/>
        <w:tabs>
          <w:tab w:val="left" w:pos="294"/>
        </w:tabs>
        <w:spacing w:before="40" w:after="20"/>
        <w:ind w:left="284" w:hanging="284"/>
        <w:rPr>
          <w:sz w:val="18"/>
          <w:szCs w:val="18"/>
          <w:lang w:val="de-DE"/>
        </w:rPr>
      </w:pPr>
      <w:r>
        <w:rPr>
          <w:rStyle w:val="Endnotenzeichen"/>
        </w:rPr>
        <w:endnoteRef/>
      </w:r>
      <w:r w:rsidRPr="00521D40">
        <w:rPr>
          <w:sz w:val="18"/>
          <w:szCs w:val="18"/>
        </w:rPr>
        <w:tab/>
      </w:r>
      <w:r>
        <w:rPr>
          <w:sz w:val="18"/>
          <w:szCs w:val="18"/>
          <w:lang w:val="de-DE"/>
        </w:rPr>
        <w:t>Unter Begutachtungstyp ist die Art der Begutachtung/die Begutachtungstechnik anzugeben, wobei</w:t>
      </w:r>
      <w:r w:rsidRPr="00873542">
        <w:rPr>
          <w:sz w:val="18"/>
          <w:szCs w:val="18"/>
          <w:lang w:val="de-DE"/>
        </w:rPr>
        <w:t xml:space="preserve"> mehrere Begutachtungstypen im Rahmen einer Begutachtung zum Tragen kommen</w:t>
      </w:r>
      <w:r>
        <w:rPr>
          <w:sz w:val="18"/>
          <w:szCs w:val="18"/>
          <w:lang w:val="de-DE"/>
        </w:rPr>
        <w:t xml:space="preserve"> können</w:t>
      </w:r>
      <w:r w:rsidRPr="00873542">
        <w:rPr>
          <w:sz w:val="18"/>
          <w:szCs w:val="18"/>
          <w:lang w:val="de-DE"/>
        </w:rPr>
        <w:t>.</w:t>
      </w:r>
      <w:r>
        <w:rPr>
          <w:sz w:val="18"/>
          <w:szCs w:val="18"/>
          <w:lang w:val="de-DE"/>
        </w:rPr>
        <w:t xml:space="preserve"> Bitte wählen Sie aus den folgenden Möglichkeiten das zutreffende Element bzw. die zutreffende Kombination von Elementen für die Angabe des Begutachtungstyps aus: </w:t>
      </w:r>
    </w:p>
    <w:p w:rsidR="00690831" w:rsidRPr="00461B7C" w:rsidRDefault="00690831" w:rsidP="00475E5E">
      <w:pPr>
        <w:pStyle w:val="Endnotentext"/>
        <w:tabs>
          <w:tab w:val="left" w:pos="567"/>
        </w:tabs>
        <w:spacing w:before="40" w:after="20"/>
        <w:ind w:left="567" w:firstLine="7"/>
        <w:rPr>
          <w:sz w:val="18"/>
          <w:szCs w:val="18"/>
          <w:lang w:val="de-DE"/>
        </w:rPr>
      </w:pPr>
      <w:r w:rsidRPr="00461B7C">
        <w:rPr>
          <w:sz w:val="18"/>
          <w:szCs w:val="18"/>
          <w:lang w:val="de-DE"/>
        </w:rPr>
        <w:t xml:space="preserve">Vor-Ort-Begutachtung / Fernbegutachtung / Witness-Audit (Vor-Ort) / Witness-Audit (Fernbegutachtung) / Witness-Prüfung / </w:t>
      </w:r>
      <w:r>
        <w:rPr>
          <w:sz w:val="18"/>
          <w:szCs w:val="18"/>
          <w:lang w:val="de-DE"/>
        </w:rPr>
        <w:t>Dokumentenprüfung / Sonstige Begutachtungstätigkeit (bitte ggf. präzisieren)</w:t>
      </w:r>
    </w:p>
  </w:endnote>
  <w:endnote w:id="2">
    <w:p w:rsidR="00690831" w:rsidRPr="00F30353" w:rsidRDefault="00690831" w:rsidP="00AF1495">
      <w:pPr>
        <w:pStyle w:val="Endnotentext"/>
        <w:spacing w:before="40" w:after="20"/>
        <w:ind w:left="322" w:hanging="322"/>
        <w:rPr>
          <w:sz w:val="18"/>
          <w:szCs w:val="18"/>
        </w:rPr>
      </w:pPr>
      <w:r w:rsidRPr="00F30353">
        <w:rPr>
          <w:rStyle w:val="Endnotenzeichen"/>
          <w:sz w:val="18"/>
          <w:szCs w:val="18"/>
        </w:rPr>
        <w:endnoteRef/>
      </w:r>
      <w:r>
        <w:rPr>
          <w:sz w:val="18"/>
          <w:szCs w:val="18"/>
        </w:rPr>
        <w:tab/>
        <w:t>Status</w:t>
      </w:r>
      <w:r w:rsidRPr="00F30353">
        <w:rPr>
          <w:sz w:val="18"/>
          <w:szCs w:val="18"/>
        </w:rPr>
        <w:t xml:space="preserve"> im Begutachterteam: LB=Leitender Begutachter; SB=Systembegutachter; </w:t>
      </w:r>
      <w:r>
        <w:rPr>
          <w:sz w:val="18"/>
          <w:szCs w:val="18"/>
          <w:lang w:val="de-DE"/>
        </w:rPr>
        <w:t>F</w:t>
      </w:r>
      <w:r w:rsidRPr="00F30353">
        <w:rPr>
          <w:sz w:val="18"/>
          <w:szCs w:val="18"/>
        </w:rPr>
        <w:t>B=</w:t>
      </w:r>
      <w:r>
        <w:rPr>
          <w:sz w:val="18"/>
          <w:szCs w:val="18"/>
          <w:lang w:val="de-DE"/>
        </w:rPr>
        <w:t>Fachb</w:t>
      </w:r>
      <w:r w:rsidRPr="00F30353">
        <w:rPr>
          <w:sz w:val="18"/>
          <w:szCs w:val="18"/>
        </w:rPr>
        <w:t xml:space="preserve">egutachter; </w:t>
      </w:r>
      <w:r>
        <w:rPr>
          <w:sz w:val="18"/>
          <w:szCs w:val="18"/>
        </w:rPr>
        <w:br/>
      </w:r>
      <w:r w:rsidRPr="009D7F58">
        <w:rPr>
          <w:rFonts w:cs="Arial"/>
          <w:bCs/>
        </w:rPr>
        <w:t>F</w:t>
      </w:r>
      <w:r w:rsidRPr="00BD561F">
        <w:rPr>
          <w:rFonts w:cs="Arial"/>
          <w:bCs/>
        </w:rPr>
        <w:t>B</w:t>
      </w:r>
      <w:r w:rsidRPr="00125D5A">
        <w:rPr>
          <w:rFonts w:cs="Arial"/>
          <w:bCs/>
          <w:vertAlign w:val="subscript"/>
        </w:rPr>
        <w:t>s</w:t>
      </w:r>
      <w:r w:rsidRPr="00AB41C0">
        <w:rPr>
          <w:rFonts w:cs="Arial"/>
          <w:bCs/>
          <w:vertAlign w:val="subscript"/>
        </w:rPr>
        <w:t>tat</w:t>
      </w:r>
      <w:r>
        <w:rPr>
          <w:sz w:val="18"/>
          <w:szCs w:val="18"/>
        </w:rPr>
        <w:t>=</w:t>
      </w:r>
      <w:r>
        <w:rPr>
          <w:sz w:val="18"/>
          <w:szCs w:val="18"/>
          <w:lang w:val="de-DE"/>
        </w:rPr>
        <w:t>Fachb</w:t>
      </w:r>
      <w:r w:rsidRPr="00B817A7">
        <w:rPr>
          <w:sz w:val="18"/>
          <w:szCs w:val="18"/>
        </w:rPr>
        <w:t>egutachter für Statistik</w:t>
      </w:r>
      <w:r>
        <w:rPr>
          <w:sz w:val="18"/>
          <w:szCs w:val="18"/>
        </w:rPr>
        <w:t xml:space="preserve">; </w:t>
      </w:r>
      <w:r w:rsidRPr="00F30353">
        <w:rPr>
          <w:sz w:val="18"/>
          <w:szCs w:val="18"/>
        </w:rPr>
        <w:t>FE=Fachexperte; H=Hospitant</w:t>
      </w:r>
    </w:p>
  </w:endnote>
  <w:endnote w:id="3">
    <w:p w:rsidR="00690831" w:rsidRDefault="00690831" w:rsidP="00AF1495">
      <w:pPr>
        <w:pStyle w:val="Endnotentext"/>
        <w:spacing w:before="40" w:after="20"/>
        <w:ind w:left="322" w:hanging="322"/>
      </w:pPr>
      <w:r>
        <w:rPr>
          <w:rStyle w:val="Endnotenzeichen"/>
        </w:rPr>
        <w:endnoteRef/>
      </w:r>
      <w:r>
        <w:tab/>
      </w:r>
      <w:r w:rsidRPr="00566787">
        <w:rPr>
          <w:sz w:val="18"/>
          <w:szCs w:val="18"/>
        </w:rPr>
        <w:t xml:space="preserve">Nur wenn die Vorabprüfung der Dokumente </w:t>
      </w:r>
      <w:r>
        <w:rPr>
          <w:sz w:val="18"/>
          <w:szCs w:val="18"/>
          <w:lang w:val="de-DE"/>
        </w:rPr>
        <w:t xml:space="preserve">und Aufzeichnungen </w:t>
      </w:r>
      <w:r w:rsidRPr="00566787">
        <w:rPr>
          <w:sz w:val="18"/>
          <w:szCs w:val="18"/>
        </w:rPr>
        <w:t xml:space="preserve">ergibt, dass eine Begutachtung nicht durchgeführt werden kann, erstellt der Begutachter einen separaten Teilbegutachtungsbericht/Checkliste zur Dokumentenprüfung </w:t>
      </w:r>
      <w:r>
        <w:rPr>
          <w:sz w:val="18"/>
          <w:szCs w:val="18"/>
        </w:rPr>
        <w:t>entsprechend dieser Vorlage</w:t>
      </w:r>
      <w:r w:rsidRPr="00566787">
        <w:rPr>
          <w:sz w:val="18"/>
          <w:szCs w:val="18"/>
        </w:rPr>
        <w:t>.</w:t>
      </w:r>
    </w:p>
  </w:endnote>
  <w:endnote w:id="4">
    <w:p w:rsidR="00690831" w:rsidRPr="00566787" w:rsidRDefault="00690831" w:rsidP="00AF1495">
      <w:pPr>
        <w:pStyle w:val="Kommentartext"/>
        <w:spacing w:before="40" w:after="20"/>
        <w:ind w:left="322" w:hanging="322"/>
        <w:rPr>
          <w:rFonts w:ascii="Calibri" w:hAnsi="Calibri"/>
          <w:sz w:val="18"/>
          <w:szCs w:val="18"/>
        </w:rPr>
      </w:pPr>
      <w:r w:rsidRPr="00566787">
        <w:rPr>
          <w:rStyle w:val="Endnotenzeichen"/>
          <w:rFonts w:ascii="Calibri" w:hAnsi="Calibri"/>
          <w:sz w:val="18"/>
          <w:szCs w:val="18"/>
        </w:rPr>
        <w:endnoteRef/>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hier, kann</w:t>
      </w:r>
      <w:r>
        <w:rPr>
          <w:rFonts w:ascii="Calibri" w:hAnsi="Calibri"/>
          <w:sz w:val="18"/>
          <w:szCs w:val="18"/>
        </w:rPr>
        <w:t xml:space="preserve"> das vorgesehene separate Formular verwendet werden</w:t>
      </w:r>
      <w:r w:rsidRPr="00566787">
        <w:rPr>
          <w:rFonts w:ascii="Calibri" w:hAnsi="Calibri"/>
          <w:sz w:val="18"/>
          <w:szCs w:val="18"/>
        </w:rPr>
        <w:t>.</w:t>
      </w:r>
    </w:p>
  </w:endnote>
  <w:endnote w:id="5">
    <w:p w:rsidR="00690831" w:rsidRPr="00E33DBA" w:rsidRDefault="00690831" w:rsidP="00AF1495">
      <w:pPr>
        <w:pStyle w:val="Kommentartext"/>
        <w:spacing w:before="40" w:after="20"/>
        <w:ind w:left="322" w:hanging="322"/>
        <w:rPr>
          <w:rFonts w:ascii="Calibri" w:hAnsi="Calibri"/>
          <w:sz w:val="18"/>
          <w:szCs w:val="18"/>
        </w:rPr>
      </w:pPr>
      <w:r w:rsidRPr="002B74B0">
        <w:rPr>
          <w:rStyle w:val="Endnotenzeichen"/>
          <w:rFonts w:ascii="Calibri" w:hAnsi="Calibri"/>
          <w:sz w:val="18"/>
          <w:szCs w:val="18"/>
        </w:rPr>
        <w:endnoteRef/>
      </w:r>
      <w:r>
        <w:rPr>
          <w:rFonts w:ascii="Calibri" w:hAnsi="Calibri"/>
          <w:sz w:val="18"/>
          <w:szCs w:val="18"/>
        </w:rPr>
        <w:tab/>
      </w:r>
      <w:r w:rsidRPr="00E33DBA">
        <w:rPr>
          <w:rFonts w:ascii="Calibri" w:hAnsi="Calibri"/>
          <w:sz w:val="18"/>
          <w:szCs w:val="18"/>
        </w:rPr>
        <w:t xml:space="preserve">„Objektive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6">
    <w:p w:rsidR="00690831" w:rsidRDefault="00690831" w:rsidP="00AF1495">
      <w:pPr>
        <w:pStyle w:val="Endnotentext"/>
        <w:spacing w:before="40" w:after="20"/>
        <w:ind w:left="322" w:hanging="322"/>
      </w:pPr>
      <w:r>
        <w:rPr>
          <w:rStyle w:val="Endnotenzeichen"/>
        </w:rPr>
        <w:endnoteRef/>
      </w:r>
      <w:r>
        <w:tab/>
      </w:r>
      <w:r w:rsidRPr="003567D2">
        <w:rPr>
          <w:sz w:val="18"/>
          <w:szCs w:val="18"/>
        </w:rPr>
        <w:t>Das vorläufige Ergebnis der Begutachtung wurde dem Antragsteller im Abschlussgespräch mitgeteilt</w:t>
      </w:r>
      <w:r>
        <w:rPr>
          <w:sz w:val="18"/>
          <w:szCs w:val="18"/>
        </w:rPr>
        <w:t xml:space="preserve"> und ggf. vorhandene </w:t>
      </w:r>
      <w:r>
        <w:rPr>
          <w:sz w:val="18"/>
          <w:szCs w:val="18"/>
        </w:rPr>
        <w:br/>
        <w:t>Abweichungsberichte übergeben</w:t>
      </w:r>
      <w:r w:rsidRPr="003567D2">
        <w:rPr>
          <w:sz w:val="18"/>
          <w:szCs w:val="18"/>
        </w:rPr>
        <w:t>.</w:t>
      </w:r>
    </w:p>
  </w:endnote>
  <w:endnote w:id="7">
    <w:p w:rsidR="00690831" w:rsidRPr="003567D2" w:rsidRDefault="00690831" w:rsidP="00AF1495">
      <w:pPr>
        <w:pStyle w:val="Endnotentext"/>
        <w:spacing w:before="40" w:after="20"/>
        <w:ind w:left="322" w:hanging="322"/>
        <w:rPr>
          <w:sz w:val="18"/>
          <w:szCs w:val="18"/>
        </w:rPr>
      </w:pPr>
      <w:r>
        <w:rPr>
          <w:rStyle w:val="Endnotenzeichen"/>
        </w:rPr>
        <w:endnoteRef/>
      </w:r>
      <w:r>
        <w:rPr>
          <w:sz w:val="18"/>
          <w:szCs w:val="18"/>
          <w:vertAlign w:val="superscript"/>
        </w:rPr>
        <w:tab/>
      </w:r>
      <w:r w:rsidRPr="003567D2">
        <w:rPr>
          <w:sz w:val="18"/>
          <w:szCs w:val="18"/>
        </w:rPr>
        <w:t>Vorbehaltlich einer ausreichenden Korrektur der Abweichungen</w:t>
      </w:r>
    </w:p>
  </w:endnote>
  <w:endnote w:id="8">
    <w:p w:rsidR="00690831" w:rsidRPr="006D50EC" w:rsidRDefault="00690831" w:rsidP="00AF1495">
      <w:pPr>
        <w:pStyle w:val="Endnotentext"/>
        <w:tabs>
          <w:tab w:val="left" w:pos="284"/>
        </w:tabs>
        <w:spacing w:before="40" w:after="20"/>
        <w:ind w:left="323" w:hanging="323"/>
        <w:rPr>
          <w:sz w:val="18"/>
          <w:szCs w:val="18"/>
          <w:lang w:val="de-DE"/>
        </w:rPr>
      </w:pPr>
      <w:r w:rsidRPr="006D50EC">
        <w:rPr>
          <w:rStyle w:val="Endnotenzeichen"/>
          <w:sz w:val="18"/>
          <w:szCs w:val="18"/>
        </w:rPr>
        <w:endnoteRef/>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972634">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Pr="00972634">
        <w:rPr>
          <w:sz w:val="18"/>
          <w:szCs w:val="18"/>
          <w:lang w:val="de-DE"/>
        </w:rPr>
        <w:t xml:space="preserve">     </w:t>
      </w:r>
      <w:r w:rsidRPr="006D50EC">
        <w:rPr>
          <w:sz w:val="18"/>
          <w:szCs w:val="18"/>
          <w:lang w:val="de-DE"/>
        </w:rPr>
        <w:fldChar w:fldCharType="end"/>
      </w:r>
      <w:r w:rsidRPr="006D50EC">
        <w:rPr>
          <w:sz w:val="18"/>
          <w:szCs w:val="18"/>
          <w:lang w:val="de-DE"/>
        </w:rPr>
        <w:t xml:space="preserve"> erstellt</w:t>
      </w:r>
      <w:r>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28" w:type="dxa"/>
      </w:tblCellMar>
      <w:tblLook w:val="04A0" w:firstRow="1" w:lastRow="0" w:firstColumn="1" w:lastColumn="0" w:noHBand="0" w:noVBand="1"/>
    </w:tblPr>
    <w:tblGrid>
      <w:gridCol w:w="4855"/>
      <w:gridCol w:w="3360"/>
      <w:gridCol w:w="1706"/>
    </w:tblGrid>
    <w:tr w:rsidR="00690831" w:rsidTr="00E824AD">
      <w:tc>
        <w:tcPr>
          <w:tcW w:w="4928" w:type="dxa"/>
        </w:tcPr>
        <w:p w:rsidR="00690831" w:rsidRPr="00C14911" w:rsidRDefault="00690831" w:rsidP="00D761E2">
          <w:pPr>
            <w:pStyle w:val="Fuzeile"/>
            <w:tabs>
              <w:tab w:val="left" w:pos="9072"/>
              <w:tab w:val="right" w:pos="9781"/>
            </w:tabs>
            <w:overflowPunct w:val="0"/>
            <w:autoSpaceDE w:val="0"/>
            <w:autoSpaceDN w:val="0"/>
            <w:adjustRightInd w:val="0"/>
            <w:textAlignment w:val="baseline"/>
            <w:rPr>
              <w:lang w:val="en-GB"/>
            </w:rPr>
          </w:pPr>
          <w:r w:rsidRPr="00C14911">
            <w:rPr>
              <w:b/>
              <w:sz w:val="18"/>
              <w:szCs w:val="18"/>
              <w:lang w:val="en-GB"/>
            </w:rPr>
            <w:t>FO-B_EP_17043-20</w:t>
          </w:r>
          <w:r>
            <w:rPr>
              <w:b/>
              <w:sz w:val="18"/>
              <w:szCs w:val="18"/>
              <w:lang w:val="en-GB"/>
            </w:rPr>
            <w:t>23</w:t>
          </w:r>
          <w:r w:rsidRPr="00C14911">
            <w:rPr>
              <w:b/>
              <w:sz w:val="18"/>
              <w:szCs w:val="18"/>
              <w:lang w:val="en-GB"/>
            </w:rPr>
            <w:t xml:space="preserve"> </w:t>
          </w:r>
          <w:r w:rsidRPr="00C14911">
            <w:rPr>
              <w:sz w:val="18"/>
              <w:szCs w:val="18"/>
              <w:lang w:val="en-GB"/>
            </w:rPr>
            <w:t>/ Rev. 1.</w:t>
          </w:r>
          <w:r>
            <w:rPr>
              <w:sz w:val="18"/>
              <w:szCs w:val="18"/>
              <w:lang w:val="en-GB"/>
            </w:rPr>
            <w:t>0</w:t>
          </w:r>
          <w:r w:rsidRPr="00C14911">
            <w:rPr>
              <w:sz w:val="18"/>
              <w:szCs w:val="18"/>
              <w:lang w:val="en-GB"/>
            </w:rPr>
            <w:t xml:space="preserve"> / </w:t>
          </w:r>
          <w:r>
            <w:rPr>
              <w:sz w:val="18"/>
              <w:szCs w:val="18"/>
              <w:lang w:val="en-GB"/>
            </w:rPr>
            <w:t>11.04</w:t>
          </w:r>
          <w:r w:rsidRPr="00C14911">
            <w:rPr>
              <w:sz w:val="18"/>
              <w:szCs w:val="18"/>
              <w:lang w:val="en-GB"/>
            </w:rPr>
            <w:t>.202</w:t>
          </w:r>
          <w:r>
            <w:rPr>
              <w:sz w:val="18"/>
              <w:szCs w:val="18"/>
              <w:lang w:val="en-GB"/>
            </w:rPr>
            <w:t>4</w:t>
          </w:r>
        </w:p>
      </w:tc>
      <w:tc>
        <w:tcPr>
          <w:tcW w:w="3402" w:type="dxa"/>
        </w:tcPr>
        <w:p w:rsidR="00690831" w:rsidRDefault="00690831" w:rsidP="00E824AD">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690831" w:rsidRDefault="00690831" w:rsidP="00E824AD">
          <w:pPr>
            <w:pStyle w:val="Fuzeile"/>
            <w:tabs>
              <w:tab w:val="left" w:pos="9072"/>
              <w:tab w:val="right" w:pos="9781"/>
            </w:tabs>
            <w:overflowPunct w:val="0"/>
            <w:autoSpaceDE w:val="0"/>
            <w:autoSpaceDN w:val="0"/>
            <w:adjustRightInd w:val="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29</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30</w:t>
          </w:r>
          <w:r w:rsidRPr="00F56DF7">
            <w:rPr>
              <w:rStyle w:val="Seitenzahl"/>
              <w:rFonts w:cs="Arial"/>
              <w:sz w:val="18"/>
              <w:szCs w:val="18"/>
            </w:rPr>
            <w:fldChar w:fldCharType="end"/>
          </w:r>
        </w:p>
      </w:tc>
    </w:tr>
  </w:tbl>
  <w:p w:rsidR="00690831" w:rsidRPr="009F243B" w:rsidRDefault="00690831" w:rsidP="00E824AD">
    <w:pPr>
      <w:pStyle w:val="Fuzeile"/>
      <w:tabs>
        <w:tab w:val="left" w:pos="9072"/>
        <w:tab w:val="right" w:pos="9781"/>
      </w:tabs>
      <w:ind w:right="394"/>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28" w:type="dxa"/>
      </w:tblCellMar>
      <w:tblLook w:val="04A0" w:firstRow="1" w:lastRow="0" w:firstColumn="1" w:lastColumn="0" w:noHBand="0" w:noVBand="1"/>
    </w:tblPr>
    <w:tblGrid>
      <w:gridCol w:w="4855"/>
      <w:gridCol w:w="3360"/>
      <w:gridCol w:w="1706"/>
    </w:tblGrid>
    <w:tr w:rsidR="00690831" w:rsidTr="00E824AD">
      <w:tc>
        <w:tcPr>
          <w:tcW w:w="4928" w:type="dxa"/>
        </w:tcPr>
        <w:p w:rsidR="00690831" w:rsidRPr="00C14911" w:rsidRDefault="00690831" w:rsidP="00904D7E">
          <w:pPr>
            <w:pStyle w:val="Fuzeile"/>
            <w:tabs>
              <w:tab w:val="left" w:pos="9072"/>
              <w:tab w:val="right" w:pos="9781"/>
            </w:tabs>
            <w:overflowPunct w:val="0"/>
            <w:autoSpaceDE w:val="0"/>
            <w:autoSpaceDN w:val="0"/>
            <w:adjustRightInd w:val="0"/>
            <w:textAlignment w:val="baseline"/>
            <w:rPr>
              <w:lang w:val="en-GB"/>
            </w:rPr>
          </w:pPr>
          <w:r w:rsidRPr="00C14911">
            <w:rPr>
              <w:b/>
              <w:sz w:val="18"/>
              <w:szCs w:val="18"/>
              <w:lang w:val="en-GB"/>
            </w:rPr>
            <w:t>FO-B_EP_17043-20</w:t>
          </w:r>
          <w:r>
            <w:rPr>
              <w:b/>
              <w:sz w:val="18"/>
              <w:szCs w:val="18"/>
              <w:lang w:val="en-GB"/>
            </w:rPr>
            <w:t>23</w:t>
          </w:r>
          <w:r w:rsidRPr="00C14911">
            <w:rPr>
              <w:b/>
              <w:sz w:val="18"/>
              <w:szCs w:val="18"/>
              <w:lang w:val="en-GB"/>
            </w:rPr>
            <w:t xml:space="preserve"> </w:t>
          </w:r>
          <w:r w:rsidRPr="00C14911">
            <w:rPr>
              <w:sz w:val="18"/>
              <w:szCs w:val="18"/>
              <w:lang w:val="en-GB"/>
            </w:rPr>
            <w:t>/ Rev. 1.</w:t>
          </w:r>
          <w:r>
            <w:rPr>
              <w:sz w:val="18"/>
              <w:szCs w:val="18"/>
              <w:lang w:val="en-GB"/>
            </w:rPr>
            <w:t>0</w:t>
          </w:r>
          <w:r w:rsidRPr="00C14911">
            <w:rPr>
              <w:sz w:val="18"/>
              <w:szCs w:val="18"/>
              <w:lang w:val="en-GB"/>
            </w:rPr>
            <w:t xml:space="preserve"> / </w:t>
          </w:r>
          <w:r>
            <w:rPr>
              <w:sz w:val="18"/>
              <w:szCs w:val="18"/>
              <w:lang w:val="en-GB"/>
            </w:rPr>
            <w:t>11.04.2024</w:t>
          </w:r>
        </w:p>
      </w:tc>
      <w:tc>
        <w:tcPr>
          <w:tcW w:w="3402" w:type="dxa"/>
        </w:tcPr>
        <w:p w:rsidR="00690831" w:rsidRDefault="00690831"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690831" w:rsidRDefault="00690831" w:rsidP="00E824AD">
          <w:pPr>
            <w:pStyle w:val="Fuzeile"/>
            <w:tabs>
              <w:tab w:val="left" w:pos="9072"/>
              <w:tab w:val="right" w:pos="9781"/>
            </w:tabs>
            <w:overflowPunct w:val="0"/>
            <w:autoSpaceDE w:val="0"/>
            <w:autoSpaceDN w:val="0"/>
            <w:adjustRightInd w:val="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30</w:t>
          </w:r>
          <w:r w:rsidRPr="00F56DF7">
            <w:rPr>
              <w:rStyle w:val="Seitenzahl"/>
              <w:rFonts w:cs="Arial"/>
              <w:sz w:val="18"/>
              <w:szCs w:val="18"/>
            </w:rPr>
            <w:fldChar w:fldCharType="end"/>
          </w:r>
        </w:p>
      </w:tc>
    </w:tr>
  </w:tbl>
  <w:p w:rsidR="00690831" w:rsidRPr="009F243B" w:rsidRDefault="00690831"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831" w:rsidRDefault="00690831">
      <w:r>
        <w:separator/>
      </w:r>
    </w:p>
  </w:footnote>
  <w:footnote w:type="continuationSeparator" w:id="0">
    <w:p w:rsidR="00690831" w:rsidRDefault="00690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831" w:rsidRDefault="0031607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840"/>
      <w:gridCol w:w="1416"/>
    </w:tblGrid>
    <w:tr w:rsidR="00690831" w:rsidRPr="00EF56D9" w:rsidTr="002129C9">
      <w:trPr>
        <w:cantSplit/>
        <w:trHeight w:val="355"/>
      </w:trPr>
      <w:tc>
        <w:tcPr>
          <w:tcW w:w="1843" w:type="dxa"/>
          <w:vMerge w:val="restart"/>
          <w:vAlign w:val="center"/>
        </w:tcPr>
        <w:p w:rsidR="00690831" w:rsidRPr="00A128BC" w:rsidRDefault="00690831" w:rsidP="00E31FAC">
          <w:pPr>
            <w:pStyle w:val="Kopfzeile"/>
            <w:jc w:val="center"/>
            <w:rPr>
              <w:rFonts w:ascii="Calibri" w:hAnsi="Calibri"/>
              <w:b/>
              <w:sz w:val="28"/>
              <w:szCs w:val="28"/>
              <w:lang w:val="de-DE" w:eastAsia="de-DE"/>
            </w:rPr>
          </w:pPr>
          <w:r w:rsidRPr="00D162F5">
            <w:rPr>
              <w:rFonts w:ascii="Calibri" w:hAnsi="Calibri"/>
              <w:b/>
              <w:noProof/>
              <w:sz w:val="28"/>
              <w:szCs w:val="28"/>
              <w:lang w:val="de-DE" w:eastAsia="de-DE"/>
            </w:rPr>
            <w:drawing>
              <wp:inline distT="0" distB="0" distL="0" distR="0">
                <wp:extent cx="1104900" cy="467995"/>
                <wp:effectExtent l="0" t="0" r="0" b="825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20" w:type="dxa"/>
          <w:vMerge w:val="restart"/>
          <w:vAlign w:val="center"/>
        </w:tcPr>
        <w:p w:rsidR="00690831" w:rsidRPr="00A128BC" w:rsidRDefault="00690831" w:rsidP="009D052D">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9D052D">
            <w:rPr>
              <w:rFonts w:ascii="Calibri" w:hAnsi="Calibri"/>
              <w:b/>
              <w:sz w:val="28"/>
              <w:szCs w:val="28"/>
              <w:lang w:val="de-DE" w:eastAsia="de-DE"/>
            </w:rPr>
            <w:t xml:space="preserve">/IEC </w:t>
          </w:r>
          <w:r>
            <w:rPr>
              <w:rFonts w:ascii="Calibri" w:hAnsi="Calibri"/>
              <w:b/>
              <w:sz w:val="28"/>
              <w:szCs w:val="28"/>
              <w:lang w:val="de-DE" w:eastAsia="de-DE"/>
            </w:rPr>
            <w:t>17043:20</w:t>
          </w:r>
          <w:r w:rsidR="00DE2B41">
            <w:rPr>
              <w:rFonts w:ascii="Calibri" w:hAnsi="Calibri"/>
              <w:b/>
              <w:sz w:val="28"/>
              <w:szCs w:val="28"/>
              <w:lang w:val="de-DE" w:eastAsia="de-DE"/>
            </w:rPr>
            <w:t>23</w:t>
          </w:r>
        </w:p>
      </w:tc>
      <w:tc>
        <w:tcPr>
          <w:tcW w:w="1842" w:type="dxa"/>
          <w:vAlign w:val="center"/>
        </w:tcPr>
        <w:p w:rsidR="00690831" w:rsidRPr="00A128BC" w:rsidRDefault="00690831"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690831" w:rsidRPr="00A128BC" w:rsidRDefault="00690831"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690831" w:rsidRPr="00EF56D9" w:rsidTr="002129C9">
      <w:trPr>
        <w:cantSplit/>
        <w:trHeight w:val="355"/>
      </w:trPr>
      <w:tc>
        <w:tcPr>
          <w:tcW w:w="1843" w:type="dxa"/>
          <w:vMerge/>
          <w:vAlign w:val="center"/>
        </w:tcPr>
        <w:p w:rsidR="00690831" w:rsidRPr="00A128BC" w:rsidRDefault="00690831" w:rsidP="00E31FAC">
          <w:pPr>
            <w:pStyle w:val="Kopfzeile"/>
            <w:jc w:val="center"/>
            <w:rPr>
              <w:rFonts w:ascii="Calibri" w:hAnsi="Calibri"/>
              <w:b/>
              <w:sz w:val="22"/>
              <w:lang w:val="de-DE" w:eastAsia="de-DE"/>
            </w:rPr>
          </w:pPr>
        </w:p>
      </w:tc>
      <w:tc>
        <w:tcPr>
          <w:tcW w:w="4820" w:type="dxa"/>
          <w:vMerge/>
          <w:vAlign w:val="center"/>
        </w:tcPr>
        <w:p w:rsidR="00690831" w:rsidRPr="00A128BC" w:rsidRDefault="00690831" w:rsidP="00E31FAC">
          <w:pPr>
            <w:pStyle w:val="Kopfzeile"/>
            <w:jc w:val="center"/>
            <w:rPr>
              <w:rFonts w:ascii="Calibri" w:hAnsi="Calibri" w:cs="Arial"/>
              <w:b/>
              <w:sz w:val="28"/>
              <w:szCs w:val="28"/>
              <w:lang w:val="de-DE" w:eastAsia="de-DE"/>
            </w:rPr>
          </w:pPr>
        </w:p>
      </w:tc>
      <w:tc>
        <w:tcPr>
          <w:tcW w:w="3260" w:type="dxa"/>
          <w:gridSpan w:val="2"/>
          <w:vAlign w:val="center"/>
        </w:tcPr>
        <w:p w:rsidR="00690831" w:rsidRPr="00A128BC" w:rsidRDefault="00690831" w:rsidP="005B38CB">
          <w:pPr>
            <w:pStyle w:val="Kopfzeile"/>
            <w:spacing w:before="40" w:after="20"/>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90831" w:rsidRPr="00D623CF" w:rsidRDefault="00690831" w:rsidP="00D623CF">
    <w:pP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840"/>
      <w:gridCol w:w="1416"/>
    </w:tblGrid>
    <w:tr w:rsidR="00690831" w:rsidRPr="00EF56D9" w:rsidTr="002129C9">
      <w:trPr>
        <w:cantSplit/>
        <w:trHeight w:val="355"/>
      </w:trPr>
      <w:tc>
        <w:tcPr>
          <w:tcW w:w="1843" w:type="dxa"/>
          <w:vMerge w:val="restart"/>
          <w:vAlign w:val="center"/>
        </w:tcPr>
        <w:p w:rsidR="00690831" w:rsidRPr="00A128BC" w:rsidRDefault="00690831" w:rsidP="00552A64">
          <w:pPr>
            <w:pStyle w:val="Kopfzeile"/>
            <w:jc w:val="center"/>
            <w:rPr>
              <w:rFonts w:ascii="Calibri" w:hAnsi="Calibri"/>
              <w:b/>
              <w:sz w:val="28"/>
              <w:szCs w:val="28"/>
              <w:lang w:val="de-DE" w:eastAsia="de-DE"/>
            </w:rPr>
          </w:pPr>
          <w:r w:rsidRPr="00D162F5">
            <w:rPr>
              <w:rFonts w:ascii="Calibri" w:hAnsi="Calibri"/>
              <w:b/>
              <w:noProof/>
              <w:sz w:val="28"/>
              <w:szCs w:val="28"/>
              <w:lang w:val="de-DE" w:eastAsia="de-DE"/>
            </w:rPr>
            <w:drawing>
              <wp:inline distT="0" distB="0" distL="0" distR="0" wp14:anchorId="3C3D9ECF" wp14:editId="230233E2">
                <wp:extent cx="1104900" cy="467995"/>
                <wp:effectExtent l="0" t="0" r="0" b="8255"/>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20" w:type="dxa"/>
          <w:vMerge w:val="restart"/>
          <w:vAlign w:val="center"/>
        </w:tcPr>
        <w:p w:rsidR="00690831" w:rsidRPr="00A128BC" w:rsidRDefault="00690831" w:rsidP="009172E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9D052D">
            <w:rPr>
              <w:rFonts w:ascii="Calibri" w:hAnsi="Calibri"/>
              <w:b/>
              <w:sz w:val="28"/>
              <w:szCs w:val="28"/>
              <w:lang w:val="de-DE" w:eastAsia="de-DE"/>
            </w:rPr>
            <w:t xml:space="preserve">/IEC </w:t>
          </w:r>
          <w:r>
            <w:rPr>
              <w:rFonts w:ascii="Calibri" w:hAnsi="Calibri"/>
              <w:b/>
              <w:sz w:val="28"/>
              <w:szCs w:val="28"/>
              <w:lang w:val="de-DE" w:eastAsia="de-DE"/>
            </w:rPr>
            <w:t>17043:2023</w:t>
          </w:r>
        </w:p>
      </w:tc>
      <w:tc>
        <w:tcPr>
          <w:tcW w:w="1842" w:type="dxa"/>
          <w:vAlign w:val="center"/>
        </w:tcPr>
        <w:p w:rsidR="00690831" w:rsidRPr="00A128BC" w:rsidRDefault="00690831" w:rsidP="00552A6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690831" w:rsidRPr="00A128BC" w:rsidRDefault="00690831" w:rsidP="00552A6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690831" w:rsidRPr="00EF56D9" w:rsidTr="002129C9">
      <w:trPr>
        <w:cantSplit/>
        <w:trHeight w:val="355"/>
      </w:trPr>
      <w:tc>
        <w:tcPr>
          <w:tcW w:w="1843" w:type="dxa"/>
          <w:vMerge/>
          <w:vAlign w:val="center"/>
        </w:tcPr>
        <w:p w:rsidR="00690831" w:rsidRPr="00A128BC" w:rsidRDefault="00690831" w:rsidP="00552A64">
          <w:pPr>
            <w:pStyle w:val="Kopfzeile"/>
            <w:jc w:val="center"/>
            <w:rPr>
              <w:rFonts w:ascii="Calibri" w:hAnsi="Calibri"/>
              <w:b/>
              <w:sz w:val="22"/>
              <w:lang w:val="de-DE" w:eastAsia="de-DE"/>
            </w:rPr>
          </w:pPr>
        </w:p>
      </w:tc>
      <w:tc>
        <w:tcPr>
          <w:tcW w:w="4820" w:type="dxa"/>
          <w:vMerge/>
          <w:vAlign w:val="center"/>
        </w:tcPr>
        <w:p w:rsidR="00690831" w:rsidRPr="00A128BC" w:rsidRDefault="00690831" w:rsidP="00552A64">
          <w:pPr>
            <w:pStyle w:val="Kopfzeile"/>
            <w:jc w:val="center"/>
            <w:rPr>
              <w:rFonts w:ascii="Calibri" w:hAnsi="Calibri" w:cs="Arial"/>
              <w:b/>
              <w:sz w:val="28"/>
              <w:szCs w:val="28"/>
              <w:lang w:val="de-DE" w:eastAsia="de-DE"/>
            </w:rPr>
          </w:pPr>
        </w:p>
      </w:tc>
      <w:tc>
        <w:tcPr>
          <w:tcW w:w="3260" w:type="dxa"/>
          <w:gridSpan w:val="2"/>
          <w:vAlign w:val="center"/>
        </w:tcPr>
        <w:p w:rsidR="00690831" w:rsidRPr="00A128BC" w:rsidRDefault="00690831" w:rsidP="00552A64">
          <w:pPr>
            <w:pStyle w:val="Kopfzeile"/>
            <w:spacing w:before="40" w:after="20"/>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90831" w:rsidRPr="00D623CF" w:rsidRDefault="00690831" w:rsidP="00552A64">
    <w:pPr>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39"/>
      <w:gridCol w:w="4807"/>
      <w:gridCol w:w="1837"/>
      <w:gridCol w:w="1414"/>
    </w:tblGrid>
    <w:tr w:rsidR="00690831" w:rsidRPr="00EF56D9" w:rsidTr="00227E3D">
      <w:trPr>
        <w:cantSplit/>
        <w:trHeight w:val="355"/>
      </w:trPr>
      <w:tc>
        <w:tcPr>
          <w:tcW w:w="1840" w:type="dxa"/>
          <w:vMerge w:val="restart"/>
          <w:vAlign w:val="center"/>
        </w:tcPr>
        <w:p w:rsidR="00690831" w:rsidRPr="00A128BC" w:rsidRDefault="00690831" w:rsidP="00E31FAC">
          <w:pPr>
            <w:pStyle w:val="Kopfzeile"/>
            <w:jc w:val="center"/>
            <w:rPr>
              <w:rFonts w:ascii="Calibri" w:hAnsi="Calibri"/>
              <w:b/>
              <w:sz w:val="28"/>
              <w:szCs w:val="28"/>
              <w:lang w:val="de-DE" w:eastAsia="de-DE"/>
            </w:rPr>
          </w:pPr>
          <w:r w:rsidRPr="00D162F5">
            <w:rPr>
              <w:rFonts w:ascii="Calibri" w:hAnsi="Calibri"/>
              <w:b/>
              <w:noProof/>
              <w:sz w:val="28"/>
              <w:szCs w:val="28"/>
              <w:lang w:val="de-DE" w:eastAsia="de-DE"/>
            </w:rPr>
            <w:drawing>
              <wp:inline distT="0" distB="0" distL="0" distR="0" wp14:anchorId="50FEA4B1" wp14:editId="5400E9F3">
                <wp:extent cx="1104900" cy="467995"/>
                <wp:effectExtent l="0" t="0" r="0" b="825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07" w:type="dxa"/>
          <w:vMerge w:val="restart"/>
          <w:vAlign w:val="center"/>
        </w:tcPr>
        <w:p w:rsidR="00690831" w:rsidRPr="00A128BC" w:rsidRDefault="00690831" w:rsidP="009172E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9D052D">
            <w:rPr>
              <w:rFonts w:ascii="Calibri" w:hAnsi="Calibri"/>
              <w:b/>
              <w:sz w:val="28"/>
              <w:szCs w:val="28"/>
              <w:lang w:val="de-DE" w:eastAsia="de-DE"/>
            </w:rPr>
            <w:t xml:space="preserve">/IEC </w:t>
          </w:r>
          <w:r>
            <w:rPr>
              <w:rFonts w:ascii="Calibri" w:hAnsi="Calibri"/>
              <w:b/>
              <w:sz w:val="28"/>
              <w:szCs w:val="28"/>
              <w:lang w:val="de-DE" w:eastAsia="de-DE"/>
            </w:rPr>
            <w:t>17043:2023</w:t>
          </w:r>
        </w:p>
      </w:tc>
      <w:tc>
        <w:tcPr>
          <w:tcW w:w="1837" w:type="dxa"/>
          <w:vAlign w:val="center"/>
        </w:tcPr>
        <w:p w:rsidR="00690831" w:rsidRPr="00A128BC" w:rsidRDefault="00690831"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4" w:type="dxa"/>
          <w:vAlign w:val="center"/>
        </w:tcPr>
        <w:p w:rsidR="00690831" w:rsidRPr="00A128BC" w:rsidRDefault="00690831"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690831" w:rsidRPr="00EF56D9" w:rsidTr="00227E3D">
      <w:trPr>
        <w:cantSplit/>
        <w:trHeight w:val="355"/>
      </w:trPr>
      <w:tc>
        <w:tcPr>
          <w:tcW w:w="1840" w:type="dxa"/>
          <w:vMerge/>
          <w:vAlign w:val="center"/>
        </w:tcPr>
        <w:p w:rsidR="00690831" w:rsidRPr="00A128BC" w:rsidRDefault="00690831" w:rsidP="00E31FAC">
          <w:pPr>
            <w:pStyle w:val="Kopfzeile"/>
            <w:jc w:val="center"/>
            <w:rPr>
              <w:rFonts w:ascii="Calibri" w:hAnsi="Calibri"/>
              <w:b/>
              <w:sz w:val="22"/>
              <w:lang w:val="de-DE" w:eastAsia="de-DE"/>
            </w:rPr>
          </w:pPr>
        </w:p>
      </w:tc>
      <w:tc>
        <w:tcPr>
          <w:tcW w:w="4807" w:type="dxa"/>
          <w:vMerge/>
          <w:vAlign w:val="center"/>
        </w:tcPr>
        <w:p w:rsidR="00690831" w:rsidRPr="00A128BC" w:rsidRDefault="00690831" w:rsidP="00E31FAC">
          <w:pPr>
            <w:pStyle w:val="Kopfzeile"/>
            <w:jc w:val="center"/>
            <w:rPr>
              <w:rFonts w:ascii="Calibri" w:hAnsi="Calibri" w:cs="Arial"/>
              <w:b/>
              <w:sz w:val="28"/>
              <w:szCs w:val="28"/>
              <w:lang w:val="de-DE" w:eastAsia="de-DE"/>
            </w:rPr>
          </w:pPr>
        </w:p>
      </w:tc>
      <w:tc>
        <w:tcPr>
          <w:tcW w:w="3251" w:type="dxa"/>
          <w:gridSpan w:val="2"/>
          <w:vAlign w:val="center"/>
        </w:tcPr>
        <w:p w:rsidR="00690831" w:rsidRPr="00A128BC" w:rsidRDefault="00690831" w:rsidP="005B38CB">
          <w:pPr>
            <w:pStyle w:val="Kopfzeile"/>
            <w:spacing w:before="40" w:after="20"/>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90831" w:rsidRPr="00227E3D" w:rsidRDefault="00690831">
    <w:pPr>
      <w:rPr>
        <w:sz w:val="10"/>
        <w:szCs w:val="10"/>
      </w:rPr>
    </w:pPr>
  </w:p>
  <w:tbl>
    <w:tblPr>
      <w:tblW w:w="5001"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3739"/>
      <w:gridCol w:w="1132"/>
      <w:gridCol w:w="2336"/>
      <w:gridCol w:w="389"/>
      <w:gridCol w:w="389"/>
      <w:gridCol w:w="395"/>
      <w:gridCol w:w="743"/>
    </w:tblGrid>
    <w:tr w:rsidR="00690831" w:rsidRPr="00D57E59" w:rsidTr="00B36FA1">
      <w:trPr>
        <w:tblHeader/>
      </w:trPr>
      <w:tc>
        <w:tcPr>
          <w:tcW w:w="399" w:type="pct"/>
          <w:tcBorders>
            <w:top w:val="single" w:sz="12" w:space="0" w:color="auto"/>
            <w:bottom w:val="nil"/>
          </w:tcBorders>
          <w:shd w:val="clear" w:color="auto" w:fill="CCCCCC"/>
        </w:tcPr>
        <w:p w:rsidR="00690831" w:rsidRPr="00D57E59" w:rsidRDefault="00690831" w:rsidP="008C0678">
          <w:pPr>
            <w:keepNext/>
            <w:keepLines/>
            <w:spacing w:before="40" w:after="40" w:line="200" w:lineRule="exact"/>
            <w:rPr>
              <w:rFonts w:cs="Arial"/>
              <w:b/>
              <w:sz w:val="18"/>
              <w:szCs w:val="18"/>
            </w:rPr>
          </w:pPr>
        </w:p>
      </w:tc>
      <w:tc>
        <w:tcPr>
          <w:tcW w:w="1886" w:type="pct"/>
          <w:tcBorders>
            <w:top w:val="single" w:sz="12" w:space="0" w:color="auto"/>
            <w:bottom w:val="nil"/>
          </w:tcBorders>
          <w:shd w:val="clear" w:color="auto" w:fill="CCCCCC"/>
        </w:tcPr>
        <w:p w:rsidR="00690831" w:rsidRPr="00D57E59" w:rsidRDefault="00690831" w:rsidP="001B12B1">
          <w:pPr>
            <w:pStyle w:val="berschrift3"/>
            <w:keepLines/>
            <w:tabs>
              <w:tab w:val="left" w:pos="2600"/>
            </w:tabs>
          </w:pPr>
          <w:r w:rsidRPr="00D57E59">
            <w:t>Normforderung</w:t>
          </w:r>
        </w:p>
      </w:tc>
      <w:tc>
        <w:tcPr>
          <w:tcW w:w="571" w:type="pct"/>
          <w:tcBorders>
            <w:top w:val="single" w:sz="12" w:space="0" w:color="auto"/>
            <w:bottom w:val="nil"/>
          </w:tcBorders>
          <w:shd w:val="clear" w:color="auto" w:fill="CCCCCC"/>
        </w:tcPr>
        <w:p w:rsidR="00690831" w:rsidRPr="007C0C6E" w:rsidRDefault="00690831" w:rsidP="008C0678">
          <w:pPr>
            <w:pStyle w:val="berschrift3"/>
            <w:keepLines/>
          </w:pPr>
          <w:r w:rsidRPr="007C0C6E">
            <w:t>Zuständi</w:t>
          </w:r>
          <w:r>
            <w:t>g</w:t>
          </w:r>
        </w:p>
      </w:tc>
      <w:tc>
        <w:tcPr>
          <w:tcW w:w="1178" w:type="pct"/>
          <w:tcBorders>
            <w:top w:val="single" w:sz="12" w:space="0" w:color="auto"/>
            <w:bottom w:val="nil"/>
          </w:tcBorders>
          <w:shd w:val="clear" w:color="auto" w:fill="CCCCCC"/>
        </w:tcPr>
        <w:p w:rsidR="00690831" w:rsidRPr="00D57E59" w:rsidRDefault="00690831" w:rsidP="008C0678">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591" w:type="pct"/>
          <w:gridSpan w:val="3"/>
          <w:tcBorders>
            <w:top w:val="single" w:sz="12" w:space="0" w:color="auto"/>
            <w:bottom w:val="single" w:sz="4" w:space="0" w:color="auto"/>
          </w:tcBorders>
          <w:shd w:val="clear" w:color="auto" w:fill="CCCCCC"/>
        </w:tcPr>
        <w:p w:rsidR="00690831" w:rsidRPr="00A128BC" w:rsidRDefault="00690831" w:rsidP="00B25C40">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375" w:type="pct"/>
          <w:tcBorders>
            <w:top w:val="single" w:sz="12" w:space="0" w:color="auto"/>
            <w:bottom w:val="nil"/>
          </w:tcBorders>
          <w:shd w:val="clear" w:color="auto" w:fill="CCCCCC"/>
        </w:tcPr>
        <w:p w:rsidR="00690831" w:rsidRPr="00A128BC" w:rsidRDefault="00690831" w:rsidP="008C0678">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690831" w:rsidRPr="00D57E59" w:rsidTr="00B36FA1">
      <w:trPr>
        <w:tblHeader/>
      </w:trPr>
      <w:tc>
        <w:tcPr>
          <w:tcW w:w="399" w:type="pct"/>
          <w:tcBorders>
            <w:top w:val="nil"/>
            <w:bottom w:val="single" w:sz="12" w:space="0" w:color="auto"/>
          </w:tcBorders>
          <w:shd w:val="clear" w:color="auto" w:fill="CCCCCC"/>
        </w:tcPr>
        <w:p w:rsidR="00690831" w:rsidRPr="00D57E59" w:rsidRDefault="00690831" w:rsidP="008C0678">
          <w:pPr>
            <w:keepNext/>
            <w:keepLines/>
            <w:spacing w:before="40" w:after="40" w:line="200" w:lineRule="exact"/>
            <w:rPr>
              <w:rFonts w:cs="Arial"/>
              <w:b/>
              <w:sz w:val="18"/>
              <w:szCs w:val="18"/>
            </w:rPr>
          </w:pPr>
        </w:p>
      </w:tc>
      <w:tc>
        <w:tcPr>
          <w:tcW w:w="1886" w:type="pct"/>
          <w:tcBorders>
            <w:top w:val="nil"/>
            <w:bottom w:val="single" w:sz="12" w:space="0" w:color="auto"/>
          </w:tcBorders>
          <w:shd w:val="clear" w:color="auto" w:fill="CCCCCC"/>
          <w:vAlign w:val="center"/>
        </w:tcPr>
        <w:p w:rsidR="00690831" w:rsidRPr="00D57E59" w:rsidRDefault="00690831" w:rsidP="008C0678">
          <w:pPr>
            <w:pStyle w:val="berschrift3"/>
            <w:keepLines/>
          </w:pPr>
        </w:p>
      </w:tc>
      <w:tc>
        <w:tcPr>
          <w:tcW w:w="571" w:type="pct"/>
          <w:tcBorders>
            <w:top w:val="nil"/>
            <w:bottom w:val="single" w:sz="12" w:space="0" w:color="auto"/>
          </w:tcBorders>
          <w:shd w:val="clear" w:color="auto" w:fill="CCCCCC"/>
          <w:vAlign w:val="center"/>
        </w:tcPr>
        <w:p w:rsidR="00690831" w:rsidRDefault="00690831" w:rsidP="008C0678">
          <w:pPr>
            <w:pStyle w:val="berschrift3"/>
            <w:keepLines/>
          </w:pPr>
        </w:p>
      </w:tc>
      <w:tc>
        <w:tcPr>
          <w:tcW w:w="1178" w:type="pct"/>
          <w:tcBorders>
            <w:top w:val="nil"/>
            <w:bottom w:val="single" w:sz="12" w:space="0" w:color="auto"/>
          </w:tcBorders>
          <w:shd w:val="clear" w:color="auto" w:fill="CCCCCC"/>
          <w:vAlign w:val="center"/>
        </w:tcPr>
        <w:p w:rsidR="00690831" w:rsidRPr="00D57E59" w:rsidRDefault="00690831" w:rsidP="008C0678">
          <w:pPr>
            <w:keepNext/>
            <w:keepLines/>
            <w:spacing w:before="40" w:after="40" w:line="200" w:lineRule="exact"/>
            <w:jc w:val="center"/>
            <w:rPr>
              <w:rFonts w:cs="Arial"/>
              <w:b/>
              <w:bCs/>
              <w:sz w:val="18"/>
              <w:szCs w:val="18"/>
            </w:rPr>
          </w:pPr>
          <w:r>
            <w:rPr>
              <w:rFonts w:cs="Arial"/>
              <w:b/>
              <w:bCs/>
              <w:sz w:val="18"/>
              <w:szCs w:val="18"/>
            </w:rPr>
            <w:t>zur Umsetzung</w:t>
          </w:r>
        </w:p>
      </w:tc>
      <w:tc>
        <w:tcPr>
          <w:tcW w:w="196" w:type="pct"/>
          <w:tcBorders>
            <w:top w:val="single" w:sz="4" w:space="0" w:color="auto"/>
            <w:bottom w:val="single" w:sz="12" w:space="0" w:color="auto"/>
          </w:tcBorders>
          <w:shd w:val="clear" w:color="auto" w:fill="CCCCCC"/>
          <w:vAlign w:val="center"/>
        </w:tcPr>
        <w:p w:rsidR="00690831" w:rsidRPr="00A128BC" w:rsidRDefault="00690831" w:rsidP="008C0678">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196" w:type="pct"/>
          <w:tcBorders>
            <w:top w:val="single" w:sz="4" w:space="0" w:color="auto"/>
            <w:bottom w:val="single" w:sz="12" w:space="0" w:color="auto"/>
          </w:tcBorders>
          <w:shd w:val="clear" w:color="auto" w:fill="CCCCCC"/>
          <w:vAlign w:val="center"/>
        </w:tcPr>
        <w:p w:rsidR="00690831" w:rsidRPr="00A128BC" w:rsidRDefault="00690831" w:rsidP="008C0678">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198" w:type="pct"/>
          <w:tcBorders>
            <w:top w:val="single" w:sz="4" w:space="0" w:color="auto"/>
            <w:bottom w:val="single" w:sz="12" w:space="0" w:color="auto"/>
          </w:tcBorders>
          <w:shd w:val="clear" w:color="auto" w:fill="CCCCCC"/>
          <w:vAlign w:val="center"/>
        </w:tcPr>
        <w:p w:rsidR="00690831" w:rsidRPr="00A128BC" w:rsidRDefault="00690831" w:rsidP="008C0678">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375" w:type="pct"/>
          <w:tcBorders>
            <w:top w:val="nil"/>
            <w:bottom w:val="single" w:sz="12" w:space="0" w:color="auto"/>
          </w:tcBorders>
          <w:shd w:val="clear" w:color="auto" w:fill="CCCCCC"/>
        </w:tcPr>
        <w:p w:rsidR="00690831" w:rsidRPr="00A128BC" w:rsidRDefault="00690831" w:rsidP="008C0678">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690831" w:rsidRPr="00D623CF" w:rsidRDefault="00690831" w:rsidP="00D623CF">
    <w:pPr>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840"/>
      <w:gridCol w:w="1416"/>
    </w:tblGrid>
    <w:tr w:rsidR="00690831" w:rsidRPr="00EF56D9" w:rsidTr="005B6A86">
      <w:trPr>
        <w:cantSplit/>
        <w:trHeight w:val="355"/>
      </w:trPr>
      <w:tc>
        <w:tcPr>
          <w:tcW w:w="1843" w:type="dxa"/>
          <w:vMerge w:val="restart"/>
          <w:vAlign w:val="center"/>
        </w:tcPr>
        <w:p w:rsidR="00690831" w:rsidRPr="00A128BC" w:rsidRDefault="00690831" w:rsidP="00E31FAC">
          <w:pPr>
            <w:pStyle w:val="Kopfzeile"/>
            <w:jc w:val="center"/>
            <w:rPr>
              <w:rFonts w:ascii="Calibri" w:hAnsi="Calibri"/>
              <w:b/>
              <w:sz w:val="28"/>
              <w:szCs w:val="28"/>
              <w:lang w:val="de-DE" w:eastAsia="de-DE"/>
            </w:rPr>
          </w:pPr>
          <w:r w:rsidRPr="00D162F5">
            <w:rPr>
              <w:rFonts w:ascii="Calibri" w:hAnsi="Calibri"/>
              <w:b/>
              <w:noProof/>
              <w:sz w:val="28"/>
              <w:szCs w:val="28"/>
              <w:lang w:val="de-DE" w:eastAsia="de-DE"/>
            </w:rPr>
            <w:drawing>
              <wp:inline distT="0" distB="0" distL="0" distR="0" wp14:anchorId="4551A376" wp14:editId="67F8C65F">
                <wp:extent cx="1104900" cy="467995"/>
                <wp:effectExtent l="0" t="0" r="0" b="8255"/>
                <wp:docPr id="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20" w:type="dxa"/>
          <w:vMerge w:val="restart"/>
          <w:vAlign w:val="center"/>
        </w:tcPr>
        <w:p w:rsidR="00690831" w:rsidRPr="00A128BC" w:rsidRDefault="00690831" w:rsidP="009172E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9D052D">
            <w:rPr>
              <w:rFonts w:ascii="Calibri" w:hAnsi="Calibri"/>
              <w:b/>
              <w:sz w:val="28"/>
              <w:szCs w:val="28"/>
              <w:lang w:val="de-DE" w:eastAsia="de-DE"/>
            </w:rPr>
            <w:t xml:space="preserve">/IEC </w:t>
          </w:r>
          <w:r>
            <w:rPr>
              <w:rFonts w:ascii="Calibri" w:hAnsi="Calibri"/>
              <w:b/>
              <w:sz w:val="28"/>
              <w:szCs w:val="28"/>
              <w:lang w:val="de-DE" w:eastAsia="de-DE"/>
            </w:rPr>
            <w:t>17043:2023</w:t>
          </w:r>
        </w:p>
      </w:tc>
      <w:tc>
        <w:tcPr>
          <w:tcW w:w="1842" w:type="dxa"/>
          <w:vAlign w:val="center"/>
        </w:tcPr>
        <w:p w:rsidR="00690831" w:rsidRPr="00A128BC" w:rsidRDefault="00690831"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690831" w:rsidRPr="00A128BC" w:rsidRDefault="00690831"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690831" w:rsidRPr="00EF56D9" w:rsidTr="005B6A86">
      <w:trPr>
        <w:cantSplit/>
        <w:trHeight w:val="355"/>
      </w:trPr>
      <w:tc>
        <w:tcPr>
          <w:tcW w:w="1843" w:type="dxa"/>
          <w:vMerge/>
          <w:vAlign w:val="center"/>
        </w:tcPr>
        <w:p w:rsidR="00690831" w:rsidRPr="00A128BC" w:rsidRDefault="00690831" w:rsidP="00E31FAC">
          <w:pPr>
            <w:pStyle w:val="Kopfzeile"/>
            <w:jc w:val="center"/>
            <w:rPr>
              <w:rFonts w:ascii="Calibri" w:hAnsi="Calibri"/>
              <w:b/>
              <w:sz w:val="22"/>
              <w:lang w:val="de-DE" w:eastAsia="de-DE"/>
            </w:rPr>
          </w:pPr>
        </w:p>
      </w:tc>
      <w:tc>
        <w:tcPr>
          <w:tcW w:w="4820" w:type="dxa"/>
          <w:vMerge/>
          <w:vAlign w:val="center"/>
        </w:tcPr>
        <w:p w:rsidR="00690831" w:rsidRPr="00A128BC" w:rsidRDefault="00690831" w:rsidP="00E31FAC">
          <w:pPr>
            <w:pStyle w:val="Kopfzeile"/>
            <w:jc w:val="center"/>
            <w:rPr>
              <w:rFonts w:ascii="Calibri" w:hAnsi="Calibri" w:cs="Arial"/>
              <w:b/>
              <w:sz w:val="28"/>
              <w:szCs w:val="28"/>
              <w:lang w:val="de-DE" w:eastAsia="de-DE"/>
            </w:rPr>
          </w:pPr>
        </w:p>
      </w:tc>
      <w:tc>
        <w:tcPr>
          <w:tcW w:w="3260" w:type="dxa"/>
          <w:gridSpan w:val="2"/>
          <w:vAlign w:val="center"/>
        </w:tcPr>
        <w:p w:rsidR="00690831" w:rsidRPr="00A128BC" w:rsidRDefault="00690831" w:rsidP="005B38CB">
          <w:pPr>
            <w:pStyle w:val="Kopfzeile"/>
            <w:spacing w:before="40" w:after="20"/>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90831" w:rsidRPr="00D623CF" w:rsidRDefault="00690831" w:rsidP="00D623CF">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89E"/>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E04489"/>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8D32FF3"/>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A260D87"/>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D5D49AF"/>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A768C4"/>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417772C"/>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C1744C8"/>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DDF20A8"/>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31E69A8"/>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3436C02"/>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38143CC"/>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A1B1B4F"/>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D8333E6"/>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279163D"/>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2907DD4"/>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60636BD"/>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1E37"/>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0" w15:restartNumberingAfterBreak="0">
    <w:nsid w:val="482F7093"/>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D3A71AD"/>
    <w:multiLevelType w:val="hybridMultilevel"/>
    <w:tmpl w:val="6E1C8484"/>
    <w:lvl w:ilvl="0" w:tplc="4FA284DE">
      <w:start w:val="1"/>
      <w:numFmt w:val="decimal"/>
      <w:pStyle w:val="Nummerierung"/>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2" w15:restartNumberingAfterBreak="0">
    <w:nsid w:val="557A6068"/>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6A66F23"/>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11B6B"/>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AF044EB"/>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B672338"/>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08570C4"/>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0F955F6"/>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20B55CC"/>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4E263D7"/>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738612A"/>
    <w:multiLevelType w:val="hybridMultilevel"/>
    <w:tmpl w:val="F2B238A2"/>
    <w:lvl w:ilvl="0" w:tplc="174657F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5"/>
  </w:num>
  <w:num w:numId="3">
    <w:abstractNumId w:val="24"/>
  </w:num>
  <w:num w:numId="4">
    <w:abstractNumId w:val="8"/>
  </w:num>
  <w:num w:numId="5">
    <w:abstractNumId w:val="21"/>
  </w:num>
  <w:num w:numId="6">
    <w:abstractNumId w:val="29"/>
  </w:num>
  <w:num w:numId="7">
    <w:abstractNumId w:val="26"/>
  </w:num>
  <w:num w:numId="8">
    <w:abstractNumId w:val="4"/>
  </w:num>
  <w:num w:numId="9">
    <w:abstractNumId w:val="23"/>
  </w:num>
  <w:num w:numId="10">
    <w:abstractNumId w:val="30"/>
  </w:num>
  <w:num w:numId="11">
    <w:abstractNumId w:val="18"/>
  </w:num>
  <w:num w:numId="12">
    <w:abstractNumId w:val="13"/>
  </w:num>
  <w:num w:numId="13">
    <w:abstractNumId w:val="14"/>
  </w:num>
  <w:num w:numId="14">
    <w:abstractNumId w:val="3"/>
  </w:num>
  <w:num w:numId="15">
    <w:abstractNumId w:val="7"/>
  </w:num>
  <w:num w:numId="16">
    <w:abstractNumId w:val="27"/>
  </w:num>
  <w:num w:numId="17">
    <w:abstractNumId w:val="15"/>
  </w:num>
  <w:num w:numId="18">
    <w:abstractNumId w:val="0"/>
  </w:num>
  <w:num w:numId="19">
    <w:abstractNumId w:val="32"/>
  </w:num>
  <w:num w:numId="20">
    <w:abstractNumId w:val="12"/>
  </w:num>
  <w:num w:numId="21">
    <w:abstractNumId w:val="20"/>
  </w:num>
  <w:num w:numId="22">
    <w:abstractNumId w:val="2"/>
  </w:num>
  <w:num w:numId="23">
    <w:abstractNumId w:val="25"/>
  </w:num>
  <w:num w:numId="24">
    <w:abstractNumId w:val="28"/>
  </w:num>
  <w:num w:numId="25">
    <w:abstractNumId w:val="10"/>
  </w:num>
  <w:num w:numId="26">
    <w:abstractNumId w:val="17"/>
  </w:num>
  <w:num w:numId="27">
    <w:abstractNumId w:val="9"/>
  </w:num>
  <w:num w:numId="28">
    <w:abstractNumId w:val="16"/>
  </w:num>
  <w:num w:numId="29">
    <w:abstractNumId w:val="11"/>
  </w:num>
  <w:num w:numId="30">
    <w:abstractNumId w:val="31"/>
  </w:num>
  <w:num w:numId="31">
    <w:abstractNumId w:val="22"/>
  </w:num>
  <w:num w:numId="32">
    <w:abstractNumId w:val="1"/>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znanM5pjraGchp3Xyc9BEgyF3/Byc0u38mwOiZ8qAYvAWDVTKkWV7+/TQ9LhW05deKXkfsM9/jlLTY1SgWchA==" w:salt="B4MCEyOOQ6gYBC6Ykn2uLQ=="/>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159"/>
    <w:rsid w:val="00001C43"/>
    <w:rsid w:val="00007BBB"/>
    <w:rsid w:val="000103C0"/>
    <w:rsid w:val="000113AB"/>
    <w:rsid w:val="00011C94"/>
    <w:rsid w:val="00013085"/>
    <w:rsid w:val="00013D1F"/>
    <w:rsid w:val="00016E2C"/>
    <w:rsid w:val="0002221C"/>
    <w:rsid w:val="00025917"/>
    <w:rsid w:val="00031CA0"/>
    <w:rsid w:val="00033BFC"/>
    <w:rsid w:val="00033F75"/>
    <w:rsid w:val="00034C15"/>
    <w:rsid w:val="00034C82"/>
    <w:rsid w:val="00036226"/>
    <w:rsid w:val="00042FC5"/>
    <w:rsid w:val="00043672"/>
    <w:rsid w:val="00043A88"/>
    <w:rsid w:val="00052CC2"/>
    <w:rsid w:val="00062F6B"/>
    <w:rsid w:val="0006661E"/>
    <w:rsid w:val="00067DB9"/>
    <w:rsid w:val="00067E0A"/>
    <w:rsid w:val="000713DE"/>
    <w:rsid w:val="00072A0F"/>
    <w:rsid w:val="000756D4"/>
    <w:rsid w:val="00087B7D"/>
    <w:rsid w:val="00093A56"/>
    <w:rsid w:val="000955E7"/>
    <w:rsid w:val="00096845"/>
    <w:rsid w:val="000B0B61"/>
    <w:rsid w:val="000B5CB5"/>
    <w:rsid w:val="000C1B8A"/>
    <w:rsid w:val="000C501A"/>
    <w:rsid w:val="000D0DB4"/>
    <w:rsid w:val="000D1CCD"/>
    <w:rsid w:val="000D20C4"/>
    <w:rsid w:val="000D231F"/>
    <w:rsid w:val="000D3E10"/>
    <w:rsid w:val="000D4CDF"/>
    <w:rsid w:val="000D714B"/>
    <w:rsid w:val="000E08FE"/>
    <w:rsid w:val="000E132C"/>
    <w:rsid w:val="000E43D5"/>
    <w:rsid w:val="000E56A2"/>
    <w:rsid w:val="000E636F"/>
    <w:rsid w:val="000F1F79"/>
    <w:rsid w:val="000F4619"/>
    <w:rsid w:val="000F7963"/>
    <w:rsid w:val="00102AE0"/>
    <w:rsid w:val="0012005B"/>
    <w:rsid w:val="00122641"/>
    <w:rsid w:val="00122A1A"/>
    <w:rsid w:val="00123222"/>
    <w:rsid w:val="00125951"/>
    <w:rsid w:val="001453D0"/>
    <w:rsid w:val="0014582E"/>
    <w:rsid w:val="001462D1"/>
    <w:rsid w:val="001479ED"/>
    <w:rsid w:val="001504AF"/>
    <w:rsid w:val="001517C0"/>
    <w:rsid w:val="00157DE0"/>
    <w:rsid w:val="001604CF"/>
    <w:rsid w:val="00161FD6"/>
    <w:rsid w:val="00163CD1"/>
    <w:rsid w:val="00164D28"/>
    <w:rsid w:val="0017040D"/>
    <w:rsid w:val="00171181"/>
    <w:rsid w:val="00180C02"/>
    <w:rsid w:val="00181754"/>
    <w:rsid w:val="0018250F"/>
    <w:rsid w:val="00183B03"/>
    <w:rsid w:val="001840CC"/>
    <w:rsid w:val="001874C4"/>
    <w:rsid w:val="00195CCE"/>
    <w:rsid w:val="00196DCF"/>
    <w:rsid w:val="001A03D9"/>
    <w:rsid w:val="001A4281"/>
    <w:rsid w:val="001A57F9"/>
    <w:rsid w:val="001A6C35"/>
    <w:rsid w:val="001B12B1"/>
    <w:rsid w:val="001B12D4"/>
    <w:rsid w:val="001B1351"/>
    <w:rsid w:val="001B43F4"/>
    <w:rsid w:val="001C181F"/>
    <w:rsid w:val="001C2533"/>
    <w:rsid w:val="001C2EB7"/>
    <w:rsid w:val="001C530F"/>
    <w:rsid w:val="001C5F12"/>
    <w:rsid w:val="001D069C"/>
    <w:rsid w:val="001D113A"/>
    <w:rsid w:val="001D1ED0"/>
    <w:rsid w:val="001D4F6E"/>
    <w:rsid w:val="001D639F"/>
    <w:rsid w:val="001E016C"/>
    <w:rsid w:val="001E28ED"/>
    <w:rsid w:val="001E4973"/>
    <w:rsid w:val="001E64F2"/>
    <w:rsid w:val="001E655C"/>
    <w:rsid w:val="001F18DE"/>
    <w:rsid w:val="001F1DBA"/>
    <w:rsid w:val="001F6F0B"/>
    <w:rsid w:val="001F7962"/>
    <w:rsid w:val="002019BC"/>
    <w:rsid w:val="002020D6"/>
    <w:rsid w:val="00202B3F"/>
    <w:rsid w:val="00202BE7"/>
    <w:rsid w:val="00206978"/>
    <w:rsid w:val="00210CA4"/>
    <w:rsid w:val="002129C9"/>
    <w:rsid w:val="00217A07"/>
    <w:rsid w:val="00221A87"/>
    <w:rsid w:val="002235DA"/>
    <w:rsid w:val="00224754"/>
    <w:rsid w:val="00227E3D"/>
    <w:rsid w:val="002311E1"/>
    <w:rsid w:val="002312D0"/>
    <w:rsid w:val="00231DD1"/>
    <w:rsid w:val="00232419"/>
    <w:rsid w:val="00233818"/>
    <w:rsid w:val="0023386A"/>
    <w:rsid w:val="00233C09"/>
    <w:rsid w:val="0023541E"/>
    <w:rsid w:val="00236882"/>
    <w:rsid w:val="00240CA6"/>
    <w:rsid w:val="00242DDF"/>
    <w:rsid w:val="00245704"/>
    <w:rsid w:val="002457AD"/>
    <w:rsid w:val="002533B4"/>
    <w:rsid w:val="00257C7E"/>
    <w:rsid w:val="00265687"/>
    <w:rsid w:val="00266651"/>
    <w:rsid w:val="00266DA0"/>
    <w:rsid w:val="0026757B"/>
    <w:rsid w:val="00270E90"/>
    <w:rsid w:val="00272BA6"/>
    <w:rsid w:val="00272EB9"/>
    <w:rsid w:val="0027725E"/>
    <w:rsid w:val="0028149D"/>
    <w:rsid w:val="002815D1"/>
    <w:rsid w:val="00283B67"/>
    <w:rsid w:val="00284985"/>
    <w:rsid w:val="00285F8C"/>
    <w:rsid w:val="002866A5"/>
    <w:rsid w:val="0028671B"/>
    <w:rsid w:val="00286E8F"/>
    <w:rsid w:val="002904FE"/>
    <w:rsid w:val="00290660"/>
    <w:rsid w:val="00292A98"/>
    <w:rsid w:val="00297047"/>
    <w:rsid w:val="002A2DCB"/>
    <w:rsid w:val="002A3428"/>
    <w:rsid w:val="002A34F6"/>
    <w:rsid w:val="002B1546"/>
    <w:rsid w:val="002B2232"/>
    <w:rsid w:val="002B743B"/>
    <w:rsid w:val="002B74B0"/>
    <w:rsid w:val="002B7C52"/>
    <w:rsid w:val="002C0198"/>
    <w:rsid w:val="002C27C2"/>
    <w:rsid w:val="002C2953"/>
    <w:rsid w:val="002C5EE4"/>
    <w:rsid w:val="002C72C2"/>
    <w:rsid w:val="002D160F"/>
    <w:rsid w:val="002D3EFD"/>
    <w:rsid w:val="002D4320"/>
    <w:rsid w:val="002D6EC4"/>
    <w:rsid w:val="002E0122"/>
    <w:rsid w:val="002E6099"/>
    <w:rsid w:val="002F3B28"/>
    <w:rsid w:val="002F4378"/>
    <w:rsid w:val="002F54F5"/>
    <w:rsid w:val="003035C1"/>
    <w:rsid w:val="00303C54"/>
    <w:rsid w:val="00304BCA"/>
    <w:rsid w:val="00305FE6"/>
    <w:rsid w:val="003101CB"/>
    <w:rsid w:val="00312DCF"/>
    <w:rsid w:val="00312DF5"/>
    <w:rsid w:val="00316075"/>
    <w:rsid w:val="0031724D"/>
    <w:rsid w:val="00321299"/>
    <w:rsid w:val="00321633"/>
    <w:rsid w:val="003258EF"/>
    <w:rsid w:val="00326142"/>
    <w:rsid w:val="003307B5"/>
    <w:rsid w:val="003343CC"/>
    <w:rsid w:val="00334DC1"/>
    <w:rsid w:val="003405D4"/>
    <w:rsid w:val="0034075A"/>
    <w:rsid w:val="00340AAE"/>
    <w:rsid w:val="003413BA"/>
    <w:rsid w:val="0034262B"/>
    <w:rsid w:val="0034302C"/>
    <w:rsid w:val="00345A20"/>
    <w:rsid w:val="00347CC3"/>
    <w:rsid w:val="00350B36"/>
    <w:rsid w:val="0035125B"/>
    <w:rsid w:val="00353352"/>
    <w:rsid w:val="0035546D"/>
    <w:rsid w:val="003567D2"/>
    <w:rsid w:val="00360303"/>
    <w:rsid w:val="0036216B"/>
    <w:rsid w:val="003625D8"/>
    <w:rsid w:val="00363991"/>
    <w:rsid w:val="00365BE8"/>
    <w:rsid w:val="0037031C"/>
    <w:rsid w:val="00372695"/>
    <w:rsid w:val="003732AB"/>
    <w:rsid w:val="00376ED4"/>
    <w:rsid w:val="0037730C"/>
    <w:rsid w:val="00377951"/>
    <w:rsid w:val="00385C40"/>
    <w:rsid w:val="00387105"/>
    <w:rsid w:val="00387666"/>
    <w:rsid w:val="00391A66"/>
    <w:rsid w:val="0039417E"/>
    <w:rsid w:val="0039544A"/>
    <w:rsid w:val="00397801"/>
    <w:rsid w:val="003A40A5"/>
    <w:rsid w:val="003A4445"/>
    <w:rsid w:val="003B51CC"/>
    <w:rsid w:val="003B6A21"/>
    <w:rsid w:val="003C3201"/>
    <w:rsid w:val="003C46A5"/>
    <w:rsid w:val="003C47AC"/>
    <w:rsid w:val="003C4FE5"/>
    <w:rsid w:val="003C6050"/>
    <w:rsid w:val="003D200C"/>
    <w:rsid w:val="003D23FB"/>
    <w:rsid w:val="003D2D35"/>
    <w:rsid w:val="003D35A0"/>
    <w:rsid w:val="003D7A76"/>
    <w:rsid w:val="003E5205"/>
    <w:rsid w:val="003E66E1"/>
    <w:rsid w:val="003F1541"/>
    <w:rsid w:val="003F51DA"/>
    <w:rsid w:val="003F5FC4"/>
    <w:rsid w:val="003F6CE8"/>
    <w:rsid w:val="003F771A"/>
    <w:rsid w:val="003F7866"/>
    <w:rsid w:val="00400349"/>
    <w:rsid w:val="00404AF9"/>
    <w:rsid w:val="00404E37"/>
    <w:rsid w:val="00406BD2"/>
    <w:rsid w:val="00410981"/>
    <w:rsid w:val="0041118C"/>
    <w:rsid w:val="0041496E"/>
    <w:rsid w:val="004159B4"/>
    <w:rsid w:val="00415F5A"/>
    <w:rsid w:val="004171E0"/>
    <w:rsid w:val="004201E6"/>
    <w:rsid w:val="00420667"/>
    <w:rsid w:val="004248A2"/>
    <w:rsid w:val="00424B87"/>
    <w:rsid w:val="00425952"/>
    <w:rsid w:val="00427630"/>
    <w:rsid w:val="00432264"/>
    <w:rsid w:val="004337D8"/>
    <w:rsid w:val="00435612"/>
    <w:rsid w:val="00441DD5"/>
    <w:rsid w:val="00442962"/>
    <w:rsid w:val="00442AE1"/>
    <w:rsid w:val="00444D95"/>
    <w:rsid w:val="00445073"/>
    <w:rsid w:val="00454743"/>
    <w:rsid w:val="0045771E"/>
    <w:rsid w:val="00470AF3"/>
    <w:rsid w:val="004725FD"/>
    <w:rsid w:val="004748F5"/>
    <w:rsid w:val="00474CE5"/>
    <w:rsid w:val="00475E5E"/>
    <w:rsid w:val="00475F7F"/>
    <w:rsid w:val="004800B9"/>
    <w:rsid w:val="00490DDF"/>
    <w:rsid w:val="004935AF"/>
    <w:rsid w:val="00494264"/>
    <w:rsid w:val="004946EE"/>
    <w:rsid w:val="00494982"/>
    <w:rsid w:val="00497FE6"/>
    <w:rsid w:val="004A0C60"/>
    <w:rsid w:val="004A1996"/>
    <w:rsid w:val="004A3386"/>
    <w:rsid w:val="004A7422"/>
    <w:rsid w:val="004A7C68"/>
    <w:rsid w:val="004B0265"/>
    <w:rsid w:val="004B188D"/>
    <w:rsid w:val="004B2B2D"/>
    <w:rsid w:val="004B4BEA"/>
    <w:rsid w:val="004B6359"/>
    <w:rsid w:val="004B6A18"/>
    <w:rsid w:val="004B7ADE"/>
    <w:rsid w:val="004C2129"/>
    <w:rsid w:val="004C5A75"/>
    <w:rsid w:val="004D1AB6"/>
    <w:rsid w:val="004D42B7"/>
    <w:rsid w:val="004E2DE7"/>
    <w:rsid w:val="004E51A0"/>
    <w:rsid w:val="004E728D"/>
    <w:rsid w:val="004E75AF"/>
    <w:rsid w:val="004F1854"/>
    <w:rsid w:val="004F4222"/>
    <w:rsid w:val="004F6A2E"/>
    <w:rsid w:val="004F7533"/>
    <w:rsid w:val="00500435"/>
    <w:rsid w:val="00500E66"/>
    <w:rsid w:val="0050278B"/>
    <w:rsid w:val="0050435D"/>
    <w:rsid w:val="00505342"/>
    <w:rsid w:val="005073EB"/>
    <w:rsid w:val="00512AB2"/>
    <w:rsid w:val="005149F2"/>
    <w:rsid w:val="00522054"/>
    <w:rsid w:val="00522E35"/>
    <w:rsid w:val="005252AC"/>
    <w:rsid w:val="00525ABD"/>
    <w:rsid w:val="00525D39"/>
    <w:rsid w:val="005314D5"/>
    <w:rsid w:val="00535C9F"/>
    <w:rsid w:val="00540D9D"/>
    <w:rsid w:val="0054132C"/>
    <w:rsid w:val="00542782"/>
    <w:rsid w:val="005434BB"/>
    <w:rsid w:val="00545C41"/>
    <w:rsid w:val="005463BB"/>
    <w:rsid w:val="00546A25"/>
    <w:rsid w:val="005473B2"/>
    <w:rsid w:val="00547A79"/>
    <w:rsid w:val="00551536"/>
    <w:rsid w:val="00552A64"/>
    <w:rsid w:val="005546F4"/>
    <w:rsid w:val="00557C57"/>
    <w:rsid w:val="00561DCA"/>
    <w:rsid w:val="00562A26"/>
    <w:rsid w:val="00563E17"/>
    <w:rsid w:val="005650B6"/>
    <w:rsid w:val="0056611A"/>
    <w:rsid w:val="005663B4"/>
    <w:rsid w:val="00566787"/>
    <w:rsid w:val="00567479"/>
    <w:rsid w:val="0057264C"/>
    <w:rsid w:val="00574F1F"/>
    <w:rsid w:val="00575E3F"/>
    <w:rsid w:val="00577039"/>
    <w:rsid w:val="0058102A"/>
    <w:rsid w:val="0058256D"/>
    <w:rsid w:val="00582A62"/>
    <w:rsid w:val="00583E97"/>
    <w:rsid w:val="00584A24"/>
    <w:rsid w:val="005862A2"/>
    <w:rsid w:val="00590473"/>
    <w:rsid w:val="00592960"/>
    <w:rsid w:val="00593D6F"/>
    <w:rsid w:val="0059518E"/>
    <w:rsid w:val="00595EEB"/>
    <w:rsid w:val="005A1055"/>
    <w:rsid w:val="005A42E9"/>
    <w:rsid w:val="005A47DA"/>
    <w:rsid w:val="005A55CB"/>
    <w:rsid w:val="005B38CB"/>
    <w:rsid w:val="005B488E"/>
    <w:rsid w:val="005B6A86"/>
    <w:rsid w:val="005B6BC5"/>
    <w:rsid w:val="005B7159"/>
    <w:rsid w:val="005C327F"/>
    <w:rsid w:val="005C410E"/>
    <w:rsid w:val="005C45F3"/>
    <w:rsid w:val="005C5DCC"/>
    <w:rsid w:val="005C61A1"/>
    <w:rsid w:val="005C6B29"/>
    <w:rsid w:val="005D2105"/>
    <w:rsid w:val="005D5C19"/>
    <w:rsid w:val="005E09C1"/>
    <w:rsid w:val="005E1FA2"/>
    <w:rsid w:val="005E540A"/>
    <w:rsid w:val="005F25F7"/>
    <w:rsid w:val="005F5441"/>
    <w:rsid w:val="006006F2"/>
    <w:rsid w:val="00605721"/>
    <w:rsid w:val="00607B7A"/>
    <w:rsid w:val="0061096E"/>
    <w:rsid w:val="00612F59"/>
    <w:rsid w:val="00613354"/>
    <w:rsid w:val="00614496"/>
    <w:rsid w:val="0061728E"/>
    <w:rsid w:val="0062018E"/>
    <w:rsid w:val="00622DA6"/>
    <w:rsid w:val="006236C3"/>
    <w:rsid w:val="00625CB7"/>
    <w:rsid w:val="006260C3"/>
    <w:rsid w:val="0062743C"/>
    <w:rsid w:val="0062771F"/>
    <w:rsid w:val="00631A9D"/>
    <w:rsid w:val="00633E0A"/>
    <w:rsid w:val="0063456A"/>
    <w:rsid w:val="00637CC4"/>
    <w:rsid w:val="00640276"/>
    <w:rsid w:val="00641092"/>
    <w:rsid w:val="00642548"/>
    <w:rsid w:val="006456A8"/>
    <w:rsid w:val="006462B1"/>
    <w:rsid w:val="00646AD7"/>
    <w:rsid w:val="00647E5B"/>
    <w:rsid w:val="00650059"/>
    <w:rsid w:val="00650224"/>
    <w:rsid w:val="006523CB"/>
    <w:rsid w:val="00656A9C"/>
    <w:rsid w:val="006573FD"/>
    <w:rsid w:val="00660670"/>
    <w:rsid w:val="00663315"/>
    <w:rsid w:val="0066345C"/>
    <w:rsid w:val="006639E9"/>
    <w:rsid w:val="0066460D"/>
    <w:rsid w:val="00664F37"/>
    <w:rsid w:val="00665FC7"/>
    <w:rsid w:val="00666593"/>
    <w:rsid w:val="00672751"/>
    <w:rsid w:val="00673B65"/>
    <w:rsid w:val="006745AF"/>
    <w:rsid w:val="006747A2"/>
    <w:rsid w:val="00674B51"/>
    <w:rsid w:val="00675B74"/>
    <w:rsid w:val="006779BD"/>
    <w:rsid w:val="006810E2"/>
    <w:rsid w:val="00685582"/>
    <w:rsid w:val="00687350"/>
    <w:rsid w:val="00690831"/>
    <w:rsid w:val="0069083D"/>
    <w:rsid w:val="00692874"/>
    <w:rsid w:val="0069355D"/>
    <w:rsid w:val="006940BA"/>
    <w:rsid w:val="00697ADF"/>
    <w:rsid w:val="006A080D"/>
    <w:rsid w:val="006A2EA2"/>
    <w:rsid w:val="006A488C"/>
    <w:rsid w:val="006A52B4"/>
    <w:rsid w:val="006A5E20"/>
    <w:rsid w:val="006B1E3A"/>
    <w:rsid w:val="006B40F5"/>
    <w:rsid w:val="006C1DC6"/>
    <w:rsid w:val="006C2141"/>
    <w:rsid w:val="006C2309"/>
    <w:rsid w:val="006D29A0"/>
    <w:rsid w:val="006D4F57"/>
    <w:rsid w:val="006D6861"/>
    <w:rsid w:val="006D7679"/>
    <w:rsid w:val="006E16A6"/>
    <w:rsid w:val="006E4BE3"/>
    <w:rsid w:val="00701642"/>
    <w:rsid w:val="00703914"/>
    <w:rsid w:val="00703BB1"/>
    <w:rsid w:val="00704F1C"/>
    <w:rsid w:val="00706EAC"/>
    <w:rsid w:val="0071104F"/>
    <w:rsid w:val="0071511E"/>
    <w:rsid w:val="00715795"/>
    <w:rsid w:val="00716BB2"/>
    <w:rsid w:val="007175BF"/>
    <w:rsid w:val="0072454D"/>
    <w:rsid w:val="00725427"/>
    <w:rsid w:val="007273BC"/>
    <w:rsid w:val="00727B15"/>
    <w:rsid w:val="00731424"/>
    <w:rsid w:val="00732E8B"/>
    <w:rsid w:val="0074141C"/>
    <w:rsid w:val="00744B3F"/>
    <w:rsid w:val="00747EE3"/>
    <w:rsid w:val="00755482"/>
    <w:rsid w:val="00760E1F"/>
    <w:rsid w:val="007612B3"/>
    <w:rsid w:val="00762662"/>
    <w:rsid w:val="00762EF3"/>
    <w:rsid w:val="00763BB3"/>
    <w:rsid w:val="00770C38"/>
    <w:rsid w:val="00771065"/>
    <w:rsid w:val="007734F4"/>
    <w:rsid w:val="00773B06"/>
    <w:rsid w:val="00773D0E"/>
    <w:rsid w:val="007777E1"/>
    <w:rsid w:val="00780442"/>
    <w:rsid w:val="00780460"/>
    <w:rsid w:val="0078132C"/>
    <w:rsid w:val="007826AB"/>
    <w:rsid w:val="007845CD"/>
    <w:rsid w:val="00785BC1"/>
    <w:rsid w:val="00790327"/>
    <w:rsid w:val="0079247B"/>
    <w:rsid w:val="00794AB2"/>
    <w:rsid w:val="007A035B"/>
    <w:rsid w:val="007A1F3C"/>
    <w:rsid w:val="007A21AC"/>
    <w:rsid w:val="007A43E5"/>
    <w:rsid w:val="007A4B16"/>
    <w:rsid w:val="007A5419"/>
    <w:rsid w:val="007B6BAA"/>
    <w:rsid w:val="007C0C6E"/>
    <w:rsid w:val="007C5A3B"/>
    <w:rsid w:val="007D34DE"/>
    <w:rsid w:val="007D3F20"/>
    <w:rsid w:val="007D4C71"/>
    <w:rsid w:val="007D69A8"/>
    <w:rsid w:val="007D6CD5"/>
    <w:rsid w:val="007D7F5A"/>
    <w:rsid w:val="007E555D"/>
    <w:rsid w:val="007E5A49"/>
    <w:rsid w:val="007E5DCD"/>
    <w:rsid w:val="007E634D"/>
    <w:rsid w:val="007F2FA7"/>
    <w:rsid w:val="007F45DE"/>
    <w:rsid w:val="007F6C46"/>
    <w:rsid w:val="007F6ED1"/>
    <w:rsid w:val="007F76D1"/>
    <w:rsid w:val="00800555"/>
    <w:rsid w:val="00801FFB"/>
    <w:rsid w:val="00802E86"/>
    <w:rsid w:val="008058B3"/>
    <w:rsid w:val="00806167"/>
    <w:rsid w:val="00812167"/>
    <w:rsid w:val="008126A6"/>
    <w:rsid w:val="008142E5"/>
    <w:rsid w:val="00815093"/>
    <w:rsid w:val="00815B07"/>
    <w:rsid w:val="00817F51"/>
    <w:rsid w:val="00821E5E"/>
    <w:rsid w:val="0083071E"/>
    <w:rsid w:val="00835231"/>
    <w:rsid w:val="008377F5"/>
    <w:rsid w:val="00837FD6"/>
    <w:rsid w:val="0084033E"/>
    <w:rsid w:val="00840AD2"/>
    <w:rsid w:val="00845D0C"/>
    <w:rsid w:val="0084724A"/>
    <w:rsid w:val="00850841"/>
    <w:rsid w:val="00851B5F"/>
    <w:rsid w:val="008525F7"/>
    <w:rsid w:val="00852B05"/>
    <w:rsid w:val="008539A2"/>
    <w:rsid w:val="0085472A"/>
    <w:rsid w:val="00856DFB"/>
    <w:rsid w:val="00861479"/>
    <w:rsid w:val="008632CC"/>
    <w:rsid w:val="008811A1"/>
    <w:rsid w:val="00892813"/>
    <w:rsid w:val="00893100"/>
    <w:rsid w:val="0089375B"/>
    <w:rsid w:val="008939B1"/>
    <w:rsid w:val="008948B3"/>
    <w:rsid w:val="00894A42"/>
    <w:rsid w:val="008A1CF1"/>
    <w:rsid w:val="008B2446"/>
    <w:rsid w:val="008B4425"/>
    <w:rsid w:val="008B4F94"/>
    <w:rsid w:val="008B4FE7"/>
    <w:rsid w:val="008B571B"/>
    <w:rsid w:val="008B5DA0"/>
    <w:rsid w:val="008C0678"/>
    <w:rsid w:val="008C2078"/>
    <w:rsid w:val="008C379C"/>
    <w:rsid w:val="008C3F66"/>
    <w:rsid w:val="008C53FA"/>
    <w:rsid w:val="008C56C5"/>
    <w:rsid w:val="008C6C95"/>
    <w:rsid w:val="008C763F"/>
    <w:rsid w:val="008C7FB6"/>
    <w:rsid w:val="008D1A16"/>
    <w:rsid w:val="008D34AB"/>
    <w:rsid w:val="008D4726"/>
    <w:rsid w:val="008E0EC8"/>
    <w:rsid w:val="008E2319"/>
    <w:rsid w:val="008E3051"/>
    <w:rsid w:val="008E5982"/>
    <w:rsid w:val="008E6CBC"/>
    <w:rsid w:val="008F113B"/>
    <w:rsid w:val="008F2E49"/>
    <w:rsid w:val="008F5CA8"/>
    <w:rsid w:val="009017B8"/>
    <w:rsid w:val="009049C9"/>
    <w:rsid w:val="00904D7E"/>
    <w:rsid w:val="00906C84"/>
    <w:rsid w:val="00907129"/>
    <w:rsid w:val="009103F3"/>
    <w:rsid w:val="009172EB"/>
    <w:rsid w:val="0092228A"/>
    <w:rsid w:val="009256DF"/>
    <w:rsid w:val="00926173"/>
    <w:rsid w:val="00930892"/>
    <w:rsid w:val="00930F3B"/>
    <w:rsid w:val="009341AB"/>
    <w:rsid w:val="0093468C"/>
    <w:rsid w:val="00936FE1"/>
    <w:rsid w:val="009376AE"/>
    <w:rsid w:val="009401EC"/>
    <w:rsid w:val="0094467B"/>
    <w:rsid w:val="00950CFD"/>
    <w:rsid w:val="009510BE"/>
    <w:rsid w:val="00952AEF"/>
    <w:rsid w:val="00953260"/>
    <w:rsid w:val="00953E49"/>
    <w:rsid w:val="0095707D"/>
    <w:rsid w:val="00957D61"/>
    <w:rsid w:val="009629D7"/>
    <w:rsid w:val="00962EB0"/>
    <w:rsid w:val="0096698B"/>
    <w:rsid w:val="00972634"/>
    <w:rsid w:val="0097264B"/>
    <w:rsid w:val="00973473"/>
    <w:rsid w:val="0097471C"/>
    <w:rsid w:val="0097732A"/>
    <w:rsid w:val="009804CC"/>
    <w:rsid w:val="00980EB8"/>
    <w:rsid w:val="009831F6"/>
    <w:rsid w:val="00991DFC"/>
    <w:rsid w:val="00993637"/>
    <w:rsid w:val="00993FE3"/>
    <w:rsid w:val="009941B9"/>
    <w:rsid w:val="00997446"/>
    <w:rsid w:val="009A02E1"/>
    <w:rsid w:val="009A0F23"/>
    <w:rsid w:val="009A1B8A"/>
    <w:rsid w:val="009A1BC0"/>
    <w:rsid w:val="009A4612"/>
    <w:rsid w:val="009A601B"/>
    <w:rsid w:val="009B1557"/>
    <w:rsid w:val="009B5414"/>
    <w:rsid w:val="009C0663"/>
    <w:rsid w:val="009C4008"/>
    <w:rsid w:val="009C5A3E"/>
    <w:rsid w:val="009C5A97"/>
    <w:rsid w:val="009D052D"/>
    <w:rsid w:val="009D0659"/>
    <w:rsid w:val="009D0DB3"/>
    <w:rsid w:val="009D113F"/>
    <w:rsid w:val="009D3870"/>
    <w:rsid w:val="009D3D8A"/>
    <w:rsid w:val="009D5111"/>
    <w:rsid w:val="009D5659"/>
    <w:rsid w:val="009D5E4A"/>
    <w:rsid w:val="009D7F58"/>
    <w:rsid w:val="009E019E"/>
    <w:rsid w:val="009E0F02"/>
    <w:rsid w:val="009E23EC"/>
    <w:rsid w:val="009E44DE"/>
    <w:rsid w:val="009E6C41"/>
    <w:rsid w:val="009F243B"/>
    <w:rsid w:val="00A00D6E"/>
    <w:rsid w:val="00A0143C"/>
    <w:rsid w:val="00A01882"/>
    <w:rsid w:val="00A04A3F"/>
    <w:rsid w:val="00A1065F"/>
    <w:rsid w:val="00A128BC"/>
    <w:rsid w:val="00A15C23"/>
    <w:rsid w:val="00A219B9"/>
    <w:rsid w:val="00A2595B"/>
    <w:rsid w:val="00A25AED"/>
    <w:rsid w:val="00A26B1A"/>
    <w:rsid w:val="00A30F5A"/>
    <w:rsid w:val="00A34356"/>
    <w:rsid w:val="00A351A2"/>
    <w:rsid w:val="00A357FE"/>
    <w:rsid w:val="00A42E4C"/>
    <w:rsid w:val="00A437BF"/>
    <w:rsid w:val="00A4553C"/>
    <w:rsid w:val="00A45A92"/>
    <w:rsid w:val="00A474B0"/>
    <w:rsid w:val="00A51836"/>
    <w:rsid w:val="00A551AB"/>
    <w:rsid w:val="00A57F91"/>
    <w:rsid w:val="00A60F4D"/>
    <w:rsid w:val="00A61A27"/>
    <w:rsid w:val="00A67023"/>
    <w:rsid w:val="00A67A8F"/>
    <w:rsid w:val="00A70806"/>
    <w:rsid w:val="00A71FFC"/>
    <w:rsid w:val="00A7326E"/>
    <w:rsid w:val="00A7386A"/>
    <w:rsid w:val="00A74F77"/>
    <w:rsid w:val="00A80D0C"/>
    <w:rsid w:val="00A83073"/>
    <w:rsid w:val="00A93027"/>
    <w:rsid w:val="00A97D52"/>
    <w:rsid w:val="00AA0635"/>
    <w:rsid w:val="00AA127A"/>
    <w:rsid w:val="00AA12FD"/>
    <w:rsid w:val="00AA2F3E"/>
    <w:rsid w:val="00AA77D0"/>
    <w:rsid w:val="00AB3552"/>
    <w:rsid w:val="00AC092F"/>
    <w:rsid w:val="00AC1B16"/>
    <w:rsid w:val="00AC205D"/>
    <w:rsid w:val="00AC2609"/>
    <w:rsid w:val="00AD5C07"/>
    <w:rsid w:val="00AD74CA"/>
    <w:rsid w:val="00AD7D98"/>
    <w:rsid w:val="00AE1C9E"/>
    <w:rsid w:val="00AE25EF"/>
    <w:rsid w:val="00AE2870"/>
    <w:rsid w:val="00AE4AEB"/>
    <w:rsid w:val="00AF1495"/>
    <w:rsid w:val="00AF1D3A"/>
    <w:rsid w:val="00AF36EE"/>
    <w:rsid w:val="00AF3FFA"/>
    <w:rsid w:val="00AF5DFB"/>
    <w:rsid w:val="00AF6EF2"/>
    <w:rsid w:val="00B024A3"/>
    <w:rsid w:val="00B04C23"/>
    <w:rsid w:val="00B05CF2"/>
    <w:rsid w:val="00B06958"/>
    <w:rsid w:val="00B07417"/>
    <w:rsid w:val="00B07603"/>
    <w:rsid w:val="00B078CB"/>
    <w:rsid w:val="00B10DDB"/>
    <w:rsid w:val="00B11227"/>
    <w:rsid w:val="00B1152D"/>
    <w:rsid w:val="00B125C8"/>
    <w:rsid w:val="00B138AF"/>
    <w:rsid w:val="00B13AC9"/>
    <w:rsid w:val="00B15B88"/>
    <w:rsid w:val="00B170CB"/>
    <w:rsid w:val="00B17957"/>
    <w:rsid w:val="00B2226A"/>
    <w:rsid w:val="00B2231C"/>
    <w:rsid w:val="00B2305B"/>
    <w:rsid w:val="00B253C6"/>
    <w:rsid w:val="00B25C40"/>
    <w:rsid w:val="00B31186"/>
    <w:rsid w:val="00B32C5C"/>
    <w:rsid w:val="00B34D12"/>
    <w:rsid w:val="00B34DAE"/>
    <w:rsid w:val="00B35C94"/>
    <w:rsid w:val="00B36FA1"/>
    <w:rsid w:val="00B37CE8"/>
    <w:rsid w:val="00B403D1"/>
    <w:rsid w:val="00B475F8"/>
    <w:rsid w:val="00B507EA"/>
    <w:rsid w:val="00B55D3A"/>
    <w:rsid w:val="00B61AFD"/>
    <w:rsid w:val="00B62DFD"/>
    <w:rsid w:val="00B630AF"/>
    <w:rsid w:val="00B65027"/>
    <w:rsid w:val="00B71404"/>
    <w:rsid w:val="00B73E25"/>
    <w:rsid w:val="00B8176A"/>
    <w:rsid w:val="00B817A7"/>
    <w:rsid w:val="00B81AE0"/>
    <w:rsid w:val="00B828A8"/>
    <w:rsid w:val="00B84EB1"/>
    <w:rsid w:val="00B87A06"/>
    <w:rsid w:val="00B91C46"/>
    <w:rsid w:val="00B95D61"/>
    <w:rsid w:val="00B97146"/>
    <w:rsid w:val="00BA3037"/>
    <w:rsid w:val="00BA343B"/>
    <w:rsid w:val="00BA4023"/>
    <w:rsid w:val="00BA64AC"/>
    <w:rsid w:val="00BA7008"/>
    <w:rsid w:val="00BB0FBC"/>
    <w:rsid w:val="00BB55C4"/>
    <w:rsid w:val="00BB5B8E"/>
    <w:rsid w:val="00BB6868"/>
    <w:rsid w:val="00BB6B99"/>
    <w:rsid w:val="00BD086E"/>
    <w:rsid w:val="00BD1168"/>
    <w:rsid w:val="00BD1F4E"/>
    <w:rsid w:val="00BD2780"/>
    <w:rsid w:val="00BD7E1B"/>
    <w:rsid w:val="00BD7F77"/>
    <w:rsid w:val="00BE084E"/>
    <w:rsid w:val="00BE3BA2"/>
    <w:rsid w:val="00BE4D0B"/>
    <w:rsid w:val="00BE65D2"/>
    <w:rsid w:val="00BE778B"/>
    <w:rsid w:val="00BF0978"/>
    <w:rsid w:val="00BF09AA"/>
    <w:rsid w:val="00BF12F4"/>
    <w:rsid w:val="00BF2CE3"/>
    <w:rsid w:val="00BF413D"/>
    <w:rsid w:val="00BF5FE9"/>
    <w:rsid w:val="00BF7A6F"/>
    <w:rsid w:val="00C00B25"/>
    <w:rsid w:val="00C07CAA"/>
    <w:rsid w:val="00C13957"/>
    <w:rsid w:val="00C14911"/>
    <w:rsid w:val="00C15C67"/>
    <w:rsid w:val="00C16312"/>
    <w:rsid w:val="00C171A5"/>
    <w:rsid w:val="00C31239"/>
    <w:rsid w:val="00C34D79"/>
    <w:rsid w:val="00C36C62"/>
    <w:rsid w:val="00C41162"/>
    <w:rsid w:val="00C4273A"/>
    <w:rsid w:val="00C513C6"/>
    <w:rsid w:val="00C52233"/>
    <w:rsid w:val="00C54F6D"/>
    <w:rsid w:val="00C64305"/>
    <w:rsid w:val="00C6652D"/>
    <w:rsid w:val="00C77481"/>
    <w:rsid w:val="00C82EE9"/>
    <w:rsid w:val="00C8379A"/>
    <w:rsid w:val="00C90002"/>
    <w:rsid w:val="00C901BE"/>
    <w:rsid w:val="00C94D85"/>
    <w:rsid w:val="00CA1A1B"/>
    <w:rsid w:val="00CA50D6"/>
    <w:rsid w:val="00CA731E"/>
    <w:rsid w:val="00CB0A8A"/>
    <w:rsid w:val="00CB34BA"/>
    <w:rsid w:val="00CB3819"/>
    <w:rsid w:val="00CB67F0"/>
    <w:rsid w:val="00CC1083"/>
    <w:rsid w:val="00CC1580"/>
    <w:rsid w:val="00CC6532"/>
    <w:rsid w:val="00CD40C6"/>
    <w:rsid w:val="00CD42B9"/>
    <w:rsid w:val="00CD6F47"/>
    <w:rsid w:val="00CE3C0E"/>
    <w:rsid w:val="00CE3FA2"/>
    <w:rsid w:val="00CE42D5"/>
    <w:rsid w:val="00CF0D9A"/>
    <w:rsid w:val="00CF72B6"/>
    <w:rsid w:val="00D00537"/>
    <w:rsid w:val="00D06B71"/>
    <w:rsid w:val="00D100CA"/>
    <w:rsid w:val="00D147C5"/>
    <w:rsid w:val="00D162F5"/>
    <w:rsid w:val="00D16CA8"/>
    <w:rsid w:val="00D20A6F"/>
    <w:rsid w:val="00D231E5"/>
    <w:rsid w:val="00D2322D"/>
    <w:rsid w:val="00D23895"/>
    <w:rsid w:val="00D246B6"/>
    <w:rsid w:val="00D25C2A"/>
    <w:rsid w:val="00D308F6"/>
    <w:rsid w:val="00D30C52"/>
    <w:rsid w:val="00D34E97"/>
    <w:rsid w:val="00D36FB6"/>
    <w:rsid w:val="00D43FFA"/>
    <w:rsid w:val="00D47D70"/>
    <w:rsid w:val="00D510F7"/>
    <w:rsid w:val="00D515CE"/>
    <w:rsid w:val="00D5293B"/>
    <w:rsid w:val="00D5592A"/>
    <w:rsid w:val="00D5635F"/>
    <w:rsid w:val="00D576BA"/>
    <w:rsid w:val="00D57E59"/>
    <w:rsid w:val="00D60EBD"/>
    <w:rsid w:val="00D6219E"/>
    <w:rsid w:val="00D623CF"/>
    <w:rsid w:val="00D64E19"/>
    <w:rsid w:val="00D65F29"/>
    <w:rsid w:val="00D72993"/>
    <w:rsid w:val="00D761E2"/>
    <w:rsid w:val="00D76397"/>
    <w:rsid w:val="00D81D9B"/>
    <w:rsid w:val="00D8760A"/>
    <w:rsid w:val="00D96A0B"/>
    <w:rsid w:val="00D975B7"/>
    <w:rsid w:val="00DA1C9C"/>
    <w:rsid w:val="00DA23B9"/>
    <w:rsid w:val="00DA3EF6"/>
    <w:rsid w:val="00DA586B"/>
    <w:rsid w:val="00DB3105"/>
    <w:rsid w:val="00DB6449"/>
    <w:rsid w:val="00DC4A3D"/>
    <w:rsid w:val="00DC4F14"/>
    <w:rsid w:val="00DC60B9"/>
    <w:rsid w:val="00DD083F"/>
    <w:rsid w:val="00DD13D4"/>
    <w:rsid w:val="00DD1529"/>
    <w:rsid w:val="00DD4268"/>
    <w:rsid w:val="00DD6C4F"/>
    <w:rsid w:val="00DD73EC"/>
    <w:rsid w:val="00DD7D84"/>
    <w:rsid w:val="00DE2B41"/>
    <w:rsid w:val="00DE37C6"/>
    <w:rsid w:val="00DE6933"/>
    <w:rsid w:val="00DF1936"/>
    <w:rsid w:val="00DF2E60"/>
    <w:rsid w:val="00DF3050"/>
    <w:rsid w:val="00DF65EF"/>
    <w:rsid w:val="00DF7CE2"/>
    <w:rsid w:val="00E0059F"/>
    <w:rsid w:val="00E01EB2"/>
    <w:rsid w:val="00E02C9D"/>
    <w:rsid w:val="00E05D65"/>
    <w:rsid w:val="00E11B48"/>
    <w:rsid w:val="00E1274A"/>
    <w:rsid w:val="00E12BA3"/>
    <w:rsid w:val="00E12E97"/>
    <w:rsid w:val="00E148CF"/>
    <w:rsid w:val="00E209E4"/>
    <w:rsid w:val="00E21CAA"/>
    <w:rsid w:val="00E241B4"/>
    <w:rsid w:val="00E24F63"/>
    <w:rsid w:val="00E31FAC"/>
    <w:rsid w:val="00E33DBA"/>
    <w:rsid w:val="00E35630"/>
    <w:rsid w:val="00E4352E"/>
    <w:rsid w:val="00E4585E"/>
    <w:rsid w:val="00E47267"/>
    <w:rsid w:val="00E52825"/>
    <w:rsid w:val="00E532A9"/>
    <w:rsid w:val="00E63B3F"/>
    <w:rsid w:val="00E66A0E"/>
    <w:rsid w:val="00E71C33"/>
    <w:rsid w:val="00E72D9D"/>
    <w:rsid w:val="00E779EB"/>
    <w:rsid w:val="00E80C97"/>
    <w:rsid w:val="00E80D97"/>
    <w:rsid w:val="00E824AD"/>
    <w:rsid w:val="00E840A6"/>
    <w:rsid w:val="00E843A5"/>
    <w:rsid w:val="00E848EA"/>
    <w:rsid w:val="00E90C6B"/>
    <w:rsid w:val="00E923B3"/>
    <w:rsid w:val="00E9295E"/>
    <w:rsid w:val="00E94E30"/>
    <w:rsid w:val="00E94E91"/>
    <w:rsid w:val="00E94FCC"/>
    <w:rsid w:val="00E97706"/>
    <w:rsid w:val="00E9776F"/>
    <w:rsid w:val="00E97ADA"/>
    <w:rsid w:val="00E97D44"/>
    <w:rsid w:val="00EA0130"/>
    <w:rsid w:val="00EA11BF"/>
    <w:rsid w:val="00EA1779"/>
    <w:rsid w:val="00EA1A7C"/>
    <w:rsid w:val="00EA23BB"/>
    <w:rsid w:val="00EA3460"/>
    <w:rsid w:val="00EA3C22"/>
    <w:rsid w:val="00EA3DB8"/>
    <w:rsid w:val="00EA5A5E"/>
    <w:rsid w:val="00EA5B7A"/>
    <w:rsid w:val="00EB23A3"/>
    <w:rsid w:val="00EB4195"/>
    <w:rsid w:val="00EB557B"/>
    <w:rsid w:val="00EB7AFB"/>
    <w:rsid w:val="00EC077B"/>
    <w:rsid w:val="00ED0C3A"/>
    <w:rsid w:val="00ED2615"/>
    <w:rsid w:val="00ED7A8D"/>
    <w:rsid w:val="00EE02B7"/>
    <w:rsid w:val="00EE0F3F"/>
    <w:rsid w:val="00EE2420"/>
    <w:rsid w:val="00EE29D8"/>
    <w:rsid w:val="00EE2A7C"/>
    <w:rsid w:val="00EE731E"/>
    <w:rsid w:val="00EE73F2"/>
    <w:rsid w:val="00EF5DFD"/>
    <w:rsid w:val="00F0124D"/>
    <w:rsid w:val="00F0314D"/>
    <w:rsid w:val="00F05D84"/>
    <w:rsid w:val="00F06352"/>
    <w:rsid w:val="00F0787A"/>
    <w:rsid w:val="00F22616"/>
    <w:rsid w:val="00F23B0B"/>
    <w:rsid w:val="00F245F6"/>
    <w:rsid w:val="00F247EB"/>
    <w:rsid w:val="00F247F9"/>
    <w:rsid w:val="00F25864"/>
    <w:rsid w:val="00F30353"/>
    <w:rsid w:val="00F30F1D"/>
    <w:rsid w:val="00F33A11"/>
    <w:rsid w:val="00F35DDA"/>
    <w:rsid w:val="00F41365"/>
    <w:rsid w:val="00F45F6C"/>
    <w:rsid w:val="00F536AB"/>
    <w:rsid w:val="00F542F1"/>
    <w:rsid w:val="00F54953"/>
    <w:rsid w:val="00F56070"/>
    <w:rsid w:val="00F56C88"/>
    <w:rsid w:val="00F56DDD"/>
    <w:rsid w:val="00F56DF7"/>
    <w:rsid w:val="00F57680"/>
    <w:rsid w:val="00F57F76"/>
    <w:rsid w:val="00F617F0"/>
    <w:rsid w:val="00F6690C"/>
    <w:rsid w:val="00F6785C"/>
    <w:rsid w:val="00F739C1"/>
    <w:rsid w:val="00F74554"/>
    <w:rsid w:val="00F74BA5"/>
    <w:rsid w:val="00F76ECC"/>
    <w:rsid w:val="00F7781E"/>
    <w:rsid w:val="00F85797"/>
    <w:rsid w:val="00F90EE5"/>
    <w:rsid w:val="00F95DE7"/>
    <w:rsid w:val="00F96F42"/>
    <w:rsid w:val="00FA1528"/>
    <w:rsid w:val="00FA15E5"/>
    <w:rsid w:val="00FA1AC6"/>
    <w:rsid w:val="00FA1D4F"/>
    <w:rsid w:val="00FA2DE8"/>
    <w:rsid w:val="00FA409B"/>
    <w:rsid w:val="00FA4D3E"/>
    <w:rsid w:val="00FA68C3"/>
    <w:rsid w:val="00FB1DE0"/>
    <w:rsid w:val="00FB7782"/>
    <w:rsid w:val="00FB7C60"/>
    <w:rsid w:val="00FC08B3"/>
    <w:rsid w:val="00FC76BD"/>
    <w:rsid w:val="00FD0721"/>
    <w:rsid w:val="00FD3006"/>
    <w:rsid w:val="00FD37B9"/>
    <w:rsid w:val="00FD42CC"/>
    <w:rsid w:val="00FD622D"/>
    <w:rsid w:val="00FD644E"/>
    <w:rsid w:val="00FE0E76"/>
    <w:rsid w:val="00FE32EE"/>
    <w:rsid w:val="00FE522A"/>
    <w:rsid w:val="00FF0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73CD00C-2531-4768-8B0B-45621CB2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B2305B"/>
    <w:rPr>
      <w:rFonts w:ascii="Calibri" w:hAnsi="Calibri"/>
      <w:sz w:val="22"/>
    </w:rPr>
  </w:style>
  <w:style w:type="paragraph" w:styleId="berschrift1">
    <w:name w:val="heading 1"/>
    <w:basedOn w:val="Standard"/>
    <w:next w:val="Standard"/>
    <w:autoRedefine/>
    <w:rsid w:val="00042FC5"/>
    <w:pPr>
      <w:keepNext/>
      <w:spacing w:before="240" w:after="60"/>
      <w:outlineLvl w:val="0"/>
    </w:pPr>
    <w:rPr>
      <w:rFonts w:cs="Arial"/>
      <w:b/>
      <w:bCs/>
      <w:kern w:val="32"/>
      <w:szCs w:val="32"/>
    </w:rPr>
  </w:style>
  <w:style w:type="paragraph" w:styleId="berschrift2">
    <w:name w:val="heading 2"/>
    <w:basedOn w:val="Standard"/>
    <w:next w:val="Standard"/>
    <w:autoRedefine/>
    <w:rsid w:val="00593D6F"/>
    <w:pPr>
      <w:keepNext/>
      <w:spacing w:before="120" w:after="120"/>
      <w:ind w:left="851" w:hanging="851"/>
      <w:outlineLvl w:val="1"/>
    </w:pPr>
    <w:rPr>
      <w:rFonts w:cs="Arial"/>
      <w:b/>
      <w:bCs/>
      <w:iCs/>
      <w:sz w:val="20"/>
      <w:szCs w:val="24"/>
    </w:rPr>
  </w:style>
  <w:style w:type="paragraph" w:styleId="berschrift3">
    <w:name w:val="heading 3"/>
    <w:basedOn w:val="Standard"/>
    <w:next w:val="Standard"/>
    <w:autoRedefine/>
    <w:rsid w:val="00930F3B"/>
    <w:pPr>
      <w:keepNext/>
      <w:spacing w:before="40" w:after="20"/>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link w:val="TextkrperZchn"/>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sz w:val="20"/>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39417E"/>
    <w:pPr>
      <w:numPr>
        <w:numId w:val="3"/>
      </w:numPr>
      <w:spacing w:before="40" w:after="40"/>
      <w:ind w:left="227" w:hanging="227"/>
    </w:pPr>
    <w:rPr>
      <w:szCs w:val="22"/>
    </w:rPr>
  </w:style>
  <w:style w:type="paragraph" w:customStyle="1" w:styleId="1">
    <w:name w:val="Ü1"/>
    <w:basedOn w:val="Standard"/>
    <w:next w:val="Standard"/>
    <w:rsid w:val="00206978"/>
    <w:pPr>
      <w:spacing w:before="40" w:after="20"/>
      <w:ind w:left="737" w:hanging="737"/>
    </w:pPr>
    <w:rPr>
      <w:rFonts w:cs="Arial"/>
      <w:b/>
      <w:szCs w:val="22"/>
    </w:rPr>
  </w:style>
  <w:style w:type="paragraph" w:customStyle="1" w:styleId="2">
    <w:name w:val="Ü2"/>
    <w:basedOn w:val="Standard"/>
    <w:next w:val="Standard"/>
    <w:rsid w:val="00206978"/>
    <w:pPr>
      <w:spacing w:before="40" w:after="20"/>
      <w:ind w:left="737" w:hanging="737"/>
    </w:pPr>
    <w:rPr>
      <w:rFonts w:cs="Arial"/>
      <w:b/>
      <w:sz w:val="20"/>
    </w:rPr>
  </w:style>
  <w:style w:type="paragraph" w:styleId="Verzeichnis1">
    <w:name w:val="toc 1"/>
    <w:basedOn w:val="Standard"/>
    <w:next w:val="Standard"/>
    <w:autoRedefine/>
    <w:uiPriority w:val="39"/>
    <w:unhideWhenUsed/>
    <w:rsid w:val="00227E3D"/>
    <w:pPr>
      <w:spacing w:before="20" w:after="40"/>
      <w:ind w:left="425" w:hanging="425"/>
    </w:pPr>
    <w:rPr>
      <w:sz w:val="20"/>
    </w:rPr>
  </w:style>
  <w:style w:type="paragraph" w:styleId="Verzeichnis2">
    <w:name w:val="toc 2"/>
    <w:basedOn w:val="Standard"/>
    <w:next w:val="Standard"/>
    <w:autoRedefine/>
    <w:uiPriority w:val="39"/>
    <w:unhideWhenUsed/>
    <w:rsid w:val="00227E3D"/>
    <w:pPr>
      <w:tabs>
        <w:tab w:val="left" w:pos="880"/>
        <w:tab w:val="right" w:leader="dot" w:pos="9911"/>
      </w:tabs>
      <w:spacing w:before="20" w:after="40"/>
      <w:ind w:left="425"/>
    </w:pPr>
    <w:rPr>
      <w:sz w:val="20"/>
    </w:rPr>
  </w:style>
  <w:style w:type="paragraph" w:customStyle="1" w:styleId="Nummerierung">
    <w:name w:val="Nummerierung"/>
    <w:basedOn w:val="Standard"/>
    <w:next w:val="Aufzhlung"/>
    <w:qFormat/>
    <w:rsid w:val="00DF65EF"/>
    <w:pPr>
      <w:numPr>
        <w:numId w:val="5"/>
      </w:numPr>
      <w:spacing w:before="40" w:after="20"/>
    </w:pPr>
    <w:rPr>
      <w:sz w:val="20"/>
    </w:rPr>
  </w:style>
  <w:style w:type="character" w:styleId="Hyperlink">
    <w:name w:val="Hyperlink"/>
    <w:uiPriority w:val="99"/>
    <w:unhideWhenUsed/>
    <w:rsid w:val="00365BE8"/>
    <w:rPr>
      <w:color w:val="0000FF"/>
      <w:u w:val="single"/>
    </w:rPr>
  </w:style>
  <w:style w:type="paragraph" w:customStyle="1" w:styleId="FVAktenzeichen">
    <w:name w:val="FV_Aktenzeichen"/>
    <w:basedOn w:val="Standard"/>
    <w:next w:val="Standard"/>
    <w:rsid w:val="005B38CB"/>
    <w:pPr>
      <w:overflowPunct w:val="0"/>
      <w:autoSpaceDE w:val="0"/>
      <w:autoSpaceDN w:val="0"/>
      <w:adjustRightInd w:val="0"/>
      <w:spacing w:before="40" w:after="40"/>
      <w:textAlignment w:val="baseline"/>
    </w:pPr>
    <w:rPr>
      <w:b/>
      <w:sz w:val="20"/>
    </w:rPr>
  </w:style>
  <w:style w:type="paragraph" w:customStyle="1" w:styleId="FVBegutachter">
    <w:name w:val="FV_Begutachter"/>
    <w:basedOn w:val="Standard"/>
    <w:next w:val="Standard"/>
    <w:rsid w:val="005B38CB"/>
    <w:pPr>
      <w:overflowPunct w:val="0"/>
      <w:autoSpaceDE w:val="0"/>
      <w:autoSpaceDN w:val="0"/>
      <w:adjustRightInd w:val="0"/>
      <w:spacing w:before="40" w:after="40"/>
      <w:textAlignment w:val="baseline"/>
    </w:pPr>
    <w:rPr>
      <w:b/>
      <w:bCs/>
      <w:sz w:val="20"/>
    </w:rPr>
  </w:style>
  <w:style w:type="paragraph" w:customStyle="1" w:styleId="FVVNR">
    <w:name w:val="FV_VNR"/>
    <w:basedOn w:val="Standard"/>
    <w:rsid w:val="00612F59"/>
    <w:pPr>
      <w:overflowPunct w:val="0"/>
      <w:autoSpaceDE w:val="0"/>
      <w:autoSpaceDN w:val="0"/>
      <w:adjustRightInd w:val="0"/>
      <w:spacing w:before="40" w:after="40"/>
      <w:textAlignment w:val="baseline"/>
    </w:pPr>
    <w:rPr>
      <w:b/>
      <w:sz w:val="20"/>
    </w:rPr>
  </w:style>
  <w:style w:type="paragraph" w:customStyle="1" w:styleId="FVPhase-2">
    <w:name w:val="FV_Phase-2"/>
    <w:basedOn w:val="FVVNR"/>
    <w:next w:val="Standard"/>
    <w:rsid w:val="00B2305B"/>
  </w:style>
  <w:style w:type="paragraph" w:customStyle="1" w:styleId="Standard10">
    <w:name w:val="Standard_10"/>
    <w:basedOn w:val="Standard"/>
    <w:qFormat/>
    <w:rsid w:val="00B2305B"/>
    <w:pPr>
      <w:spacing w:before="40" w:after="20"/>
    </w:pPr>
    <w:rPr>
      <w:sz w:val="20"/>
      <w:szCs w:val="18"/>
    </w:rPr>
  </w:style>
  <w:style w:type="paragraph" w:styleId="Verzeichnis3">
    <w:name w:val="toc 3"/>
    <w:basedOn w:val="Standard"/>
    <w:next w:val="Standard"/>
    <w:autoRedefine/>
    <w:uiPriority w:val="39"/>
    <w:unhideWhenUsed/>
    <w:rsid w:val="00227E3D"/>
    <w:pPr>
      <w:spacing w:before="20" w:after="120"/>
    </w:pPr>
    <w:rPr>
      <w:b/>
      <w:sz w:val="20"/>
    </w:rPr>
  </w:style>
  <w:style w:type="character" w:customStyle="1" w:styleId="TextkrperZchn">
    <w:name w:val="Textkörper Zchn"/>
    <w:basedOn w:val="Absatz-Standardschriftart"/>
    <w:link w:val="Textkrper"/>
    <w:rsid w:val="00B25C40"/>
    <w:rPr>
      <w:rFonts w:ascii="Calibri" w:hAnsi="Calibri" w:cs="Arial"/>
      <w:sz w:val="16"/>
    </w:rPr>
  </w:style>
  <w:style w:type="paragraph" w:styleId="Listenabsatz">
    <w:name w:val="List Paragraph"/>
    <w:basedOn w:val="Standard"/>
    <w:uiPriority w:val="34"/>
    <w:rsid w:val="00042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75976-68B0-4E0F-BBA5-EA41E5D4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11857</Words>
  <Characters>74704</Characters>
  <Application>Microsoft Office Word</Application>
  <DocSecurity>0</DocSecurity>
  <Lines>622</Lines>
  <Paragraphs>172</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86389</CharactersWithSpaces>
  <SharedDoc>false</SharedDoc>
  <HLinks>
    <vt:vector size="162" baseType="variant">
      <vt:variant>
        <vt:i4>1048624</vt:i4>
      </vt:variant>
      <vt:variant>
        <vt:i4>161</vt:i4>
      </vt:variant>
      <vt:variant>
        <vt:i4>0</vt:i4>
      </vt:variant>
      <vt:variant>
        <vt:i4>5</vt:i4>
      </vt:variant>
      <vt:variant>
        <vt:lpwstr/>
      </vt:variant>
      <vt:variant>
        <vt:lpwstr>_Toc462918708</vt:lpwstr>
      </vt:variant>
      <vt:variant>
        <vt:i4>1048624</vt:i4>
      </vt:variant>
      <vt:variant>
        <vt:i4>155</vt:i4>
      </vt:variant>
      <vt:variant>
        <vt:i4>0</vt:i4>
      </vt:variant>
      <vt:variant>
        <vt:i4>5</vt:i4>
      </vt:variant>
      <vt:variant>
        <vt:lpwstr/>
      </vt:variant>
      <vt:variant>
        <vt:lpwstr>_Toc462918707</vt:lpwstr>
      </vt:variant>
      <vt:variant>
        <vt:i4>1048624</vt:i4>
      </vt:variant>
      <vt:variant>
        <vt:i4>149</vt:i4>
      </vt:variant>
      <vt:variant>
        <vt:i4>0</vt:i4>
      </vt:variant>
      <vt:variant>
        <vt:i4>5</vt:i4>
      </vt:variant>
      <vt:variant>
        <vt:lpwstr/>
      </vt:variant>
      <vt:variant>
        <vt:lpwstr>_Toc462918706</vt:lpwstr>
      </vt:variant>
      <vt:variant>
        <vt:i4>1048624</vt:i4>
      </vt:variant>
      <vt:variant>
        <vt:i4>143</vt:i4>
      </vt:variant>
      <vt:variant>
        <vt:i4>0</vt:i4>
      </vt:variant>
      <vt:variant>
        <vt:i4>5</vt:i4>
      </vt:variant>
      <vt:variant>
        <vt:lpwstr/>
      </vt:variant>
      <vt:variant>
        <vt:lpwstr>_Toc462918705</vt:lpwstr>
      </vt:variant>
      <vt:variant>
        <vt:i4>1048624</vt:i4>
      </vt:variant>
      <vt:variant>
        <vt:i4>137</vt:i4>
      </vt:variant>
      <vt:variant>
        <vt:i4>0</vt:i4>
      </vt:variant>
      <vt:variant>
        <vt:i4>5</vt:i4>
      </vt:variant>
      <vt:variant>
        <vt:lpwstr/>
      </vt:variant>
      <vt:variant>
        <vt:lpwstr>_Toc462918704</vt:lpwstr>
      </vt:variant>
      <vt:variant>
        <vt:i4>1048624</vt:i4>
      </vt:variant>
      <vt:variant>
        <vt:i4>131</vt:i4>
      </vt:variant>
      <vt:variant>
        <vt:i4>0</vt:i4>
      </vt:variant>
      <vt:variant>
        <vt:i4>5</vt:i4>
      </vt:variant>
      <vt:variant>
        <vt:lpwstr/>
      </vt:variant>
      <vt:variant>
        <vt:lpwstr>_Toc462918703</vt:lpwstr>
      </vt:variant>
      <vt:variant>
        <vt:i4>1048624</vt:i4>
      </vt:variant>
      <vt:variant>
        <vt:i4>125</vt:i4>
      </vt:variant>
      <vt:variant>
        <vt:i4>0</vt:i4>
      </vt:variant>
      <vt:variant>
        <vt:i4>5</vt:i4>
      </vt:variant>
      <vt:variant>
        <vt:lpwstr/>
      </vt:variant>
      <vt:variant>
        <vt:lpwstr>_Toc462918702</vt:lpwstr>
      </vt:variant>
      <vt:variant>
        <vt:i4>1048624</vt:i4>
      </vt:variant>
      <vt:variant>
        <vt:i4>119</vt:i4>
      </vt:variant>
      <vt:variant>
        <vt:i4>0</vt:i4>
      </vt:variant>
      <vt:variant>
        <vt:i4>5</vt:i4>
      </vt:variant>
      <vt:variant>
        <vt:lpwstr/>
      </vt:variant>
      <vt:variant>
        <vt:lpwstr>_Toc462918701</vt:lpwstr>
      </vt:variant>
      <vt:variant>
        <vt:i4>1048624</vt:i4>
      </vt:variant>
      <vt:variant>
        <vt:i4>113</vt:i4>
      </vt:variant>
      <vt:variant>
        <vt:i4>0</vt:i4>
      </vt:variant>
      <vt:variant>
        <vt:i4>5</vt:i4>
      </vt:variant>
      <vt:variant>
        <vt:lpwstr/>
      </vt:variant>
      <vt:variant>
        <vt:lpwstr>_Toc462918700</vt:lpwstr>
      </vt:variant>
      <vt:variant>
        <vt:i4>1638449</vt:i4>
      </vt:variant>
      <vt:variant>
        <vt:i4>107</vt:i4>
      </vt:variant>
      <vt:variant>
        <vt:i4>0</vt:i4>
      </vt:variant>
      <vt:variant>
        <vt:i4>5</vt:i4>
      </vt:variant>
      <vt:variant>
        <vt:lpwstr/>
      </vt:variant>
      <vt:variant>
        <vt:lpwstr>_Toc462918699</vt:lpwstr>
      </vt:variant>
      <vt:variant>
        <vt:i4>1638449</vt:i4>
      </vt:variant>
      <vt:variant>
        <vt:i4>101</vt:i4>
      </vt:variant>
      <vt:variant>
        <vt:i4>0</vt:i4>
      </vt:variant>
      <vt:variant>
        <vt:i4>5</vt:i4>
      </vt:variant>
      <vt:variant>
        <vt:lpwstr/>
      </vt:variant>
      <vt:variant>
        <vt:lpwstr>_Toc462918698</vt:lpwstr>
      </vt:variant>
      <vt:variant>
        <vt:i4>1638449</vt:i4>
      </vt:variant>
      <vt:variant>
        <vt:i4>95</vt:i4>
      </vt:variant>
      <vt:variant>
        <vt:i4>0</vt:i4>
      </vt:variant>
      <vt:variant>
        <vt:i4>5</vt:i4>
      </vt:variant>
      <vt:variant>
        <vt:lpwstr/>
      </vt:variant>
      <vt:variant>
        <vt:lpwstr>_Toc462918697</vt:lpwstr>
      </vt:variant>
      <vt:variant>
        <vt:i4>1638449</vt:i4>
      </vt:variant>
      <vt:variant>
        <vt:i4>89</vt:i4>
      </vt:variant>
      <vt:variant>
        <vt:i4>0</vt:i4>
      </vt:variant>
      <vt:variant>
        <vt:i4>5</vt:i4>
      </vt:variant>
      <vt:variant>
        <vt:lpwstr/>
      </vt:variant>
      <vt:variant>
        <vt:lpwstr>_Toc462918696</vt:lpwstr>
      </vt:variant>
      <vt:variant>
        <vt:i4>1638449</vt:i4>
      </vt:variant>
      <vt:variant>
        <vt:i4>83</vt:i4>
      </vt:variant>
      <vt:variant>
        <vt:i4>0</vt:i4>
      </vt:variant>
      <vt:variant>
        <vt:i4>5</vt:i4>
      </vt:variant>
      <vt:variant>
        <vt:lpwstr/>
      </vt:variant>
      <vt:variant>
        <vt:lpwstr>_Toc462918695</vt:lpwstr>
      </vt:variant>
      <vt:variant>
        <vt:i4>1638449</vt:i4>
      </vt:variant>
      <vt:variant>
        <vt:i4>77</vt:i4>
      </vt:variant>
      <vt:variant>
        <vt:i4>0</vt:i4>
      </vt:variant>
      <vt:variant>
        <vt:i4>5</vt:i4>
      </vt:variant>
      <vt:variant>
        <vt:lpwstr/>
      </vt:variant>
      <vt:variant>
        <vt:lpwstr>_Toc462918694</vt:lpwstr>
      </vt:variant>
      <vt:variant>
        <vt:i4>1638449</vt:i4>
      </vt:variant>
      <vt:variant>
        <vt:i4>71</vt:i4>
      </vt:variant>
      <vt:variant>
        <vt:i4>0</vt:i4>
      </vt:variant>
      <vt:variant>
        <vt:i4>5</vt:i4>
      </vt:variant>
      <vt:variant>
        <vt:lpwstr/>
      </vt:variant>
      <vt:variant>
        <vt:lpwstr>_Toc462918693</vt:lpwstr>
      </vt:variant>
      <vt:variant>
        <vt:i4>1638449</vt:i4>
      </vt:variant>
      <vt:variant>
        <vt:i4>65</vt:i4>
      </vt:variant>
      <vt:variant>
        <vt:i4>0</vt:i4>
      </vt:variant>
      <vt:variant>
        <vt:i4>5</vt:i4>
      </vt:variant>
      <vt:variant>
        <vt:lpwstr/>
      </vt:variant>
      <vt:variant>
        <vt:lpwstr>_Toc462918692</vt:lpwstr>
      </vt:variant>
      <vt:variant>
        <vt:i4>1638449</vt:i4>
      </vt:variant>
      <vt:variant>
        <vt:i4>59</vt:i4>
      </vt:variant>
      <vt:variant>
        <vt:i4>0</vt:i4>
      </vt:variant>
      <vt:variant>
        <vt:i4>5</vt:i4>
      </vt:variant>
      <vt:variant>
        <vt:lpwstr/>
      </vt:variant>
      <vt:variant>
        <vt:lpwstr>_Toc462918691</vt:lpwstr>
      </vt:variant>
      <vt:variant>
        <vt:i4>1638449</vt:i4>
      </vt:variant>
      <vt:variant>
        <vt:i4>53</vt:i4>
      </vt:variant>
      <vt:variant>
        <vt:i4>0</vt:i4>
      </vt:variant>
      <vt:variant>
        <vt:i4>5</vt:i4>
      </vt:variant>
      <vt:variant>
        <vt:lpwstr/>
      </vt:variant>
      <vt:variant>
        <vt:lpwstr>_Toc462918690</vt:lpwstr>
      </vt:variant>
      <vt:variant>
        <vt:i4>1572913</vt:i4>
      </vt:variant>
      <vt:variant>
        <vt:i4>47</vt:i4>
      </vt:variant>
      <vt:variant>
        <vt:i4>0</vt:i4>
      </vt:variant>
      <vt:variant>
        <vt:i4>5</vt:i4>
      </vt:variant>
      <vt:variant>
        <vt:lpwstr/>
      </vt:variant>
      <vt:variant>
        <vt:lpwstr>_Toc462918689</vt:lpwstr>
      </vt:variant>
      <vt:variant>
        <vt:i4>1572913</vt:i4>
      </vt:variant>
      <vt:variant>
        <vt:i4>41</vt:i4>
      </vt:variant>
      <vt:variant>
        <vt:i4>0</vt:i4>
      </vt:variant>
      <vt:variant>
        <vt:i4>5</vt:i4>
      </vt:variant>
      <vt:variant>
        <vt:lpwstr/>
      </vt:variant>
      <vt:variant>
        <vt:lpwstr>_Toc462918688</vt:lpwstr>
      </vt:variant>
      <vt:variant>
        <vt:i4>1572913</vt:i4>
      </vt:variant>
      <vt:variant>
        <vt:i4>35</vt:i4>
      </vt:variant>
      <vt:variant>
        <vt:i4>0</vt:i4>
      </vt:variant>
      <vt:variant>
        <vt:i4>5</vt:i4>
      </vt:variant>
      <vt:variant>
        <vt:lpwstr/>
      </vt:variant>
      <vt:variant>
        <vt:lpwstr>_Toc462918687</vt:lpwstr>
      </vt:variant>
      <vt:variant>
        <vt:i4>1572913</vt:i4>
      </vt:variant>
      <vt:variant>
        <vt:i4>29</vt:i4>
      </vt:variant>
      <vt:variant>
        <vt:i4>0</vt:i4>
      </vt:variant>
      <vt:variant>
        <vt:i4>5</vt:i4>
      </vt:variant>
      <vt:variant>
        <vt:lpwstr/>
      </vt:variant>
      <vt:variant>
        <vt:lpwstr>_Toc462918686</vt:lpwstr>
      </vt:variant>
      <vt:variant>
        <vt:i4>1572913</vt:i4>
      </vt:variant>
      <vt:variant>
        <vt:i4>23</vt:i4>
      </vt:variant>
      <vt:variant>
        <vt:i4>0</vt:i4>
      </vt:variant>
      <vt:variant>
        <vt:i4>5</vt:i4>
      </vt:variant>
      <vt:variant>
        <vt:lpwstr/>
      </vt:variant>
      <vt:variant>
        <vt:lpwstr>_Toc462918685</vt:lpwstr>
      </vt:variant>
      <vt:variant>
        <vt:i4>1572913</vt:i4>
      </vt:variant>
      <vt:variant>
        <vt:i4>17</vt:i4>
      </vt:variant>
      <vt:variant>
        <vt:i4>0</vt:i4>
      </vt:variant>
      <vt:variant>
        <vt:i4>5</vt:i4>
      </vt:variant>
      <vt:variant>
        <vt:lpwstr/>
      </vt:variant>
      <vt:variant>
        <vt:lpwstr>_Toc462918684</vt:lpwstr>
      </vt:variant>
      <vt:variant>
        <vt:i4>1572913</vt:i4>
      </vt:variant>
      <vt:variant>
        <vt:i4>11</vt:i4>
      </vt:variant>
      <vt:variant>
        <vt:i4>0</vt:i4>
      </vt:variant>
      <vt:variant>
        <vt:i4>5</vt:i4>
      </vt:variant>
      <vt:variant>
        <vt:lpwstr/>
      </vt:variant>
      <vt:variant>
        <vt:lpwstr>_Toc462918683</vt:lpwstr>
      </vt:variant>
      <vt:variant>
        <vt:i4>1572913</vt:i4>
      </vt:variant>
      <vt:variant>
        <vt:i4>5</vt:i4>
      </vt:variant>
      <vt:variant>
        <vt:i4>0</vt:i4>
      </vt:variant>
      <vt:variant>
        <vt:i4>5</vt:i4>
      </vt:variant>
      <vt:variant>
        <vt:lpwstr/>
      </vt:variant>
      <vt:variant>
        <vt:lpwstr>_Toc462918682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Hönnerscheid, Andreas</cp:lastModifiedBy>
  <cp:revision>68</cp:revision>
  <cp:lastPrinted>2015-10-08T09:12:00Z</cp:lastPrinted>
  <dcterms:created xsi:type="dcterms:W3CDTF">2020-03-12T09:10:00Z</dcterms:created>
  <dcterms:modified xsi:type="dcterms:W3CDTF">2024-04-11T17:08:00Z</dcterms:modified>
</cp:coreProperties>
</file>