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270A" w:rsidRPr="00085BE2" w:rsidRDefault="00CB2F0C">
      <w:pPr>
        <w:rPr>
          <w:b/>
          <w:sz w:val="24"/>
          <w:szCs w:val="24"/>
          <w:u w:val="single"/>
          <w:lang w:val="en-GB"/>
        </w:rPr>
      </w:pPr>
      <w:r w:rsidRPr="00085BE2">
        <w:rPr>
          <w:lang w:val="en-GB"/>
        </w:rPr>
        <w:fldChar w:fldCharType="begin">
          <w:ffData>
            <w:name w:val=""/>
            <w:enabled/>
            <w:calcOnExit w:val="0"/>
            <w:textInput>
              <w:maxLength w:val="1"/>
            </w:textInput>
          </w:ffData>
        </w:fldChar>
      </w:r>
      <w:r w:rsidRPr="00085BE2">
        <w:rPr>
          <w:lang w:val="en-GB"/>
        </w:rPr>
        <w:instrText xml:space="preserve"> FORMTEXT </w:instrText>
      </w:r>
      <w:r w:rsidRPr="00085BE2">
        <w:rPr>
          <w:lang w:val="en-GB"/>
        </w:rPr>
      </w:r>
      <w:r w:rsidRPr="00085BE2">
        <w:rPr>
          <w:lang w:val="en-GB"/>
        </w:rPr>
        <w:fldChar w:fldCharType="separate"/>
      </w:r>
      <w:r w:rsidRPr="00085BE2">
        <w:rPr>
          <w:noProof/>
          <w:lang w:val="en-GB"/>
        </w:rPr>
        <w:t> </w:t>
      </w:r>
      <w:r w:rsidRPr="00085BE2">
        <w:rPr>
          <w:lang w:val="en-GB"/>
        </w:rPr>
        <w:fldChar w:fldCharType="end"/>
      </w:r>
    </w:p>
    <w:p w:rsidR="003A18A2" w:rsidRPr="00D058F8" w:rsidRDefault="00A90828" w:rsidP="00D058F8">
      <w:pPr>
        <w:pStyle w:val="berschrift3"/>
        <w:rPr>
          <w:color w:val="FFFFFF" w:themeColor="background1"/>
          <w:sz w:val="20"/>
          <w:szCs w:val="20"/>
          <w:lang w:val="de-DE"/>
        </w:rPr>
      </w:pPr>
      <w:bookmarkStart w:id="0" w:name="_Toc84510244"/>
      <w:r w:rsidRPr="00D058F8">
        <w:rPr>
          <w:color w:val="FFFFFF" w:themeColor="background1"/>
          <w:sz w:val="20"/>
          <w:szCs w:val="20"/>
          <w:lang w:val="de-DE"/>
        </w:rPr>
        <w:t>Content</w:t>
      </w:r>
      <w:bookmarkEnd w:id="0"/>
    </w:p>
    <w:p w:rsidR="003A18A2" w:rsidRPr="00085BE2" w:rsidRDefault="003A18A2">
      <w:pPr>
        <w:rPr>
          <w:b/>
          <w:sz w:val="24"/>
          <w:szCs w:val="24"/>
          <w:u w:val="single"/>
          <w:lang w:val="en-GB"/>
        </w:rPr>
      </w:pPr>
    </w:p>
    <w:p w:rsidR="00901372" w:rsidRDefault="00D058F8">
      <w:pPr>
        <w:pStyle w:val="Verzeichnis3"/>
        <w:tabs>
          <w:tab w:val="right" w:leader="dot" w:pos="9911"/>
        </w:tabs>
        <w:rPr>
          <w:rFonts w:asciiTheme="minorHAnsi" w:eastAsiaTheme="minorEastAsia" w:hAnsiTheme="minorHAnsi" w:cstheme="minorBidi"/>
          <w:b w:val="0"/>
          <w:noProof/>
          <w:sz w:val="22"/>
          <w:szCs w:val="22"/>
        </w:rPr>
      </w:pPr>
      <w:r>
        <w:rPr>
          <w:b w:val="0"/>
          <w:lang w:val="en-GB"/>
        </w:rPr>
        <w:fldChar w:fldCharType="begin"/>
      </w:r>
      <w:r>
        <w:rPr>
          <w:b w:val="0"/>
          <w:lang w:val="en-GB"/>
        </w:rPr>
        <w:instrText xml:space="preserve"> TOC \o "1-3" \h \z \u </w:instrText>
      </w:r>
      <w:r>
        <w:rPr>
          <w:b w:val="0"/>
          <w:lang w:val="en-GB"/>
        </w:rPr>
        <w:fldChar w:fldCharType="separate"/>
      </w:r>
      <w:hyperlink w:anchor="_Toc84510244" w:history="1">
        <w:r w:rsidR="006979DB">
          <w:rPr>
            <w:rStyle w:val="Hyperlink"/>
            <w:noProof/>
          </w:rPr>
          <w:t>Inhalt</w:t>
        </w:r>
        <w:r w:rsidR="00901372">
          <w:rPr>
            <w:noProof/>
            <w:webHidden/>
          </w:rPr>
          <w:tab/>
        </w:r>
        <w:r w:rsidR="00901372">
          <w:rPr>
            <w:noProof/>
            <w:webHidden/>
          </w:rPr>
          <w:fldChar w:fldCharType="begin"/>
        </w:r>
        <w:r w:rsidR="00901372">
          <w:rPr>
            <w:noProof/>
            <w:webHidden/>
          </w:rPr>
          <w:instrText xml:space="preserve"> PAGEREF _Toc84510244 \h </w:instrText>
        </w:r>
        <w:r w:rsidR="00901372">
          <w:rPr>
            <w:noProof/>
            <w:webHidden/>
          </w:rPr>
        </w:r>
        <w:r w:rsidR="00901372">
          <w:rPr>
            <w:noProof/>
            <w:webHidden/>
          </w:rPr>
          <w:fldChar w:fldCharType="separate"/>
        </w:r>
        <w:r w:rsidR="00901372">
          <w:rPr>
            <w:noProof/>
            <w:webHidden/>
          </w:rPr>
          <w:t>1</w:t>
        </w:r>
        <w:r w:rsidR="00901372">
          <w:rPr>
            <w:noProof/>
            <w:webHidden/>
          </w:rPr>
          <w:fldChar w:fldCharType="end"/>
        </w:r>
      </w:hyperlink>
    </w:p>
    <w:p w:rsidR="00901372" w:rsidRDefault="00A04AED">
      <w:pPr>
        <w:pStyle w:val="Verzeichnis1"/>
        <w:rPr>
          <w:rFonts w:asciiTheme="minorHAnsi" w:eastAsiaTheme="minorEastAsia" w:hAnsiTheme="minorHAnsi" w:cstheme="minorBidi"/>
          <w:noProof/>
          <w:sz w:val="22"/>
          <w:szCs w:val="22"/>
        </w:rPr>
      </w:pPr>
      <w:hyperlink w:anchor="_Toc84510245" w:history="1">
        <w:r w:rsidR="00901372" w:rsidRPr="00D52B8F">
          <w:rPr>
            <w:rStyle w:val="Hyperlink"/>
            <w:noProof/>
            <w:lang w:val="en-GB"/>
          </w:rPr>
          <w:t>4</w:t>
        </w:r>
        <w:r w:rsidR="00901372">
          <w:rPr>
            <w:rFonts w:asciiTheme="minorHAnsi" w:eastAsiaTheme="minorEastAsia" w:hAnsiTheme="minorHAnsi" w:cstheme="minorBidi"/>
            <w:noProof/>
            <w:sz w:val="22"/>
            <w:szCs w:val="22"/>
          </w:rPr>
          <w:tab/>
        </w:r>
        <w:r w:rsidR="00901372" w:rsidRPr="00D52B8F">
          <w:rPr>
            <w:rStyle w:val="Hyperlink"/>
            <w:noProof/>
            <w:lang w:val="en-GB"/>
          </w:rPr>
          <w:t>Allgemeine Anforderungen</w:t>
        </w:r>
        <w:r w:rsidR="00901372">
          <w:rPr>
            <w:noProof/>
            <w:webHidden/>
          </w:rPr>
          <w:tab/>
        </w:r>
        <w:r w:rsidR="00901372">
          <w:rPr>
            <w:noProof/>
            <w:webHidden/>
          </w:rPr>
          <w:fldChar w:fldCharType="begin"/>
        </w:r>
        <w:r w:rsidR="00901372">
          <w:rPr>
            <w:noProof/>
            <w:webHidden/>
          </w:rPr>
          <w:instrText xml:space="preserve"> PAGEREF _Toc84510245 \h </w:instrText>
        </w:r>
        <w:r w:rsidR="00901372">
          <w:rPr>
            <w:noProof/>
            <w:webHidden/>
          </w:rPr>
        </w:r>
        <w:r w:rsidR="00901372">
          <w:rPr>
            <w:noProof/>
            <w:webHidden/>
          </w:rPr>
          <w:fldChar w:fldCharType="separate"/>
        </w:r>
        <w:r w:rsidR="00901372">
          <w:rPr>
            <w:noProof/>
            <w:webHidden/>
          </w:rPr>
          <w:t>3</w:t>
        </w:r>
        <w:r w:rsidR="00901372">
          <w:rPr>
            <w:noProof/>
            <w:webHidden/>
          </w:rPr>
          <w:fldChar w:fldCharType="end"/>
        </w:r>
      </w:hyperlink>
    </w:p>
    <w:p w:rsidR="00901372" w:rsidRDefault="00A04AED">
      <w:pPr>
        <w:pStyle w:val="Verzeichnis2"/>
        <w:rPr>
          <w:rFonts w:asciiTheme="minorHAnsi" w:eastAsiaTheme="minorEastAsia" w:hAnsiTheme="minorHAnsi" w:cstheme="minorBidi"/>
          <w:noProof/>
          <w:sz w:val="22"/>
          <w:szCs w:val="22"/>
        </w:rPr>
      </w:pPr>
      <w:hyperlink w:anchor="_Toc84510246" w:history="1">
        <w:r w:rsidR="00901372" w:rsidRPr="00D52B8F">
          <w:rPr>
            <w:rStyle w:val="Hyperlink"/>
            <w:noProof/>
            <w:lang w:val="en-GB"/>
          </w:rPr>
          <w:t>4.1</w:t>
        </w:r>
        <w:r w:rsidR="00901372">
          <w:rPr>
            <w:rFonts w:asciiTheme="minorHAnsi" w:eastAsiaTheme="minorEastAsia" w:hAnsiTheme="minorHAnsi" w:cstheme="minorBidi"/>
            <w:noProof/>
            <w:sz w:val="22"/>
            <w:szCs w:val="22"/>
          </w:rPr>
          <w:tab/>
        </w:r>
        <w:r w:rsidR="00901372" w:rsidRPr="00D52B8F">
          <w:rPr>
            <w:rStyle w:val="Hyperlink"/>
            <w:noProof/>
            <w:lang w:val="en-GB"/>
          </w:rPr>
          <w:t>Allgem</w:t>
        </w:r>
        <w:r w:rsidR="00901372" w:rsidRPr="00D52B8F">
          <w:rPr>
            <w:rStyle w:val="Hyperlink"/>
            <w:noProof/>
            <w:lang w:val="en-GB"/>
          </w:rPr>
          <w:t>e</w:t>
        </w:r>
        <w:r w:rsidR="00901372" w:rsidRPr="00D52B8F">
          <w:rPr>
            <w:rStyle w:val="Hyperlink"/>
            <w:noProof/>
            <w:lang w:val="en-GB"/>
          </w:rPr>
          <w:t>ines</w:t>
        </w:r>
        <w:r w:rsidR="00901372">
          <w:rPr>
            <w:noProof/>
            <w:webHidden/>
          </w:rPr>
          <w:tab/>
        </w:r>
        <w:r w:rsidR="00901372">
          <w:rPr>
            <w:noProof/>
            <w:webHidden/>
          </w:rPr>
          <w:fldChar w:fldCharType="begin"/>
        </w:r>
        <w:r w:rsidR="00901372">
          <w:rPr>
            <w:noProof/>
            <w:webHidden/>
          </w:rPr>
          <w:instrText xml:space="preserve"> PAGEREF _Toc84510246 \h </w:instrText>
        </w:r>
        <w:r w:rsidR="00901372">
          <w:rPr>
            <w:noProof/>
            <w:webHidden/>
          </w:rPr>
        </w:r>
        <w:r w:rsidR="00901372">
          <w:rPr>
            <w:noProof/>
            <w:webHidden/>
          </w:rPr>
          <w:fldChar w:fldCharType="separate"/>
        </w:r>
        <w:r w:rsidR="00901372">
          <w:rPr>
            <w:noProof/>
            <w:webHidden/>
          </w:rPr>
          <w:t>3</w:t>
        </w:r>
        <w:r w:rsidR="00901372">
          <w:rPr>
            <w:noProof/>
            <w:webHidden/>
          </w:rPr>
          <w:fldChar w:fldCharType="end"/>
        </w:r>
      </w:hyperlink>
    </w:p>
    <w:p w:rsidR="00901372" w:rsidRDefault="00A04AED">
      <w:pPr>
        <w:pStyle w:val="Verzeichnis2"/>
        <w:rPr>
          <w:rFonts w:asciiTheme="minorHAnsi" w:eastAsiaTheme="minorEastAsia" w:hAnsiTheme="minorHAnsi" w:cstheme="minorBidi"/>
          <w:noProof/>
          <w:sz w:val="22"/>
          <w:szCs w:val="22"/>
        </w:rPr>
      </w:pPr>
      <w:hyperlink w:anchor="_Toc84510247" w:history="1">
        <w:r w:rsidR="00901372" w:rsidRPr="00D52B8F">
          <w:rPr>
            <w:rStyle w:val="Hyperlink"/>
            <w:noProof/>
            <w:lang w:val="en-GB"/>
          </w:rPr>
          <w:t>4.2</w:t>
        </w:r>
        <w:r w:rsidR="00901372">
          <w:rPr>
            <w:rFonts w:asciiTheme="minorHAnsi" w:eastAsiaTheme="minorEastAsia" w:hAnsiTheme="minorHAnsi" w:cstheme="minorBidi"/>
            <w:noProof/>
            <w:sz w:val="22"/>
            <w:szCs w:val="22"/>
          </w:rPr>
          <w:tab/>
        </w:r>
        <w:r w:rsidR="00901372" w:rsidRPr="00D52B8F">
          <w:rPr>
            <w:rStyle w:val="Hyperlink"/>
            <w:noProof/>
            <w:lang w:val="en-GB"/>
          </w:rPr>
          <w:t>I</w:t>
        </w:r>
        <w:r w:rsidR="00901372" w:rsidRPr="00D52B8F">
          <w:rPr>
            <w:rStyle w:val="Hyperlink"/>
            <w:noProof/>
          </w:rPr>
          <w:t xml:space="preserve"> </w:t>
        </w:r>
        <w:r w:rsidR="00901372" w:rsidRPr="00D52B8F">
          <w:rPr>
            <w:rStyle w:val="Hyperlink"/>
            <w:noProof/>
            <w:lang w:val="en-GB"/>
          </w:rPr>
          <w:t>Unparteilichkeit</w:t>
        </w:r>
        <w:r w:rsidR="00901372">
          <w:rPr>
            <w:noProof/>
            <w:webHidden/>
          </w:rPr>
          <w:tab/>
        </w:r>
        <w:r w:rsidR="00901372">
          <w:rPr>
            <w:noProof/>
            <w:webHidden/>
          </w:rPr>
          <w:fldChar w:fldCharType="begin"/>
        </w:r>
        <w:r w:rsidR="00901372">
          <w:rPr>
            <w:noProof/>
            <w:webHidden/>
          </w:rPr>
          <w:instrText xml:space="preserve"> PAGEREF _Toc84510247 \h </w:instrText>
        </w:r>
        <w:r w:rsidR="00901372">
          <w:rPr>
            <w:noProof/>
            <w:webHidden/>
          </w:rPr>
        </w:r>
        <w:r w:rsidR="00901372">
          <w:rPr>
            <w:noProof/>
            <w:webHidden/>
          </w:rPr>
          <w:fldChar w:fldCharType="separate"/>
        </w:r>
        <w:r w:rsidR="00901372">
          <w:rPr>
            <w:noProof/>
            <w:webHidden/>
          </w:rPr>
          <w:t>4</w:t>
        </w:r>
        <w:r w:rsidR="00901372">
          <w:rPr>
            <w:noProof/>
            <w:webHidden/>
          </w:rPr>
          <w:fldChar w:fldCharType="end"/>
        </w:r>
      </w:hyperlink>
    </w:p>
    <w:p w:rsidR="00901372" w:rsidRDefault="00A04AED">
      <w:pPr>
        <w:pStyle w:val="Verzeichnis2"/>
        <w:rPr>
          <w:rFonts w:asciiTheme="minorHAnsi" w:eastAsiaTheme="minorEastAsia" w:hAnsiTheme="minorHAnsi" w:cstheme="minorBidi"/>
          <w:noProof/>
          <w:sz w:val="22"/>
          <w:szCs w:val="22"/>
        </w:rPr>
      </w:pPr>
      <w:hyperlink w:anchor="_Toc84510248" w:history="1">
        <w:r w:rsidR="00901372" w:rsidRPr="00D52B8F">
          <w:rPr>
            <w:rStyle w:val="Hyperlink"/>
            <w:noProof/>
            <w:lang w:val="en-GB"/>
          </w:rPr>
          <w:t>4.3</w:t>
        </w:r>
        <w:r w:rsidR="00901372">
          <w:rPr>
            <w:rFonts w:asciiTheme="minorHAnsi" w:eastAsiaTheme="minorEastAsia" w:hAnsiTheme="minorHAnsi" w:cstheme="minorBidi"/>
            <w:noProof/>
            <w:sz w:val="22"/>
            <w:szCs w:val="22"/>
          </w:rPr>
          <w:tab/>
        </w:r>
        <w:r w:rsidR="00901372" w:rsidRPr="00D52B8F">
          <w:rPr>
            <w:rStyle w:val="Hyperlink"/>
            <w:noProof/>
            <w:lang w:val="en-GB"/>
          </w:rPr>
          <w:t>Vertraulichkeit</w:t>
        </w:r>
        <w:r w:rsidR="00901372">
          <w:rPr>
            <w:noProof/>
            <w:webHidden/>
          </w:rPr>
          <w:tab/>
        </w:r>
        <w:r w:rsidR="00901372">
          <w:rPr>
            <w:noProof/>
            <w:webHidden/>
          </w:rPr>
          <w:fldChar w:fldCharType="begin"/>
        </w:r>
        <w:r w:rsidR="00901372">
          <w:rPr>
            <w:noProof/>
            <w:webHidden/>
          </w:rPr>
          <w:instrText xml:space="preserve"> PAGEREF _Toc84510248 \h </w:instrText>
        </w:r>
        <w:r w:rsidR="00901372">
          <w:rPr>
            <w:noProof/>
            <w:webHidden/>
          </w:rPr>
        </w:r>
        <w:r w:rsidR="00901372">
          <w:rPr>
            <w:noProof/>
            <w:webHidden/>
          </w:rPr>
          <w:fldChar w:fldCharType="separate"/>
        </w:r>
        <w:r w:rsidR="00901372">
          <w:rPr>
            <w:noProof/>
            <w:webHidden/>
          </w:rPr>
          <w:t>4</w:t>
        </w:r>
        <w:r w:rsidR="00901372">
          <w:rPr>
            <w:noProof/>
            <w:webHidden/>
          </w:rPr>
          <w:fldChar w:fldCharType="end"/>
        </w:r>
      </w:hyperlink>
    </w:p>
    <w:p w:rsidR="00901372" w:rsidRDefault="00A04AED">
      <w:pPr>
        <w:pStyle w:val="Verzeichnis1"/>
        <w:rPr>
          <w:rFonts w:asciiTheme="minorHAnsi" w:eastAsiaTheme="minorEastAsia" w:hAnsiTheme="minorHAnsi" w:cstheme="minorBidi"/>
          <w:noProof/>
          <w:sz w:val="22"/>
          <w:szCs w:val="22"/>
        </w:rPr>
      </w:pPr>
      <w:hyperlink w:anchor="_Toc84510249" w:history="1">
        <w:r w:rsidR="00901372" w:rsidRPr="00D52B8F">
          <w:rPr>
            <w:rStyle w:val="Hyperlink"/>
            <w:noProof/>
            <w:lang w:val="en-GB"/>
          </w:rPr>
          <w:t>5</w:t>
        </w:r>
        <w:r w:rsidR="00901372">
          <w:rPr>
            <w:rFonts w:asciiTheme="minorHAnsi" w:eastAsiaTheme="minorEastAsia" w:hAnsiTheme="minorHAnsi" w:cstheme="minorBidi"/>
            <w:noProof/>
            <w:sz w:val="22"/>
            <w:szCs w:val="22"/>
          </w:rPr>
          <w:tab/>
        </w:r>
        <w:r w:rsidR="00901372" w:rsidRPr="00D52B8F">
          <w:rPr>
            <w:rStyle w:val="Hyperlink"/>
            <w:noProof/>
            <w:lang w:val="en-GB"/>
          </w:rPr>
          <w:t>Strukturelle Anforderungen</w:t>
        </w:r>
        <w:r w:rsidR="00901372">
          <w:rPr>
            <w:noProof/>
            <w:webHidden/>
          </w:rPr>
          <w:tab/>
        </w:r>
        <w:r w:rsidR="00901372">
          <w:rPr>
            <w:noProof/>
            <w:webHidden/>
          </w:rPr>
          <w:fldChar w:fldCharType="begin"/>
        </w:r>
        <w:r w:rsidR="00901372">
          <w:rPr>
            <w:noProof/>
            <w:webHidden/>
          </w:rPr>
          <w:instrText xml:space="preserve"> PAGEREF _Toc84510249 \h </w:instrText>
        </w:r>
        <w:r w:rsidR="00901372">
          <w:rPr>
            <w:noProof/>
            <w:webHidden/>
          </w:rPr>
        </w:r>
        <w:r w:rsidR="00901372">
          <w:rPr>
            <w:noProof/>
            <w:webHidden/>
          </w:rPr>
          <w:fldChar w:fldCharType="separate"/>
        </w:r>
        <w:r w:rsidR="00901372">
          <w:rPr>
            <w:noProof/>
            <w:webHidden/>
          </w:rPr>
          <w:t>5</w:t>
        </w:r>
        <w:r w:rsidR="00901372">
          <w:rPr>
            <w:noProof/>
            <w:webHidden/>
          </w:rPr>
          <w:fldChar w:fldCharType="end"/>
        </w:r>
      </w:hyperlink>
    </w:p>
    <w:p w:rsidR="00901372" w:rsidRDefault="00A04AED">
      <w:pPr>
        <w:pStyle w:val="Verzeichnis1"/>
        <w:rPr>
          <w:rFonts w:asciiTheme="minorHAnsi" w:eastAsiaTheme="minorEastAsia" w:hAnsiTheme="minorHAnsi" w:cstheme="minorBidi"/>
          <w:noProof/>
          <w:sz w:val="22"/>
          <w:szCs w:val="22"/>
        </w:rPr>
      </w:pPr>
      <w:hyperlink w:anchor="_Toc84510250" w:history="1">
        <w:r w:rsidR="00901372" w:rsidRPr="00D52B8F">
          <w:rPr>
            <w:rStyle w:val="Hyperlink"/>
            <w:noProof/>
            <w:lang w:val="en-GB"/>
          </w:rPr>
          <w:t>6</w:t>
        </w:r>
        <w:r w:rsidR="00901372">
          <w:rPr>
            <w:rFonts w:asciiTheme="minorHAnsi" w:eastAsiaTheme="minorEastAsia" w:hAnsiTheme="minorHAnsi" w:cstheme="minorBidi"/>
            <w:noProof/>
            <w:sz w:val="22"/>
            <w:szCs w:val="22"/>
          </w:rPr>
          <w:tab/>
        </w:r>
        <w:r w:rsidR="00901372" w:rsidRPr="00D52B8F">
          <w:rPr>
            <w:rStyle w:val="Hyperlink"/>
            <w:noProof/>
            <w:lang w:val="en-GB"/>
          </w:rPr>
          <w:t>Anforderungen an Ressourcen</w:t>
        </w:r>
        <w:r w:rsidR="00901372">
          <w:rPr>
            <w:noProof/>
            <w:webHidden/>
          </w:rPr>
          <w:tab/>
        </w:r>
        <w:r w:rsidR="00901372">
          <w:rPr>
            <w:noProof/>
            <w:webHidden/>
          </w:rPr>
          <w:fldChar w:fldCharType="begin"/>
        </w:r>
        <w:r w:rsidR="00901372">
          <w:rPr>
            <w:noProof/>
            <w:webHidden/>
          </w:rPr>
          <w:instrText xml:space="preserve"> PAGEREF _Toc84510250 \h </w:instrText>
        </w:r>
        <w:r w:rsidR="00901372">
          <w:rPr>
            <w:noProof/>
            <w:webHidden/>
          </w:rPr>
        </w:r>
        <w:r w:rsidR="00901372">
          <w:rPr>
            <w:noProof/>
            <w:webHidden/>
          </w:rPr>
          <w:fldChar w:fldCharType="separate"/>
        </w:r>
        <w:r w:rsidR="00901372">
          <w:rPr>
            <w:noProof/>
            <w:webHidden/>
          </w:rPr>
          <w:t>6</w:t>
        </w:r>
        <w:r w:rsidR="00901372">
          <w:rPr>
            <w:noProof/>
            <w:webHidden/>
          </w:rPr>
          <w:fldChar w:fldCharType="end"/>
        </w:r>
      </w:hyperlink>
    </w:p>
    <w:p w:rsidR="00901372" w:rsidRDefault="00A04AED">
      <w:pPr>
        <w:pStyle w:val="Verzeichnis2"/>
        <w:rPr>
          <w:rFonts w:asciiTheme="minorHAnsi" w:eastAsiaTheme="minorEastAsia" w:hAnsiTheme="minorHAnsi" w:cstheme="minorBidi"/>
          <w:noProof/>
          <w:sz w:val="22"/>
          <w:szCs w:val="22"/>
        </w:rPr>
      </w:pPr>
      <w:hyperlink w:anchor="_Toc84510251" w:history="1">
        <w:r w:rsidR="00901372" w:rsidRPr="00D52B8F">
          <w:rPr>
            <w:rStyle w:val="Hyperlink"/>
            <w:noProof/>
            <w:lang w:val="en-GB"/>
          </w:rPr>
          <w:t>6.1</w:t>
        </w:r>
        <w:r w:rsidR="00901372">
          <w:rPr>
            <w:rFonts w:asciiTheme="minorHAnsi" w:eastAsiaTheme="minorEastAsia" w:hAnsiTheme="minorHAnsi" w:cstheme="minorBidi"/>
            <w:noProof/>
            <w:sz w:val="22"/>
            <w:szCs w:val="22"/>
          </w:rPr>
          <w:tab/>
        </w:r>
        <w:r w:rsidR="00901372" w:rsidRPr="00D52B8F">
          <w:rPr>
            <w:rStyle w:val="Hyperlink"/>
            <w:noProof/>
            <w:lang w:val="en-GB"/>
          </w:rPr>
          <w:t>Allgemeines</w:t>
        </w:r>
        <w:r w:rsidR="00901372">
          <w:rPr>
            <w:noProof/>
            <w:webHidden/>
          </w:rPr>
          <w:tab/>
        </w:r>
        <w:r w:rsidR="00901372">
          <w:rPr>
            <w:noProof/>
            <w:webHidden/>
          </w:rPr>
          <w:fldChar w:fldCharType="begin"/>
        </w:r>
        <w:r w:rsidR="00901372">
          <w:rPr>
            <w:noProof/>
            <w:webHidden/>
          </w:rPr>
          <w:instrText xml:space="preserve"> PAGEREF _Toc84510251 \h </w:instrText>
        </w:r>
        <w:r w:rsidR="00901372">
          <w:rPr>
            <w:noProof/>
            <w:webHidden/>
          </w:rPr>
        </w:r>
        <w:r w:rsidR="00901372">
          <w:rPr>
            <w:noProof/>
            <w:webHidden/>
          </w:rPr>
          <w:fldChar w:fldCharType="separate"/>
        </w:r>
        <w:r w:rsidR="00901372">
          <w:rPr>
            <w:noProof/>
            <w:webHidden/>
          </w:rPr>
          <w:t>6</w:t>
        </w:r>
        <w:r w:rsidR="00901372">
          <w:rPr>
            <w:noProof/>
            <w:webHidden/>
          </w:rPr>
          <w:fldChar w:fldCharType="end"/>
        </w:r>
      </w:hyperlink>
    </w:p>
    <w:p w:rsidR="00901372" w:rsidRDefault="00A04AED">
      <w:pPr>
        <w:pStyle w:val="Verzeichnis2"/>
        <w:rPr>
          <w:rFonts w:asciiTheme="minorHAnsi" w:eastAsiaTheme="minorEastAsia" w:hAnsiTheme="minorHAnsi" w:cstheme="minorBidi"/>
          <w:noProof/>
          <w:sz w:val="22"/>
          <w:szCs w:val="22"/>
        </w:rPr>
      </w:pPr>
      <w:hyperlink w:anchor="_Toc84510252" w:history="1">
        <w:r w:rsidR="00901372" w:rsidRPr="00D52B8F">
          <w:rPr>
            <w:rStyle w:val="Hyperlink"/>
            <w:noProof/>
            <w:lang w:val="en-GB"/>
          </w:rPr>
          <w:t>6.2</w:t>
        </w:r>
        <w:r w:rsidR="00901372">
          <w:rPr>
            <w:rFonts w:asciiTheme="minorHAnsi" w:eastAsiaTheme="minorEastAsia" w:hAnsiTheme="minorHAnsi" w:cstheme="minorBidi"/>
            <w:noProof/>
            <w:sz w:val="22"/>
            <w:szCs w:val="22"/>
          </w:rPr>
          <w:tab/>
        </w:r>
        <w:r w:rsidR="00901372" w:rsidRPr="00D52B8F">
          <w:rPr>
            <w:rStyle w:val="Hyperlink"/>
            <w:noProof/>
            <w:lang w:val="en-GB"/>
          </w:rPr>
          <w:t>Personal</w:t>
        </w:r>
        <w:r w:rsidR="00901372">
          <w:rPr>
            <w:noProof/>
            <w:webHidden/>
          </w:rPr>
          <w:tab/>
        </w:r>
        <w:r w:rsidR="00901372">
          <w:rPr>
            <w:noProof/>
            <w:webHidden/>
          </w:rPr>
          <w:fldChar w:fldCharType="begin"/>
        </w:r>
        <w:r w:rsidR="00901372">
          <w:rPr>
            <w:noProof/>
            <w:webHidden/>
          </w:rPr>
          <w:instrText xml:space="preserve"> PAGEREF _Toc84510252 \h </w:instrText>
        </w:r>
        <w:r w:rsidR="00901372">
          <w:rPr>
            <w:noProof/>
            <w:webHidden/>
          </w:rPr>
        </w:r>
        <w:r w:rsidR="00901372">
          <w:rPr>
            <w:noProof/>
            <w:webHidden/>
          </w:rPr>
          <w:fldChar w:fldCharType="separate"/>
        </w:r>
        <w:r w:rsidR="00901372">
          <w:rPr>
            <w:noProof/>
            <w:webHidden/>
          </w:rPr>
          <w:t>7</w:t>
        </w:r>
        <w:r w:rsidR="00901372">
          <w:rPr>
            <w:noProof/>
            <w:webHidden/>
          </w:rPr>
          <w:fldChar w:fldCharType="end"/>
        </w:r>
      </w:hyperlink>
    </w:p>
    <w:p w:rsidR="00901372" w:rsidRDefault="00A04AED">
      <w:pPr>
        <w:pStyle w:val="Verzeichnis2"/>
        <w:rPr>
          <w:rFonts w:asciiTheme="minorHAnsi" w:eastAsiaTheme="minorEastAsia" w:hAnsiTheme="minorHAnsi" w:cstheme="minorBidi"/>
          <w:noProof/>
          <w:sz w:val="22"/>
          <w:szCs w:val="22"/>
        </w:rPr>
      </w:pPr>
      <w:hyperlink w:anchor="_Toc84510253" w:history="1">
        <w:r w:rsidR="00901372" w:rsidRPr="00D52B8F">
          <w:rPr>
            <w:rStyle w:val="Hyperlink"/>
            <w:noProof/>
            <w:lang w:val="en-GB"/>
          </w:rPr>
          <w:t>6.3</w:t>
        </w:r>
        <w:r w:rsidR="00901372">
          <w:rPr>
            <w:rFonts w:asciiTheme="minorHAnsi" w:eastAsiaTheme="minorEastAsia" w:hAnsiTheme="minorHAnsi" w:cstheme="minorBidi"/>
            <w:noProof/>
            <w:sz w:val="22"/>
            <w:szCs w:val="22"/>
          </w:rPr>
          <w:tab/>
        </w:r>
        <w:r w:rsidR="00901372" w:rsidRPr="00D52B8F">
          <w:rPr>
            <w:rStyle w:val="Hyperlink"/>
            <w:noProof/>
            <w:lang w:val="en-GB"/>
          </w:rPr>
          <w:t>Räumlichkeiten/zugeordnete Bereiche und Umgebungsbedingungen</w:t>
        </w:r>
        <w:r w:rsidR="00901372">
          <w:rPr>
            <w:noProof/>
            <w:webHidden/>
          </w:rPr>
          <w:tab/>
        </w:r>
        <w:r w:rsidR="00901372">
          <w:rPr>
            <w:noProof/>
            <w:webHidden/>
          </w:rPr>
          <w:fldChar w:fldCharType="begin"/>
        </w:r>
        <w:r w:rsidR="00901372">
          <w:rPr>
            <w:noProof/>
            <w:webHidden/>
          </w:rPr>
          <w:instrText xml:space="preserve"> PAGEREF _Toc84510253 \h </w:instrText>
        </w:r>
        <w:r w:rsidR="00901372">
          <w:rPr>
            <w:noProof/>
            <w:webHidden/>
          </w:rPr>
        </w:r>
        <w:r w:rsidR="00901372">
          <w:rPr>
            <w:noProof/>
            <w:webHidden/>
          </w:rPr>
          <w:fldChar w:fldCharType="separate"/>
        </w:r>
        <w:r w:rsidR="00901372">
          <w:rPr>
            <w:noProof/>
            <w:webHidden/>
          </w:rPr>
          <w:t>8</w:t>
        </w:r>
        <w:r w:rsidR="00901372">
          <w:rPr>
            <w:noProof/>
            <w:webHidden/>
          </w:rPr>
          <w:fldChar w:fldCharType="end"/>
        </w:r>
      </w:hyperlink>
    </w:p>
    <w:p w:rsidR="00901372" w:rsidRDefault="00A04AED">
      <w:pPr>
        <w:pStyle w:val="Verzeichnis2"/>
        <w:rPr>
          <w:rFonts w:asciiTheme="minorHAnsi" w:eastAsiaTheme="minorEastAsia" w:hAnsiTheme="minorHAnsi" w:cstheme="minorBidi"/>
          <w:noProof/>
          <w:sz w:val="22"/>
          <w:szCs w:val="22"/>
        </w:rPr>
      </w:pPr>
      <w:hyperlink w:anchor="_Toc84510254" w:history="1">
        <w:r w:rsidR="00901372" w:rsidRPr="00D52B8F">
          <w:rPr>
            <w:rStyle w:val="Hyperlink"/>
            <w:noProof/>
          </w:rPr>
          <w:t>6.4</w:t>
        </w:r>
        <w:r w:rsidR="00901372">
          <w:rPr>
            <w:rFonts w:asciiTheme="minorHAnsi" w:eastAsiaTheme="minorEastAsia" w:hAnsiTheme="minorHAnsi" w:cstheme="minorBidi"/>
            <w:noProof/>
            <w:sz w:val="22"/>
            <w:szCs w:val="22"/>
          </w:rPr>
          <w:tab/>
        </w:r>
        <w:r w:rsidR="00901372" w:rsidRPr="00D52B8F">
          <w:rPr>
            <w:rStyle w:val="Hyperlink"/>
            <w:noProof/>
          </w:rPr>
          <w:t>Extern bereitgestellte Prozesse, Produkte und Dienstleistungen</w:t>
        </w:r>
        <w:r w:rsidR="00901372">
          <w:rPr>
            <w:noProof/>
            <w:webHidden/>
          </w:rPr>
          <w:tab/>
        </w:r>
        <w:r w:rsidR="00901372">
          <w:rPr>
            <w:noProof/>
            <w:webHidden/>
          </w:rPr>
          <w:fldChar w:fldCharType="begin"/>
        </w:r>
        <w:r w:rsidR="00901372">
          <w:rPr>
            <w:noProof/>
            <w:webHidden/>
          </w:rPr>
          <w:instrText xml:space="preserve"> PAGEREF _Toc84510254 \h </w:instrText>
        </w:r>
        <w:r w:rsidR="00901372">
          <w:rPr>
            <w:noProof/>
            <w:webHidden/>
          </w:rPr>
        </w:r>
        <w:r w:rsidR="00901372">
          <w:rPr>
            <w:noProof/>
            <w:webHidden/>
          </w:rPr>
          <w:fldChar w:fldCharType="separate"/>
        </w:r>
        <w:r w:rsidR="00901372">
          <w:rPr>
            <w:noProof/>
            <w:webHidden/>
          </w:rPr>
          <w:t>9</w:t>
        </w:r>
        <w:r w:rsidR="00901372">
          <w:rPr>
            <w:noProof/>
            <w:webHidden/>
          </w:rPr>
          <w:fldChar w:fldCharType="end"/>
        </w:r>
      </w:hyperlink>
    </w:p>
    <w:p w:rsidR="00901372" w:rsidRDefault="00A04AED">
      <w:pPr>
        <w:pStyle w:val="Verzeichnis2"/>
        <w:rPr>
          <w:rFonts w:asciiTheme="minorHAnsi" w:eastAsiaTheme="minorEastAsia" w:hAnsiTheme="minorHAnsi" w:cstheme="minorBidi"/>
          <w:noProof/>
          <w:sz w:val="22"/>
          <w:szCs w:val="22"/>
        </w:rPr>
      </w:pPr>
      <w:hyperlink w:anchor="_Toc84510255" w:history="1">
        <w:r w:rsidR="00901372" w:rsidRPr="00D52B8F">
          <w:rPr>
            <w:rStyle w:val="Hyperlink"/>
            <w:noProof/>
            <w:lang w:val="en-GB"/>
          </w:rPr>
          <w:t>6.5</w:t>
        </w:r>
        <w:r w:rsidR="00901372">
          <w:rPr>
            <w:rFonts w:asciiTheme="minorHAnsi" w:eastAsiaTheme="minorEastAsia" w:hAnsiTheme="minorHAnsi" w:cstheme="minorBidi"/>
            <w:noProof/>
            <w:sz w:val="22"/>
            <w:szCs w:val="22"/>
          </w:rPr>
          <w:tab/>
        </w:r>
        <w:r w:rsidR="00901372" w:rsidRPr="00D52B8F">
          <w:rPr>
            <w:rStyle w:val="Hyperlink"/>
            <w:noProof/>
            <w:lang w:val="en-GB"/>
          </w:rPr>
          <w:t>Ausstattung</w:t>
        </w:r>
        <w:r w:rsidR="00901372">
          <w:rPr>
            <w:noProof/>
            <w:webHidden/>
          </w:rPr>
          <w:tab/>
        </w:r>
        <w:r w:rsidR="00901372">
          <w:rPr>
            <w:noProof/>
            <w:webHidden/>
          </w:rPr>
          <w:fldChar w:fldCharType="begin"/>
        </w:r>
        <w:r w:rsidR="00901372">
          <w:rPr>
            <w:noProof/>
            <w:webHidden/>
          </w:rPr>
          <w:instrText xml:space="preserve"> PAGEREF _Toc84510255 \h </w:instrText>
        </w:r>
        <w:r w:rsidR="00901372">
          <w:rPr>
            <w:noProof/>
            <w:webHidden/>
          </w:rPr>
        </w:r>
        <w:r w:rsidR="00901372">
          <w:rPr>
            <w:noProof/>
            <w:webHidden/>
          </w:rPr>
          <w:fldChar w:fldCharType="separate"/>
        </w:r>
        <w:r w:rsidR="00901372">
          <w:rPr>
            <w:noProof/>
            <w:webHidden/>
          </w:rPr>
          <w:t>10</w:t>
        </w:r>
        <w:r w:rsidR="00901372">
          <w:rPr>
            <w:noProof/>
            <w:webHidden/>
          </w:rPr>
          <w:fldChar w:fldCharType="end"/>
        </w:r>
      </w:hyperlink>
    </w:p>
    <w:p w:rsidR="00901372" w:rsidRDefault="00A04AED">
      <w:pPr>
        <w:pStyle w:val="Verzeichnis1"/>
        <w:rPr>
          <w:rFonts w:asciiTheme="minorHAnsi" w:eastAsiaTheme="minorEastAsia" w:hAnsiTheme="minorHAnsi" w:cstheme="minorBidi"/>
          <w:noProof/>
          <w:sz w:val="22"/>
          <w:szCs w:val="22"/>
        </w:rPr>
      </w:pPr>
      <w:hyperlink w:anchor="_Toc84510256" w:history="1">
        <w:r w:rsidR="00901372" w:rsidRPr="00D52B8F">
          <w:rPr>
            <w:rStyle w:val="Hyperlink"/>
            <w:noProof/>
            <w:lang w:val="en-GB"/>
          </w:rPr>
          <w:t>7</w:t>
        </w:r>
        <w:r w:rsidR="00901372">
          <w:rPr>
            <w:rFonts w:asciiTheme="minorHAnsi" w:eastAsiaTheme="minorEastAsia" w:hAnsiTheme="minorHAnsi" w:cstheme="minorBidi"/>
            <w:noProof/>
            <w:sz w:val="22"/>
            <w:szCs w:val="22"/>
          </w:rPr>
          <w:tab/>
        </w:r>
        <w:r w:rsidR="00901372" w:rsidRPr="00D52B8F">
          <w:rPr>
            <w:rStyle w:val="Hyperlink"/>
            <w:noProof/>
            <w:lang w:val="en-GB"/>
          </w:rPr>
          <w:t>Anforderungen an Prozesse</w:t>
        </w:r>
        <w:r w:rsidR="00901372">
          <w:rPr>
            <w:noProof/>
            <w:webHidden/>
          </w:rPr>
          <w:tab/>
        </w:r>
        <w:r w:rsidR="00901372">
          <w:rPr>
            <w:noProof/>
            <w:webHidden/>
          </w:rPr>
          <w:fldChar w:fldCharType="begin"/>
        </w:r>
        <w:r w:rsidR="00901372">
          <w:rPr>
            <w:noProof/>
            <w:webHidden/>
          </w:rPr>
          <w:instrText xml:space="preserve"> PAGEREF _Toc84510256 \h </w:instrText>
        </w:r>
        <w:r w:rsidR="00901372">
          <w:rPr>
            <w:noProof/>
            <w:webHidden/>
          </w:rPr>
        </w:r>
        <w:r w:rsidR="00901372">
          <w:rPr>
            <w:noProof/>
            <w:webHidden/>
          </w:rPr>
          <w:fldChar w:fldCharType="separate"/>
        </w:r>
        <w:r w:rsidR="00901372">
          <w:rPr>
            <w:noProof/>
            <w:webHidden/>
          </w:rPr>
          <w:t>12</w:t>
        </w:r>
        <w:r w:rsidR="00901372">
          <w:rPr>
            <w:noProof/>
            <w:webHidden/>
          </w:rPr>
          <w:fldChar w:fldCharType="end"/>
        </w:r>
      </w:hyperlink>
    </w:p>
    <w:p w:rsidR="00901372" w:rsidRDefault="00A04AED">
      <w:pPr>
        <w:pStyle w:val="Verzeichnis2"/>
        <w:rPr>
          <w:rFonts w:asciiTheme="minorHAnsi" w:eastAsiaTheme="minorEastAsia" w:hAnsiTheme="minorHAnsi" w:cstheme="minorBidi"/>
          <w:noProof/>
          <w:sz w:val="22"/>
          <w:szCs w:val="22"/>
        </w:rPr>
      </w:pPr>
      <w:hyperlink w:anchor="_Toc84510257" w:history="1">
        <w:r w:rsidR="00901372" w:rsidRPr="00D52B8F">
          <w:rPr>
            <w:rStyle w:val="Hyperlink"/>
            <w:noProof/>
            <w:lang w:val="en-GB"/>
          </w:rPr>
          <w:t>7.1</w:t>
        </w:r>
        <w:r w:rsidR="00901372">
          <w:rPr>
            <w:rFonts w:asciiTheme="minorHAnsi" w:eastAsiaTheme="minorEastAsia" w:hAnsiTheme="minorHAnsi" w:cstheme="minorBidi"/>
            <w:noProof/>
            <w:sz w:val="22"/>
            <w:szCs w:val="22"/>
          </w:rPr>
          <w:tab/>
        </w:r>
        <w:r w:rsidR="00901372" w:rsidRPr="00D52B8F">
          <w:rPr>
            <w:rStyle w:val="Hyperlink"/>
            <w:noProof/>
            <w:lang w:val="en-GB"/>
          </w:rPr>
          <w:t>Allgemeines</w:t>
        </w:r>
        <w:r w:rsidR="00901372">
          <w:rPr>
            <w:noProof/>
            <w:webHidden/>
          </w:rPr>
          <w:tab/>
        </w:r>
        <w:r w:rsidR="00901372">
          <w:rPr>
            <w:noProof/>
            <w:webHidden/>
          </w:rPr>
          <w:fldChar w:fldCharType="begin"/>
        </w:r>
        <w:r w:rsidR="00901372">
          <w:rPr>
            <w:noProof/>
            <w:webHidden/>
          </w:rPr>
          <w:instrText xml:space="preserve"> PAGEREF _Toc84510257 \h </w:instrText>
        </w:r>
        <w:r w:rsidR="00901372">
          <w:rPr>
            <w:noProof/>
            <w:webHidden/>
          </w:rPr>
        </w:r>
        <w:r w:rsidR="00901372">
          <w:rPr>
            <w:noProof/>
            <w:webHidden/>
          </w:rPr>
          <w:fldChar w:fldCharType="separate"/>
        </w:r>
        <w:r w:rsidR="00901372">
          <w:rPr>
            <w:noProof/>
            <w:webHidden/>
          </w:rPr>
          <w:t>12</w:t>
        </w:r>
        <w:r w:rsidR="00901372">
          <w:rPr>
            <w:noProof/>
            <w:webHidden/>
          </w:rPr>
          <w:fldChar w:fldCharType="end"/>
        </w:r>
      </w:hyperlink>
    </w:p>
    <w:p w:rsidR="00901372" w:rsidRDefault="00A04AED">
      <w:pPr>
        <w:pStyle w:val="Verzeichnis2"/>
        <w:rPr>
          <w:rFonts w:asciiTheme="minorHAnsi" w:eastAsiaTheme="minorEastAsia" w:hAnsiTheme="minorHAnsi" w:cstheme="minorBidi"/>
          <w:noProof/>
          <w:sz w:val="22"/>
          <w:szCs w:val="22"/>
        </w:rPr>
      </w:pPr>
      <w:hyperlink w:anchor="_Toc84510258" w:history="1">
        <w:r w:rsidR="00901372" w:rsidRPr="00D52B8F">
          <w:rPr>
            <w:rStyle w:val="Hyperlink"/>
            <w:noProof/>
          </w:rPr>
          <w:t>7.2</w:t>
        </w:r>
        <w:r w:rsidR="00901372">
          <w:rPr>
            <w:rFonts w:asciiTheme="minorHAnsi" w:eastAsiaTheme="minorEastAsia" w:hAnsiTheme="minorHAnsi" w:cstheme="minorBidi"/>
            <w:noProof/>
            <w:sz w:val="22"/>
            <w:szCs w:val="22"/>
          </w:rPr>
          <w:tab/>
        </w:r>
        <w:r w:rsidR="00901372" w:rsidRPr="00D52B8F">
          <w:rPr>
            <w:rStyle w:val="Hyperlink"/>
            <w:noProof/>
          </w:rPr>
          <w:t>Entnahme von biologischem Material und zugehöriger Daten</w:t>
        </w:r>
        <w:r w:rsidR="00901372">
          <w:rPr>
            <w:noProof/>
            <w:webHidden/>
          </w:rPr>
          <w:tab/>
        </w:r>
        <w:r w:rsidR="00901372">
          <w:rPr>
            <w:noProof/>
            <w:webHidden/>
          </w:rPr>
          <w:fldChar w:fldCharType="begin"/>
        </w:r>
        <w:r w:rsidR="00901372">
          <w:rPr>
            <w:noProof/>
            <w:webHidden/>
          </w:rPr>
          <w:instrText xml:space="preserve"> PAGEREF _Toc84510258 \h </w:instrText>
        </w:r>
        <w:r w:rsidR="00901372">
          <w:rPr>
            <w:noProof/>
            <w:webHidden/>
          </w:rPr>
        </w:r>
        <w:r w:rsidR="00901372">
          <w:rPr>
            <w:noProof/>
            <w:webHidden/>
          </w:rPr>
          <w:fldChar w:fldCharType="separate"/>
        </w:r>
        <w:r w:rsidR="00901372">
          <w:rPr>
            <w:noProof/>
            <w:webHidden/>
          </w:rPr>
          <w:t>13</w:t>
        </w:r>
        <w:r w:rsidR="00901372">
          <w:rPr>
            <w:noProof/>
            <w:webHidden/>
          </w:rPr>
          <w:fldChar w:fldCharType="end"/>
        </w:r>
      </w:hyperlink>
    </w:p>
    <w:p w:rsidR="00901372" w:rsidRDefault="00A04AED">
      <w:pPr>
        <w:pStyle w:val="Verzeichnis2"/>
        <w:rPr>
          <w:rFonts w:asciiTheme="minorHAnsi" w:eastAsiaTheme="minorEastAsia" w:hAnsiTheme="minorHAnsi" w:cstheme="minorBidi"/>
          <w:noProof/>
          <w:sz w:val="22"/>
          <w:szCs w:val="22"/>
        </w:rPr>
      </w:pPr>
      <w:hyperlink w:anchor="_Toc84510259" w:history="1">
        <w:r w:rsidR="00901372" w:rsidRPr="00D52B8F">
          <w:rPr>
            <w:rStyle w:val="Hyperlink"/>
            <w:noProof/>
          </w:rPr>
          <w:t>7.3</w:t>
        </w:r>
        <w:r w:rsidR="00901372">
          <w:rPr>
            <w:rFonts w:asciiTheme="minorHAnsi" w:eastAsiaTheme="minorEastAsia" w:hAnsiTheme="minorHAnsi" w:cstheme="minorBidi"/>
            <w:noProof/>
            <w:sz w:val="22"/>
            <w:szCs w:val="22"/>
          </w:rPr>
          <w:tab/>
        </w:r>
        <w:r w:rsidR="00901372" w:rsidRPr="00D52B8F">
          <w:rPr>
            <w:rStyle w:val="Hyperlink"/>
            <w:noProof/>
          </w:rPr>
          <w:t>Empfang und Verteilung von biologischem Material und zugehöriger Daten</w:t>
        </w:r>
        <w:r w:rsidR="00901372">
          <w:rPr>
            <w:noProof/>
            <w:webHidden/>
          </w:rPr>
          <w:tab/>
        </w:r>
        <w:r w:rsidR="00901372">
          <w:rPr>
            <w:noProof/>
            <w:webHidden/>
          </w:rPr>
          <w:fldChar w:fldCharType="begin"/>
        </w:r>
        <w:r w:rsidR="00901372">
          <w:rPr>
            <w:noProof/>
            <w:webHidden/>
          </w:rPr>
          <w:instrText xml:space="preserve"> PAGEREF _Toc84510259 \h </w:instrText>
        </w:r>
        <w:r w:rsidR="00901372">
          <w:rPr>
            <w:noProof/>
            <w:webHidden/>
          </w:rPr>
        </w:r>
        <w:r w:rsidR="00901372">
          <w:rPr>
            <w:noProof/>
            <w:webHidden/>
          </w:rPr>
          <w:fldChar w:fldCharType="separate"/>
        </w:r>
        <w:r w:rsidR="00901372">
          <w:rPr>
            <w:noProof/>
            <w:webHidden/>
          </w:rPr>
          <w:t>14</w:t>
        </w:r>
        <w:r w:rsidR="00901372">
          <w:rPr>
            <w:noProof/>
            <w:webHidden/>
          </w:rPr>
          <w:fldChar w:fldCharType="end"/>
        </w:r>
      </w:hyperlink>
    </w:p>
    <w:p w:rsidR="00901372" w:rsidRDefault="00A04AED">
      <w:pPr>
        <w:pStyle w:val="Verzeichnis2"/>
        <w:rPr>
          <w:rFonts w:asciiTheme="minorHAnsi" w:eastAsiaTheme="minorEastAsia" w:hAnsiTheme="minorHAnsi" w:cstheme="minorBidi"/>
          <w:noProof/>
          <w:sz w:val="22"/>
          <w:szCs w:val="22"/>
        </w:rPr>
      </w:pPr>
      <w:hyperlink w:anchor="_Toc84510260" w:history="1">
        <w:r w:rsidR="00901372" w:rsidRPr="00D52B8F">
          <w:rPr>
            <w:rStyle w:val="Hyperlink"/>
            <w:noProof/>
          </w:rPr>
          <w:t>7.4</w:t>
        </w:r>
        <w:r w:rsidR="00901372">
          <w:rPr>
            <w:rFonts w:asciiTheme="minorHAnsi" w:eastAsiaTheme="minorEastAsia" w:hAnsiTheme="minorHAnsi" w:cstheme="minorBidi"/>
            <w:noProof/>
            <w:sz w:val="22"/>
            <w:szCs w:val="22"/>
          </w:rPr>
          <w:tab/>
        </w:r>
        <w:r w:rsidR="00901372" w:rsidRPr="00D52B8F">
          <w:rPr>
            <w:rStyle w:val="Hyperlink"/>
            <w:noProof/>
          </w:rPr>
          <w:t>Transport von biologischem Material und zugehörigen Daten</w:t>
        </w:r>
        <w:r w:rsidR="00901372">
          <w:rPr>
            <w:noProof/>
            <w:webHidden/>
          </w:rPr>
          <w:tab/>
        </w:r>
        <w:r w:rsidR="00901372">
          <w:rPr>
            <w:noProof/>
            <w:webHidden/>
          </w:rPr>
          <w:fldChar w:fldCharType="begin"/>
        </w:r>
        <w:r w:rsidR="00901372">
          <w:rPr>
            <w:noProof/>
            <w:webHidden/>
          </w:rPr>
          <w:instrText xml:space="preserve"> PAGEREF _Toc84510260 \h </w:instrText>
        </w:r>
        <w:r w:rsidR="00901372">
          <w:rPr>
            <w:noProof/>
            <w:webHidden/>
          </w:rPr>
        </w:r>
        <w:r w:rsidR="00901372">
          <w:rPr>
            <w:noProof/>
            <w:webHidden/>
          </w:rPr>
          <w:fldChar w:fldCharType="separate"/>
        </w:r>
        <w:r w:rsidR="00901372">
          <w:rPr>
            <w:noProof/>
            <w:webHidden/>
          </w:rPr>
          <w:t>15</w:t>
        </w:r>
        <w:r w:rsidR="00901372">
          <w:rPr>
            <w:noProof/>
            <w:webHidden/>
          </w:rPr>
          <w:fldChar w:fldCharType="end"/>
        </w:r>
      </w:hyperlink>
    </w:p>
    <w:p w:rsidR="00901372" w:rsidRDefault="00A04AED">
      <w:pPr>
        <w:pStyle w:val="Verzeichnis2"/>
        <w:rPr>
          <w:rFonts w:asciiTheme="minorHAnsi" w:eastAsiaTheme="minorEastAsia" w:hAnsiTheme="minorHAnsi" w:cstheme="minorBidi"/>
          <w:noProof/>
          <w:sz w:val="22"/>
          <w:szCs w:val="22"/>
        </w:rPr>
      </w:pPr>
      <w:hyperlink w:anchor="_Toc84510261" w:history="1">
        <w:r w:rsidR="00901372" w:rsidRPr="00D52B8F">
          <w:rPr>
            <w:rStyle w:val="Hyperlink"/>
            <w:noProof/>
          </w:rPr>
          <w:t>7.5</w:t>
        </w:r>
        <w:r w:rsidR="00901372">
          <w:rPr>
            <w:rFonts w:asciiTheme="minorHAnsi" w:eastAsiaTheme="minorEastAsia" w:hAnsiTheme="minorHAnsi" w:cstheme="minorBidi"/>
            <w:noProof/>
            <w:sz w:val="22"/>
            <w:szCs w:val="22"/>
          </w:rPr>
          <w:tab/>
        </w:r>
        <w:r w:rsidR="00901372" w:rsidRPr="00D52B8F">
          <w:rPr>
            <w:rStyle w:val="Hyperlink"/>
            <w:noProof/>
          </w:rPr>
          <w:t>Rückverfolgbarkeit von biologischem Material und zugehörigen Daten</w:t>
        </w:r>
        <w:r w:rsidR="00901372">
          <w:rPr>
            <w:noProof/>
            <w:webHidden/>
          </w:rPr>
          <w:tab/>
        </w:r>
        <w:r w:rsidR="00901372">
          <w:rPr>
            <w:noProof/>
            <w:webHidden/>
          </w:rPr>
          <w:fldChar w:fldCharType="begin"/>
        </w:r>
        <w:r w:rsidR="00901372">
          <w:rPr>
            <w:noProof/>
            <w:webHidden/>
          </w:rPr>
          <w:instrText xml:space="preserve"> PAGEREF _Toc84510261 \h </w:instrText>
        </w:r>
        <w:r w:rsidR="00901372">
          <w:rPr>
            <w:noProof/>
            <w:webHidden/>
          </w:rPr>
        </w:r>
        <w:r w:rsidR="00901372">
          <w:rPr>
            <w:noProof/>
            <w:webHidden/>
          </w:rPr>
          <w:fldChar w:fldCharType="separate"/>
        </w:r>
        <w:r w:rsidR="00901372">
          <w:rPr>
            <w:noProof/>
            <w:webHidden/>
          </w:rPr>
          <w:t>16</w:t>
        </w:r>
        <w:r w:rsidR="00901372">
          <w:rPr>
            <w:noProof/>
            <w:webHidden/>
          </w:rPr>
          <w:fldChar w:fldCharType="end"/>
        </w:r>
      </w:hyperlink>
    </w:p>
    <w:p w:rsidR="00901372" w:rsidRDefault="00A04AED">
      <w:pPr>
        <w:pStyle w:val="Verzeichnis2"/>
        <w:rPr>
          <w:rFonts w:asciiTheme="minorHAnsi" w:eastAsiaTheme="minorEastAsia" w:hAnsiTheme="minorHAnsi" w:cstheme="minorBidi"/>
          <w:noProof/>
          <w:sz w:val="22"/>
          <w:szCs w:val="22"/>
        </w:rPr>
      </w:pPr>
      <w:hyperlink w:anchor="_Toc84510262" w:history="1">
        <w:r w:rsidR="00901372" w:rsidRPr="00D52B8F">
          <w:rPr>
            <w:rStyle w:val="Hyperlink"/>
            <w:noProof/>
          </w:rPr>
          <w:t>7.6</w:t>
        </w:r>
        <w:r w:rsidR="00901372">
          <w:rPr>
            <w:rFonts w:asciiTheme="minorHAnsi" w:eastAsiaTheme="minorEastAsia" w:hAnsiTheme="minorHAnsi" w:cstheme="minorBidi"/>
            <w:noProof/>
            <w:sz w:val="22"/>
            <w:szCs w:val="22"/>
          </w:rPr>
          <w:tab/>
        </w:r>
        <w:r w:rsidR="00901372" w:rsidRPr="00D52B8F">
          <w:rPr>
            <w:rStyle w:val="Hyperlink"/>
            <w:noProof/>
          </w:rPr>
          <w:t>Vorbereitung und Konservierung von biologischem Material</w:t>
        </w:r>
        <w:r w:rsidR="00901372">
          <w:rPr>
            <w:noProof/>
            <w:webHidden/>
          </w:rPr>
          <w:tab/>
        </w:r>
        <w:r w:rsidR="00901372">
          <w:rPr>
            <w:noProof/>
            <w:webHidden/>
          </w:rPr>
          <w:fldChar w:fldCharType="begin"/>
        </w:r>
        <w:r w:rsidR="00901372">
          <w:rPr>
            <w:noProof/>
            <w:webHidden/>
          </w:rPr>
          <w:instrText xml:space="preserve"> PAGEREF _Toc84510262 \h </w:instrText>
        </w:r>
        <w:r w:rsidR="00901372">
          <w:rPr>
            <w:noProof/>
            <w:webHidden/>
          </w:rPr>
        </w:r>
        <w:r w:rsidR="00901372">
          <w:rPr>
            <w:noProof/>
            <w:webHidden/>
          </w:rPr>
          <w:fldChar w:fldCharType="separate"/>
        </w:r>
        <w:r w:rsidR="00901372">
          <w:rPr>
            <w:noProof/>
            <w:webHidden/>
          </w:rPr>
          <w:t>17</w:t>
        </w:r>
        <w:r w:rsidR="00901372">
          <w:rPr>
            <w:noProof/>
            <w:webHidden/>
          </w:rPr>
          <w:fldChar w:fldCharType="end"/>
        </w:r>
      </w:hyperlink>
    </w:p>
    <w:p w:rsidR="00901372" w:rsidRDefault="00A04AED">
      <w:pPr>
        <w:pStyle w:val="Verzeichnis2"/>
        <w:rPr>
          <w:rFonts w:asciiTheme="minorHAnsi" w:eastAsiaTheme="minorEastAsia" w:hAnsiTheme="minorHAnsi" w:cstheme="minorBidi"/>
          <w:noProof/>
          <w:sz w:val="22"/>
          <w:szCs w:val="22"/>
        </w:rPr>
      </w:pPr>
      <w:hyperlink w:anchor="_Toc84510263" w:history="1">
        <w:r w:rsidR="00901372" w:rsidRPr="00D52B8F">
          <w:rPr>
            <w:rStyle w:val="Hyperlink"/>
            <w:noProof/>
            <w:lang w:val="en-GB"/>
          </w:rPr>
          <w:t>7.7</w:t>
        </w:r>
        <w:r w:rsidR="00901372">
          <w:rPr>
            <w:rFonts w:asciiTheme="minorHAnsi" w:eastAsiaTheme="minorEastAsia" w:hAnsiTheme="minorHAnsi" w:cstheme="minorBidi"/>
            <w:noProof/>
            <w:sz w:val="22"/>
            <w:szCs w:val="22"/>
          </w:rPr>
          <w:tab/>
        </w:r>
        <w:r w:rsidR="00901372" w:rsidRPr="00D52B8F">
          <w:rPr>
            <w:rStyle w:val="Hyperlink"/>
            <w:noProof/>
          </w:rPr>
          <w:t>Lagerung von biologischem Material</w:t>
        </w:r>
        <w:r w:rsidR="00901372">
          <w:rPr>
            <w:noProof/>
            <w:webHidden/>
          </w:rPr>
          <w:tab/>
        </w:r>
        <w:r w:rsidR="00901372">
          <w:rPr>
            <w:noProof/>
            <w:webHidden/>
          </w:rPr>
          <w:fldChar w:fldCharType="begin"/>
        </w:r>
        <w:r w:rsidR="00901372">
          <w:rPr>
            <w:noProof/>
            <w:webHidden/>
          </w:rPr>
          <w:instrText xml:space="preserve"> PAGEREF _Toc84510263 \h </w:instrText>
        </w:r>
        <w:r w:rsidR="00901372">
          <w:rPr>
            <w:noProof/>
            <w:webHidden/>
          </w:rPr>
        </w:r>
        <w:r w:rsidR="00901372">
          <w:rPr>
            <w:noProof/>
            <w:webHidden/>
          </w:rPr>
          <w:fldChar w:fldCharType="separate"/>
        </w:r>
        <w:r w:rsidR="00901372">
          <w:rPr>
            <w:noProof/>
            <w:webHidden/>
          </w:rPr>
          <w:t>18</w:t>
        </w:r>
        <w:r w:rsidR="00901372">
          <w:rPr>
            <w:noProof/>
            <w:webHidden/>
          </w:rPr>
          <w:fldChar w:fldCharType="end"/>
        </w:r>
      </w:hyperlink>
    </w:p>
    <w:p w:rsidR="00901372" w:rsidRDefault="00A04AED">
      <w:pPr>
        <w:pStyle w:val="Verzeichnis2"/>
        <w:rPr>
          <w:rFonts w:asciiTheme="minorHAnsi" w:eastAsiaTheme="minorEastAsia" w:hAnsiTheme="minorHAnsi" w:cstheme="minorBidi"/>
          <w:noProof/>
          <w:sz w:val="22"/>
          <w:szCs w:val="22"/>
        </w:rPr>
      </w:pPr>
      <w:hyperlink w:anchor="_Toc84510264" w:history="1">
        <w:r w:rsidR="00901372" w:rsidRPr="00D52B8F">
          <w:rPr>
            <w:rStyle w:val="Hyperlink"/>
            <w:noProof/>
          </w:rPr>
          <w:t>7.8</w:t>
        </w:r>
        <w:r w:rsidR="00901372">
          <w:rPr>
            <w:rFonts w:asciiTheme="minorHAnsi" w:eastAsiaTheme="minorEastAsia" w:hAnsiTheme="minorHAnsi" w:cstheme="minorBidi"/>
            <w:noProof/>
            <w:sz w:val="22"/>
            <w:szCs w:val="22"/>
          </w:rPr>
          <w:tab/>
        </w:r>
        <w:r w:rsidR="00901372" w:rsidRPr="00D52B8F">
          <w:rPr>
            <w:rStyle w:val="Hyperlink"/>
            <w:noProof/>
          </w:rPr>
          <w:t>Qualitätskontrolle von biologischem Material und zugehöriger Daten</w:t>
        </w:r>
        <w:r w:rsidR="00901372">
          <w:rPr>
            <w:noProof/>
            <w:webHidden/>
          </w:rPr>
          <w:tab/>
        </w:r>
        <w:r w:rsidR="00901372">
          <w:rPr>
            <w:noProof/>
            <w:webHidden/>
          </w:rPr>
          <w:fldChar w:fldCharType="begin"/>
        </w:r>
        <w:r w:rsidR="00901372">
          <w:rPr>
            <w:noProof/>
            <w:webHidden/>
          </w:rPr>
          <w:instrText xml:space="preserve"> PAGEREF _Toc84510264 \h </w:instrText>
        </w:r>
        <w:r w:rsidR="00901372">
          <w:rPr>
            <w:noProof/>
            <w:webHidden/>
          </w:rPr>
        </w:r>
        <w:r w:rsidR="00901372">
          <w:rPr>
            <w:noProof/>
            <w:webHidden/>
          </w:rPr>
          <w:fldChar w:fldCharType="separate"/>
        </w:r>
        <w:r w:rsidR="00901372">
          <w:rPr>
            <w:noProof/>
            <w:webHidden/>
          </w:rPr>
          <w:t>19</w:t>
        </w:r>
        <w:r w:rsidR="00901372">
          <w:rPr>
            <w:noProof/>
            <w:webHidden/>
          </w:rPr>
          <w:fldChar w:fldCharType="end"/>
        </w:r>
      </w:hyperlink>
    </w:p>
    <w:p w:rsidR="00901372" w:rsidRDefault="00A04AED">
      <w:pPr>
        <w:pStyle w:val="Verzeichnis2"/>
        <w:rPr>
          <w:rFonts w:asciiTheme="minorHAnsi" w:eastAsiaTheme="minorEastAsia" w:hAnsiTheme="minorHAnsi" w:cstheme="minorBidi"/>
          <w:noProof/>
          <w:sz w:val="22"/>
          <w:szCs w:val="22"/>
        </w:rPr>
      </w:pPr>
      <w:hyperlink w:anchor="_Toc84510265" w:history="1">
        <w:r w:rsidR="00901372" w:rsidRPr="00D52B8F">
          <w:rPr>
            <w:rStyle w:val="Hyperlink"/>
            <w:noProof/>
          </w:rPr>
          <w:t>7.9</w:t>
        </w:r>
        <w:r w:rsidR="00901372">
          <w:rPr>
            <w:rFonts w:asciiTheme="minorHAnsi" w:eastAsiaTheme="minorEastAsia" w:hAnsiTheme="minorHAnsi" w:cstheme="minorBidi"/>
            <w:noProof/>
            <w:sz w:val="22"/>
            <w:szCs w:val="22"/>
          </w:rPr>
          <w:tab/>
        </w:r>
        <w:r w:rsidR="00901372" w:rsidRPr="00D52B8F">
          <w:rPr>
            <w:rStyle w:val="Hyperlink"/>
            <w:noProof/>
          </w:rPr>
          <w:t>Validierung und Verifizierung von Verfahren</w:t>
        </w:r>
        <w:r w:rsidR="00901372">
          <w:rPr>
            <w:noProof/>
            <w:webHidden/>
          </w:rPr>
          <w:tab/>
        </w:r>
        <w:r w:rsidR="00901372">
          <w:rPr>
            <w:noProof/>
            <w:webHidden/>
          </w:rPr>
          <w:fldChar w:fldCharType="begin"/>
        </w:r>
        <w:r w:rsidR="00901372">
          <w:rPr>
            <w:noProof/>
            <w:webHidden/>
          </w:rPr>
          <w:instrText xml:space="preserve"> PAGEREF _Toc84510265 \h </w:instrText>
        </w:r>
        <w:r w:rsidR="00901372">
          <w:rPr>
            <w:noProof/>
            <w:webHidden/>
          </w:rPr>
        </w:r>
        <w:r w:rsidR="00901372">
          <w:rPr>
            <w:noProof/>
            <w:webHidden/>
          </w:rPr>
          <w:fldChar w:fldCharType="separate"/>
        </w:r>
        <w:r w:rsidR="00901372">
          <w:rPr>
            <w:noProof/>
            <w:webHidden/>
          </w:rPr>
          <w:t>21</w:t>
        </w:r>
        <w:r w:rsidR="00901372">
          <w:rPr>
            <w:noProof/>
            <w:webHidden/>
          </w:rPr>
          <w:fldChar w:fldCharType="end"/>
        </w:r>
      </w:hyperlink>
    </w:p>
    <w:p w:rsidR="00901372" w:rsidRDefault="00A04AED">
      <w:pPr>
        <w:pStyle w:val="Verzeichnis2"/>
        <w:rPr>
          <w:rFonts w:asciiTheme="minorHAnsi" w:eastAsiaTheme="minorEastAsia" w:hAnsiTheme="minorHAnsi" w:cstheme="minorBidi"/>
          <w:noProof/>
          <w:sz w:val="22"/>
          <w:szCs w:val="22"/>
        </w:rPr>
      </w:pPr>
      <w:hyperlink w:anchor="_Toc84510266" w:history="1">
        <w:r w:rsidR="00901372" w:rsidRPr="00D52B8F">
          <w:rPr>
            <w:rStyle w:val="Hyperlink"/>
            <w:noProof/>
          </w:rPr>
          <w:t>7.10</w:t>
        </w:r>
        <w:r w:rsidR="00901372">
          <w:rPr>
            <w:rFonts w:asciiTheme="minorHAnsi" w:eastAsiaTheme="minorEastAsia" w:hAnsiTheme="minorHAnsi" w:cstheme="minorBidi"/>
            <w:noProof/>
            <w:sz w:val="22"/>
            <w:szCs w:val="22"/>
          </w:rPr>
          <w:tab/>
        </w:r>
        <w:r w:rsidR="00901372" w:rsidRPr="00D52B8F">
          <w:rPr>
            <w:rStyle w:val="Hyperlink"/>
            <w:noProof/>
          </w:rPr>
          <w:t>Management von Informationen und Daten</w:t>
        </w:r>
        <w:r w:rsidR="00901372">
          <w:rPr>
            <w:noProof/>
            <w:webHidden/>
          </w:rPr>
          <w:tab/>
        </w:r>
        <w:r w:rsidR="00901372">
          <w:rPr>
            <w:noProof/>
            <w:webHidden/>
          </w:rPr>
          <w:fldChar w:fldCharType="begin"/>
        </w:r>
        <w:r w:rsidR="00901372">
          <w:rPr>
            <w:noProof/>
            <w:webHidden/>
          </w:rPr>
          <w:instrText xml:space="preserve"> PAGEREF _Toc84510266 \h </w:instrText>
        </w:r>
        <w:r w:rsidR="00901372">
          <w:rPr>
            <w:noProof/>
            <w:webHidden/>
          </w:rPr>
        </w:r>
        <w:r w:rsidR="00901372">
          <w:rPr>
            <w:noProof/>
            <w:webHidden/>
          </w:rPr>
          <w:fldChar w:fldCharType="separate"/>
        </w:r>
        <w:r w:rsidR="00901372">
          <w:rPr>
            <w:noProof/>
            <w:webHidden/>
          </w:rPr>
          <w:t>22</w:t>
        </w:r>
        <w:r w:rsidR="00901372">
          <w:rPr>
            <w:noProof/>
            <w:webHidden/>
          </w:rPr>
          <w:fldChar w:fldCharType="end"/>
        </w:r>
      </w:hyperlink>
    </w:p>
    <w:p w:rsidR="00901372" w:rsidRDefault="00A04AED">
      <w:pPr>
        <w:pStyle w:val="Verzeichnis2"/>
        <w:rPr>
          <w:rFonts w:asciiTheme="minorHAnsi" w:eastAsiaTheme="minorEastAsia" w:hAnsiTheme="minorHAnsi" w:cstheme="minorBidi"/>
          <w:noProof/>
          <w:sz w:val="22"/>
          <w:szCs w:val="22"/>
        </w:rPr>
      </w:pPr>
      <w:hyperlink w:anchor="_Toc84510267" w:history="1">
        <w:r w:rsidR="00901372" w:rsidRPr="00D52B8F">
          <w:rPr>
            <w:rStyle w:val="Hyperlink"/>
            <w:noProof/>
            <w:lang w:val="en-GB"/>
          </w:rPr>
          <w:t>7.11</w:t>
        </w:r>
        <w:r w:rsidR="00901372">
          <w:rPr>
            <w:rFonts w:asciiTheme="minorHAnsi" w:eastAsiaTheme="minorEastAsia" w:hAnsiTheme="minorHAnsi" w:cstheme="minorBidi"/>
            <w:noProof/>
            <w:sz w:val="22"/>
            <w:szCs w:val="22"/>
          </w:rPr>
          <w:tab/>
        </w:r>
        <w:r w:rsidR="00901372" w:rsidRPr="00D52B8F">
          <w:rPr>
            <w:rStyle w:val="Hyperlink"/>
            <w:noProof/>
            <w:lang w:val="en-GB"/>
          </w:rPr>
          <w:t>Nichtkonforme Ergebnisse</w:t>
        </w:r>
        <w:r w:rsidR="00901372">
          <w:rPr>
            <w:noProof/>
            <w:webHidden/>
          </w:rPr>
          <w:tab/>
        </w:r>
        <w:r w:rsidR="00901372">
          <w:rPr>
            <w:noProof/>
            <w:webHidden/>
          </w:rPr>
          <w:fldChar w:fldCharType="begin"/>
        </w:r>
        <w:r w:rsidR="00901372">
          <w:rPr>
            <w:noProof/>
            <w:webHidden/>
          </w:rPr>
          <w:instrText xml:space="preserve"> PAGEREF _Toc84510267 \h </w:instrText>
        </w:r>
        <w:r w:rsidR="00901372">
          <w:rPr>
            <w:noProof/>
            <w:webHidden/>
          </w:rPr>
        </w:r>
        <w:r w:rsidR="00901372">
          <w:rPr>
            <w:noProof/>
            <w:webHidden/>
          </w:rPr>
          <w:fldChar w:fldCharType="separate"/>
        </w:r>
        <w:r w:rsidR="00901372">
          <w:rPr>
            <w:noProof/>
            <w:webHidden/>
          </w:rPr>
          <w:t>23</w:t>
        </w:r>
        <w:r w:rsidR="00901372">
          <w:rPr>
            <w:noProof/>
            <w:webHidden/>
          </w:rPr>
          <w:fldChar w:fldCharType="end"/>
        </w:r>
      </w:hyperlink>
    </w:p>
    <w:p w:rsidR="00901372" w:rsidRDefault="00A04AED">
      <w:pPr>
        <w:pStyle w:val="Verzeichnis2"/>
        <w:rPr>
          <w:rFonts w:asciiTheme="minorHAnsi" w:eastAsiaTheme="minorEastAsia" w:hAnsiTheme="minorHAnsi" w:cstheme="minorBidi"/>
          <w:noProof/>
          <w:sz w:val="22"/>
          <w:szCs w:val="22"/>
        </w:rPr>
      </w:pPr>
      <w:hyperlink w:anchor="_Toc84510268" w:history="1">
        <w:r w:rsidR="00901372" w:rsidRPr="00D52B8F">
          <w:rPr>
            <w:rStyle w:val="Hyperlink"/>
            <w:noProof/>
            <w:lang w:val="en-GB"/>
          </w:rPr>
          <w:t>7.12</w:t>
        </w:r>
        <w:r w:rsidR="00901372">
          <w:rPr>
            <w:rFonts w:asciiTheme="minorHAnsi" w:eastAsiaTheme="minorEastAsia" w:hAnsiTheme="minorHAnsi" w:cstheme="minorBidi"/>
            <w:noProof/>
            <w:sz w:val="22"/>
            <w:szCs w:val="22"/>
          </w:rPr>
          <w:tab/>
        </w:r>
        <w:r w:rsidR="00901372" w:rsidRPr="00D52B8F">
          <w:rPr>
            <w:rStyle w:val="Hyperlink"/>
            <w:noProof/>
            <w:lang w:val="en-GB"/>
          </w:rPr>
          <w:t>Anforderungen an den Bericht</w:t>
        </w:r>
        <w:r w:rsidR="00901372">
          <w:rPr>
            <w:noProof/>
            <w:webHidden/>
          </w:rPr>
          <w:tab/>
        </w:r>
        <w:r w:rsidR="00901372">
          <w:rPr>
            <w:noProof/>
            <w:webHidden/>
          </w:rPr>
          <w:fldChar w:fldCharType="begin"/>
        </w:r>
        <w:r w:rsidR="00901372">
          <w:rPr>
            <w:noProof/>
            <w:webHidden/>
          </w:rPr>
          <w:instrText xml:space="preserve"> PAGEREF _Toc84510268 \h </w:instrText>
        </w:r>
        <w:r w:rsidR="00901372">
          <w:rPr>
            <w:noProof/>
            <w:webHidden/>
          </w:rPr>
        </w:r>
        <w:r w:rsidR="00901372">
          <w:rPr>
            <w:noProof/>
            <w:webHidden/>
          </w:rPr>
          <w:fldChar w:fldCharType="separate"/>
        </w:r>
        <w:r w:rsidR="00901372">
          <w:rPr>
            <w:noProof/>
            <w:webHidden/>
          </w:rPr>
          <w:t>24</w:t>
        </w:r>
        <w:r w:rsidR="00901372">
          <w:rPr>
            <w:noProof/>
            <w:webHidden/>
          </w:rPr>
          <w:fldChar w:fldCharType="end"/>
        </w:r>
      </w:hyperlink>
    </w:p>
    <w:p w:rsidR="00901372" w:rsidRDefault="00A04AED">
      <w:pPr>
        <w:pStyle w:val="Verzeichnis2"/>
        <w:rPr>
          <w:rFonts w:asciiTheme="minorHAnsi" w:eastAsiaTheme="minorEastAsia" w:hAnsiTheme="minorHAnsi" w:cstheme="minorBidi"/>
          <w:noProof/>
          <w:sz w:val="22"/>
          <w:szCs w:val="22"/>
        </w:rPr>
      </w:pPr>
      <w:hyperlink w:anchor="_Toc84510269" w:history="1">
        <w:r w:rsidR="00901372" w:rsidRPr="00D52B8F">
          <w:rPr>
            <w:rStyle w:val="Hyperlink"/>
            <w:noProof/>
            <w:lang w:val="en-GB"/>
          </w:rPr>
          <w:t>7.13</w:t>
        </w:r>
        <w:r w:rsidR="00901372">
          <w:rPr>
            <w:rFonts w:asciiTheme="minorHAnsi" w:eastAsiaTheme="minorEastAsia" w:hAnsiTheme="minorHAnsi" w:cstheme="minorBidi"/>
            <w:noProof/>
            <w:sz w:val="22"/>
            <w:szCs w:val="22"/>
          </w:rPr>
          <w:tab/>
        </w:r>
        <w:r w:rsidR="00901372" w:rsidRPr="00D52B8F">
          <w:rPr>
            <w:rStyle w:val="Hyperlink"/>
            <w:noProof/>
            <w:lang w:val="en-GB"/>
          </w:rPr>
          <w:t>Beschwerden</w:t>
        </w:r>
        <w:r w:rsidR="00901372">
          <w:rPr>
            <w:noProof/>
            <w:webHidden/>
          </w:rPr>
          <w:tab/>
        </w:r>
        <w:r w:rsidR="00901372">
          <w:rPr>
            <w:noProof/>
            <w:webHidden/>
          </w:rPr>
          <w:fldChar w:fldCharType="begin"/>
        </w:r>
        <w:r w:rsidR="00901372">
          <w:rPr>
            <w:noProof/>
            <w:webHidden/>
          </w:rPr>
          <w:instrText xml:space="preserve"> PAGEREF _Toc84510269 \h </w:instrText>
        </w:r>
        <w:r w:rsidR="00901372">
          <w:rPr>
            <w:noProof/>
            <w:webHidden/>
          </w:rPr>
        </w:r>
        <w:r w:rsidR="00901372">
          <w:rPr>
            <w:noProof/>
            <w:webHidden/>
          </w:rPr>
          <w:fldChar w:fldCharType="separate"/>
        </w:r>
        <w:r w:rsidR="00901372">
          <w:rPr>
            <w:noProof/>
            <w:webHidden/>
          </w:rPr>
          <w:t>26</w:t>
        </w:r>
        <w:r w:rsidR="00901372">
          <w:rPr>
            <w:noProof/>
            <w:webHidden/>
          </w:rPr>
          <w:fldChar w:fldCharType="end"/>
        </w:r>
      </w:hyperlink>
    </w:p>
    <w:p w:rsidR="00901372" w:rsidRDefault="00A04AED">
      <w:pPr>
        <w:pStyle w:val="Verzeichnis1"/>
        <w:rPr>
          <w:rFonts w:asciiTheme="minorHAnsi" w:eastAsiaTheme="minorEastAsia" w:hAnsiTheme="minorHAnsi" w:cstheme="minorBidi"/>
          <w:noProof/>
          <w:sz w:val="22"/>
          <w:szCs w:val="22"/>
        </w:rPr>
      </w:pPr>
      <w:hyperlink w:anchor="_Toc84510270" w:history="1">
        <w:r w:rsidR="00901372" w:rsidRPr="00D52B8F">
          <w:rPr>
            <w:rStyle w:val="Hyperlink"/>
            <w:noProof/>
            <w:lang w:val="en-GB"/>
          </w:rPr>
          <w:t>8</w:t>
        </w:r>
        <w:r w:rsidR="00901372">
          <w:rPr>
            <w:rFonts w:asciiTheme="minorHAnsi" w:eastAsiaTheme="minorEastAsia" w:hAnsiTheme="minorHAnsi" w:cstheme="minorBidi"/>
            <w:noProof/>
            <w:sz w:val="22"/>
            <w:szCs w:val="22"/>
          </w:rPr>
          <w:tab/>
        </w:r>
        <w:r w:rsidR="00901372" w:rsidRPr="00D52B8F">
          <w:rPr>
            <w:rStyle w:val="Hyperlink"/>
            <w:noProof/>
            <w:lang w:val="en-GB"/>
          </w:rPr>
          <w:t>Anforderungen an das Qualitätsmanagementsystem</w:t>
        </w:r>
        <w:r w:rsidR="00901372">
          <w:rPr>
            <w:noProof/>
            <w:webHidden/>
          </w:rPr>
          <w:tab/>
        </w:r>
        <w:r w:rsidR="00901372">
          <w:rPr>
            <w:noProof/>
            <w:webHidden/>
          </w:rPr>
          <w:fldChar w:fldCharType="begin"/>
        </w:r>
        <w:r w:rsidR="00901372">
          <w:rPr>
            <w:noProof/>
            <w:webHidden/>
          </w:rPr>
          <w:instrText xml:space="preserve"> PAGEREF _Toc84510270 \h </w:instrText>
        </w:r>
        <w:r w:rsidR="00901372">
          <w:rPr>
            <w:noProof/>
            <w:webHidden/>
          </w:rPr>
        </w:r>
        <w:r w:rsidR="00901372">
          <w:rPr>
            <w:noProof/>
            <w:webHidden/>
          </w:rPr>
          <w:fldChar w:fldCharType="separate"/>
        </w:r>
        <w:r w:rsidR="00901372">
          <w:rPr>
            <w:noProof/>
            <w:webHidden/>
          </w:rPr>
          <w:t>27</w:t>
        </w:r>
        <w:r w:rsidR="00901372">
          <w:rPr>
            <w:noProof/>
            <w:webHidden/>
          </w:rPr>
          <w:fldChar w:fldCharType="end"/>
        </w:r>
      </w:hyperlink>
    </w:p>
    <w:p w:rsidR="00901372" w:rsidRDefault="00A04AED">
      <w:pPr>
        <w:pStyle w:val="Verzeichnis2"/>
        <w:rPr>
          <w:rFonts w:asciiTheme="minorHAnsi" w:eastAsiaTheme="minorEastAsia" w:hAnsiTheme="minorHAnsi" w:cstheme="minorBidi"/>
          <w:noProof/>
          <w:sz w:val="22"/>
          <w:szCs w:val="22"/>
        </w:rPr>
      </w:pPr>
      <w:hyperlink w:anchor="_Toc84510271" w:history="1">
        <w:r w:rsidR="00901372" w:rsidRPr="00D52B8F">
          <w:rPr>
            <w:rStyle w:val="Hyperlink"/>
            <w:noProof/>
            <w:lang w:val="en-GB"/>
          </w:rPr>
          <w:t>8.1</w:t>
        </w:r>
        <w:r w:rsidR="00901372">
          <w:rPr>
            <w:rFonts w:asciiTheme="minorHAnsi" w:eastAsiaTheme="minorEastAsia" w:hAnsiTheme="minorHAnsi" w:cstheme="minorBidi"/>
            <w:noProof/>
            <w:sz w:val="22"/>
            <w:szCs w:val="22"/>
          </w:rPr>
          <w:tab/>
        </w:r>
        <w:r w:rsidR="00901372" w:rsidRPr="00D52B8F">
          <w:rPr>
            <w:rStyle w:val="Hyperlink"/>
            <w:noProof/>
            <w:lang w:val="en-GB"/>
          </w:rPr>
          <w:t>Optionen</w:t>
        </w:r>
        <w:r w:rsidR="00901372">
          <w:rPr>
            <w:noProof/>
            <w:webHidden/>
          </w:rPr>
          <w:tab/>
        </w:r>
        <w:r w:rsidR="00901372">
          <w:rPr>
            <w:noProof/>
            <w:webHidden/>
          </w:rPr>
          <w:fldChar w:fldCharType="begin"/>
        </w:r>
        <w:r w:rsidR="00901372">
          <w:rPr>
            <w:noProof/>
            <w:webHidden/>
          </w:rPr>
          <w:instrText xml:space="preserve"> PAGEREF _Toc84510271 \h </w:instrText>
        </w:r>
        <w:r w:rsidR="00901372">
          <w:rPr>
            <w:noProof/>
            <w:webHidden/>
          </w:rPr>
        </w:r>
        <w:r w:rsidR="00901372">
          <w:rPr>
            <w:noProof/>
            <w:webHidden/>
          </w:rPr>
          <w:fldChar w:fldCharType="separate"/>
        </w:r>
        <w:r w:rsidR="00901372">
          <w:rPr>
            <w:noProof/>
            <w:webHidden/>
          </w:rPr>
          <w:t>27</w:t>
        </w:r>
        <w:r w:rsidR="00901372">
          <w:rPr>
            <w:noProof/>
            <w:webHidden/>
          </w:rPr>
          <w:fldChar w:fldCharType="end"/>
        </w:r>
      </w:hyperlink>
    </w:p>
    <w:p w:rsidR="00901372" w:rsidRDefault="00A04AED">
      <w:pPr>
        <w:pStyle w:val="Verzeichnis2"/>
        <w:rPr>
          <w:rFonts w:asciiTheme="minorHAnsi" w:eastAsiaTheme="minorEastAsia" w:hAnsiTheme="minorHAnsi" w:cstheme="minorBidi"/>
          <w:noProof/>
          <w:sz w:val="22"/>
          <w:szCs w:val="22"/>
        </w:rPr>
      </w:pPr>
      <w:hyperlink w:anchor="_Toc84510272" w:history="1">
        <w:r w:rsidR="00901372" w:rsidRPr="00D52B8F">
          <w:rPr>
            <w:rStyle w:val="Hyperlink"/>
            <w:noProof/>
          </w:rPr>
          <w:t>8.2</w:t>
        </w:r>
        <w:r w:rsidR="00901372">
          <w:rPr>
            <w:rFonts w:asciiTheme="minorHAnsi" w:eastAsiaTheme="minorEastAsia" w:hAnsiTheme="minorHAnsi" w:cstheme="minorBidi"/>
            <w:noProof/>
            <w:sz w:val="22"/>
            <w:szCs w:val="22"/>
          </w:rPr>
          <w:tab/>
        </w:r>
        <w:r w:rsidR="00901372" w:rsidRPr="00D52B8F">
          <w:rPr>
            <w:rStyle w:val="Hyperlink"/>
            <w:noProof/>
          </w:rPr>
          <w:t>Dokumentierte Informationen für das Qualitätsmanagementsystem</w:t>
        </w:r>
        <w:r w:rsidR="00901372">
          <w:rPr>
            <w:noProof/>
            <w:webHidden/>
          </w:rPr>
          <w:tab/>
        </w:r>
        <w:r w:rsidR="00901372">
          <w:rPr>
            <w:noProof/>
            <w:webHidden/>
          </w:rPr>
          <w:fldChar w:fldCharType="begin"/>
        </w:r>
        <w:r w:rsidR="00901372">
          <w:rPr>
            <w:noProof/>
            <w:webHidden/>
          </w:rPr>
          <w:instrText xml:space="preserve"> PAGEREF _Toc84510272 \h </w:instrText>
        </w:r>
        <w:r w:rsidR="00901372">
          <w:rPr>
            <w:noProof/>
            <w:webHidden/>
          </w:rPr>
        </w:r>
        <w:r w:rsidR="00901372">
          <w:rPr>
            <w:noProof/>
            <w:webHidden/>
          </w:rPr>
          <w:fldChar w:fldCharType="separate"/>
        </w:r>
        <w:r w:rsidR="00901372">
          <w:rPr>
            <w:noProof/>
            <w:webHidden/>
          </w:rPr>
          <w:t>28</w:t>
        </w:r>
        <w:r w:rsidR="00901372">
          <w:rPr>
            <w:noProof/>
            <w:webHidden/>
          </w:rPr>
          <w:fldChar w:fldCharType="end"/>
        </w:r>
      </w:hyperlink>
    </w:p>
    <w:p w:rsidR="00901372" w:rsidRDefault="00A04AED">
      <w:pPr>
        <w:pStyle w:val="Verzeichnis2"/>
        <w:rPr>
          <w:rFonts w:asciiTheme="minorHAnsi" w:eastAsiaTheme="minorEastAsia" w:hAnsiTheme="minorHAnsi" w:cstheme="minorBidi"/>
          <w:noProof/>
          <w:sz w:val="22"/>
          <w:szCs w:val="22"/>
        </w:rPr>
      </w:pPr>
      <w:hyperlink w:anchor="_Toc84510273" w:history="1">
        <w:r w:rsidR="00901372" w:rsidRPr="00D52B8F">
          <w:rPr>
            <w:rStyle w:val="Hyperlink"/>
            <w:noProof/>
            <w:lang w:val="en-GB"/>
          </w:rPr>
          <w:t>8.3</w:t>
        </w:r>
        <w:r w:rsidR="00901372">
          <w:rPr>
            <w:rFonts w:asciiTheme="minorHAnsi" w:eastAsiaTheme="minorEastAsia" w:hAnsiTheme="minorHAnsi" w:cstheme="minorBidi"/>
            <w:noProof/>
            <w:sz w:val="22"/>
            <w:szCs w:val="22"/>
          </w:rPr>
          <w:tab/>
        </w:r>
        <w:r w:rsidR="00901372" w:rsidRPr="00D52B8F">
          <w:rPr>
            <w:rStyle w:val="Hyperlink"/>
            <w:noProof/>
            <w:lang w:val="en-GB"/>
          </w:rPr>
          <w:t>Lenkung von Qualitätsmanagementsystemdokumenten</w:t>
        </w:r>
        <w:r w:rsidR="00901372">
          <w:rPr>
            <w:noProof/>
            <w:webHidden/>
          </w:rPr>
          <w:tab/>
        </w:r>
        <w:r w:rsidR="00901372">
          <w:rPr>
            <w:noProof/>
            <w:webHidden/>
          </w:rPr>
          <w:fldChar w:fldCharType="begin"/>
        </w:r>
        <w:r w:rsidR="00901372">
          <w:rPr>
            <w:noProof/>
            <w:webHidden/>
          </w:rPr>
          <w:instrText xml:space="preserve"> PAGEREF _Toc84510273 \h </w:instrText>
        </w:r>
        <w:r w:rsidR="00901372">
          <w:rPr>
            <w:noProof/>
            <w:webHidden/>
          </w:rPr>
        </w:r>
        <w:r w:rsidR="00901372">
          <w:rPr>
            <w:noProof/>
            <w:webHidden/>
          </w:rPr>
          <w:fldChar w:fldCharType="separate"/>
        </w:r>
        <w:r w:rsidR="00901372">
          <w:rPr>
            <w:noProof/>
            <w:webHidden/>
          </w:rPr>
          <w:t>28</w:t>
        </w:r>
        <w:r w:rsidR="00901372">
          <w:rPr>
            <w:noProof/>
            <w:webHidden/>
          </w:rPr>
          <w:fldChar w:fldCharType="end"/>
        </w:r>
      </w:hyperlink>
    </w:p>
    <w:p w:rsidR="00901372" w:rsidRDefault="00A04AED">
      <w:pPr>
        <w:pStyle w:val="Verzeichnis2"/>
        <w:rPr>
          <w:rFonts w:asciiTheme="minorHAnsi" w:eastAsiaTheme="minorEastAsia" w:hAnsiTheme="minorHAnsi" w:cstheme="minorBidi"/>
          <w:noProof/>
          <w:sz w:val="22"/>
          <w:szCs w:val="22"/>
        </w:rPr>
      </w:pPr>
      <w:hyperlink w:anchor="_Toc84510274" w:history="1">
        <w:r w:rsidR="00901372" w:rsidRPr="00D52B8F">
          <w:rPr>
            <w:rStyle w:val="Hyperlink"/>
            <w:noProof/>
            <w:lang w:val="en-GB"/>
          </w:rPr>
          <w:t>8.4</w:t>
        </w:r>
        <w:r w:rsidR="00901372">
          <w:rPr>
            <w:rFonts w:asciiTheme="minorHAnsi" w:eastAsiaTheme="minorEastAsia" w:hAnsiTheme="minorHAnsi" w:cstheme="minorBidi"/>
            <w:noProof/>
            <w:sz w:val="22"/>
            <w:szCs w:val="22"/>
          </w:rPr>
          <w:tab/>
        </w:r>
        <w:r w:rsidR="00901372" w:rsidRPr="00D52B8F">
          <w:rPr>
            <w:rStyle w:val="Hyperlink"/>
            <w:noProof/>
            <w:lang w:val="en-GB"/>
          </w:rPr>
          <w:t>Lenkung von Aufzeichnungen</w:t>
        </w:r>
        <w:r w:rsidR="00901372">
          <w:rPr>
            <w:noProof/>
            <w:webHidden/>
          </w:rPr>
          <w:tab/>
        </w:r>
        <w:r w:rsidR="00901372">
          <w:rPr>
            <w:noProof/>
            <w:webHidden/>
          </w:rPr>
          <w:fldChar w:fldCharType="begin"/>
        </w:r>
        <w:r w:rsidR="00901372">
          <w:rPr>
            <w:noProof/>
            <w:webHidden/>
          </w:rPr>
          <w:instrText xml:space="preserve"> PAGEREF _Toc84510274 \h </w:instrText>
        </w:r>
        <w:r w:rsidR="00901372">
          <w:rPr>
            <w:noProof/>
            <w:webHidden/>
          </w:rPr>
        </w:r>
        <w:r w:rsidR="00901372">
          <w:rPr>
            <w:noProof/>
            <w:webHidden/>
          </w:rPr>
          <w:fldChar w:fldCharType="separate"/>
        </w:r>
        <w:r w:rsidR="00901372">
          <w:rPr>
            <w:noProof/>
            <w:webHidden/>
          </w:rPr>
          <w:t>29</w:t>
        </w:r>
        <w:r w:rsidR="00901372">
          <w:rPr>
            <w:noProof/>
            <w:webHidden/>
          </w:rPr>
          <w:fldChar w:fldCharType="end"/>
        </w:r>
      </w:hyperlink>
    </w:p>
    <w:p w:rsidR="00901372" w:rsidRDefault="00A04AED">
      <w:pPr>
        <w:pStyle w:val="Verzeichnis2"/>
        <w:rPr>
          <w:rFonts w:asciiTheme="minorHAnsi" w:eastAsiaTheme="minorEastAsia" w:hAnsiTheme="minorHAnsi" w:cstheme="minorBidi"/>
          <w:noProof/>
          <w:sz w:val="22"/>
          <w:szCs w:val="22"/>
        </w:rPr>
      </w:pPr>
      <w:hyperlink w:anchor="_Toc84510275" w:history="1">
        <w:r w:rsidR="00901372" w:rsidRPr="00D52B8F">
          <w:rPr>
            <w:rStyle w:val="Hyperlink"/>
            <w:noProof/>
          </w:rPr>
          <w:t>8.5</w:t>
        </w:r>
        <w:r w:rsidR="00901372">
          <w:rPr>
            <w:rFonts w:asciiTheme="minorHAnsi" w:eastAsiaTheme="minorEastAsia" w:hAnsiTheme="minorHAnsi" w:cstheme="minorBidi"/>
            <w:noProof/>
            <w:sz w:val="22"/>
            <w:szCs w:val="22"/>
          </w:rPr>
          <w:tab/>
        </w:r>
        <w:r w:rsidR="00901372" w:rsidRPr="00D52B8F">
          <w:rPr>
            <w:rStyle w:val="Hyperlink"/>
            <w:noProof/>
          </w:rPr>
          <w:t>Maßnahmen zum Umgang mit Risiken und Chancen</w:t>
        </w:r>
        <w:r w:rsidR="00901372">
          <w:rPr>
            <w:noProof/>
            <w:webHidden/>
          </w:rPr>
          <w:tab/>
        </w:r>
        <w:r w:rsidR="00901372">
          <w:rPr>
            <w:noProof/>
            <w:webHidden/>
          </w:rPr>
          <w:fldChar w:fldCharType="begin"/>
        </w:r>
        <w:r w:rsidR="00901372">
          <w:rPr>
            <w:noProof/>
            <w:webHidden/>
          </w:rPr>
          <w:instrText xml:space="preserve"> PAGEREF _Toc84510275 \h </w:instrText>
        </w:r>
        <w:r w:rsidR="00901372">
          <w:rPr>
            <w:noProof/>
            <w:webHidden/>
          </w:rPr>
        </w:r>
        <w:r w:rsidR="00901372">
          <w:rPr>
            <w:noProof/>
            <w:webHidden/>
          </w:rPr>
          <w:fldChar w:fldCharType="separate"/>
        </w:r>
        <w:r w:rsidR="00901372">
          <w:rPr>
            <w:noProof/>
            <w:webHidden/>
          </w:rPr>
          <w:t>29</w:t>
        </w:r>
        <w:r w:rsidR="00901372">
          <w:rPr>
            <w:noProof/>
            <w:webHidden/>
          </w:rPr>
          <w:fldChar w:fldCharType="end"/>
        </w:r>
      </w:hyperlink>
    </w:p>
    <w:p w:rsidR="00901372" w:rsidRDefault="00A04AED">
      <w:pPr>
        <w:pStyle w:val="Verzeichnis2"/>
        <w:rPr>
          <w:rFonts w:asciiTheme="minorHAnsi" w:eastAsiaTheme="minorEastAsia" w:hAnsiTheme="minorHAnsi" w:cstheme="minorBidi"/>
          <w:noProof/>
          <w:sz w:val="22"/>
          <w:szCs w:val="22"/>
        </w:rPr>
      </w:pPr>
      <w:hyperlink w:anchor="_Toc84510276" w:history="1">
        <w:r w:rsidR="00901372" w:rsidRPr="00D52B8F">
          <w:rPr>
            <w:rStyle w:val="Hyperlink"/>
            <w:noProof/>
            <w:lang w:val="en-GB"/>
          </w:rPr>
          <w:t>8.6</w:t>
        </w:r>
        <w:r w:rsidR="00901372">
          <w:rPr>
            <w:rFonts w:asciiTheme="minorHAnsi" w:eastAsiaTheme="minorEastAsia" w:hAnsiTheme="minorHAnsi" w:cstheme="minorBidi"/>
            <w:noProof/>
            <w:sz w:val="22"/>
            <w:szCs w:val="22"/>
          </w:rPr>
          <w:tab/>
        </w:r>
        <w:r w:rsidR="00901372" w:rsidRPr="00D52B8F">
          <w:rPr>
            <w:rStyle w:val="Hyperlink"/>
            <w:noProof/>
            <w:lang w:val="en-GB"/>
          </w:rPr>
          <w:t>Verbesserung</w:t>
        </w:r>
        <w:r w:rsidR="00901372">
          <w:rPr>
            <w:noProof/>
            <w:webHidden/>
          </w:rPr>
          <w:tab/>
        </w:r>
        <w:r w:rsidR="00901372">
          <w:rPr>
            <w:noProof/>
            <w:webHidden/>
          </w:rPr>
          <w:fldChar w:fldCharType="begin"/>
        </w:r>
        <w:r w:rsidR="00901372">
          <w:rPr>
            <w:noProof/>
            <w:webHidden/>
          </w:rPr>
          <w:instrText xml:space="preserve"> PAGEREF _Toc84510276 \h </w:instrText>
        </w:r>
        <w:r w:rsidR="00901372">
          <w:rPr>
            <w:noProof/>
            <w:webHidden/>
          </w:rPr>
        </w:r>
        <w:r w:rsidR="00901372">
          <w:rPr>
            <w:noProof/>
            <w:webHidden/>
          </w:rPr>
          <w:fldChar w:fldCharType="separate"/>
        </w:r>
        <w:r w:rsidR="00901372">
          <w:rPr>
            <w:noProof/>
            <w:webHidden/>
          </w:rPr>
          <w:t>30</w:t>
        </w:r>
        <w:r w:rsidR="00901372">
          <w:rPr>
            <w:noProof/>
            <w:webHidden/>
          </w:rPr>
          <w:fldChar w:fldCharType="end"/>
        </w:r>
      </w:hyperlink>
    </w:p>
    <w:p w:rsidR="00901372" w:rsidRDefault="00A04AED">
      <w:pPr>
        <w:pStyle w:val="Verzeichnis2"/>
        <w:rPr>
          <w:rFonts w:asciiTheme="minorHAnsi" w:eastAsiaTheme="minorEastAsia" w:hAnsiTheme="minorHAnsi" w:cstheme="minorBidi"/>
          <w:noProof/>
          <w:sz w:val="22"/>
          <w:szCs w:val="22"/>
        </w:rPr>
      </w:pPr>
      <w:hyperlink w:anchor="_Toc84510277" w:history="1">
        <w:r w:rsidR="00901372" w:rsidRPr="00D52B8F">
          <w:rPr>
            <w:rStyle w:val="Hyperlink"/>
            <w:noProof/>
          </w:rPr>
          <w:t>8.7</w:t>
        </w:r>
        <w:r w:rsidR="00901372">
          <w:rPr>
            <w:rFonts w:asciiTheme="minorHAnsi" w:eastAsiaTheme="minorEastAsia" w:hAnsiTheme="minorHAnsi" w:cstheme="minorBidi"/>
            <w:noProof/>
            <w:sz w:val="22"/>
            <w:szCs w:val="22"/>
          </w:rPr>
          <w:tab/>
        </w:r>
        <w:r w:rsidR="00901372" w:rsidRPr="00D52B8F">
          <w:rPr>
            <w:rStyle w:val="Hyperlink"/>
            <w:noProof/>
          </w:rPr>
          <w:t>Korrekturmaßnahmen für nicht konforme Ergebnisse</w:t>
        </w:r>
        <w:r w:rsidR="00901372">
          <w:rPr>
            <w:noProof/>
            <w:webHidden/>
          </w:rPr>
          <w:tab/>
        </w:r>
        <w:r w:rsidR="00901372">
          <w:rPr>
            <w:noProof/>
            <w:webHidden/>
          </w:rPr>
          <w:fldChar w:fldCharType="begin"/>
        </w:r>
        <w:r w:rsidR="00901372">
          <w:rPr>
            <w:noProof/>
            <w:webHidden/>
          </w:rPr>
          <w:instrText xml:space="preserve"> PAGEREF _Toc84510277 \h </w:instrText>
        </w:r>
        <w:r w:rsidR="00901372">
          <w:rPr>
            <w:noProof/>
            <w:webHidden/>
          </w:rPr>
        </w:r>
        <w:r w:rsidR="00901372">
          <w:rPr>
            <w:noProof/>
            <w:webHidden/>
          </w:rPr>
          <w:fldChar w:fldCharType="separate"/>
        </w:r>
        <w:r w:rsidR="00901372">
          <w:rPr>
            <w:noProof/>
            <w:webHidden/>
          </w:rPr>
          <w:t>31</w:t>
        </w:r>
        <w:r w:rsidR="00901372">
          <w:rPr>
            <w:noProof/>
            <w:webHidden/>
          </w:rPr>
          <w:fldChar w:fldCharType="end"/>
        </w:r>
      </w:hyperlink>
    </w:p>
    <w:p w:rsidR="00901372" w:rsidRDefault="00A04AED">
      <w:pPr>
        <w:pStyle w:val="Verzeichnis2"/>
        <w:rPr>
          <w:rFonts w:asciiTheme="minorHAnsi" w:eastAsiaTheme="minorEastAsia" w:hAnsiTheme="minorHAnsi" w:cstheme="minorBidi"/>
          <w:noProof/>
          <w:sz w:val="22"/>
          <w:szCs w:val="22"/>
        </w:rPr>
      </w:pPr>
      <w:hyperlink w:anchor="_Toc84510278" w:history="1">
        <w:r w:rsidR="00901372" w:rsidRPr="00D52B8F">
          <w:rPr>
            <w:rStyle w:val="Hyperlink"/>
            <w:noProof/>
            <w:lang w:val="en-GB"/>
          </w:rPr>
          <w:t>8.8</w:t>
        </w:r>
        <w:r w:rsidR="00901372">
          <w:rPr>
            <w:rFonts w:asciiTheme="minorHAnsi" w:eastAsiaTheme="minorEastAsia" w:hAnsiTheme="minorHAnsi" w:cstheme="minorBidi"/>
            <w:noProof/>
            <w:sz w:val="22"/>
            <w:szCs w:val="22"/>
          </w:rPr>
          <w:tab/>
        </w:r>
        <w:r w:rsidR="00901372" w:rsidRPr="00D52B8F">
          <w:rPr>
            <w:rStyle w:val="Hyperlink"/>
            <w:noProof/>
            <w:lang w:val="en-GB"/>
          </w:rPr>
          <w:t>Interne Audits</w:t>
        </w:r>
        <w:r w:rsidR="00901372">
          <w:rPr>
            <w:noProof/>
            <w:webHidden/>
          </w:rPr>
          <w:tab/>
        </w:r>
        <w:r w:rsidR="00901372">
          <w:rPr>
            <w:noProof/>
            <w:webHidden/>
          </w:rPr>
          <w:fldChar w:fldCharType="begin"/>
        </w:r>
        <w:r w:rsidR="00901372">
          <w:rPr>
            <w:noProof/>
            <w:webHidden/>
          </w:rPr>
          <w:instrText xml:space="preserve"> PAGEREF _Toc84510278 \h </w:instrText>
        </w:r>
        <w:r w:rsidR="00901372">
          <w:rPr>
            <w:noProof/>
            <w:webHidden/>
          </w:rPr>
        </w:r>
        <w:r w:rsidR="00901372">
          <w:rPr>
            <w:noProof/>
            <w:webHidden/>
          </w:rPr>
          <w:fldChar w:fldCharType="separate"/>
        </w:r>
        <w:r w:rsidR="00901372">
          <w:rPr>
            <w:noProof/>
            <w:webHidden/>
          </w:rPr>
          <w:t>32</w:t>
        </w:r>
        <w:r w:rsidR="00901372">
          <w:rPr>
            <w:noProof/>
            <w:webHidden/>
          </w:rPr>
          <w:fldChar w:fldCharType="end"/>
        </w:r>
      </w:hyperlink>
    </w:p>
    <w:p w:rsidR="00901372" w:rsidRDefault="00A04AED">
      <w:pPr>
        <w:pStyle w:val="Verzeichnis2"/>
        <w:rPr>
          <w:rFonts w:asciiTheme="minorHAnsi" w:eastAsiaTheme="minorEastAsia" w:hAnsiTheme="minorHAnsi" w:cstheme="minorBidi"/>
          <w:noProof/>
          <w:sz w:val="22"/>
          <w:szCs w:val="22"/>
        </w:rPr>
      </w:pPr>
      <w:hyperlink w:anchor="_Toc84510279" w:history="1">
        <w:r w:rsidR="00901372" w:rsidRPr="00D52B8F">
          <w:rPr>
            <w:rStyle w:val="Hyperlink"/>
            <w:noProof/>
            <w:lang w:val="en-GB"/>
          </w:rPr>
          <w:t>8.9</w:t>
        </w:r>
        <w:r w:rsidR="00901372">
          <w:rPr>
            <w:rFonts w:asciiTheme="minorHAnsi" w:eastAsiaTheme="minorEastAsia" w:hAnsiTheme="minorHAnsi" w:cstheme="minorBidi"/>
            <w:noProof/>
            <w:sz w:val="22"/>
            <w:szCs w:val="22"/>
          </w:rPr>
          <w:tab/>
        </w:r>
        <w:r w:rsidR="00901372" w:rsidRPr="00D52B8F">
          <w:rPr>
            <w:rStyle w:val="Hyperlink"/>
            <w:noProof/>
            <w:lang w:val="en-GB"/>
          </w:rPr>
          <w:t>Qualitätsmanagementbewertungen</w:t>
        </w:r>
        <w:r w:rsidR="00901372">
          <w:rPr>
            <w:noProof/>
            <w:webHidden/>
          </w:rPr>
          <w:tab/>
        </w:r>
        <w:r w:rsidR="00901372">
          <w:rPr>
            <w:noProof/>
            <w:webHidden/>
          </w:rPr>
          <w:fldChar w:fldCharType="begin"/>
        </w:r>
        <w:r w:rsidR="00901372">
          <w:rPr>
            <w:noProof/>
            <w:webHidden/>
          </w:rPr>
          <w:instrText xml:space="preserve"> PAGEREF _Toc84510279 \h </w:instrText>
        </w:r>
        <w:r w:rsidR="00901372">
          <w:rPr>
            <w:noProof/>
            <w:webHidden/>
          </w:rPr>
        </w:r>
        <w:r w:rsidR="00901372">
          <w:rPr>
            <w:noProof/>
            <w:webHidden/>
          </w:rPr>
          <w:fldChar w:fldCharType="separate"/>
        </w:r>
        <w:r w:rsidR="00901372">
          <w:rPr>
            <w:noProof/>
            <w:webHidden/>
          </w:rPr>
          <w:t>33</w:t>
        </w:r>
        <w:r w:rsidR="00901372">
          <w:rPr>
            <w:noProof/>
            <w:webHidden/>
          </w:rPr>
          <w:fldChar w:fldCharType="end"/>
        </w:r>
      </w:hyperlink>
    </w:p>
    <w:p w:rsidR="00901372" w:rsidRDefault="00A04AED">
      <w:pPr>
        <w:pStyle w:val="Verzeichnis1"/>
        <w:rPr>
          <w:rFonts w:asciiTheme="minorHAnsi" w:eastAsiaTheme="minorEastAsia" w:hAnsiTheme="minorHAnsi" w:cstheme="minorBidi"/>
          <w:noProof/>
          <w:sz w:val="22"/>
          <w:szCs w:val="22"/>
        </w:rPr>
      </w:pPr>
      <w:hyperlink w:anchor="_Toc84510280" w:history="1">
        <w:r w:rsidR="00901372" w:rsidRPr="00D52B8F">
          <w:rPr>
            <w:rStyle w:val="Hyperlink"/>
            <w:noProof/>
            <w:lang w:val="en-GB"/>
          </w:rPr>
          <w:t>Weitere Aspekte der Begutachtung</w:t>
        </w:r>
        <w:r w:rsidR="00901372">
          <w:rPr>
            <w:noProof/>
            <w:webHidden/>
          </w:rPr>
          <w:tab/>
        </w:r>
        <w:r w:rsidR="00901372">
          <w:rPr>
            <w:noProof/>
            <w:webHidden/>
          </w:rPr>
          <w:fldChar w:fldCharType="begin"/>
        </w:r>
        <w:r w:rsidR="00901372">
          <w:rPr>
            <w:noProof/>
            <w:webHidden/>
          </w:rPr>
          <w:instrText xml:space="preserve"> PAGEREF _Toc84510280 \h </w:instrText>
        </w:r>
        <w:r w:rsidR="00901372">
          <w:rPr>
            <w:noProof/>
            <w:webHidden/>
          </w:rPr>
        </w:r>
        <w:r w:rsidR="00901372">
          <w:rPr>
            <w:noProof/>
            <w:webHidden/>
          </w:rPr>
          <w:fldChar w:fldCharType="separate"/>
        </w:r>
        <w:r w:rsidR="00901372">
          <w:rPr>
            <w:noProof/>
            <w:webHidden/>
          </w:rPr>
          <w:t>34</w:t>
        </w:r>
        <w:r w:rsidR="00901372">
          <w:rPr>
            <w:noProof/>
            <w:webHidden/>
          </w:rPr>
          <w:fldChar w:fldCharType="end"/>
        </w:r>
      </w:hyperlink>
    </w:p>
    <w:p w:rsidR="003A18A2" w:rsidRPr="00085BE2" w:rsidRDefault="00D058F8" w:rsidP="00A04BFD">
      <w:pPr>
        <w:spacing w:before="60" w:after="60"/>
        <w:rPr>
          <w:lang w:val="en-GB"/>
        </w:rPr>
      </w:pPr>
      <w:r>
        <w:rPr>
          <w:b/>
          <w:lang w:val="en-GB"/>
        </w:rPr>
        <w:fldChar w:fldCharType="end"/>
      </w:r>
    </w:p>
    <w:p w:rsidR="003A18A2" w:rsidRPr="00085BE2" w:rsidRDefault="003A18A2">
      <w:pPr>
        <w:rPr>
          <w:lang w:val="en-GB"/>
        </w:rPr>
      </w:pPr>
      <w:r w:rsidRPr="00085BE2">
        <w:rPr>
          <w:lang w:val="en-GB"/>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4"/>
        <w:gridCol w:w="1411"/>
        <w:gridCol w:w="1192"/>
        <w:gridCol w:w="504"/>
        <w:gridCol w:w="1555"/>
        <w:gridCol w:w="3115"/>
      </w:tblGrid>
      <w:tr w:rsidR="00F85797" w:rsidRPr="00085BE2" w:rsidTr="00EB3226">
        <w:tc>
          <w:tcPr>
            <w:tcW w:w="9911" w:type="dxa"/>
            <w:gridSpan w:val="6"/>
            <w:vAlign w:val="center"/>
          </w:tcPr>
          <w:p w:rsidR="00F85797" w:rsidRPr="00085BE2" w:rsidRDefault="003303C3" w:rsidP="003303C3">
            <w:pPr>
              <w:spacing w:after="40"/>
              <w:rPr>
                <w:b/>
                <w:sz w:val="22"/>
                <w:szCs w:val="22"/>
                <w:lang w:val="en-GB"/>
              </w:rPr>
            </w:pPr>
            <w:r>
              <w:rPr>
                <w:b/>
                <w:sz w:val="22"/>
                <w:szCs w:val="22"/>
                <w:lang w:val="en-GB"/>
              </w:rPr>
              <w:lastRenderedPageBreak/>
              <w:t>Angaben zur B</w:t>
            </w:r>
            <w:r w:rsidR="0006087C">
              <w:rPr>
                <w:b/>
                <w:sz w:val="22"/>
                <w:szCs w:val="22"/>
                <w:lang w:val="en-GB"/>
              </w:rPr>
              <w:t>iobank</w:t>
            </w:r>
          </w:p>
        </w:tc>
      </w:tr>
      <w:tr w:rsidR="00F85797" w:rsidRPr="00085BE2" w:rsidTr="003303C3">
        <w:tc>
          <w:tcPr>
            <w:tcW w:w="2134" w:type="dxa"/>
            <w:vAlign w:val="center"/>
          </w:tcPr>
          <w:p w:rsidR="00F85797" w:rsidRPr="00085BE2" w:rsidRDefault="00F85797" w:rsidP="00A07CE0">
            <w:pPr>
              <w:overflowPunct w:val="0"/>
              <w:autoSpaceDE w:val="0"/>
              <w:autoSpaceDN w:val="0"/>
              <w:adjustRightInd w:val="0"/>
              <w:spacing w:after="40"/>
              <w:textAlignment w:val="baseline"/>
              <w:rPr>
                <w:rFonts w:cs="Arial"/>
                <w:lang w:val="en-GB"/>
              </w:rPr>
            </w:pPr>
            <w:r w:rsidRPr="00085BE2">
              <w:rPr>
                <w:rFonts w:cs="Arial"/>
                <w:bCs/>
                <w:lang w:val="en-GB"/>
              </w:rPr>
              <w:t>Name:</w:t>
            </w:r>
          </w:p>
        </w:tc>
        <w:tc>
          <w:tcPr>
            <w:tcW w:w="7777" w:type="dxa"/>
            <w:gridSpan w:val="5"/>
            <w:shd w:val="clear" w:color="auto" w:fill="DEEAF6"/>
            <w:vAlign w:val="center"/>
          </w:tcPr>
          <w:p w:rsidR="00F85797" w:rsidRPr="00085BE2" w:rsidRDefault="00F85797" w:rsidP="00A07CE0">
            <w:pPr>
              <w:pStyle w:val="Kopfzeile"/>
              <w:overflowPunct w:val="0"/>
              <w:autoSpaceDE w:val="0"/>
              <w:autoSpaceDN w:val="0"/>
              <w:adjustRightInd w:val="0"/>
              <w:spacing w:after="40"/>
              <w:textAlignment w:val="baseline"/>
              <w:rPr>
                <w:rFonts w:ascii="Calibri" w:hAnsi="Calibri" w:cs="Arial"/>
                <w:b/>
                <w:lang w:val="en-GB" w:eastAsia="de-DE"/>
              </w:rPr>
            </w:pPr>
            <w:r w:rsidRPr="00085BE2">
              <w:rPr>
                <w:rFonts w:ascii="Calibri" w:hAnsi="Calibri"/>
                <w:b/>
                <w:lang w:val="en-GB" w:eastAsia="de-DE"/>
              </w:rPr>
              <w:fldChar w:fldCharType="begin">
                <w:ffData>
                  <w:name w:val="Text37"/>
                  <w:enabled/>
                  <w:calcOnExit w:val="0"/>
                  <w:textInput/>
                </w:ffData>
              </w:fldChar>
            </w:r>
            <w:r w:rsidRPr="00085BE2">
              <w:rPr>
                <w:rFonts w:ascii="Calibri" w:hAnsi="Calibri"/>
                <w:b/>
                <w:lang w:val="en-GB" w:eastAsia="de-DE"/>
              </w:rPr>
              <w:instrText xml:space="preserve"> FORMTEXT </w:instrText>
            </w:r>
            <w:r w:rsidRPr="00085BE2">
              <w:rPr>
                <w:rFonts w:ascii="Calibri" w:hAnsi="Calibri"/>
                <w:b/>
                <w:lang w:val="en-GB" w:eastAsia="de-DE"/>
              </w:rPr>
            </w:r>
            <w:r w:rsidRPr="00085BE2">
              <w:rPr>
                <w:rFonts w:ascii="Calibri" w:hAnsi="Calibri"/>
                <w:b/>
                <w:lang w:val="en-GB" w:eastAsia="de-DE"/>
              </w:rPr>
              <w:fldChar w:fldCharType="separate"/>
            </w:r>
            <w:r w:rsidRPr="00085BE2">
              <w:rPr>
                <w:rFonts w:ascii="Calibri" w:hAnsi="Calibri"/>
                <w:b/>
                <w:noProof/>
                <w:lang w:val="en-GB" w:eastAsia="de-DE"/>
              </w:rPr>
              <w:t> </w:t>
            </w:r>
            <w:r w:rsidRPr="00085BE2">
              <w:rPr>
                <w:rFonts w:ascii="Calibri" w:hAnsi="Calibri"/>
                <w:b/>
                <w:noProof/>
                <w:lang w:val="en-GB" w:eastAsia="de-DE"/>
              </w:rPr>
              <w:t> </w:t>
            </w:r>
            <w:r w:rsidRPr="00085BE2">
              <w:rPr>
                <w:rFonts w:ascii="Calibri" w:hAnsi="Calibri"/>
                <w:b/>
                <w:noProof/>
                <w:lang w:val="en-GB" w:eastAsia="de-DE"/>
              </w:rPr>
              <w:t> </w:t>
            </w:r>
            <w:r w:rsidRPr="00085BE2">
              <w:rPr>
                <w:rFonts w:ascii="Calibri" w:hAnsi="Calibri"/>
                <w:b/>
                <w:noProof/>
                <w:lang w:val="en-GB" w:eastAsia="de-DE"/>
              </w:rPr>
              <w:t> </w:t>
            </w:r>
            <w:r w:rsidRPr="00085BE2">
              <w:rPr>
                <w:rFonts w:ascii="Calibri" w:hAnsi="Calibri"/>
                <w:b/>
                <w:noProof/>
                <w:lang w:val="en-GB" w:eastAsia="de-DE"/>
              </w:rPr>
              <w:t> </w:t>
            </w:r>
            <w:r w:rsidRPr="00085BE2">
              <w:rPr>
                <w:rFonts w:ascii="Calibri" w:hAnsi="Calibri"/>
                <w:b/>
                <w:lang w:val="en-GB" w:eastAsia="de-DE"/>
              </w:rPr>
              <w:fldChar w:fldCharType="end"/>
            </w:r>
          </w:p>
        </w:tc>
      </w:tr>
      <w:tr w:rsidR="00F85797" w:rsidRPr="00085BE2" w:rsidTr="003303C3">
        <w:tc>
          <w:tcPr>
            <w:tcW w:w="2134" w:type="dxa"/>
            <w:vAlign w:val="center"/>
          </w:tcPr>
          <w:p w:rsidR="00F85797" w:rsidRPr="00085BE2" w:rsidRDefault="00F85797" w:rsidP="003303C3">
            <w:pPr>
              <w:overflowPunct w:val="0"/>
              <w:autoSpaceDE w:val="0"/>
              <w:autoSpaceDN w:val="0"/>
              <w:adjustRightInd w:val="0"/>
              <w:spacing w:after="40"/>
              <w:textAlignment w:val="baseline"/>
              <w:rPr>
                <w:rFonts w:cs="Arial"/>
                <w:bCs/>
                <w:lang w:val="en-GB"/>
              </w:rPr>
            </w:pPr>
            <w:r w:rsidRPr="00085BE2">
              <w:rPr>
                <w:rFonts w:cs="Arial"/>
                <w:bCs/>
                <w:lang w:val="en-GB"/>
              </w:rPr>
              <w:t>A</w:t>
            </w:r>
            <w:r w:rsidR="003303C3">
              <w:rPr>
                <w:rFonts w:cs="Arial"/>
                <w:bCs/>
                <w:lang w:val="en-GB"/>
              </w:rPr>
              <w:t>nschrift</w:t>
            </w:r>
            <w:r w:rsidRPr="00085BE2">
              <w:rPr>
                <w:rFonts w:cs="Arial"/>
                <w:bCs/>
                <w:lang w:val="en-GB"/>
              </w:rPr>
              <w:t>:</w:t>
            </w:r>
          </w:p>
        </w:tc>
        <w:tc>
          <w:tcPr>
            <w:tcW w:w="7777" w:type="dxa"/>
            <w:gridSpan w:val="5"/>
            <w:shd w:val="clear" w:color="auto" w:fill="DEEAF6"/>
            <w:vAlign w:val="center"/>
          </w:tcPr>
          <w:p w:rsidR="00F85797" w:rsidRPr="00085BE2" w:rsidRDefault="00F85797" w:rsidP="00A07CE0">
            <w:pPr>
              <w:pStyle w:val="Kopfzeile"/>
              <w:overflowPunct w:val="0"/>
              <w:autoSpaceDE w:val="0"/>
              <w:autoSpaceDN w:val="0"/>
              <w:adjustRightInd w:val="0"/>
              <w:spacing w:after="40"/>
              <w:textAlignment w:val="baseline"/>
              <w:rPr>
                <w:rFonts w:ascii="Calibri" w:hAnsi="Calibri"/>
                <w:lang w:val="en-GB" w:eastAsia="de-DE"/>
              </w:rPr>
            </w:pPr>
            <w:r w:rsidRPr="00085BE2">
              <w:rPr>
                <w:rFonts w:ascii="Calibri" w:hAnsi="Calibri"/>
                <w:lang w:val="en-GB" w:eastAsia="de-DE"/>
              </w:rPr>
              <w:fldChar w:fldCharType="begin">
                <w:ffData>
                  <w:name w:val="Text37"/>
                  <w:enabled/>
                  <w:calcOnExit w:val="0"/>
                  <w:textInput/>
                </w:ffData>
              </w:fldChar>
            </w:r>
            <w:r w:rsidRPr="00085BE2">
              <w:rPr>
                <w:rFonts w:ascii="Calibri" w:hAnsi="Calibri"/>
                <w:lang w:val="en-GB" w:eastAsia="de-DE"/>
              </w:rPr>
              <w:instrText xml:space="preserve"> FORMTEXT </w:instrText>
            </w:r>
            <w:r w:rsidRPr="00085BE2">
              <w:rPr>
                <w:rFonts w:ascii="Calibri" w:hAnsi="Calibri"/>
                <w:lang w:val="en-GB" w:eastAsia="de-DE"/>
              </w:rPr>
            </w:r>
            <w:r w:rsidRPr="00085BE2">
              <w:rPr>
                <w:rFonts w:ascii="Calibri" w:hAnsi="Calibri"/>
                <w:lang w:val="en-GB" w:eastAsia="de-DE"/>
              </w:rPr>
              <w:fldChar w:fldCharType="separate"/>
            </w:r>
            <w:r w:rsidRPr="00085BE2">
              <w:rPr>
                <w:rFonts w:ascii="Calibri" w:hAnsi="Calibri"/>
                <w:noProof/>
                <w:lang w:val="en-GB" w:eastAsia="de-DE"/>
              </w:rPr>
              <w:t> </w:t>
            </w:r>
            <w:r w:rsidRPr="00085BE2">
              <w:rPr>
                <w:rFonts w:ascii="Calibri" w:hAnsi="Calibri"/>
                <w:noProof/>
                <w:lang w:val="en-GB" w:eastAsia="de-DE"/>
              </w:rPr>
              <w:t> </w:t>
            </w:r>
            <w:r w:rsidRPr="00085BE2">
              <w:rPr>
                <w:rFonts w:ascii="Calibri" w:hAnsi="Calibri"/>
                <w:noProof/>
                <w:lang w:val="en-GB" w:eastAsia="de-DE"/>
              </w:rPr>
              <w:t> </w:t>
            </w:r>
            <w:r w:rsidRPr="00085BE2">
              <w:rPr>
                <w:rFonts w:ascii="Calibri" w:hAnsi="Calibri"/>
                <w:noProof/>
                <w:lang w:val="en-GB" w:eastAsia="de-DE"/>
              </w:rPr>
              <w:t> </w:t>
            </w:r>
            <w:r w:rsidRPr="00085BE2">
              <w:rPr>
                <w:rFonts w:ascii="Calibri" w:hAnsi="Calibri"/>
                <w:noProof/>
                <w:lang w:val="en-GB" w:eastAsia="de-DE"/>
              </w:rPr>
              <w:t> </w:t>
            </w:r>
            <w:r w:rsidRPr="00085BE2">
              <w:rPr>
                <w:rFonts w:ascii="Calibri" w:hAnsi="Calibri"/>
                <w:lang w:val="en-GB" w:eastAsia="de-DE"/>
              </w:rPr>
              <w:fldChar w:fldCharType="end"/>
            </w:r>
          </w:p>
        </w:tc>
      </w:tr>
      <w:tr w:rsidR="004D483D" w:rsidRPr="00085BE2" w:rsidTr="003303C3">
        <w:tc>
          <w:tcPr>
            <w:tcW w:w="2134" w:type="dxa"/>
            <w:vMerge w:val="restart"/>
            <w:vAlign w:val="center"/>
          </w:tcPr>
          <w:p w:rsidR="004D483D" w:rsidRPr="00085BE2" w:rsidRDefault="003303C3" w:rsidP="003303C3">
            <w:pPr>
              <w:pStyle w:val="Kopfzeile"/>
              <w:tabs>
                <w:tab w:val="clear" w:pos="4536"/>
                <w:tab w:val="clear" w:pos="9072"/>
              </w:tabs>
              <w:overflowPunct w:val="0"/>
              <w:autoSpaceDE w:val="0"/>
              <w:autoSpaceDN w:val="0"/>
              <w:adjustRightInd w:val="0"/>
              <w:spacing w:after="40"/>
              <w:textAlignment w:val="baseline"/>
              <w:rPr>
                <w:rFonts w:ascii="Calibri" w:hAnsi="Calibri" w:cs="Arial"/>
                <w:lang w:val="en-GB" w:eastAsia="de-DE"/>
              </w:rPr>
            </w:pPr>
            <w:r>
              <w:rPr>
                <w:rFonts w:ascii="Calibri" w:hAnsi="Calibri" w:cs="Arial"/>
                <w:lang w:val="en-GB" w:eastAsia="de-DE"/>
              </w:rPr>
              <w:t>Aktenzeichen</w:t>
            </w:r>
            <w:r w:rsidR="004D483D" w:rsidRPr="00085BE2">
              <w:rPr>
                <w:rFonts w:ascii="Calibri" w:hAnsi="Calibri" w:cs="Arial"/>
                <w:lang w:val="en-GB" w:eastAsia="de-DE"/>
              </w:rPr>
              <w:t>:</w:t>
            </w:r>
          </w:p>
        </w:tc>
        <w:tc>
          <w:tcPr>
            <w:tcW w:w="1411" w:type="dxa"/>
            <w:tcBorders>
              <w:right w:val="nil"/>
            </w:tcBorders>
            <w:shd w:val="clear" w:color="auto" w:fill="FFF2CC"/>
            <w:vAlign w:val="center"/>
          </w:tcPr>
          <w:p w:rsidR="004D483D" w:rsidRPr="00085BE2" w:rsidRDefault="004D483D" w:rsidP="008130D6">
            <w:pPr>
              <w:pStyle w:val="FVVNR"/>
              <w:rPr>
                <w:lang w:val="en-GB"/>
              </w:rPr>
            </w:pPr>
            <w:r w:rsidRPr="00085BE2">
              <w:rPr>
                <w:lang w:val="en-GB"/>
              </w:rPr>
              <w:fldChar w:fldCharType="begin">
                <w:ffData>
                  <w:name w:val="Verfahrensnummer"/>
                  <w:enabled/>
                  <w:calcOnExit/>
                  <w:textInput/>
                </w:ffData>
              </w:fldChar>
            </w:r>
            <w:r w:rsidRPr="00085BE2">
              <w:rPr>
                <w:lang w:val="en-GB"/>
              </w:rPr>
              <w:instrText xml:space="preserve"> FORMTEXT </w:instrText>
            </w:r>
            <w:r w:rsidRPr="00085BE2">
              <w:rPr>
                <w:lang w:val="en-GB"/>
              </w:rPr>
            </w:r>
            <w:r w:rsidRPr="00085BE2">
              <w:rPr>
                <w:lang w:val="en-GB"/>
              </w:rPr>
              <w:fldChar w:fldCharType="separate"/>
            </w:r>
            <w:r w:rsidR="008130D6">
              <w:rPr>
                <w:noProof/>
                <w:lang w:val="en-GB"/>
              </w:rPr>
              <w:t> </w:t>
            </w:r>
            <w:r w:rsidR="008130D6">
              <w:rPr>
                <w:noProof/>
                <w:lang w:val="en-GB"/>
              </w:rPr>
              <w:t> </w:t>
            </w:r>
            <w:r w:rsidR="008130D6">
              <w:rPr>
                <w:noProof/>
                <w:lang w:val="en-GB"/>
              </w:rPr>
              <w:t> </w:t>
            </w:r>
            <w:r w:rsidR="008130D6">
              <w:rPr>
                <w:noProof/>
                <w:lang w:val="en-GB"/>
              </w:rPr>
              <w:t> </w:t>
            </w:r>
            <w:r w:rsidR="008130D6">
              <w:rPr>
                <w:noProof/>
                <w:lang w:val="en-GB"/>
              </w:rPr>
              <w:t> </w:t>
            </w:r>
            <w:r w:rsidRPr="00085BE2">
              <w:rPr>
                <w:lang w:val="en-GB"/>
              </w:rPr>
              <w:fldChar w:fldCharType="end"/>
            </w:r>
          </w:p>
        </w:tc>
        <w:tc>
          <w:tcPr>
            <w:tcW w:w="1192" w:type="dxa"/>
            <w:tcBorders>
              <w:left w:val="nil"/>
              <w:right w:val="nil"/>
            </w:tcBorders>
            <w:shd w:val="clear" w:color="auto" w:fill="FFF2CC"/>
            <w:vAlign w:val="center"/>
          </w:tcPr>
          <w:p w:rsidR="004D483D" w:rsidRPr="00085BE2" w:rsidRDefault="004D483D" w:rsidP="008130D6">
            <w:pPr>
              <w:pStyle w:val="FVPhase-2"/>
              <w:rPr>
                <w:lang w:val="en-GB"/>
              </w:rPr>
            </w:pPr>
            <w:r w:rsidRPr="00085BE2">
              <w:rPr>
                <w:lang w:val="en-GB"/>
              </w:rPr>
              <w:fldChar w:fldCharType="begin">
                <w:ffData>
                  <w:name w:val=""/>
                  <w:enabled/>
                  <w:calcOnExit/>
                  <w:textInput/>
                </w:ffData>
              </w:fldChar>
            </w:r>
            <w:r w:rsidRPr="00085BE2">
              <w:rPr>
                <w:lang w:val="en-GB"/>
              </w:rPr>
              <w:instrText xml:space="preserve"> FORMTEXT </w:instrText>
            </w:r>
            <w:r w:rsidRPr="00085BE2">
              <w:rPr>
                <w:lang w:val="en-GB"/>
              </w:rPr>
            </w:r>
            <w:r w:rsidRPr="00085BE2">
              <w:rPr>
                <w:lang w:val="en-GB"/>
              </w:rPr>
              <w:fldChar w:fldCharType="separate"/>
            </w:r>
            <w:r w:rsidR="008130D6">
              <w:rPr>
                <w:noProof/>
                <w:lang w:val="en-GB"/>
              </w:rPr>
              <w:t> </w:t>
            </w:r>
            <w:r w:rsidR="008130D6">
              <w:rPr>
                <w:noProof/>
                <w:lang w:val="en-GB"/>
              </w:rPr>
              <w:t> </w:t>
            </w:r>
            <w:r w:rsidR="008130D6">
              <w:rPr>
                <w:noProof/>
                <w:lang w:val="en-GB"/>
              </w:rPr>
              <w:t> </w:t>
            </w:r>
            <w:r w:rsidR="008130D6">
              <w:rPr>
                <w:noProof/>
                <w:lang w:val="en-GB"/>
              </w:rPr>
              <w:t> </w:t>
            </w:r>
            <w:r w:rsidR="008130D6">
              <w:rPr>
                <w:noProof/>
                <w:lang w:val="en-GB"/>
              </w:rPr>
              <w:t> </w:t>
            </w:r>
            <w:r w:rsidRPr="00085BE2">
              <w:rPr>
                <w:lang w:val="en-GB"/>
              </w:rPr>
              <w:fldChar w:fldCharType="end"/>
            </w:r>
          </w:p>
        </w:tc>
        <w:tc>
          <w:tcPr>
            <w:tcW w:w="5174" w:type="dxa"/>
            <w:gridSpan w:val="3"/>
            <w:tcBorders>
              <w:left w:val="nil"/>
            </w:tcBorders>
            <w:shd w:val="clear" w:color="auto" w:fill="FFF2CC"/>
            <w:vAlign w:val="center"/>
          </w:tcPr>
          <w:p w:rsidR="004D483D" w:rsidRPr="00085BE2" w:rsidRDefault="004D483D" w:rsidP="004D483D">
            <w:pPr>
              <w:rPr>
                <w:lang w:val="en-GB"/>
              </w:rPr>
            </w:pPr>
          </w:p>
        </w:tc>
      </w:tr>
      <w:tr w:rsidR="001D2687" w:rsidRPr="00085BE2" w:rsidTr="003303C3">
        <w:tc>
          <w:tcPr>
            <w:tcW w:w="2134" w:type="dxa"/>
            <w:vMerge/>
            <w:vAlign w:val="center"/>
          </w:tcPr>
          <w:p w:rsidR="001D2687" w:rsidRPr="00085BE2" w:rsidRDefault="001D2687" w:rsidP="00BA00DE">
            <w:pPr>
              <w:pStyle w:val="Kopfzeile"/>
              <w:tabs>
                <w:tab w:val="clear" w:pos="4536"/>
                <w:tab w:val="clear" w:pos="9072"/>
              </w:tabs>
              <w:overflowPunct w:val="0"/>
              <w:autoSpaceDE w:val="0"/>
              <w:autoSpaceDN w:val="0"/>
              <w:adjustRightInd w:val="0"/>
              <w:textAlignment w:val="baseline"/>
              <w:rPr>
                <w:rFonts w:ascii="Calibri" w:hAnsi="Calibri" w:cs="Arial"/>
                <w:lang w:val="en-GB" w:eastAsia="de-DE"/>
              </w:rPr>
            </w:pPr>
          </w:p>
        </w:tc>
        <w:tc>
          <w:tcPr>
            <w:tcW w:w="1411" w:type="dxa"/>
            <w:tcBorders>
              <w:right w:val="nil"/>
            </w:tcBorders>
            <w:vAlign w:val="center"/>
          </w:tcPr>
          <w:p w:rsidR="001D2687" w:rsidRPr="00085BE2" w:rsidRDefault="001D2687" w:rsidP="00BA00DE">
            <w:pPr>
              <w:rPr>
                <w:sz w:val="14"/>
                <w:szCs w:val="14"/>
                <w:lang w:val="en-GB"/>
              </w:rPr>
            </w:pPr>
            <w:r w:rsidRPr="00085BE2">
              <w:rPr>
                <w:sz w:val="14"/>
                <w:szCs w:val="14"/>
                <w:lang w:val="en-GB"/>
              </w:rPr>
              <w:t>Case number</w:t>
            </w:r>
          </w:p>
        </w:tc>
        <w:tc>
          <w:tcPr>
            <w:tcW w:w="1192" w:type="dxa"/>
            <w:tcBorders>
              <w:left w:val="nil"/>
              <w:right w:val="nil"/>
            </w:tcBorders>
            <w:vAlign w:val="center"/>
          </w:tcPr>
          <w:p w:rsidR="001D2687" w:rsidRPr="00085BE2" w:rsidRDefault="001D2687" w:rsidP="00BA00DE">
            <w:pPr>
              <w:rPr>
                <w:sz w:val="14"/>
                <w:szCs w:val="14"/>
                <w:lang w:val="en-GB"/>
              </w:rPr>
            </w:pPr>
            <w:r w:rsidRPr="00085BE2">
              <w:rPr>
                <w:sz w:val="14"/>
                <w:szCs w:val="14"/>
                <w:lang w:val="en-GB"/>
              </w:rPr>
              <w:t>Phase</w:t>
            </w:r>
          </w:p>
        </w:tc>
        <w:tc>
          <w:tcPr>
            <w:tcW w:w="5174" w:type="dxa"/>
            <w:gridSpan w:val="3"/>
            <w:tcBorders>
              <w:left w:val="nil"/>
            </w:tcBorders>
            <w:vAlign w:val="center"/>
          </w:tcPr>
          <w:p w:rsidR="001D2687" w:rsidRPr="00012BAD" w:rsidRDefault="001D2687" w:rsidP="00BA00DE">
            <w:pPr>
              <w:spacing w:before="0" w:after="0"/>
              <w:rPr>
                <w:sz w:val="16"/>
                <w:szCs w:val="16"/>
                <w:lang w:val="en-GB"/>
              </w:rPr>
            </w:pPr>
          </w:p>
        </w:tc>
      </w:tr>
      <w:tr w:rsidR="003303C3" w:rsidRPr="00085BE2" w:rsidTr="003303C3">
        <w:tc>
          <w:tcPr>
            <w:tcW w:w="2134" w:type="dxa"/>
            <w:vAlign w:val="center"/>
          </w:tcPr>
          <w:p w:rsidR="003303C3" w:rsidRPr="00A128BC" w:rsidRDefault="003303C3" w:rsidP="003303C3">
            <w:pPr>
              <w:pStyle w:val="Kopfzeile"/>
              <w:tabs>
                <w:tab w:val="clear" w:pos="4536"/>
                <w:tab w:val="clear" w:pos="9072"/>
              </w:tabs>
              <w:overflowPunct w:val="0"/>
              <w:autoSpaceDE w:val="0"/>
              <w:autoSpaceDN w:val="0"/>
              <w:adjustRightInd w:val="0"/>
              <w:spacing w:after="40"/>
              <w:textAlignment w:val="baseline"/>
              <w:rPr>
                <w:rFonts w:ascii="Calibri" w:hAnsi="Calibri" w:cs="Arial"/>
                <w:lang w:val="de-DE" w:eastAsia="de-DE"/>
              </w:rPr>
            </w:pPr>
            <w:r w:rsidRPr="00A128BC">
              <w:rPr>
                <w:rFonts w:ascii="Calibri" w:hAnsi="Calibri" w:cs="Arial"/>
                <w:lang w:val="de-DE" w:eastAsia="de-DE"/>
              </w:rPr>
              <w:t>Datum Begutachtung:</w:t>
            </w:r>
          </w:p>
        </w:tc>
        <w:tc>
          <w:tcPr>
            <w:tcW w:w="7777" w:type="dxa"/>
            <w:gridSpan w:val="5"/>
            <w:shd w:val="clear" w:color="auto" w:fill="FFF2CC"/>
            <w:vAlign w:val="center"/>
          </w:tcPr>
          <w:p w:rsidR="003303C3" w:rsidRPr="00085BE2" w:rsidRDefault="003303C3" w:rsidP="003303C3">
            <w:pPr>
              <w:overflowPunct w:val="0"/>
              <w:autoSpaceDE w:val="0"/>
              <w:autoSpaceDN w:val="0"/>
              <w:adjustRightInd w:val="0"/>
              <w:spacing w:after="40"/>
              <w:textAlignment w:val="baseline"/>
              <w:rPr>
                <w:rFonts w:cs="Arial"/>
                <w:bCs/>
                <w:lang w:val="en-GB"/>
              </w:rPr>
            </w:pPr>
            <w:r w:rsidRPr="00085BE2">
              <w:rPr>
                <w:lang w:val="en-GB"/>
              </w:rPr>
              <w:fldChar w:fldCharType="begin">
                <w:ffData>
                  <w:name w:val=""/>
                  <w:enabled/>
                  <w:calcOnExit w:val="0"/>
                  <w:textInput/>
                </w:ffData>
              </w:fldChar>
            </w:r>
            <w:r w:rsidRPr="00085BE2">
              <w:rPr>
                <w:lang w:val="en-GB"/>
              </w:rPr>
              <w:instrText xml:space="preserve"> FORMTEXT </w:instrText>
            </w:r>
            <w:r w:rsidRPr="00085BE2">
              <w:rPr>
                <w:lang w:val="en-GB"/>
              </w:rPr>
            </w:r>
            <w:r w:rsidRPr="00085BE2">
              <w:rPr>
                <w:lang w:val="en-GB"/>
              </w:rPr>
              <w:fldChar w:fldCharType="separate"/>
            </w:r>
            <w:r w:rsidRPr="00085BE2">
              <w:rPr>
                <w:noProof/>
                <w:lang w:val="en-GB"/>
              </w:rPr>
              <w:t> </w:t>
            </w:r>
            <w:r w:rsidRPr="00085BE2">
              <w:rPr>
                <w:noProof/>
                <w:lang w:val="en-GB"/>
              </w:rPr>
              <w:t> </w:t>
            </w:r>
            <w:r w:rsidRPr="00085BE2">
              <w:rPr>
                <w:noProof/>
                <w:lang w:val="en-GB"/>
              </w:rPr>
              <w:t> </w:t>
            </w:r>
            <w:r w:rsidRPr="00085BE2">
              <w:rPr>
                <w:noProof/>
                <w:lang w:val="en-GB"/>
              </w:rPr>
              <w:t> </w:t>
            </w:r>
            <w:r w:rsidRPr="00085BE2">
              <w:rPr>
                <w:noProof/>
                <w:lang w:val="en-GB"/>
              </w:rPr>
              <w:t> </w:t>
            </w:r>
            <w:r w:rsidRPr="00085BE2">
              <w:rPr>
                <w:lang w:val="en-GB"/>
              </w:rPr>
              <w:fldChar w:fldCharType="end"/>
            </w:r>
          </w:p>
        </w:tc>
      </w:tr>
      <w:tr w:rsidR="003303C3" w:rsidRPr="00085BE2" w:rsidTr="003303C3">
        <w:trPr>
          <w:trHeight w:val="340"/>
        </w:trPr>
        <w:tc>
          <w:tcPr>
            <w:tcW w:w="2134" w:type="dxa"/>
            <w:tcBorders>
              <w:bottom w:val="single" w:sz="4" w:space="0" w:color="auto"/>
            </w:tcBorders>
            <w:vAlign w:val="center"/>
          </w:tcPr>
          <w:p w:rsidR="003303C3" w:rsidRPr="00C245C6" w:rsidRDefault="003303C3" w:rsidP="003303C3">
            <w:pPr>
              <w:pStyle w:val="Kopfzeile"/>
              <w:tabs>
                <w:tab w:val="clear" w:pos="4536"/>
                <w:tab w:val="clear" w:pos="9072"/>
              </w:tabs>
              <w:overflowPunct w:val="0"/>
              <w:autoSpaceDE w:val="0"/>
              <w:autoSpaceDN w:val="0"/>
              <w:adjustRightInd w:val="0"/>
              <w:textAlignment w:val="baseline"/>
              <w:rPr>
                <w:rFonts w:ascii="Calibri" w:hAnsi="Calibri" w:cs="Arial"/>
                <w:lang w:val="de-DE" w:eastAsia="de-DE"/>
              </w:rPr>
            </w:pPr>
            <w:r>
              <w:rPr>
                <w:rFonts w:ascii="Calibri" w:hAnsi="Calibri" w:cs="Arial"/>
                <w:lang w:val="de-DE" w:eastAsia="de-DE"/>
              </w:rPr>
              <w:t>Begutachtungsvorgang:</w:t>
            </w:r>
            <w:r w:rsidRPr="00C245C6">
              <w:rPr>
                <w:rFonts w:ascii="Calibri" w:hAnsi="Calibri" w:cs="Arial"/>
                <w:lang w:val="de-DE" w:eastAsia="de-DE"/>
              </w:rPr>
              <w:t xml:space="preserve"> </w:t>
            </w:r>
          </w:p>
        </w:tc>
        <w:tc>
          <w:tcPr>
            <w:tcW w:w="7777" w:type="dxa"/>
            <w:gridSpan w:val="5"/>
            <w:tcBorders>
              <w:bottom w:val="single" w:sz="4" w:space="0" w:color="auto"/>
            </w:tcBorders>
            <w:shd w:val="clear" w:color="auto" w:fill="FFF2CC"/>
            <w:vAlign w:val="center"/>
          </w:tcPr>
          <w:p w:rsidR="003303C3" w:rsidRPr="00C944D3" w:rsidRDefault="003303C3" w:rsidP="003303C3">
            <w:pPr>
              <w:pStyle w:val="Kopfzeile"/>
              <w:tabs>
                <w:tab w:val="clear" w:pos="4536"/>
                <w:tab w:val="clear" w:pos="9072"/>
              </w:tabs>
              <w:overflowPunct w:val="0"/>
              <w:autoSpaceDE w:val="0"/>
              <w:autoSpaceDN w:val="0"/>
              <w:adjustRightInd w:val="0"/>
              <w:textAlignment w:val="baseline"/>
              <w:rPr>
                <w:rFonts w:ascii="Calibri" w:hAnsi="Calibri" w:cs="Arial"/>
                <w:lang w:val="de-DE" w:eastAsia="de-DE"/>
              </w:rPr>
            </w:pPr>
            <w:r>
              <w:rPr>
                <w:rFonts w:ascii="Calibri" w:hAnsi="Calibri" w:cs="Arial"/>
                <w:lang w:val="de-DE" w:eastAsia="de-DE"/>
              </w:rPr>
              <w:fldChar w:fldCharType="begin">
                <w:ffData>
                  <w:name w:val=""/>
                  <w:enabled/>
                  <w:calcOnExit/>
                  <w:ddList>
                    <w:listEntry w:val="Bitte auswählen"/>
                    <w:listEntry w:val="Erstakkreditierung"/>
                    <w:listEntry w:val="Überwachung der Akkreditierung"/>
                    <w:listEntry w:val="Änderung der Akkreditierung"/>
                    <w:listEntry w:val="Überwachung und Änderung der Akkreditierung"/>
                    <w:listEntry w:val="Reakkreditierung"/>
                    <w:listEntry w:val="Wiederholungsbegutachtung"/>
                    <w:listEntry w:val="Wiederholungsbegutachtung und Änderung der Akk."/>
                  </w:ddList>
                </w:ffData>
              </w:fldChar>
            </w:r>
            <w:r>
              <w:rPr>
                <w:rFonts w:ascii="Calibri" w:hAnsi="Calibri" w:cs="Arial"/>
                <w:lang w:val="de-DE" w:eastAsia="de-DE"/>
              </w:rPr>
              <w:instrText xml:space="preserve"> FORMDROPDOWN </w:instrText>
            </w:r>
            <w:r w:rsidR="00A04AED">
              <w:rPr>
                <w:rFonts w:ascii="Calibri" w:hAnsi="Calibri" w:cs="Arial"/>
                <w:lang w:val="de-DE" w:eastAsia="de-DE"/>
              </w:rPr>
            </w:r>
            <w:r w:rsidR="00A04AED">
              <w:rPr>
                <w:rFonts w:ascii="Calibri" w:hAnsi="Calibri" w:cs="Arial"/>
                <w:lang w:val="de-DE" w:eastAsia="de-DE"/>
              </w:rPr>
              <w:fldChar w:fldCharType="separate"/>
            </w:r>
            <w:r>
              <w:rPr>
                <w:rFonts w:ascii="Calibri" w:hAnsi="Calibri" w:cs="Arial"/>
                <w:lang w:val="de-DE" w:eastAsia="de-DE"/>
              </w:rPr>
              <w:fldChar w:fldCharType="end"/>
            </w:r>
          </w:p>
        </w:tc>
      </w:tr>
      <w:tr w:rsidR="003303C3" w:rsidRPr="00085BE2" w:rsidTr="003303C3">
        <w:tc>
          <w:tcPr>
            <w:tcW w:w="2134" w:type="dxa"/>
            <w:tcBorders>
              <w:bottom w:val="single" w:sz="12" w:space="0" w:color="auto"/>
            </w:tcBorders>
            <w:vAlign w:val="center"/>
          </w:tcPr>
          <w:p w:rsidR="003303C3" w:rsidRDefault="003303C3" w:rsidP="003303C3">
            <w:pPr>
              <w:pStyle w:val="Kopfzeile"/>
              <w:tabs>
                <w:tab w:val="clear" w:pos="4536"/>
                <w:tab w:val="clear" w:pos="9072"/>
              </w:tabs>
              <w:overflowPunct w:val="0"/>
              <w:autoSpaceDE w:val="0"/>
              <w:autoSpaceDN w:val="0"/>
              <w:adjustRightInd w:val="0"/>
              <w:spacing w:after="40"/>
              <w:textAlignment w:val="baseline"/>
              <w:rPr>
                <w:rFonts w:ascii="Calibri" w:hAnsi="Calibri" w:cs="Arial"/>
                <w:lang w:val="de-DE" w:eastAsia="de-DE"/>
              </w:rPr>
            </w:pPr>
            <w:r>
              <w:rPr>
                <w:rFonts w:ascii="Calibri" w:hAnsi="Calibri" w:cs="Arial"/>
                <w:lang w:val="de-DE" w:eastAsia="de-DE"/>
              </w:rPr>
              <w:t>Begutachtungstyp</w:t>
            </w:r>
            <w:r>
              <w:rPr>
                <w:rStyle w:val="Endnotenzeichen"/>
                <w:rFonts w:cs="Arial"/>
                <w:iCs/>
                <w:sz w:val="18"/>
                <w:szCs w:val="18"/>
                <w:lang w:val="de-DE"/>
              </w:rPr>
              <w:endnoteReference w:id="1"/>
            </w:r>
            <w:r>
              <w:rPr>
                <w:rFonts w:ascii="Calibri" w:hAnsi="Calibri" w:cs="Arial"/>
                <w:lang w:val="de-DE" w:eastAsia="de-DE"/>
              </w:rPr>
              <w:t xml:space="preserve"> :</w:t>
            </w:r>
          </w:p>
        </w:tc>
        <w:tc>
          <w:tcPr>
            <w:tcW w:w="7777" w:type="dxa"/>
            <w:gridSpan w:val="5"/>
            <w:tcBorders>
              <w:bottom w:val="single" w:sz="12" w:space="0" w:color="auto"/>
            </w:tcBorders>
            <w:shd w:val="clear" w:color="auto" w:fill="FFF2CC"/>
            <w:vAlign w:val="center"/>
          </w:tcPr>
          <w:p w:rsidR="003303C3" w:rsidRPr="00C158D7" w:rsidRDefault="003303C3" w:rsidP="003303C3">
            <w:pPr>
              <w:pStyle w:val="Kopfzeile"/>
              <w:tabs>
                <w:tab w:val="left" w:pos="708"/>
              </w:tabs>
              <w:overflowPunct w:val="0"/>
              <w:autoSpaceDE w:val="0"/>
              <w:autoSpaceDN w:val="0"/>
              <w:adjustRightInd w:val="0"/>
              <w:spacing w:after="40"/>
              <w:textAlignment w:val="baseline"/>
              <w:rPr>
                <w:rFonts w:asciiTheme="minorHAnsi" w:hAnsiTheme="minorHAnsi" w:cs="Arial"/>
              </w:rPr>
            </w:pPr>
            <w:r w:rsidRPr="00C158D7">
              <w:rPr>
                <w:rFonts w:asciiTheme="minorHAnsi" w:hAnsiTheme="minorHAnsi"/>
              </w:rPr>
              <w:fldChar w:fldCharType="begin">
                <w:ffData>
                  <w:name w:val=""/>
                  <w:enabled/>
                  <w:calcOnExit w:val="0"/>
                  <w:textInput/>
                </w:ffData>
              </w:fldChar>
            </w:r>
            <w:r w:rsidRPr="00C158D7">
              <w:rPr>
                <w:rFonts w:asciiTheme="minorHAnsi" w:hAnsiTheme="minorHAnsi"/>
              </w:rPr>
              <w:instrText xml:space="preserve"> FORMTEXT </w:instrText>
            </w:r>
            <w:r w:rsidRPr="00C158D7">
              <w:rPr>
                <w:rFonts w:asciiTheme="minorHAnsi" w:hAnsiTheme="minorHAnsi"/>
              </w:rPr>
            </w:r>
            <w:r w:rsidRPr="00C158D7">
              <w:rPr>
                <w:rFonts w:asciiTheme="minorHAnsi" w:hAnsiTheme="minorHAnsi"/>
              </w:rPr>
              <w:fldChar w:fldCharType="separate"/>
            </w:r>
            <w:r w:rsidRPr="00C158D7">
              <w:rPr>
                <w:rFonts w:asciiTheme="minorHAnsi" w:hAnsiTheme="minorHAnsi"/>
                <w:noProof/>
              </w:rPr>
              <w:t> </w:t>
            </w:r>
            <w:r w:rsidRPr="00C158D7">
              <w:rPr>
                <w:rFonts w:asciiTheme="minorHAnsi" w:hAnsiTheme="minorHAnsi"/>
                <w:noProof/>
              </w:rPr>
              <w:t> </w:t>
            </w:r>
            <w:r w:rsidRPr="00C158D7">
              <w:rPr>
                <w:rFonts w:asciiTheme="minorHAnsi" w:hAnsiTheme="minorHAnsi"/>
                <w:noProof/>
              </w:rPr>
              <w:t> </w:t>
            </w:r>
            <w:r w:rsidRPr="00C158D7">
              <w:rPr>
                <w:rFonts w:asciiTheme="minorHAnsi" w:hAnsiTheme="minorHAnsi"/>
                <w:noProof/>
              </w:rPr>
              <w:t> </w:t>
            </w:r>
            <w:r w:rsidRPr="00C158D7">
              <w:rPr>
                <w:rFonts w:asciiTheme="minorHAnsi" w:hAnsiTheme="minorHAnsi"/>
                <w:noProof/>
              </w:rPr>
              <w:t> </w:t>
            </w:r>
            <w:r w:rsidRPr="00C158D7">
              <w:rPr>
                <w:rFonts w:asciiTheme="minorHAnsi" w:hAnsiTheme="minorHAnsi"/>
              </w:rPr>
              <w:fldChar w:fldCharType="end"/>
            </w:r>
          </w:p>
        </w:tc>
      </w:tr>
      <w:tr w:rsidR="003303C3" w:rsidRPr="00085BE2" w:rsidTr="003303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Look w:val="0000" w:firstRow="0" w:lastRow="0" w:firstColumn="0" w:lastColumn="0" w:noHBand="0" w:noVBand="0"/>
        </w:tblPrEx>
        <w:tc>
          <w:tcPr>
            <w:tcW w:w="5241" w:type="dxa"/>
            <w:gridSpan w:val="4"/>
            <w:tcBorders>
              <w:top w:val="single" w:sz="12" w:space="0" w:color="auto"/>
              <w:left w:val="single" w:sz="4" w:space="0" w:color="auto"/>
              <w:bottom w:val="single" w:sz="4" w:space="0" w:color="auto"/>
            </w:tcBorders>
            <w:vAlign w:val="center"/>
          </w:tcPr>
          <w:p w:rsidR="003303C3" w:rsidRPr="00085BE2" w:rsidRDefault="003303C3" w:rsidP="003303C3">
            <w:pPr>
              <w:pStyle w:val="Kopfzeile"/>
              <w:tabs>
                <w:tab w:val="clear" w:pos="4536"/>
                <w:tab w:val="clear" w:pos="9072"/>
              </w:tabs>
              <w:spacing w:after="40"/>
              <w:rPr>
                <w:rFonts w:ascii="Calibri" w:hAnsi="Calibri" w:cs="Arial"/>
                <w:lang w:val="en-GB" w:eastAsia="de-DE"/>
              </w:rPr>
            </w:pPr>
            <w:r>
              <w:rPr>
                <w:rFonts w:ascii="Calibri" w:hAnsi="Calibri" w:cs="Arial"/>
                <w:lang w:val="en-GB" w:eastAsia="de-DE"/>
              </w:rPr>
              <w:t>Biobank</w:t>
            </w:r>
            <w:r w:rsidRPr="00085BE2">
              <w:rPr>
                <w:rFonts w:ascii="Calibri" w:hAnsi="Calibri" w:cs="Arial"/>
                <w:lang w:val="en-GB" w:eastAsia="de-DE"/>
              </w:rPr>
              <w:t xml:space="preserve"> </w:t>
            </w:r>
            <w:r w:rsidRPr="00A128BC">
              <w:rPr>
                <w:rFonts w:ascii="Calibri" w:hAnsi="Calibri" w:cs="Arial"/>
                <w:lang w:val="de-DE" w:eastAsia="de-DE"/>
              </w:rPr>
              <w:t>mit mehreren Standorten</w:t>
            </w:r>
            <w:r w:rsidRPr="00085BE2">
              <w:rPr>
                <w:rFonts w:ascii="Calibri" w:hAnsi="Calibri" w:cs="Arial"/>
                <w:lang w:val="en-GB" w:eastAsia="de-DE"/>
              </w:rPr>
              <w:t>:</w:t>
            </w:r>
          </w:p>
        </w:tc>
        <w:tc>
          <w:tcPr>
            <w:tcW w:w="1555" w:type="dxa"/>
            <w:tcBorders>
              <w:top w:val="single" w:sz="12" w:space="0" w:color="auto"/>
              <w:bottom w:val="single" w:sz="4" w:space="0" w:color="auto"/>
            </w:tcBorders>
            <w:shd w:val="clear" w:color="auto" w:fill="FFF2CC"/>
            <w:vAlign w:val="center"/>
          </w:tcPr>
          <w:p w:rsidR="003303C3" w:rsidRPr="00085BE2" w:rsidRDefault="003303C3" w:rsidP="003303C3">
            <w:pPr>
              <w:spacing w:after="40"/>
              <w:rPr>
                <w:rFonts w:cs="Arial"/>
                <w:lang w:val="en-GB"/>
              </w:rPr>
            </w:pPr>
            <w:r w:rsidRPr="00085BE2">
              <w:rPr>
                <w:rFonts w:cs="Arial"/>
                <w:lang w:val="en-GB"/>
              </w:rPr>
              <w:fldChar w:fldCharType="begin">
                <w:ffData>
                  <w:name w:val="Kontrollkästchen1"/>
                  <w:enabled/>
                  <w:calcOnExit w:val="0"/>
                  <w:checkBox>
                    <w:sizeAuto/>
                    <w:default w:val="0"/>
                    <w:checked w:val="0"/>
                  </w:checkBox>
                </w:ffData>
              </w:fldChar>
            </w:r>
            <w:r w:rsidRPr="00085BE2">
              <w:rPr>
                <w:rFonts w:cs="Arial"/>
                <w:lang w:val="en-GB"/>
              </w:rPr>
              <w:instrText xml:space="preserve"> FORMCHECKBOX </w:instrText>
            </w:r>
            <w:r w:rsidR="00A04AED">
              <w:rPr>
                <w:rFonts w:cs="Arial"/>
                <w:lang w:val="en-GB"/>
              </w:rPr>
            </w:r>
            <w:r w:rsidR="00A04AED">
              <w:rPr>
                <w:rFonts w:cs="Arial"/>
                <w:lang w:val="en-GB"/>
              </w:rPr>
              <w:fldChar w:fldCharType="separate"/>
            </w:r>
            <w:r w:rsidRPr="00085BE2">
              <w:rPr>
                <w:rFonts w:cs="Arial"/>
                <w:lang w:val="en-GB"/>
              </w:rPr>
              <w:fldChar w:fldCharType="end"/>
            </w:r>
            <w:r w:rsidRPr="00085BE2">
              <w:rPr>
                <w:rFonts w:cs="Arial"/>
                <w:lang w:val="en-GB"/>
              </w:rPr>
              <w:t xml:space="preserve"> </w:t>
            </w:r>
            <w:r>
              <w:rPr>
                <w:rFonts w:cs="Arial"/>
                <w:lang w:val="en-GB"/>
              </w:rPr>
              <w:t>Ja</w:t>
            </w:r>
          </w:p>
        </w:tc>
        <w:tc>
          <w:tcPr>
            <w:tcW w:w="3115" w:type="dxa"/>
            <w:tcBorders>
              <w:top w:val="single" w:sz="12" w:space="0" w:color="auto"/>
              <w:bottom w:val="single" w:sz="4" w:space="0" w:color="auto"/>
              <w:right w:val="single" w:sz="4" w:space="0" w:color="auto"/>
            </w:tcBorders>
            <w:shd w:val="clear" w:color="auto" w:fill="FFF2CC"/>
            <w:vAlign w:val="center"/>
          </w:tcPr>
          <w:p w:rsidR="003303C3" w:rsidRPr="00085BE2" w:rsidRDefault="003303C3" w:rsidP="003303C3">
            <w:pPr>
              <w:spacing w:after="40"/>
              <w:rPr>
                <w:rFonts w:cs="Arial"/>
                <w:lang w:val="en-GB"/>
              </w:rPr>
            </w:pPr>
            <w:r w:rsidRPr="00085BE2">
              <w:rPr>
                <w:rFonts w:cs="Arial"/>
                <w:lang w:val="en-GB"/>
              </w:rPr>
              <w:fldChar w:fldCharType="begin">
                <w:ffData>
                  <w:name w:val="Kontrollkästchen1"/>
                  <w:enabled/>
                  <w:calcOnExit w:val="0"/>
                  <w:checkBox>
                    <w:sizeAuto/>
                    <w:default w:val="0"/>
                  </w:checkBox>
                </w:ffData>
              </w:fldChar>
            </w:r>
            <w:r w:rsidRPr="00085BE2">
              <w:rPr>
                <w:rFonts w:cs="Arial"/>
                <w:lang w:val="en-GB"/>
              </w:rPr>
              <w:instrText xml:space="preserve"> FORMCHECKBOX </w:instrText>
            </w:r>
            <w:r w:rsidR="00A04AED">
              <w:rPr>
                <w:rFonts w:cs="Arial"/>
                <w:lang w:val="en-GB"/>
              </w:rPr>
            </w:r>
            <w:r w:rsidR="00A04AED">
              <w:rPr>
                <w:rFonts w:cs="Arial"/>
                <w:lang w:val="en-GB"/>
              </w:rPr>
              <w:fldChar w:fldCharType="separate"/>
            </w:r>
            <w:r w:rsidRPr="00085BE2">
              <w:rPr>
                <w:rFonts w:cs="Arial"/>
                <w:lang w:val="en-GB"/>
              </w:rPr>
              <w:fldChar w:fldCharType="end"/>
            </w:r>
            <w:r w:rsidRPr="00085BE2">
              <w:rPr>
                <w:rFonts w:cs="Arial"/>
                <w:lang w:val="en-GB"/>
              </w:rPr>
              <w:t xml:space="preserve"> </w:t>
            </w:r>
            <w:r w:rsidRPr="00085BE2">
              <w:rPr>
                <w:rFonts w:cs="Arial"/>
                <w:bCs/>
                <w:lang w:val="en-GB"/>
              </w:rPr>
              <w:t>N</w:t>
            </w:r>
            <w:r>
              <w:rPr>
                <w:rFonts w:cs="Arial"/>
                <w:bCs/>
                <w:lang w:val="en-GB"/>
              </w:rPr>
              <w:t>ein</w:t>
            </w:r>
          </w:p>
        </w:tc>
      </w:tr>
      <w:tr w:rsidR="003303C3" w:rsidRPr="003303C3" w:rsidTr="00EB3226">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left w:w="71" w:type="dxa"/>
            <w:right w:w="71" w:type="dxa"/>
          </w:tblCellMar>
          <w:tblLook w:val="0000" w:firstRow="0" w:lastRow="0" w:firstColumn="0" w:lastColumn="0" w:noHBand="0" w:noVBand="0"/>
        </w:tblPrEx>
        <w:tc>
          <w:tcPr>
            <w:tcW w:w="9911" w:type="dxa"/>
            <w:gridSpan w:val="6"/>
            <w:tcBorders>
              <w:top w:val="single" w:sz="4" w:space="0" w:color="auto"/>
              <w:left w:val="single" w:sz="2" w:space="0" w:color="auto"/>
              <w:bottom w:val="single" w:sz="2" w:space="0" w:color="auto"/>
              <w:right w:val="single" w:sz="4" w:space="0" w:color="auto"/>
            </w:tcBorders>
            <w:vAlign w:val="center"/>
          </w:tcPr>
          <w:p w:rsidR="003303C3" w:rsidRPr="00A128BC" w:rsidRDefault="003303C3" w:rsidP="003303C3">
            <w:pPr>
              <w:pStyle w:val="Kopfzeile"/>
              <w:tabs>
                <w:tab w:val="clear" w:pos="4536"/>
                <w:tab w:val="clear" w:pos="9072"/>
              </w:tabs>
              <w:spacing w:after="40"/>
              <w:rPr>
                <w:rFonts w:ascii="Calibri" w:hAnsi="Calibri" w:cs="Arial"/>
                <w:lang w:val="de-DE" w:eastAsia="de-DE"/>
              </w:rPr>
            </w:pPr>
            <w:r w:rsidRPr="00A128BC">
              <w:rPr>
                <w:rFonts w:ascii="Calibri" w:hAnsi="Calibri" w:cs="Arial"/>
                <w:lang w:val="de-DE" w:eastAsia="de-DE"/>
              </w:rPr>
              <w:t>Name / Anschrift begutachteter Standorte:</w:t>
            </w:r>
          </w:p>
        </w:tc>
      </w:tr>
    </w:tbl>
    <w:p w:rsidR="00E31FAC" w:rsidRPr="00171F56" w:rsidRDefault="00E31FAC" w:rsidP="00171F56">
      <w:pPr>
        <w:spacing w:before="0" w:after="0"/>
        <w:rPr>
          <w:sz w:val="2"/>
          <w:szCs w:val="2"/>
          <w:lang w:val="en-GB"/>
        </w:rPr>
        <w:sectPr w:rsidR="00E31FAC" w:rsidRPr="00171F56" w:rsidSect="00807AFD">
          <w:headerReference w:type="even" r:id="rId8"/>
          <w:headerReference w:type="default" r:id="rId9"/>
          <w:footerReference w:type="default" r:id="rId10"/>
          <w:headerReference w:type="first" r:id="rId11"/>
          <w:footerReference w:type="first" r:id="rId12"/>
          <w:endnotePr>
            <w:numFmt w:val="decimal"/>
          </w:endnotePr>
          <w:type w:val="continuous"/>
          <w:pgSz w:w="11906" w:h="16838" w:code="9"/>
          <w:pgMar w:top="567" w:right="851" w:bottom="851" w:left="1134" w:header="720" w:footer="567" w:gutter="0"/>
          <w:cols w:space="720"/>
          <w:titlePg/>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9911"/>
      </w:tblGrid>
      <w:tr w:rsidR="00F85797" w:rsidRPr="003303C3" w:rsidTr="00D2315E">
        <w:tc>
          <w:tcPr>
            <w:tcW w:w="9926" w:type="dxa"/>
            <w:shd w:val="clear" w:color="auto" w:fill="FFF2CC"/>
            <w:vAlign w:val="center"/>
          </w:tcPr>
          <w:p w:rsidR="00F85797" w:rsidRPr="00085BE2" w:rsidRDefault="00F85797" w:rsidP="00A07CE0">
            <w:pPr>
              <w:spacing w:after="40"/>
              <w:rPr>
                <w:rFonts w:cs="Arial"/>
                <w:bCs/>
                <w:lang w:val="en-GB"/>
              </w:rPr>
            </w:pPr>
          </w:p>
        </w:tc>
      </w:tr>
      <w:tr w:rsidR="00AD6C34" w:rsidRPr="003303C3" w:rsidTr="00D2315E">
        <w:tc>
          <w:tcPr>
            <w:tcW w:w="9926" w:type="dxa"/>
            <w:shd w:val="clear" w:color="auto" w:fill="FFF2CC"/>
            <w:vAlign w:val="center"/>
          </w:tcPr>
          <w:p w:rsidR="00AD6C34" w:rsidRPr="00085BE2" w:rsidRDefault="00AD6C34" w:rsidP="00A07CE0">
            <w:pPr>
              <w:spacing w:after="40"/>
              <w:rPr>
                <w:rFonts w:cs="Arial"/>
                <w:bCs/>
                <w:lang w:val="en-GB"/>
              </w:rPr>
            </w:pPr>
          </w:p>
        </w:tc>
      </w:tr>
    </w:tbl>
    <w:p w:rsidR="00E31FAC" w:rsidRPr="00171F56" w:rsidRDefault="00E31FAC" w:rsidP="00171F56">
      <w:pPr>
        <w:spacing w:before="0" w:after="0"/>
        <w:rPr>
          <w:sz w:val="2"/>
          <w:szCs w:val="2"/>
          <w:lang w:val="en-GB"/>
        </w:rPr>
        <w:sectPr w:rsidR="00E31FAC" w:rsidRPr="00171F56" w:rsidSect="00807AFD">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6" w:space="0" w:color="auto"/>
          <w:left w:val="single" w:sz="6" w:space="0" w:color="auto"/>
          <w:bottom w:val="single" w:sz="6" w:space="0" w:color="auto"/>
          <w:right w:val="single" w:sz="6" w:space="0" w:color="auto"/>
        </w:tblBorders>
        <w:tblCellMar>
          <w:left w:w="71" w:type="dxa"/>
          <w:right w:w="71" w:type="dxa"/>
        </w:tblCellMar>
        <w:tblLook w:val="0000" w:firstRow="0" w:lastRow="0" w:firstColumn="0" w:lastColumn="0" w:noHBand="0" w:noVBand="0"/>
      </w:tblPr>
      <w:tblGrid>
        <w:gridCol w:w="2129"/>
        <w:gridCol w:w="3113"/>
        <w:gridCol w:w="1556"/>
        <w:gridCol w:w="3115"/>
      </w:tblGrid>
      <w:tr w:rsidR="00F85797" w:rsidRPr="00085BE2" w:rsidTr="00D2315E">
        <w:tc>
          <w:tcPr>
            <w:tcW w:w="2131" w:type="dxa"/>
            <w:tcBorders>
              <w:top w:val="single" w:sz="12" w:space="0" w:color="auto"/>
              <w:left w:val="single" w:sz="2" w:space="0" w:color="auto"/>
              <w:bottom w:val="single" w:sz="4" w:space="0" w:color="auto"/>
            </w:tcBorders>
            <w:vAlign w:val="center"/>
          </w:tcPr>
          <w:p w:rsidR="00F85797" w:rsidRPr="00085BE2" w:rsidRDefault="005B37C8" w:rsidP="003303C3">
            <w:pPr>
              <w:pStyle w:val="Kopfzeile"/>
              <w:tabs>
                <w:tab w:val="clear" w:pos="4536"/>
                <w:tab w:val="clear" w:pos="9072"/>
              </w:tabs>
              <w:spacing w:after="40"/>
              <w:rPr>
                <w:rFonts w:ascii="Calibri" w:hAnsi="Calibri" w:cs="Arial"/>
                <w:lang w:val="en-GB" w:eastAsia="de-DE"/>
              </w:rPr>
            </w:pPr>
            <w:r w:rsidRPr="00085BE2">
              <w:rPr>
                <w:rFonts w:ascii="Calibri" w:hAnsi="Calibri" w:cs="Arial"/>
                <w:lang w:val="en-GB" w:eastAsia="de-DE"/>
              </w:rPr>
              <w:t>Ar</w:t>
            </w:r>
            <w:r w:rsidR="003303C3">
              <w:rPr>
                <w:rFonts w:ascii="Calibri" w:hAnsi="Calibri" w:cs="Arial"/>
                <w:lang w:val="en-GB" w:eastAsia="de-DE"/>
              </w:rPr>
              <w:t>beitsbereich</w:t>
            </w:r>
            <w:r w:rsidR="00F85797" w:rsidRPr="00085BE2">
              <w:rPr>
                <w:rFonts w:ascii="Calibri" w:hAnsi="Calibri" w:cs="Arial"/>
                <w:lang w:val="en-GB" w:eastAsia="de-DE"/>
              </w:rPr>
              <w:t>:</w:t>
            </w:r>
          </w:p>
        </w:tc>
        <w:tc>
          <w:tcPr>
            <w:tcW w:w="3117" w:type="dxa"/>
            <w:tcBorders>
              <w:top w:val="single" w:sz="12" w:space="0" w:color="auto"/>
              <w:left w:val="single" w:sz="4" w:space="0" w:color="auto"/>
              <w:bottom w:val="single" w:sz="4" w:space="0" w:color="auto"/>
              <w:right w:val="nil"/>
            </w:tcBorders>
            <w:shd w:val="clear" w:color="auto" w:fill="FFF2CC"/>
            <w:vAlign w:val="center"/>
          </w:tcPr>
          <w:p w:rsidR="00F85797" w:rsidRPr="00085BE2" w:rsidRDefault="002C2953" w:rsidP="003303C3">
            <w:pPr>
              <w:spacing w:after="40"/>
              <w:rPr>
                <w:rFonts w:cs="Arial"/>
                <w:bCs/>
                <w:lang w:val="en-GB"/>
              </w:rPr>
            </w:pPr>
            <w:r w:rsidRPr="00085BE2">
              <w:rPr>
                <w:rFonts w:cs="Arial"/>
                <w:lang w:val="en-GB"/>
              </w:rPr>
              <w:fldChar w:fldCharType="begin">
                <w:ffData>
                  <w:name w:val="Kontrollkästchen1"/>
                  <w:enabled/>
                  <w:calcOnExit w:val="0"/>
                  <w:checkBox>
                    <w:sizeAuto/>
                    <w:default w:val="0"/>
                    <w:checked w:val="0"/>
                  </w:checkBox>
                </w:ffData>
              </w:fldChar>
            </w:r>
            <w:r w:rsidRPr="00085BE2">
              <w:rPr>
                <w:rFonts w:cs="Arial"/>
                <w:lang w:val="en-GB"/>
              </w:rPr>
              <w:instrText xml:space="preserve"> FORMCHECKBOX </w:instrText>
            </w:r>
            <w:r w:rsidR="00A04AED">
              <w:rPr>
                <w:rFonts w:cs="Arial"/>
                <w:lang w:val="en-GB"/>
              </w:rPr>
            </w:r>
            <w:r w:rsidR="00A04AED">
              <w:rPr>
                <w:rFonts w:cs="Arial"/>
                <w:lang w:val="en-GB"/>
              </w:rPr>
              <w:fldChar w:fldCharType="separate"/>
            </w:r>
            <w:r w:rsidRPr="00085BE2">
              <w:rPr>
                <w:rFonts w:cs="Arial"/>
                <w:lang w:val="en-GB"/>
              </w:rPr>
              <w:fldChar w:fldCharType="end"/>
            </w:r>
            <w:r w:rsidRPr="00085BE2">
              <w:rPr>
                <w:rFonts w:cs="Arial"/>
                <w:lang w:val="en-GB"/>
              </w:rPr>
              <w:t xml:space="preserve"> </w:t>
            </w:r>
            <w:r w:rsidR="003303C3">
              <w:rPr>
                <w:rFonts w:cs="Arial"/>
                <w:lang w:val="en-GB"/>
              </w:rPr>
              <w:t>Innerhalb fester Einrichtungen</w:t>
            </w:r>
          </w:p>
        </w:tc>
        <w:tc>
          <w:tcPr>
            <w:tcW w:w="1559" w:type="dxa"/>
            <w:tcBorders>
              <w:top w:val="single" w:sz="12" w:space="0" w:color="auto"/>
              <w:left w:val="nil"/>
              <w:bottom w:val="single" w:sz="4" w:space="0" w:color="auto"/>
              <w:right w:val="nil"/>
            </w:tcBorders>
            <w:shd w:val="clear" w:color="auto" w:fill="FFF2CC"/>
            <w:vAlign w:val="center"/>
          </w:tcPr>
          <w:p w:rsidR="00F85797" w:rsidRPr="00085BE2" w:rsidRDefault="002C2953" w:rsidP="003303C3">
            <w:pPr>
              <w:spacing w:after="40"/>
              <w:rPr>
                <w:rFonts w:cs="Arial"/>
                <w:bCs/>
                <w:lang w:val="en-GB"/>
              </w:rPr>
            </w:pPr>
            <w:r w:rsidRPr="00085BE2">
              <w:rPr>
                <w:rFonts w:cs="Arial"/>
                <w:lang w:val="en-GB"/>
              </w:rPr>
              <w:fldChar w:fldCharType="begin">
                <w:ffData>
                  <w:name w:val="Kontrollkästchen1"/>
                  <w:enabled/>
                  <w:calcOnExit w:val="0"/>
                  <w:checkBox>
                    <w:sizeAuto/>
                    <w:default w:val="0"/>
                    <w:checked w:val="0"/>
                  </w:checkBox>
                </w:ffData>
              </w:fldChar>
            </w:r>
            <w:r w:rsidRPr="00085BE2">
              <w:rPr>
                <w:rFonts w:cs="Arial"/>
                <w:lang w:val="en-GB"/>
              </w:rPr>
              <w:instrText xml:space="preserve"> FORMCHECKBOX </w:instrText>
            </w:r>
            <w:r w:rsidR="00A04AED">
              <w:rPr>
                <w:rFonts w:cs="Arial"/>
                <w:lang w:val="en-GB"/>
              </w:rPr>
            </w:r>
            <w:r w:rsidR="00A04AED">
              <w:rPr>
                <w:rFonts w:cs="Arial"/>
                <w:lang w:val="en-GB"/>
              </w:rPr>
              <w:fldChar w:fldCharType="separate"/>
            </w:r>
            <w:r w:rsidRPr="00085BE2">
              <w:rPr>
                <w:rFonts w:cs="Arial"/>
                <w:lang w:val="en-GB"/>
              </w:rPr>
              <w:fldChar w:fldCharType="end"/>
            </w:r>
            <w:r w:rsidRPr="00085BE2">
              <w:rPr>
                <w:rFonts w:cs="Arial"/>
                <w:lang w:val="en-GB"/>
              </w:rPr>
              <w:t xml:space="preserve"> </w:t>
            </w:r>
            <w:r w:rsidR="003303C3">
              <w:rPr>
                <w:rFonts w:cs="Arial"/>
                <w:lang w:val="en-GB"/>
              </w:rPr>
              <w:t>Vor Ort</w:t>
            </w:r>
          </w:p>
        </w:tc>
        <w:tc>
          <w:tcPr>
            <w:tcW w:w="3119" w:type="dxa"/>
            <w:tcBorders>
              <w:top w:val="single" w:sz="12" w:space="0" w:color="auto"/>
              <w:left w:val="nil"/>
              <w:bottom w:val="single" w:sz="4" w:space="0" w:color="auto"/>
              <w:right w:val="single" w:sz="4" w:space="0" w:color="auto"/>
            </w:tcBorders>
            <w:shd w:val="clear" w:color="auto" w:fill="FFF2CC"/>
            <w:vAlign w:val="center"/>
          </w:tcPr>
          <w:p w:rsidR="00F85797" w:rsidRPr="00085BE2" w:rsidRDefault="002C2953" w:rsidP="002D61FF">
            <w:pPr>
              <w:spacing w:after="40"/>
              <w:rPr>
                <w:rFonts w:cs="Arial"/>
                <w:bCs/>
                <w:lang w:val="en-GB"/>
              </w:rPr>
            </w:pPr>
            <w:r w:rsidRPr="00085BE2">
              <w:rPr>
                <w:rFonts w:cs="Arial"/>
                <w:lang w:val="en-GB"/>
              </w:rPr>
              <w:fldChar w:fldCharType="begin">
                <w:ffData>
                  <w:name w:val="Kontrollkästchen1"/>
                  <w:enabled/>
                  <w:calcOnExit w:val="0"/>
                  <w:checkBox>
                    <w:sizeAuto/>
                    <w:default w:val="0"/>
                    <w:checked w:val="0"/>
                  </w:checkBox>
                </w:ffData>
              </w:fldChar>
            </w:r>
            <w:r w:rsidRPr="00085BE2">
              <w:rPr>
                <w:rFonts w:cs="Arial"/>
                <w:lang w:val="en-GB"/>
              </w:rPr>
              <w:instrText xml:space="preserve"> FORMCHECKBOX </w:instrText>
            </w:r>
            <w:r w:rsidR="00A04AED">
              <w:rPr>
                <w:rFonts w:cs="Arial"/>
                <w:lang w:val="en-GB"/>
              </w:rPr>
            </w:r>
            <w:r w:rsidR="00A04AED">
              <w:rPr>
                <w:rFonts w:cs="Arial"/>
                <w:lang w:val="en-GB"/>
              </w:rPr>
              <w:fldChar w:fldCharType="separate"/>
            </w:r>
            <w:r w:rsidRPr="00085BE2">
              <w:rPr>
                <w:rFonts w:cs="Arial"/>
                <w:lang w:val="en-GB"/>
              </w:rPr>
              <w:fldChar w:fldCharType="end"/>
            </w:r>
            <w:r w:rsidRPr="00085BE2">
              <w:rPr>
                <w:rFonts w:cs="Arial"/>
                <w:lang w:val="en-GB"/>
              </w:rPr>
              <w:t xml:space="preserve"> </w:t>
            </w:r>
            <w:r w:rsidR="00F85797" w:rsidRPr="00085BE2">
              <w:rPr>
                <w:rFonts w:cs="Arial"/>
                <w:bCs/>
                <w:lang w:val="en-GB"/>
              </w:rPr>
              <w:t>Mobile</w:t>
            </w:r>
            <w:r w:rsidR="005B37C8" w:rsidRPr="00085BE2">
              <w:rPr>
                <w:rFonts w:cs="Arial"/>
                <w:bCs/>
                <w:lang w:val="en-GB"/>
              </w:rPr>
              <w:t xml:space="preserve"> </w:t>
            </w:r>
            <w:r w:rsidR="002D61FF">
              <w:rPr>
                <w:rFonts w:cs="Arial"/>
                <w:bCs/>
                <w:lang w:val="en-GB"/>
              </w:rPr>
              <w:t>Einrichtungen</w:t>
            </w:r>
          </w:p>
        </w:tc>
      </w:tr>
    </w:tbl>
    <w:p w:rsidR="00F323DC" w:rsidRPr="00171F56" w:rsidRDefault="00F323DC" w:rsidP="00171F56">
      <w:pPr>
        <w:spacing w:before="0" w:after="0"/>
        <w:rPr>
          <w:sz w:val="2"/>
          <w:szCs w:val="2"/>
        </w:rPr>
        <w:sectPr w:rsidR="00F323DC" w:rsidRPr="00171F56" w:rsidSect="00807AFD">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6" w:space="0" w:color="auto"/>
          <w:left w:val="single" w:sz="6" w:space="0" w:color="auto"/>
          <w:bottom w:val="single" w:sz="6" w:space="0" w:color="auto"/>
          <w:right w:val="single" w:sz="6" w:space="0" w:color="auto"/>
        </w:tblBorders>
        <w:tblCellMar>
          <w:top w:w="57" w:type="dxa"/>
          <w:left w:w="57" w:type="dxa"/>
          <w:bottom w:w="57" w:type="dxa"/>
          <w:right w:w="57" w:type="dxa"/>
        </w:tblCellMar>
        <w:tblLook w:val="0000" w:firstRow="0" w:lastRow="0" w:firstColumn="0" w:lastColumn="0" w:noHBand="0" w:noVBand="0"/>
      </w:tblPr>
      <w:tblGrid>
        <w:gridCol w:w="2131"/>
        <w:gridCol w:w="7782"/>
      </w:tblGrid>
      <w:tr w:rsidR="00EC48BB" w:rsidRPr="002D61FF" w:rsidTr="003A148F">
        <w:tc>
          <w:tcPr>
            <w:tcW w:w="9926" w:type="dxa"/>
            <w:gridSpan w:val="2"/>
            <w:tcBorders>
              <w:top w:val="single" w:sz="8" w:space="0" w:color="auto"/>
              <w:left w:val="single" w:sz="2" w:space="0" w:color="auto"/>
              <w:bottom w:val="single" w:sz="4" w:space="0" w:color="auto"/>
              <w:right w:val="single" w:sz="4" w:space="0" w:color="auto"/>
            </w:tcBorders>
            <w:vAlign w:val="center"/>
          </w:tcPr>
          <w:p w:rsidR="00EC48BB" w:rsidRPr="002D61FF" w:rsidRDefault="002D61FF" w:rsidP="002D61FF">
            <w:pPr>
              <w:pStyle w:val="Kopfzeile"/>
              <w:tabs>
                <w:tab w:val="clear" w:pos="4536"/>
                <w:tab w:val="clear" w:pos="9072"/>
              </w:tabs>
              <w:spacing w:before="0" w:after="0"/>
              <w:rPr>
                <w:rFonts w:cs="Arial"/>
                <w:bCs/>
                <w:lang w:val="de-DE"/>
              </w:rPr>
            </w:pPr>
            <w:r w:rsidRPr="002D61FF">
              <w:rPr>
                <w:rFonts w:ascii="Calibri" w:hAnsi="Calibri" w:cs="Arial"/>
                <w:lang w:val="de-DE" w:eastAsia="de-DE"/>
              </w:rPr>
              <w:t>Leitungspersonal mit Angabe der Verantwortung</w:t>
            </w:r>
            <w:r w:rsidR="00EC48BB" w:rsidRPr="002D61FF">
              <w:rPr>
                <w:rFonts w:ascii="Calibri" w:hAnsi="Calibri" w:cs="Arial"/>
                <w:lang w:val="de-DE" w:eastAsia="de-DE"/>
              </w:rPr>
              <w:t>:</w:t>
            </w:r>
          </w:p>
        </w:tc>
      </w:tr>
      <w:tr w:rsidR="00EC48BB" w:rsidRPr="00F323DC" w:rsidTr="00D2315E">
        <w:tc>
          <w:tcPr>
            <w:tcW w:w="2131" w:type="dxa"/>
            <w:tcBorders>
              <w:top w:val="single" w:sz="4" w:space="0" w:color="auto"/>
              <w:left w:val="single" w:sz="2" w:space="0" w:color="auto"/>
              <w:bottom w:val="single" w:sz="4" w:space="0" w:color="auto"/>
              <w:right w:val="single" w:sz="2" w:space="0" w:color="auto"/>
            </w:tcBorders>
          </w:tcPr>
          <w:p w:rsidR="00EC48BB" w:rsidRPr="00C808B7" w:rsidRDefault="002D61FF" w:rsidP="002D61FF">
            <w:pPr>
              <w:pStyle w:val="Kopfzeile"/>
              <w:tabs>
                <w:tab w:val="clear" w:pos="4536"/>
                <w:tab w:val="clear" w:pos="9072"/>
              </w:tabs>
              <w:spacing w:before="0" w:after="0"/>
              <w:rPr>
                <w:rFonts w:ascii="Calibri" w:hAnsi="Calibri" w:cs="Arial"/>
                <w:lang w:val="de-DE" w:eastAsia="de-DE"/>
              </w:rPr>
            </w:pPr>
            <w:r>
              <w:rPr>
                <w:rFonts w:ascii="Calibri" w:hAnsi="Calibri" w:cs="Arial"/>
                <w:lang w:val="de-DE" w:eastAsia="de-DE"/>
              </w:rPr>
              <w:t>Gesamtverantwortung</w:t>
            </w:r>
            <w:r w:rsidR="00EC48BB" w:rsidRPr="00C808B7">
              <w:rPr>
                <w:rFonts w:ascii="Calibri" w:hAnsi="Calibri" w:cs="Arial"/>
                <w:lang w:val="de-DE" w:eastAsia="de-DE"/>
              </w:rPr>
              <w:t xml:space="preserve"> </w:t>
            </w:r>
            <w:r>
              <w:rPr>
                <w:rFonts w:ascii="Calibri" w:hAnsi="Calibri" w:cs="Arial"/>
                <w:lang w:val="de-DE" w:eastAsia="de-DE"/>
              </w:rPr>
              <w:t>B</w:t>
            </w:r>
            <w:r w:rsidR="002C3808">
              <w:rPr>
                <w:rFonts w:ascii="Calibri" w:hAnsi="Calibri" w:cs="Arial"/>
                <w:lang w:val="de-DE" w:eastAsia="de-DE"/>
              </w:rPr>
              <w:t>iobank</w:t>
            </w:r>
            <w:r w:rsidR="00EC48BB" w:rsidRPr="00C808B7">
              <w:rPr>
                <w:rFonts w:ascii="Calibri" w:hAnsi="Calibri" w:cs="Arial"/>
                <w:lang w:val="de-DE" w:eastAsia="de-DE"/>
              </w:rPr>
              <w:t xml:space="preserve"> </w:t>
            </w:r>
            <w:r>
              <w:rPr>
                <w:rFonts w:ascii="Calibri" w:hAnsi="Calibri" w:cs="Arial"/>
                <w:lang w:val="de-DE" w:eastAsia="de-DE"/>
              </w:rPr>
              <w:t>Aktivität</w:t>
            </w:r>
            <w:r w:rsidR="00EC48BB" w:rsidRPr="00C808B7">
              <w:rPr>
                <w:rFonts w:ascii="Calibri" w:hAnsi="Calibri" w:cs="Arial"/>
                <w:lang w:val="de-DE" w:eastAsia="de-DE"/>
              </w:rPr>
              <w:t>:</w:t>
            </w:r>
          </w:p>
        </w:tc>
        <w:tc>
          <w:tcPr>
            <w:tcW w:w="7795" w:type="dxa"/>
            <w:tcBorders>
              <w:top w:val="single" w:sz="4" w:space="0" w:color="auto"/>
              <w:left w:val="single" w:sz="2" w:space="0" w:color="auto"/>
              <w:bottom w:val="single" w:sz="4" w:space="0" w:color="auto"/>
              <w:right w:val="single" w:sz="4" w:space="0" w:color="auto"/>
            </w:tcBorders>
            <w:shd w:val="clear" w:color="auto" w:fill="FFF2CC"/>
          </w:tcPr>
          <w:p w:rsidR="00EC48BB" w:rsidRPr="00C808B7" w:rsidRDefault="00EC48BB" w:rsidP="00EC48BB">
            <w:pPr>
              <w:spacing w:before="0" w:after="0"/>
              <w:rPr>
                <w:rFonts w:cs="Arial"/>
                <w:bCs/>
              </w:rPr>
            </w:pPr>
          </w:p>
        </w:tc>
      </w:tr>
      <w:tr w:rsidR="00EC48BB" w:rsidRPr="00C944D3" w:rsidTr="00D2315E">
        <w:tc>
          <w:tcPr>
            <w:tcW w:w="2131" w:type="dxa"/>
            <w:tcBorders>
              <w:top w:val="single" w:sz="4" w:space="0" w:color="auto"/>
              <w:left w:val="single" w:sz="2" w:space="0" w:color="auto"/>
              <w:bottom w:val="single" w:sz="2" w:space="0" w:color="auto"/>
              <w:right w:val="single" w:sz="2" w:space="0" w:color="auto"/>
            </w:tcBorders>
          </w:tcPr>
          <w:p w:rsidR="00EC48BB" w:rsidRPr="00C808B7" w:rsidRDefault="002D61FF" w:rsidP="002D61FF">
            <w:pPr>
              <w:pStyle w:val="Kopfzeile"/>
              <w:tabs>
                <w:tab w:val="clear" w:pos="4536"/>
                <w:tab w:val="clear" w:pos="9072"/>
              </w:tabs>
              <w:spacing w:before="0" w:after="0"/>
              <w:rPr>
                <w:rFonts w:ascii="Calibri" w:hAnsi="Calibri" w:cs="Arial"/>
                <w:lang w:val="de-DE" w:eastAsia="de-DE"/>
              </w:rPr>
            </w:pPr>
            <w:r>
              <w:rPr>
                <w:rFonts w:ascii="Calibri" w:hAnsi="Calibri" w:cs="Arial"/>
                <w:lang w:val="de-DE" w:eastAsia="de-DE"/>
              </w:rPr>
              <w:t>Verantwortung</w:t>
            </w:r>
            <w:r w:rsidR="00EC48BB" w:rsidRPr="00C808B7">
              <w:rPr>
                <w:rFonts w:ascii="Calibri" w:hAnsi="Calibri" w:cs="Arial"/>
                <w:lang w:val="de-DE" w:eastAsia="de-DE"/>
              </w:rPr>
              <w:t xml:space="preserve"> </w:t>
            </w:r>
            <w:r>
              <w:rPr>
                <w:rFonts w:ascii="Calibri" w:hAnsi="Calibri" w:cs="Arial"/>
                <w:lang w:val="de-DE" w:eastAsia="de-DE"/>
              </w:rPr>
              <w:t>M</w:t>
            </w:r>
            <w:r w:rsidR="00EC48BB" w:rsidRPr="00C808B7">
              <w:rPr>
                <w:rFonts w:ascii="Calibri" w:hAnsi="Calibri" w:cs="Arial"/>
                <w:lang w:val="de-DE" w:eastAsia="de-DE"/>
              </w:rPr>
              <w:t>anagementsystem:</w:t>
            </w:r>
          </w:p>
        </w:tc>
        <w:tc>
          <w:tcPr>
            <w:tcW w:w="7795" w:type="dxa"/>
            <w:tcBorders>
              <w:top w:val="single" w:sz="4" w:space="0" w:color="auto"/>
              <w:left w:val="single" w:sz="2" w:space="0" w:color="auto"/>
              <w:bottom w:val="single" w:sz="2" w:space="0" w:color="auto"/>
              <w:right w:val="single" w:sz="4" w:space="0" w:color="auto"/>
            </w:tcBorders>
            <w:shd w:val="clear" w:color="auto" w:fill="FFF2CC"/>
          </w:tcPr>
          <w:p w:rsidR="00EC48BB" w:rsidRPr="00C808B7" w:rsidRDefault="00EC48BB" w:rsidP="00EC48BB">
            <w:pPr>
              <w:spacing w:before="0" w:after="0"/>
              <w:rPr>
                <w:rFonts w:cs="Arial"/>
                <w:bCs/>
              </w:rPr>
            </w:pPr>
          </w:p>
        </w:tc>
      </w:tr>
    </w:tbl>
    <w:p w:rsidR="00F323DC" w:rsidRPr="00171F56" w:rsidRDefault="00F323DC" w:rsidP="00171F56">
      <w:pPr>
        <w:spacing w:before="0" w:after="0"/>
        <w:rPr>
          <w:sz w:val="2"/>
          <w:szCs w:val="2"/>
          <w:lang w:val="en-GB"/>
        </w:rPr>
        <w:sectPr w:rsidR="00F323DC" w:rsidRPr="00171F56" w:rsidSect="00807AFD">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1555"/>
        <w:gridCol w:w="1557"/>
        <w:gridCol w:w="1557"/>
        <w:gridCol w:w="1557"/>
        <w:gridCol w:w="1558"/>
      </w:tblGrid>
      <w:tr w:rsidR="002D61FF" w:rsidRPr="00085BE2" w:rsidTr="002D61FF">
        <w:tc>
          <w:tcPr>
            <w:tcW w:w="9911" w:type="dxa"/>
            <w:gridSpan w:val="6"/>
            <w:tcBorders>
              <w:top w:val="single" w:sz="12" w:space="0" w:color="auto"/>
            </w:tcBorders>
            <w:vAlign w:val="center"/>
          </w:tcPr>
          <w:p w:rsidR="002D61FF" w:rsidRPr="00953260" w:rsidRDefault="002D61FF" w:rsidP="002D61FF">
            <w:pPr>
              <w:spacing w:after="40"/>
              <w:rPr>
                <w:b/>
                <w:szCs w:val="22"/>
              </w:rPr>
            </w:pPr>
            <w:r w:rsidRPr="00953260">
              <w:rPr>
                <w:b/>
                <w:szCs w:val="22"/>
              </w:rPr>
              <w:t>Angaben</w:t>
            </w:r>
            <w:r w:rsidRPr="00953260">
              <w:rPr>
                <w:rFonts w:cs="Arial"/>
                <w:b/>
                <w:bCs/>
                <w:szCs w:val="22"/>
              </w:rPr>
              <w:t xml:space="preserve"> zum Begutachter</w:t>
            </w:r>
          </w:p>
        </w:tc>
      </w:tr>
      <w:tr w:rsidR="00F85797" w:rsidRPr="00085BE2" w:rsidTr="002D61FF">
        <w:tc>
          <w:tcPr>
            <w:tcW w:w="2127" w:type="dxa"/>
            <w:vAlign w:val="center"/>
          </w:tcPr>
          <w:p w:rsidR="00F85797" w:rsidRPr="00085BE2" w:rsidRDefault="00F85797" w:rsidP="00A07CE0">
            <w:pPr>
              <w:spacing w:after="40"/>
              <w:rPr>
                <w:rFonts w:cs="Arial"/>
                <w:bCs/>
                <w:lang w:val="en-GB"/>
              </w:rPr>
            </w:pPr>
            <w:r w:rsidRPr="00085BE2">
              <w:rPr>
                <w:lang w:val="en-GB"/>
              </w:rPr>
              <w:t>Name</w:t>
            </w:r>
            <w:r w:rsidRPr="00085BE2">
              <w:rPr>
                <w:rFonts w:cs="Arial"/>
                <w:bCs/>
                <w:lang w:val="en-GB"/>
              </w:rPr>
              <w:t>:</w:t>
            </w:r>
          </w:p>
        </w:tc>
        <w:tc>
          <w:tcPr>
            <w:tcW w:w="7784" w:type="dxa"/>
            <w:gridSpan w:val="5"/>
            <w:shd w:val="clear" w:color="auto" w:fill="FFF2CC"/>
            <w:vAlign w:val="center"/>
          </w:tcPr>
          <w:p w:rsidR="00F85797" w:rsidRPr="00085BE2" w:rsidRDefault="004D483D" w:rsidP="008130D6">
            <w:pPr>
              <w:pStyle w:val="FVBegutachter"/>
              <w:rPr>
                <w:rFonts w:cs="Arial"/>
                <w:lang w:val="en-GB"/>
              </w:rPr>
            </w:pPr>
            <w:r w:rsidRPr="00085BE2">
              <w:rPr>
                <w:lang w:val="en-GB"/>
              </w:rPr>
              <w:fldChar w:fldCharType="begin">
                <w:ffData>
                  <w:name w:val=""/>
                  <w:enabled/>
                  <w:calcOnExit/>
                  <w:textInput/>
                </w:ffData>
              </w:fldChar>
            </w:r>
            <w:r w:rsidRPr="00085BE2">
              <w:rPr>
                <w:lang w:val="en-GB"/>
              </w:rPr>
              <w:instrText xml:space="preserve"> FORMTEXT </w:instrText>
            </w:r>
            <w:r w:rsidRPr="00085BE2">
              <w:rPr>
                <w:lang w:val="en-GB"/>
              </w:rPr>
            </w:r>
            <w:r w:rsidRPr="00085BE2">
              <w:rPr>
                <w:lang w:val="en-GB"/>
              </w:rPr>
              <w:fldChar w:fldCharType="separate"/>
            </w:r>
            <w:r w:rsidR="008130D6">
              <w:rPr>
                <w:noProof/>
                <w:lang w:val="en-GB"/>
              </w:rPr>
              <w:t> </w:t>
            </w:r>
            <w:r w:rsidR="008130D6">
              <w:rPr>
                <w:noProof/>
                <w:lang w:val="en-GB"/>
              </w:rPr>
              <w:t> </w:t>
            </w:r>
            <w:r w:rsidR="008130D6">
              <w:rPr>
                <w:noProof/>
                <w:lang w:val="en-GB"/>
              </w:rPr>
              <w:t> </w:t>
            </w:r>
            <w:r w:rsidR="008130D6">
              <w:rPr>
                <w:noProof/>
                <w:lang w:val="en-GB"/>
              </w:rPr>
              <w:t> </w:t>
            </w:r>
            <w:r w:rsidRPr="00085BE2">
              <w:rPr>
                <w:lang w:val="en-GB"/>
              </w:rPr>
              <w:fldChar w:fldCharType="end"/>
            </w:r>
          </w:p>
        </w:tc>
      </w:tr>
      <w:tr w:rsidR="002D61FF" w:rsidRPr="00085BE2" w:rsidTr="002D61FF">
        <w:tc>
          <w:tcPr>
            <w:tcW w:w="2127" w:type="dxa"/>
            <w:tcBorders>
              <w:bottom w:val="single" w:sz="4" w:space="0" w:color="auto"/>
            </w:tcBorders>
            <w:vAlign w:val="center"/>
          </w:tcPr>
          <w:p w:rsidR="002D61FF" w:rsidRPr="005A42E9" w:rsidRDefault="002D61FF" w:rsidP="002D61FF">
            <w:pPr>
              <w:overflowPunct w:val="0"/>
              <w:autoSpaceDE w:val="0"/>
              <w:autoSpaceDN w:val="0"/>
              <w:adjustRightInd w:val="0"/>
              <w:spacing w:after="40"/>
              <w:textAlignment w:val="baseline"/>
              <w:rPr>
                <w:rFonts w:cs="Arial"/>
                <w:bCs/>
              </w:rPr>
            </w:pPr>
            <w:r>
              <w:rPr>
                <w:rFonts w:cs="Arial"/>
                <w:bCs/>
              </w:rPr>
              <w:t>Status</w:t>
            </w:r>
            <w:r w:rsidRPr="005A42E9">
              <w:rPr>
                <w:rStyle w:val="Endnotenzeichen"/>
                <w:rFonts w:cs="Arial"/>
                <w:bCs/>
              </w:rPr>
              <w:endnoteReference w:id="2"/>
            </w:r>
            <w:r w:rsidRPr="005A42E9">
              <w:rPr>
                <w:rFonts w:cs="Arial"/>
                <w:bCs/>
              </w:rPr>
              <w:t xml:space="preserve"> :</w:t>
            </w:r>
          </w:p>
        </w:tc>
        <w:tc>
          <w:tcPr>
            <w:tcW w:w="1555" w:type="dxa"/>
            <w:tcBorders>
              <w:bottom w:val="single" w:sz="4" w:space="0" w:color="auto"/>
              <w:right w:val="nil"/>
            </w:tcBorders>
            <w:shd w:val="clear" w:color="auto" w:fill="FFF2CC"/>
            <w:vAlign w:val="center"/>
          </w:tcPr>
          <w:p w:rsidR="002D61FF" w:rsidRPr="00085BE2" w:rsidRDefault="002D61FF" w:rsidP="002D61FF">
            <w:pPr>
              <w:overflowPunct w:val="0"/>
              <w:autoSpaceDE w:val="0"/>
              <w:autoSpaceDN w:val="0"/>
              <w:adjustRightInd w:val="0"/>
              <w:spacing w:after="40"/>
              <w:textAlignment w:val="baseline"/>
              <w:rPr>
                <w:rFonts w:cs="Arial"/>
                <w:bCs/>
                <w:lang w:val="en-GB"/>
              </w:rPr>
            </w:pPr>
            <w:r w:rsidRPr="00085BE2">
              <w:rPr>
                <w:rFonts w:cs="Arial"/>
                <w:bCs/>
                <w:lang w:val="en-GB"/>
              </w:rPr>
              <w:fldChar w:fldCharType="begin">
                <w:ffData>
                  <w:name w:val=""/>
                  <w:enabled/>
                  <w:calcOnExit w:val="0"/>
                  <w:checkBox>
                    <w:sizeAuto/>
                    <w:default w:val="0"/>
                    <w:checked w:val="0"/>
                  </w:checkBox>
                </w:ffData>
              </w:fldChar>
            </w:r>
            <w:r w:rsidRPr="00085BE2">
              <w:rPr>
                <w:rFonts w:cs="Arial"/>
                <w:bCs/>
                <w:lang w:val="en-GB"/>
              </w:rPr>
              <w:instrText xml:space="preserve"> FORMCHECKBOX </w:instrText>
            </w:r>
            <w:r w:rsidR="00A04AED">
              <w:rPr>
                <w:rFonts w:cs="Arial"/>
                <w:bCs/>
                <w:lang w:val="en-GB"/>
              </w:rPr>
            </w:r>
            <w:r w:rsidR="00A04AED">
              <w:rPr>
                <w:rFonts w:cs="Arial"/>
                <w:bCs/>
                <w:lang w:val="en-GB"/>
              </w:rPr>
              <w:fldChar w:fldCharType="separate"/>
            </w:r>
            <w:r w:rsidRPr="00085BE2">
              <w:rPr>
                <w:rFonts w:cs="Arial"/>
                <w:bCs/>
                <w:lang w:val="en-GB"/>
              </w:rPr>
              <w:fldChar w:fldCharType="end"/>
            </w:r>
            <w:r w:rsidRPr="00085BE2">
              <w:rPr>
                <w:rFonts w:cs="Arial"/>
                <w:bCs/>
                <w:lang w:val="en-GB"/>
              </w:rPr>
              <w:t xml:space="preserve"> L</w:t>
            </w:r>
            <w:r>
              <w:rPr>
                <w:rFonts w:cs="Arial"/>
                <w:bCs/>
                <w:lang w:val="en-GB"/>
              </w:rPr>
              <w:t>B</w:t>
            </w:r>
          </w:p>
        </w:tc>
        <w:tc>
          <w:tcPr>
            <w:tcW w:w="1557" w:type="dxa"/>
            <w:tcBorders>
              <w:left w:val="nil"/>
              <w:bottom w:val="single" w:sz="4" w:space="0" w:color="auto"/>
              <w:right w:val="nil"/>
            </w:tcBorders>
            <w:shd w:val="clear" w:color="auto" w:fill="FFF2CC"/>
            <w:vAlign w:val="center"/>
          </w:tcPr>
          <w:p w:rsidR="002D61FF" w:rsidRPr="00085BE2" w:rsidRDefault="002D61FF" w:rsidP="002D61FF">
            <w:pPr>
              <w:overflowPunct w:val="0"/>
              <w:autoSpaceDE w:val="0"/>
              <w:autoSpaceDN w:val="0"/>
              <w:adjustRightInd w:val="0"/>
              <w:spacing w:after="40"/>
              <w:textAlignment w:val="baseline"/>
              <w:rPr>
                <w:rFonts w:cs="Arial"/>
                <w:bCs/>
                <w:lang w:val="en-GB"/>
              </w:rPr>
            </w:pPr>
            <w:r w:rsidRPr="00085BE2">
              <w:rPr>
                <w:rFonts w:cs="Arial"/>
                <w:bCs/>
                <w:lang w:val="en-GB"/>
              </w:rPr>
              <w:fldChar w:fldCharType="begin">
                <w:ffData>
                  <w:name w:val=""/>
                  <w:enabled/>
                  <w:calcOnExit w:val="0"/>
                  <w:checkBox>
                    <w:sizeAuto/>
                    <w:default w:val="0"/>
                    <w:checked w:val="0"/>
                  </w:checkBox>
                </w:ffData>
              </w:fldChar>
            </w:r>
            <w:r w:rsidRPr="00085BE2">
              <w:rPr>
                <w:rFonts w:cs="Arial"/>
                <w:bCs/>
                <w:lang w:val="en-GB"/>
              </w:rPr>
              <w:instrText xml:space="preserve"> FORMCHECKBOX </w:instrText>
            </w:r>
            <w:r w:rsidR="00A04AED">
              <w:rPr>
                <w:rFonts w:cs="Arial"/>
                <w:bCs/>
                <w:lang w:val="en-GB"/>
              </w:rPr>
            </w:r>
            <w:r w:rsidR="00A04AED">
              <w:rPr>
                <w:rFonts w:cs="Arial"/>
                <w:bCs/>
                <w:lang w:val="en-GB"/>
              </w:rPr>
              <w:fldChar w:fldCharType="separate"/>
            </w:r>
            <w:r w:rsidRPr="00085BE2">
              <w:rPr>
                <w:rFonts w:cs="Arial"/>
                <w:bCs/>
                <w:lang w:val="en-GB"/>
              </w:rPr>
              <w:fldChar w:fldCharType="end"/>
            </w:r>
            <w:r w:rsidRPr="00085BE2">
              <w:rPr>
                <w:rFonts w:cs="Arial"/>
                <w:bCs/>
                <w:lang w:val="en-GB"/>
              </w:rPr>
              <w:t xml:space="preserve"> S</w:t>
            </w:r>
            <w:r>
              <w:rPr>
                <w:rFonts w:cs="Arial"/>
                <w:bCs/>
                <w:lang w:val="en-GB"/>
              </w:rPr>
              <w:t>B</w:t>
            </w:r>
          </w:p>
        </w:tc>
        <w:tc>
          <w:tcPr>
            <w:tcW w:w="1557" w:type="dxa"/>
            <w:tcBorders>
              <w:left w:val="nil"/>
              <w:bottom w:val="single" w:sz="4" w:space="0" w:color="auto"/>
              <w:right w:val="nil"/>
            </w:tcBorders>
            <w:shd w:val="clear" w:color="auto" w:fill="FFF2CC"/>
            <w:vAlign w:val="center"/>
          </w:tcPr>
          <w:p w:rsidR="002D61FF" w:rsidRPr="00085BE2" w:rsidRDefault="002D61FF" w:rsidP="002D61FF">
            <w:pPr>
              <w:overflowPunct w:val="0"/>
              <w:autoSpaceDE w:val="0"/>
              <w:autoSpaceDN w:val="0"/>
              <w:adjustRightInd w:val="0"/>
              <w:spacing w:after="40"/>
              <w:textAlignment w:val="baseline"/>
              <w:rPr>
                <w:rFonts w:cs="Arial"/>
                <w:bCs/>
                <w:lang w:val="en-GB"/>
              </w:rPr>
            </w:pPr>
            <w:r w:rsidRPr="00085BE2">
              <w:rPr>
                <w:rFonts w:cs="Arial"/>
                <w:bCs/>
                <w:lang w:val="en-GB"/>
              </w:rPr>
              <w:fldChar w:fldCharType="begin">
                <w:ffData>
                  <w:name w:val=""/>
                  <w:enabled/>
                  <w:calcOnExit w:val="0"/>
                  <w:checkBox>
                    <w:sizeAuto/>
                    <w:default w:val="0"/>
                    <w:checked w:val="0"/>
                  </w:checkBox>
                </w:ffData>
              </w:fldChar>
            </w:r>
            <w:r w:rsidRPr="00085BE2">
              <w:rPr>
                <w:rFonts w:cs="Arial"/>
                <w:bCs/>
                <w:lang w:val="en-GB"/>
              </w:rPr>
              <w:instrText xml:space="preserve"> FORMCHECKBOX </w:instrText>
            </w:r>
            <w:r w:rsidR="00A04AED">
              <w:rPr>
                <w:rFonts w:cs="Arial"/>
                <w:bCs/>
                <w:lang w:val="en-GB"/>
              </w:rPr>
            </w:r>
            <w:r w:rsidR="00A04AED">
              <w:rPr>
                <w:rFonts w:cs="Arial"/>
                <w:bCs/>
                <w:lang w:val="en-GB"/>
              </w:rPr>
              <w:fldChar w:fldCharType="separate"/>
            </w:r>
            <w:r w:rsidRPr="00085BE2">
              <w:rPr>
                <w:rFonts w:cs="Arial"/>
                <w:bCs/>
                <w:lang w:val="en-GB"/>
              </w:rPr>
              <w:fldChar w:fldCharType="end"/>
            </w:r>
            <w:r w:rsidRPr="00085BE2">
              <w:rPr>
                <w:rFonts w:cs="Arial"/>
                <w:bCs/>
                <w:lang w:val="en-GB"/>
              </w:rPr>
              <w:t xml:space="preserve"> </w:t>
            </w:r>
            <w:r>
              <w:rPr>
                <w:rFonts w:cs="Arial"/>
                <w:bCs/>
                <w:lang w:val="en-GB"/>
              </w:rPr>
              <w:t>FB</w:t>
            </w:r>
          </w:p>
        </w:tc>
        <w:tc>
          <w:tcPr>
            <w:tcW w:w="1557" w:type="dxa"/>
            <w:tcBorders>
              <w:left w:val="nil"/>
              <w:bottom w:val="single" w:sz="4" w:space="0" w:color="auto"/>
              <w:right w:val="nil"/>
            </w:tcBorders>
            <w:shd w:val="clear" w:color="auto" w:fill="FFF2CC"/>
            <w:vAlign w:val="center"/>
          </w:tcPr>
          <w:p w:rsidR="002D61FF" w:rsidRPr="00085BE2" w:rsidRDefault="002D61FF" w:rsidP="002D61FF">
            <w:pPr>
              <w:overflowPunct w:val="0"/>
              <w:autoSpaceDE w:val="0"/>
              <w:autoSpaceDN w:val="0"/>
              <w:adjustRightInd w:val="0"/>
              <w:spacing w:after="40"/>
              <w:textAlignment w:val="baseline"/>
              <w:rPr>
                <w:rFonts w:cs="Arial"/>
                <w:bCs/>
                <w:lang w:val="en-GB"/>
              </w:rPr>
            </w:pPr>
            <w:r w:rsidRPr="00085BE2">
              <w:rPr>
                <w:rFonts w:cs="Arial"/>
                <w:bCs/>
                <w:lang w:val="en-GB"/>
              </w:rPr>
              <w:fldChar w:fldCharType="begin">
                <w:ffData>
                  <w:name w:val=""/>
                  <w:enabled/>
                  <w:calcOnExit w:val="0"/>
                  <w:checkBox>
                    <w:sizeAuto/>
                    <w:default w:val="0"/>
                    <w:checked w:val="0"/>
                  </w:checkBox>
                </w:ffData>
              </w:fldChar>
            </w:r>
            <w:r w:rsidRPr="00085BE2">
              <w:rPr>
                <w:rFonts w:cs="Arial"/>
                <w:bCs/>
                <w:lang w:val="en-GB"/>
              </w:rPr>
              <w:instrText xml:space="preserve"> FORMCHECKBOX </w:instrText>
            </w:r>
            <w:r w:rsidR="00A04AED">
              <w:rPr>
                <w:rFonts w:cs="Arial"/>
                <w:bCs/>
                <w:lang w:val="en-GB"/>
              </w:rPr>
            </w:r>
            <w:r w:rsidR="00A04AED">
              <w:rPr>
                <w:rFonts w:cs="Arial"/>
                <w:bCs/>
                <w:lang w:val="en-GB"/>
              </w:rPr>
              <w:fldChar w:fldCharType="separate"/>
            </w:r>
            <w:r w:rsidRPr="00085BE2">
              <w:rPr>
                <w:rFonts w:cs="Arial"/>
                <w:bCs/>
                <w:lang w:val="en-GB"/>
              </w:rPr>
              <w:fldChar w:fldCharType="end"/>
            </w:r>
            <w:r w:rsidRPr="00085BE2">
              <w:rPr>
                <w:rFonts w:cs="Arial"/>
                <w:bCs/>
                <w:lang w:val="en-GB"/>
              </w:rPr>
              <w:t xml:space="preserve"> </w:t>
            </w:r>
            <w:r>
              <w:rPr>
                <w:rFonts w:cs="Arial"/>
                <w:bCs/>
                <w:lang w:val="en-GB"/>
              </w:rPr>
              <w:t>F</w:t>
            </w:r>
            <w:r w:rsidRPr="00085BE2">
              <w:rPr>
                <w:rFonts w:cs="Arial"/>
                <w:bCs/>
                <w:lang w:val="en-GB"/>
              </w:rPr>
              <w:t>E</w:t>
            </w:r>
          </w:p>
        </w:tc>
        <w:tc>
          <w:tcPr>
            <w:tcW w:w="1558" w:type="dxa"/>
            <w:tcBorders>
              <w:left w:val="nil"/>
              <w:bottom w:val="single" w:sz="4" w:space="0" w:color="auto"/>
            </w:tcBorders>
            <w:shd w:val="clear" w:color="auto" w:fill="FFF2CC"/>
            <w:vAlign w:val="center"/>
          </w:tcPr>
          <w:p w:rsidR="002D61FF" w:rsidRPr="00085BE2" w:rsidRDefault="002D61FF" w:rsidP="002D61FF">
            <w:pPr>
              <w:overflowPunct w:val="0"/>
              <w:autoSpaceDE w:val="0"/>
              <w:autoSpaceDN w:val="0"/>
              <w:adjustRightInd w:val="0"/>
              <w:spacing w:after="40"/>
              <w:textAlignment w:val="baseline"/>
              <w:rPr>
                <w:rFonts w:cs="Arial"/>
                <w:bCs/>
                <w:lang w:val="en-GB"/>
              </w:rPr>
            </w:pPr>
            <w:r w:rsidRPr="00085BE2">
              <w:rPr>
                <w:rFonts w:cs="Arial"/>
                <w:bCs/>
                <w:lang w:val="en-GB"/>
              </w:rPr>
              <w:fldChar w:fldCharType="begin">
                <w:ffData>
                  <w:name w:val=""/>
                  <w:enabled/>
                  <w:calcOnExit w:val="0"/>
                  <w:checkBox>
                    <w:sizeAuto/>
                    <w:default w:val="0"/>
                  </w:checkBox>
                </w:ffData>
              </w:fldChar>
            </w:r>
            <w:r w:rsidRPr="00085BE2">
              <w:rPr>
                <w:rFonts w:cs="Arial"/>
                <w:bCs/>
                <w:lang w:val="en-GB"/>
              </w:rPr>
              <w:instrText xml:space="preserve"> FORMCHECKBOX </w:instrText>
            </w:r>
            <w:r w:rsidR="00A04AED">
              <w:rPr>
                <w:rFonts w:cs="Arial"/>
                <w:bCs/>
                <w:lang w:val="en-GB"/>
              </w:rPr>
            </w:r>
            <w:r w:rsidR="00A04AED">
              <w:rPr>
                <w:rFonts w:cs="Arial"/>
                <w:bCs/>
                <w:lang w:val="en-GB"/>
              </w:rPr>
              <w:fldChar w:fldCharType="separate"/>
            </w:r>
            <w:r w:rsidRPr="00085BE2">
              <w:rPr>
                <w:rFonts w:cs="Arial"/>
                <w:bCs/>
                <w:lang w:val="en-GB"/>
              </w:rPr>
              <w:fldChar w:fldCharType="end"/>
            </w:r>
            <w:r w:rsidRPr="00085BE2">
              <w:rPr>
                <w:rFonts w:cs="Arial"/>
                <w:bCs/>
                <w:lang w:val="en-GB"/>
              </w:rPr>
              <w:t xml:space="preserve"> </w:t>
            </w:r>
            <w:r>
              <w:rPr>
                <w:rFonts w:cs="Arial"/>
                <w:bCs/>
                <w:lang w:val="en-GB"/>
              </w:rPr>
              <w:t>H</w:t>
            </w:r>
          </w:p>
        </w:tc>
      </w:tr>
      <w:tr w:rsidR="00F85797" w:rsidRPr="00DD4A71" w:rsidTr="002D61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Look w:val="0000" w:firstRow="0" w:lastRow="0" w:firstColumn="0" w:lastColumn="0" w:noHBand="0" w:noVBand="0"/>
        </w:tblPrEx>
        <w:tc>
          <w:tcPr>
            <w:tcW w:w="9911" w:type="dxa"/>
            <w:gridSpan w:val="6"/>
            <w:tcBorders>
              <w:top w:val="single" w:sz="4" w:space="0" w:color="auto"/>
              <w:left w:val="single" w:sz="4" w:space="0" w:color="auto"/>
              <w:bottom w:val="single" w:sz="4" w:space="0" w:color="auto"/>
              <w:right w:val="single" w:sz="4" w:space="0" w:color="auto"/>
            </w:tcBorders>
            <w:vAlign w:val="center"/>
          </w:tcPr>
          <w:p w:rsidR="00F85797" w:rsidRPr="00DD4A71" w:rsidRDefault="002D61FF" w:rsidP="00647118">
            <w:pPr>
              <w:pStyle w:val="Kopfzeile"/>
              <w:tabs>
                <w:tab w:val="clear" w:pos="4536"/>
                <w:tab w:val="clear" w:pos="9072"/>
              </w:tabs>
              <w:spacing w:after="40"/>
              <w:rPr>
                <w:rFonts w:ascii="Calibri" w:hAnsi="Calibri" w:cs="Arial"/>
                <w:lang w:val="de-DE" w:eastAsia="de-DE"/>
              </w:rPr>
            </w:pPr>
            <w:r w:rsidRPr="00DD4A71">
              <w:rPr>
                <w:rFonts w:ascii="Calibri" w:hAnsi="Calibri"/>
                <w:b/>
                <w:sz w:val="22"/>
                <w:szCs w:val="22"/>
                <w:lang w:val="de-DE" w:eastAsia="de-DE"/>
              </w:rPr>
              <w:t>Begutachtete Bereiche</w:t>
            </w:r>
            <w:r w:rsidR="00F85797" w:rsidRPr="00DD4A71">
              <w:rPr>
                <w:rFonts w:ascii="Calibri" w:hAnsi="Calibri" w:cs="Arial"/>
                <w:b/>
                <w:bCs/>
                <w:lang w:val="de-DE" w:eastAsia="de-DE"/>
              </w:rPr>
              <w:t xml:space="preserve"> </w:t>
            </w:r>
            <w:r w:rsidR="00F85797" w:rsidRPr="00DD4A71">
              <w:rPr>
                <w:rFonts w:ascii="Calibri" w:hAnsi="Calibri" w:cs="Arial"/>
                <w:bCs/>
                <w:lang w:val="de-DE" w:eastAsia="de-DE"/>
              </w:rPr>
              <w:t>(</w:t>
            </w:r>
            <w:r w:rsidRPr="00DD4A71">
              <w:rPr>
                <w:rFonts w:ascii="Calibri" w:hAnsi="Calibri" w:cs="Arial"/>
                <w:bCs/>
                <w:lang w:val="de-DE" w:eastAsia="de-DE"/>
              </w:rPr>
              <w:t>Fachgebiete der</w:t>
            </w:r>
            <w:r w:rsidR="0007124C" w:rsidRPr="00DD4A71">
              <w:rPr>
                <w:rFonts w:ascii="Calibri" w:hAnsi="Calibri" w:cs="Arial"/>
                <w:bCs/>
                <w:lang w:val="de-DE" w:eastAsia="de-DE"/>
              </w:rPr>
              <w:t xml:space="preserve"> DAkkS, </w:t>
            </w:r>
            <w:r w:rsidRPr="00DD4A71">
              <w:rPr>
                <w:rFonts w:ascii="Calibri" w:hAnsi="Calibri" w:cs="Arial"/>
                <w:bCs/>
                <w:lang w:val="de-DE" w:eastAsia="de-DE"/>
              </w:rPr>
              <w:t>B</w:t>
            </w:r>
            <w:r w:rsidR="00450886" w:rsidRPr="00DD4A71">
              <w:rPr>
                <w:rFonts w:ascii="Calibri" w:hAnsi="Calibri" w:cs="Arial"/>
                <w:bCs/>
                <w:lang w:val="de-DE" w:eastAsia="de-DE"/>
              </w:rPr>
              <w:t>iobank</w:t>
            </w:r>
            <w:r w:rsidR="00647118">
              <w:rPr>
                <w:rFonts w:ascii="Calibri" w:hAnsi="Calibri" w:cs="Arial"/>
                <w:bCs/>
                <w:lang w:val="de-DE" w:eastAsia="de-DE"/>
              </w:rPr>
              <w:t>ing-B</w:t>
            </w:r>
            <w:r w:rsidRPr="00DD4A71">
              <w:rPr>
                <w:rFonts w:ascii="Calibri" w:hAnsi="Calibri" w:cs="Arial"/>
                <w:bCs/>
                <w:lang w:val="de-DE" w:eastAsia="de-DE"/>
              </w:rPr>
              <w:t>ereiche</w:t>
            </w:r>
            <w:r w:rsidR="0007124C" w:rsidRPr="00DD4A71">
              <w:rPr>
                <w:rFonts w:ascii="Calibri" w:hAnsi="Calibri" w:cs="Arial"/>
                <w:bCs/>
                <w:lang w:val="de-DE" w:eastAsia="de-DE"/>
              </w:rPr>
              <w:t>, se</w:t>
            </w:r>
            <w:r w:rsidR="00DD4A71" w:rsidRPr="00DD4A71">
              <w:rPr>
                <w:rFonts w:ascii="Calibri" w:hAnsi="Calibri" w:cs="Arial"/>
                <w:bCs/>
                <w:lang w:val="de-DE" w:eastAsia="de-DE"/>
              </w:rPr>
              <w:t>ktorale Anforderungen</w:t>
            </w:r>
            <w:r w:rsidR="0007124C" w:rsidRPr="00DD4A71">
              <w:rPr>
                <w:rFonts w:ascii="Calibri" w:hAnsi="Calibri" w:cs="Arial"/>
                <w:bCs/>
                <w:lang w:val="de-DE" w:eastAsia="de-DE"/>
              </w:rPr>
              <w:t xml:space="preserve">, </w:t>
            </w:r>
            <w:r w:rsidR="00DD4A71">
              <w:rPr>
                <w:rFonts w:ascii="Calibri" w:hAnsi="Calibri" w:cs="Arial"/>
                <w:bCs/>
                <w:lang w:val="de-DE" w:eastAsia="de-DE"/>
              </w:rPr>
              <w:t>Richtlinien</w:t>
            </w:r>
            <w:r w:rsidR="0007124C" w:rsidRPr="00DD4A71">
              <w:rPr>
                <w:rFonts w:ascii="Calibri" w:hAnsi="Calibri" w:cs="Arial"/>
                <w:bCs/>
                <w:lang w:val="de-DE" w:eastAsia="de-DE"/>
              </w:rPr>
              <w:t>/</w:t>
            </w:r>
            <w:r w:rsidR="00DD4A71">
              <w:rPr>
                <w:rFonts w:ascii="Calibri" w:hAnsi="Calibri" w:cs="Arial"/>
                <w:bCs/>
                <w:lang w:val="de-DE" w:eastAsia="de-DE"/>
              </w:rPr>
              <w:t>M</w:t>
            </w:r>
            <w:r w:rsidR="0007124C" w:rsidRPr="00DD4A71">
              <w:rPr>
                <w:rFonts w:ascii="Calibri" w:hAnsi="Calibri" w:cs="Arial"/>
                <w:bCs/>
                <w:lang w:val="de-DE" w:eastAsia="de-DE"/>
              </w:rPr>
              <w:t>odule</w:t>
            </w:r>
            <w:r w:rsidR="00F85797" w:rsidRPr="00DD4A71">
              <w:rPr>
                <w:rFonts w:ascii="Calibri" w:hAnsi="Calibri" w:cs="Arial"/>
                <w:bCs/>
                <w:lang w:val="de-DE" w:eastAsia="de-DE"/>
              </w:rPr>
              <w:t>)</w:t>
            </w:r>
          </w:p>
        </w:tc>
      </w:tr>
    </w:tbl>
    <w:p w:rsidR="00E31FAC" w:rsidRPr="00DD4A71" w:rsidRDefault="00E31FAC" w:rsidP="00171F56">
      <w:pPr>
        <w:spacing w:before="0" w:after="0"/>
        <w:rPr>
          <w:sz w:val="2"/>
          <w:szCs w:val="2"/>
        </w:rPr>
        <w:sectPr w:rsidR="00E31FAC" w:rsidRPr="00DD4A71" w:rsidSect="00807AFD">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tblBorders>
        <w:shd w:val="clear" w:color="auto" w:fill="FFF2CC"/>
        <w:tblCellMar>
          <w:left w:w="71" w:type="dxa"/>
          <w:right w:w="71" w:type="dxa"/>
        </w:tblCellMar>
        <w:tblLook w:val="0000" w:firstRow="0" w:lastRow="0" w:firstColumn="0" w:lastColumn="0" w:noHBand="0" w:noVBand="0"/>
      </w:tblPr>
      <w:tblGrid>
        <w:gridCol w:w="9911"/>
      </w:tblGrid>
      <w:tr w:rsidR="00F85797" w:rsidRPr="00DD4A71" w:rsidTr="00D2315E">
        <w:tc>
          <w:tcPr>
            <w:tcW w:w="9926" w:type="dxa"/>
            <w:shd w:val="clear" w:color="auto" w:fill="FFF2CC"/>
          </w:tcPr>
          <w:p w:rsidR="00F85797" w:rsidRPr="00DD4A71" w:rsidRDefault="00F85797" w:rsidP="00A07CE0">
            <w:pPr>
              <w:pStyle w:val="Kopfzeile"/>
              <w:tabs>
                <w:tab w:val="clear" w:pos="4536"/>
                <w:tab w:val="clear" w:pos="9072"/>
              </w:tabs>
              <w:spacing w:after="40"/>
              <w:rPr>
                <w:rFonts w:ascii="Calibri" w:hAnsi="Calibri" w:cs="Arial"/>
                <w:bCs/>
                <w:lang w:val="de-DE" w:eastAsia="de-DE"/>
              </w:rPr>
            </w:pPr>
          </w:p>
        </w:tc>
      </w:tr>
    </w:tbl>
    <w:p w:rsidR="00E31FAC" w:rsidRPr="00DD4A71" w:rsidRDefault="00E31FAC" w:rsidP="00171F56">
      <w:pPr>
        <w:spacing w:before="0" w:after="0"/>
        <w:rPr>
          <w:sz w:val="2"/>
          <w:szCs w:val="2"/>
        </w:rPr>
        <w:sectPr w:rsidR="00E31FAC" w:rsidRPr="00DD4A71" w:rsidSect="00807AFD">
          <w:endnotePr>
            <w:numFmt w:val="decimal"/>
          </w:endnotePr>
          <w:type w:val="continuous"/>
          <w:pgSz w:w="11906" w:h="16838" w:code="9"/>
          <w:pgMar w:top="567" w:right="851" w:bottom="851" w:left="1134" w:header="720" w:footer="567" w:gutter="0"/>
          <w:cols w:space="720"/>
          <w:formProt w:val="0"/>
          <w:docGrid w:linePitch="299"/>
        </w:sectPr>
      </w:pPr>
    </w:p>
    <w:p w:rsidR="00BD7C43" w:rsidRPr="00DD4A71" w:rsidRDefault="00BD7C43" w:rsidP="008D2DB9">
      <w:pPr>
        <w:spacing w:before="0" w:after="0"/>
      </w:pPr>
    </w:p>
    <w:p w:rsidR="002D61FF" w:rsidRDefault="002D61FF" w:rsidP="002D61FF">
      <w:pPr>
        <w:spacing w:after="40"/>
      </w:pPr>
      <w:r w:rsidRPr="00B813B7">
        <w:t>Im Interesse der Lesbarkeit wird grundsätzlich die männliche Form von Funktionsbezeichnungen verwendet; dies schließt die weibliche Form ein.</w:t>
      </w:r>
    </w:p>
    <w:p w:rsidR="002D61FF" w:rsidRPr="00B813B7" w:rsidRDefault="002D61FF" w:rsidP="002D61FF">
      <w:pPr>
        <w:spacing w:after="40"/>
      </w:pPr>
    </w:p>
    <w:p w:rsidR="002D61FF" w:rsidRPr="00B813B7" w:rsidRDefault="002D61FF" w:rsidP="002D61FF">
      <w:pPr>
        <w:spacing w:after="40"/>
        <w:rPr>
          <w:b/>
        </w:rPr>
      </w:pPr>
      <w:r w:rsidRPr="00B813B7">
        <w:rPr>
          <w:b/>
        </w:rPr>
        <w:t>Hinweise zur Anwendung durch d</w:t>
      </w:r>
      <w:r>
        <w:rPr>
          <w:b/>
        </w:rPr>
        <w:t xml:space="preserve">ie </w:t>
      </w:r>
      <w:r w:rsidRPr="00B813B7">
        <w:rPr>
          <w:b/>
        </w:rPr>
        <w:t>Validierungs- oder Verifizierungsstelle</w:t>
      </w:r>
      <w:r>
        <w:rPr>
          <w:b/>
        </w:rPr>
        <w:t xml:space="preserve"> (blau gefärbte Bereiche)</w:t>
      </w:r>
      <w:r w:rsidRPr="00B813B7">
        <w:rPr>
          <w:b/>
        </w:rPr>
        <w:t>:</w:t>
      </w:r>
    </w:p>
    <w:p w:rsidR="002D61FF" w:rsidRPr="00B813B7" w:rsidRDefault="002D61FF" w:rsidP="002D61FF">
      <w:pPr>
        <w:pStyle w:val="Aufzhlung"/>
        <w:ind w:left="280" w:hanging="280"/>
      </w:pPr>
      <w:r w:rsidRPr="00B813B7">
        <w:rPr>
          <w:szCs w:val="20"/>
        </w:rPr>
        <w:t xml:space="preserve">Auf Seite 2 werden nur Name und Anschrift der </w:t>
      </w:r>
      <w:r>
        <w:rPr>
          <w:szCs w:val="20"/>
        </w:rPr>
        <w:t>Biobank</w:t>
      </w:r>
      <w:r w:rsidRPr="00B813B7">
        <w:rPr>
          <w:szCs w:val="20"/>
        </w:rPr>
        <w:t xml:space="preserve"> eingetragen</w:t>
      </w:r>
      <w:r w:rsidRPr="00B813B7">
        <w:t>.</w:t>
      </w:r>
    </w:p>
    <w:p w:rsidR="002D61FF" w:rsidRPr="00B813B7" w:rsidRDefault="002D61FF" w:rsidP="002D61FF">
      <w:pPr>
        <w:pStyle w:val="Aufzhlung"/>
        <w:ind w:left="284" w:hanging="284"/>
        <w:rPr>
          <w:szCs w:val="20"/>
        </w:rPr>
      </w:pPr>
      <w:r w:rsidRPr="00B813B7">
        <w:rPr>
          <w:szCs w:val="20"/>
        </w:rPr>
        <w:t>In die Spalte „Referenzdokumente zur Umsetzung“ trägt d</w:t>
      </w:r>
      <w:r>
        <w:rPr>
          <w:szCs w:val="20"/>
        </w:rPr>
        <w:t>ie Biobank</w:t>
      </w:r>
      <w:r w:rsidRPr="00B813B7">
        <w:rPr>
          <w:szCs w:val="20"/>
        </w:rPr>
        <w:t xml:space="preserve"> folgende Informationen ein: </w:t>
      </w:r>
      <w:r w:rsidRPr="00B813B7">
        <w:rPr>
          <w:szCs w:val="20"/>
        </w:rPr>
        <w:br/>
        <w:t xml:space="preserve">Wo ist die Umsetzung dieser Anforderung dokumentiert? </w:t>
      </w:r>
      <w:r w:rsidRPr="00B813B7">
        <w:rPr>
          <w:szCs w:val="20"/>
        </w:rPr>
        <w:br/>
        <w:t xml:space="preserve">(Angabe der konkreten Referenzdokumente, z. B. Bezeichnung des Dokuments/Kapitel/Abschnitt). </w:t>
      </w:r>
      <w:r w:rsidRPr="00B813B7">
        <w:rPr>
          <w:szCs w:val="20"/>
        </w:rPr>
        <w:br/>
        <w:t xml:space="preserve">Nicht zutreffende Anforderungen der Norm sind entsprechend zu kennzeichnen. </w:t>
      </w:r>
    </w:p>
    <w:p w:rsidR="002D61FF" w:rsidRDefault="002D61FF" w:rsidP="002D61FF">
      <w:pPr>
        <w:spacing w:after="40"/>
      </w:pPr>
      <w:r w:rsidRPr="00B813B7">
        <w:t>Vom Laboratorium sind keine weiteren Eintragungen vorzunehmen.</w:t>
      </w:r>
    </w:p>
    <w:p w:rsidR="002D61FF" w:rsidRPr="00B813B7" w:rsidRDefault="002D61FF" w:rsidP="002D61FF">
      <w:pPr>
        <w:spacing w:after="40"/>
      </w:pPr>
    </w:p>
    <w:p w:rsidR="002D61FF" w:rsidRPr="00B813B7" w:rsidRDefault="002D61FF" w:rsidP="002D61FF">
      <w:pPr>
        <w:spacing w:after="40"/>
        <w:rPr>
          <w:b/>
        </w:rPr>
      </w:pPr>
      <w:r w:rsidRPr="00B813B7">
        <w:rPr>
          <w:b/>
        </w:rPr>
        <w:t>Hinweise zur Anwendung durch den Begutachter</w:t>
      </w:r>
      <w:r>
        <w:rPr>
          <w:b/>
        </w:rPr>
        <w:t xml:space="preserve"> (orange gefärbte Bereiche)</w:t>
      </w:r>
      <w:r w:rsidRPr="00B813B7">
        <w:rPr>
          <w:b/>
        </w:rPr>
        <w:t>:</w:t>
      </w:r>
    </w:p>
    <w:p w:rsidR="002D61FF" w:rsidRPr="00B813B7" w:rsidRDefault="002D61FF" w:rsidP="002D61FF">
      <w:pPr>
        <w:pStyle w:val="Aufzhlung"/>
        <w:ind w:left="284" w:hanging="284"/>
        <w:rPr>
          <w:szCs w:val="20"/>
        </w:rPr>
      </w:pPr>
      <w:r w:rsidRPr="00B813B7">
        <w:rPr>
          <w:szCs w:val="20"/>
        </w:rPr>
        <w:t>In der</w:t>
      </w:r>
      <w:r w:rsidRPr="00B813B7">
        <w:rPr>
          <w:b/>
          <w:szCs w:val="20"/>
        </w:rPr>
        <w:t xml:space="preserve"> Spalte</w:t>
      </w:r>
      <w:r w:rsidRPr="00B813B7">
        <w:rPr>
          <w:szCs w:val="20"/>
        </w:rPr>
        <w:t xml:space="preserve"> „</w:t>
      </w:r>
      <w:r w:rsidRPr="00B813B7">
        <w:rPr>
          <w:b/>
          <w:szCs w:val="20"/>
        </w:rPr>
        <w:t xml:space="preserve">Zuständig“ </w:t>
      </w:r>
      <w:r w:rsidRPr="00B813B7">
        <w:rPr>
          <w:szCs w:val="20"/>
        </w:rPr>
        <w:t xml:space="preserve">ist der </w:t>
      </w:r>
      <w:r w:rsidRPr="00B813B7">
        <w:rPr>
          <w:b/>
          <w:szCs w:val="20"/>
        </w:rPr>
        <w:t>für die Bewertung</w:t>
      </w:r>
      <w:r w:rsidRPr="00B813B7">
        <w:rPr>
          <w:szCs w:val="20"/>
        </w:rPr>
        <w:t xml:space="preserve"> des Normpunktes zuständige Begutachter angegeben. </w:t>
      </w:r>
    </w:p>
    <w:p w:rsidR="002D61FF" w:rsidRPr="00B813B7" w:rsidRDefault="002D61FF" w:rsidP="002D61FF">
      <w:pPr>
        <w:pStyle w:val="Aufzhlung"/>
        <w:ind w:left="284" w:hanging="284"/>
        <w:rPr>
          <w:szCs w:val="20"/>
        </w:rPr>
      </w:pPr>
      <w:r w:rsidRPr="00B813B7">
        <w:rPr>
          <w:szCs w:val="20"/>
        </w:rPr>
        <w:t xml:space="preserve">Die Spalten „Bewertung “ (Bewertungsschlüssel siehe Endnote) und „Abw. Nr.“ werden durch den Begutachter ausgefüllt. </w:t>
      </w:r>
    </w:p>
    <w:p w:rsidR="002D61FF" w:rsidRDefault="002D61FF" w:rsidP="002D61FF">
      <w:pPr>
        <w:pStyle w:val="Aufzhlung"/>
        <w:ind w:left="284" w:hanging="284"/>
        <w:rPr>
          <w:szCs w:val="20"/>
        </w:rPr>
      </w:pPr>
      <w:r w:rsidRPr="00B813B7">
        <w:rPr>
          <w:szCs w:val="20"/>
        </w:rPr>
        <w:t xml:space="preserve">Die Bewertung in der ersten Zeile eines Normabschnitts (z. B. </w:t>
      </w:r>
      <w:r>
        <w:rPr>
          <w:szCs w:val="20"/>
        </w:rPr>
        <w:t>5.</w:t>
      </w:r>
      <w:r w:rsidRPr="00B813B7">
        <w:rPr>
          <w:szCs w:val="20"/>
        </w:rPr>
        <w:t xml:space="preserve">4 </w:t>
      </w:r>
      <w:r>
        <w:rPr>
          <w:szCs w:val="20"/>
        </w:rPr>
        <w:t>Unparteilichkeit</w:t>
      </w:r>
      <w:r w:rsidRPr="00B813B7">
        <w:rPr>
          <w:szCs w:val="20"/>
        </w:rPr>
        <w:t xml:space="preserve">) stellt die Gesamtbewertung </w:t>
      </w:r>
      <w:r>
        <w:rPr>
          <w:szCs w:val="20"/>
        </w:rPr>
        <w:br/>
      </w:r>
      <w:r w:rsidRPr="00B813B7">
        <w:rPr>
          <w:szCs w:val="20"/>
        </w:rPr>
        <w:t xml:space="preserve">nach der Begutachtung dar, die Vorabprüfung der Dokumente und Aufzeichnungen eingeschlossen. </w:t>
      </w:r>
      <w:r>
        <w:rPr>
          <w:szCs w:val="20"/>
        </w:rPr>
        <w:br/>
      </w:r>
      <w:r w:rsidRPr="00B813B7">
        <w:rPr>
          <w:szCs w:val="20"/>
        </w:rPr>
        <w:t xml:space="preserve">Bei Normpunkten, bei denen keine Abweichung festgestellt wurde, genügt die Bewertung in der ersten Zeile </w:t>
      </w:r>
      <w:r>
        <w:rPr>
          <w:szCs w:val="20"/>
        </w:rPr>
        <w:br/>
      </w:r>
      <w:r w:rsidRPr="00B813B7">
        <w:rPr>
          <w:szCs w:val="20"/>
        </w:rPr>
        <w:t>des entsprechenden Abschnitts.</w:t>
      </w:r>
    </w:p>
    <w:p w:rsidR="00171F56" w:rsidRPr="002D61FF" w:rsidRDefault="00171F56" w:rsidP="00A05754">
      <w:pPr>
        <w:spacing w:before="0" w:after="0"/>
        <w:rPr>
          <w:szCs w:val="22"/>
        </w:rPr>
      </w:pPr>
    </w:p>
    <w:p w:rsidR="00AC4C44" w:rsidRDefault="00F506C8" w:rsidP="00171F56">
      <w:pPr>
        <w:pStyle w:val="berschrift1"/>
        <w:rPr>
          <w:lang w:val="en-GB"/>
        </w:rPr>
      </w:pPr>
      <w:bookmarkStart w:id="1" w:name="_Toc84510245"/>
      <w:r w:rsidRPr="00085BE2">
        <w:rPr>
          <w:lang w:val="en-GB"/>
        </w:rPr>
        <w:lastRenderedPageBreak/>
        <w:t>4</w:t>
      </w:r>
      <w:r w:rsidRPr="00085BE2">
        <w:rPr>
          <w:lang w:val="en-GB"/>
        </w:rPr>
        <w:tab/>
      </w:r>
      <w:r w:rsidR="0062054C" w:rsidRPr="0062054C">
        <w:rPr>
          <w:lang w:val="en-GB"/>
        </w:rPr>
        <w:t>Allgemeine Anforderungen</w:t>
      </w:r>
      <w:bookmarkEnd w:id="1"/>
    </w:p>
    <w:p w:rsidR="00F506C8" w:rsidRPr="00085BE2" w:rsidRDefault="00F506C8" w:rsidP="00A17E4B">
      <w:pPr>
        <w:pStyle w:val="berschrift2"/>
        <w:rPr>
          <w:lang w:val="en-GB"/>
        </w:rPr>
      </w:pPr>
      <w:bookmarkStart w:id="2" w:name="_Toc84510246"/>
      <w:r w:rsidRPr="00085BE2">
        <w:rPr>
          <w:lang w:val="en-GB"/>
        </w:rPr>
        <w:t>4.1</w:t>
      </w:r>
      <w:r w:rsidRPr="00085BE2">
        <w:rPr>
          <w:lang w:val="en-GB"/>
        </w:rPr>
        <w:tab/>
      </w:r>
      <w:r w:rsidR="0062054C" w:rsidRPr="0062054C">
        <w:rPr>
          <w:lang w:val="en-GB"/>
        </w:rPr>
        <w:t>Allgemeines</w:t>
      </w:r>
      <w:bookmarkEnd w:id="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83"/>
        <w:gridCol w:w="1004"/>
        <w:gridCol w:w="2309"/>
        <w:gridCol w:w="391"/>
        <w:gridCol w:w="379"/>
        <w:gridCol w:w="400"/>
        <w:gridCol w:w="745"/>
      </w:tblGrid>
      <w:tr w:rsidR="00FF4DD6" w:rsidRPr="00770C38" w:rsidTr="00FF4DD6">
        <w:trPr>
          <w:trHeight w:val="340"/>
        </w:trPr>
        <w:tc>
          <w:tcPr>
            <w:tcW w:w="4683" w:type="dxa"/>
            <w:tcBorders>
              <w:top w:val="single" w:sz="12" w:space="0" w:color="auto"/>
              <w:bottom w:val="single" w:sz="12" w:space="0" w:color="auto"/>
              <w:right w:val="single" w:sz="4" w:space="0" w:color="auto"/>
            </w:tcBorders>
            <w:shd w:val="clear" w:color="auto" w:fill="auto"/>
          </w:tcPr>
          <w:p w:rsidR="00FF4DD6" w:rsidRPr="00C70912" w:rsidRDefault="00FF4DD6" w:rsidP="00CB7654">
            <w:pPr>
              <w:pStyle w:val="1"/>
            </w:pPr>
          </w:p>
        </w:tc>
        <w:tc>
          <w:tcPr>
            <w:tcW w:w="1004" w:type="dxa"/>
            <w:tcBorders>
              <w:top w:val="single" w:sz="12" w:space="0" w:color="auto"/>
              <w:bottom w:val="single" w:sz="12" w:space="0" w:color="auto"/>
              <w:right w:val="single" w:sz="4" w:space="0" w:color="auto"/>
            </w:tcBorders>
            <w:shd w:val="clear" w:color="auto" w:fill="auto"/>
          </w:tcPr>
          <w:p w:rsidR="00FF4DD6" w:rsidRPr="00E21CAA" w:rsidRDefault="00FF4DD6" w:rsidP="004D2D89">
            <w:pPr>
              <w:tabs>
                <w:tab w:val="left" w:pos="578"/>
              </w:tabs>
              <w:rPr>
                <w:rFonts w:cs="Arial"/>
                <w:sz w:val="18"/>
                <w:szCs w:val="18"/>
                <w:highlight w:val="yellow"/>
              </w:rPr>
            </w:pPr>
            <w:r w:rsidRPr="00783FA2">
              <w:rPr>
                <w:rFonts w:cs="Arial"/>
                <w:b/>
                <w:sz w:val="18"/>
                <w:szCs w:val="18"/>
              </w:rPr>
              <w:t>SB</w:t>
            </w:r>
            <w:r w:rsidR="004D2D89">
              <w:rPr>
                <w:rFonts w:cs="Arial"/>
                <w:b/>
                <w:sz w:val="18"/>
                <w:szCs w:val="18"/>
              </w:rPr>
              <w:t xml:space="preserve"> + </w:t>
            </w:r>
            <w:r w:rsidR="00E962DC" w:rsidRPr="00A04AED">
              <w:rPr>
                <w:rFonts w:cs="Arial"/>
                <w:b/>
                <w:sz w:val="18"/>
                <w:szCs w:val="18"/>
              </w:rPr>
              <w:t>FB</w:t>
            </w:r>
          </w:p>
        </w:tc>
        <w:tc>
          <w:tcPr>
            <w:tcW w:w="2309" w:type="dxa"/>
            <w:tcBorders>
              <w:top w:val="single" w:sz="12" w:space="0" w:color="auto"/>
              <w:left w:val="single" w:sz="4" w:space="0" w:color="auto"/>
              <w:bottom w:val="single" w:sz="12" w:space="0" w:color="auto"/>
              <w:right w:val="single" w:sz="4" w:space="0" w:color="auto"/>
            </w:tcBorders>
            <w:shd w:val="clear" w:color="auto" w:fill="DEEAF6"/>
          </w:tcPr>
          <w:p w:rsidR="00FF4DD6" w:rsidRPr="005060F7" w:rsidRDefault="00FF4DD6" w:rsidP="00CB7654">
            <w:pPr>
              <w:rPr>
                <w:rFonts w:cs="Arial"/>
                <w:iCs/>
                <w:noProof/>
                <w:sz w:val="18"/>
                <w:szCs w:val="18"/>
              </w:rPr>
            </w:pPr>
            <w:r w:rsidRPr="00770C38">
              <w:rPr>
                <w:rFonts w:cs="Arial"/>
                <w:iCs/>
                <w:noProof/>
                <w:sz w:val="18"/>
                <w:szCs w:val="18"/>
              </w:rPr>
              <w:fldChar w:fldCharType="begin">
                <w:ffData>
                  <w:name w:val="Text4"/>
                  <w:enabled/>
                  <w:calcOnExit w:val="0"/>
                  <w:textInput/>
                </w:ffData>
              </w:fldChar>
            </w:r>
            <w:r w:rsidRPr="00770C38">
              <w:rPr>
                <w:rFonts w:cs="Arial"/>
                <w:iCs/>
                <w:noProof/>
                <w:sz w:val="18"/>
                <w:szCs w:val="18"/>
              </w:rPr>
              <w:instrText xml:space="preserve"> FORMTEXT </w:instrText>
            </w:r>
            <w:r w:rsidRPr="00770C38">
              <w:rPr>
                <w:rFonts w:cs="Arial"/>
                <w:iCs/>
                <w:noProof/>
                <w:sz w:val="18"/>
                <w:szCs w:val="18"/>
              </w:rPr>
            </w:r>
            <w:r w:rsidRPr="00770C38">
              <w:rPr>
                <w:rFonts w:cs="Arial"/>
                <w:iCs/>
                <w:noProof/>
                <w:sz w:val="18"/>
                <w:szCs w:val="18"/>
              </w:rPr>
              <w:fldChar w:fldCharType="separate"/>
            </w:r>
            <w:r w:rsidRPr="00770C38">
              <w:rPr>
                <w:rFonts w:cs="Arial"/>
                <w:iCs/>
                <w:noProof/>
                <w:sz w:val="18"/>
                <w:szCs w:val="18"/>
              </w:rPr>
              <w:t> </w:t>
            </w:r>
            <w:r w:rsidRPr="00770C38">
              <w:rPr>
                <w:rFonts w:cs="Arial"/>
                <w:iCs/>
                <w:noProof/>
                <w:sz w:val="18"/>
                <w:szCs w:val="18"/>
              </w:rPr>
              <w:t> </w:t>
            </w:r>
            <w:r w:rsidRPr="00770C38">
              <w:rPr>
                <w:rFonts w:cs="Arial"/>
                <w:iCs/>
                <w:noProof/>
                <w:sz w:val="18"/>
                <w:szCs w:val="18"/>
              </w:rPr>
              <w:t> </w:t>
            </w:r>
            <w:r w:rsidRPr="00770C38">
              <w:rPr>
                <w:rFonts w:cs="Arial"/>
                <w:iCs/>
                <w:noProof/>
                <w:sz w:val="18"/>
                <w:szCs w:val="18"/>
              </w:rPr>
              <w:t> </w:t>
            </w:r>
            <w:r w:rsidRPr="00770C38">
              <w:rPr>
                <w:rFonts w:cs="Arial"/>
                <w:iCs/>
                <w:noProof/>
                <w:sz w:val="18"/>
                <w:szCs w:val="18"/>
              </w:rPr>
              <w:t> </w:t>
            </w:r>
            <w:r w:rsidRPr="00770C38">
              <w:rPr>
                <w:rFonts w:cs="Arial"/>
                <w:iCs/>
                <w:noProof/>
                <w:sz w:val="18"/>
                <w:szCs w:val="18"/>
              </w:rPr>
              <w:fldChar w:fldCharType="end"/>
            </w:r>
          </w:p>
        </w:tc>
        <w:tc>
          <w:tcPr>
            <w:tcW w:w="391" w:type="dxa"/>
            <w:tcBorders>
              <w:top w:val="single" w:sz="12" w:space="0" w:color="auto"/>
              <w:bottom w:val="single" w:sz="12" w:space="0" w:color="auto"/>
            </w:tcBorders>
            <w:shd w:val="clear" w:color="auto" w:fill="FFF2CC"/>
          </w:tcPr>
          <w:p w:rsidR="00FF4DD6" w:rsidRPr="009E23EC" w:rsidRDefault="00FF4DD6" w:rsidP="00CB7654">
            <w:pP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A04AED">
              <w:rPr>
                <w:rFonts w:cs="Arial"/>
                <w:bCs/>
                <w:sz w:val="18"/>
                <w:szCs w:val="18"/>
              </w:rPr>
            </w:r>
            <w:r w:rsidR="00A04AED">
              <w:rPr>
                <w:rFonts w:cs="Arial"/>
                <w:bCs/>
                <w:sz w:val="18"/>
                <w:szCs w:val="18"/>
              </w:rPr>
              <w:fldChar w:fldCharType="separate"/>
            </w:r>
            <w:r w:rsidRPr="009E23EC">
              <w:rPr>
                <w:rFonts w:cs="Arial"/>
                <w:bCs/>
                <w:sz w:val="18"/>
                <w:szCs w:val="18"/>
              </w:rPr>
              <w:fldChar w:fldCharType="end"/>
            </w:r>
          </w:p>
        </w:tc>
        <w:tc>
          <w:tcPr>
            <w:tcW w:w="379" w:type="dxa"/>
            <w:tcBorders>
              <w:top w:val="single" w:sz="12" w:space="0" w:color="auto"/>
              <w:bottom w:val="single" w:sz="12" w:space="0" w:color="auto"/>
            </w:tcBorders>
            <w:shd w:val="clear" w:color="auto" w:fill="FFF2CC"/>
          </w:tcPr>
          <w:p w:rsidR="00FF4DD6" w:rsidRPr="009E23EC" w:rsidRDefault="00FF4DD6" w:rsidP="00CB7654">
            <w:pP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04AED">
              <w:rPr>
                <w:rFonts w:cs="Arial"/>
                <w:bCs/>
                <w:sz w:val="18"/>
                <w:szCs w:val="18"/>
              </w:rPr>
            </w:r>
            <w:r w:rsidR="00A04AED">
              <w:rPr>
                <w:rFonts w:cs="Arial"/>
                <w:bCs/>
                <w:sz w:val="18"/>
                <w:szCs w:val="18"/>
              </w:rPr>
              <w:fldChar w:fldCharType="separate"/>
            </w:r>
            <w:r w:rsidRPr="009E23EC">
              <w:rPr>
                <w:rFonts w:cs="Arial"/>
                <w:bCs/>
                <w:sz w:val="18"/>
                <w:szCs w:val="18"/>
              </w:rPr>
              <w:fldChar w:fldCharType="end"/>
            </w:r>
          </w:p>
        </w:tc>
        <w:tc>
          <w:tcPr>
            <w:tcW w:w="400" w:type="dxa"/>
            <w:tcBorders>
              <w:top w:val="single" w:sz="12" w:space="0" w:color="auto"/>
              <w:bottom w:val="single" w:sz="12" w:space="0" w:color="auto"/>
            </w:tcBorders>
            <w:shd w:val="clear" w:color="auto" w:fill="FFF2CC"/>
          </w:tcPr>
          <w:p w:rsidR="00FF4DD6" w:rsidRPr="009E23EC" w:rsidRDefault="00FF4DD6" w:rsidP="00CB7654">
            <w:pP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04AED">
              <w:rPr>
                <w:rFonts w:cs="Arial"/>
                <w:bCs/>
                <w:sz w:val="18"/>
                <w:szCs w:val="18"/>
              </w:rPr>
            </w:r>
            <w:r w:rsidR="00A04AED">
              <w:rPr>
                <w:rFonts w:cs="Arial"/>
                <w:bCs/>
                <w:sz w:val="18"/>
                <w:szCs w:val="18"/>
              </w:rPr>
              <w:fldChar w:fldCharType="separate"/>
            </w:r>
            <w:r w:rsidRPr="009E23EC">
              <w:rPr>
                <w:rFonts w:cs="Arial"/>
                <w:bCs/>
                <w:sz w:val="18"/>
                <w:szCs w:val="18"/>
              </w:rPr>
              <w:fldChar w:fldCharType="end"/>
            </w:r>
          </w:p>
        </w:tc>
        <w:tc>
          <w:tcPr>
            <w:tcW w:w="745" w:type="dxa"/>
            <w:tcBorders>
              <w:top w:val="single" w:sz="12" w:space="0" w:color="auto"/>
              <w:bottom w:val="single" w:sz="12" w:space="0" w:color="auto"/>
            </w:tcBorders>
            <w:shd w:val="clear" w:color="auto" w:fill="FFF2CC"/>
          </w:tcPr>
          <w:p w:rsidR="00FF4DD6" w:rsidRPr="005060F7" w:rsidRDefault="00FF4DD6" w:rsidP="00CB7654">
            <w:pPr>
              <w:jc w:val="center"/>
              <w:rPr>
                <w:rFonts w:cs="Arial"/>
                <w:iCs/>
                <w:noProof/>
                <w:sz w:val="18"/>
                <w:szCs w:val="18"/>
              </w:rPr>
            </w:pPr>
            <w:r w:rsidRPr="005060F7">
              <w:rPr>
                <w:rFonts w:cs="Arial"/>
                <w:iCs/>
                <w:noProof/>
                <w:sz w:val="18"/>
                <w:szCs w:val="18"/>
              </w:rPr>
              <w:fldChar w:fldCharType="begin">
                <w:ffData>
                  <w:name w:val="Text4"/>
                  <w:enabled/>
                  <w:calcOnExit w:val="0"/>
                  <w:textInput/>
                </w:ffData>
              </w:fldChar>
            </w:r>
            <w:r w:rsidRPr="005060F7">
              <w:rPr>
                <w:rFonts w:cs="Arial"/>
                <w:iCs/>
                <w:noProof/>
                <w:sz w:val="18"/>
                <w:szCs w:val="18"/>
              </w:rPr>
              <w:instrText xml:space="preserve"> FORMTEXT </w:instrText>
            </w:r>
            <w:r w:rsidRPr="005060F7">
              <w:rPr>
                <w:rFonts w:cs="Arial"/>
                <w:iCs/>
                <w:noProof/>
                <w:sz w:val="18"/>
                <w:szCs w:val="18"/>
              </w:rPr>
            </w:r>
            <w:r w:rsidRPr="005060F7">
              <w:rPr>
                <w:rFonts w:cs="Arial"/>
                <w:iCs/>
                <w:noProof/>
                <w:sz w:val="18"/>
                <w:szCs w:val="18"/>
              </w:rPr>
              <w:fldChar w:fldCharType="separate"/>
            </w:r>
            <w:r w:rsidRPr="005060F7">
              <w:rPr>
                <w:rFonts w:cs="Arial"/>
                <w:iCs/>
                <w:noProof/>
                <w:sz w:val="18"/>
                <w:szCs w:val="18"/>
              </w:rPr>
              <w:t> </w:t>
            </w:r>
            <w:r w:rsidRPr="005060F7">
              <w:rPr>
                <w:rFonts w:cs="Arial"/>
                <w:iCs/>
                <w:noProof/>
                <w:sz w:val="18"/>
                <w:szCs w:val="18"/>
              </w:rPr>
              <w:t> </w:t>
            </w:r>
            <w:r w:rsidRPr="005060F7">
              <w:rPr>
                <w:rFonts w:cs="Arial"/>
                <w:iCs/>
                <w:noProof/>
                <w:sz w:val="18"/>
                <w:szCs w:val="18"/>
              </w:rPr>
              <w:t> </w:t>
            </w:r>
            <w:r w:rsidRPr="005060F7">
              <w:rPr>
                <w:rFonts w:cs="Arial"/>
                <w:iCs/>
                <w:noProof/>
                <w:sz w:val="18"/>
                <w:szCs w:val="18"/>
              </w:rPr>
              <w:t> </w:t>
            </w:r>
            <w:r w:rsidRPr="005060F7">
              <w:rPr>
                <w:rFonts w:cs="Arial"/>
                <w:iCs/>
                <w:noProof/>
                <w:sz w:val="18"/>
                <w:szCs w:val="18"/>
              </w:rPr>
              <w:t> </w:t>
            </w:r>
            <w:r w:rsidRPr="005060F7">
              <w:rPr>
                <w:rFonts w:cs="Arial"/>
                <w:iCs/>
                <w:noProof/>
                <w:sz w:val="18"/>
                <w:szCs w:val="18"/>
              </w:rPr>
              <w:fldChar w:fldCharType="end"/>
            </w:r>
          </w:p>
        </w:tc>
      </w:tr>
      <w:tr w:rsidR="00FF4DD6" w:rsidRPr="000F7963" w:rsidTr="00FF4DD6">
        <w:tc>
          <w:tcPr>
            <w:tcW w:w="7996" w:type="dxa"/>
            <w:gridSpan w:val="3"/>
            <w:tcBorders>
              <w:top w:val="single" w:sz="12" w:space="0" w:color="auto"/>
            </w:tcBorders>
          </w:tcPr>
          <w:p w:rsidR="00FF4DD6" w:rsidRPr="004201E6" w:rsidRDefault="00FF4DD6" w:rsidP="00CB7654">
            <w:pPr>
              <w:keepNext/>
              <w:rPr>
                <w:rFonts w:cs="Arial"/>
                <w:b/>
                <w:iCs/>
                <w:sz w:val="18"/>
                <w:szCs w:val="18"/>
              </w:rPr>
            </w:pPr>
            <w:r>
              <w:rPr>
                <w:rFonts w:cs="Arial"/>
                <w:b/>
                <w:sz w:val="18"/>
                <w:szCs w:val="18"/>
              </w:rPr>
              <w:t>Ergebnis Vorabp</w:t>
            </w:r>
            <w:r w:rsidRPr="004201E6">
              <w:rPr>
                <w:rFonts w:cs="Arial"/>
                <w:b/>
                <w:sz w:val="18"/>
                <w:szCs w:val="18"/>
              </w:rPr>
              <w:t>rüfung der Dokumente</w:t>
            </w:r>
            <w:r>
              <w:rPr>
                <w:rFonts w:cs="Arial"/>
                <w:b/>
                <w:sz w:val="18"/>
                <w:szCs w:val="18"/>
              </w:rPr>
              <w:t xml:space="preserve"> und Aufzeichnungen: </w:t>
            </w:r>
            <w:r>
              <w:rPr>
                <w:rStyle w:val="Endnotenzeichen"/>
                <w:rFonts w:cs="Arial"/>
                <w:b/>
                <w:sz w:val="18"/>
                <w:szCs w:val="18"/>
              </w:rPr>
              <w:endnoteReference w:id="3"/>
            </w:r>
          </w:p>
        </w:tc>
        <w:tc>
          <w:tcPr>
            <w:tcW w:w="391" w:type="dxa"/>
            <w:tcBorders>
              <w:top w:val="single" w:sz="12" w:space="0" w:color="auto"/>
            </w:tcBorders>
            <w:shd w:val="clear" w:color="auto" w:fill="FFF2CC"/>
          </w:tcPr>
          <w:p w:rsidR="00FF4DD6" w:rsidRPr="009E23EC" w:rsidRDefault="00FF4DD6" w:rsidP="00CB7654">
            <w:pPr>
              <w:keepNex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04AED">
              <w:rPr>
                <w:rFonts w:cs="Arial"/>
                <w:bCs/>
                <w:sz w:val="18"/>
                <w:szCs w:val="18"/>
              </w:rPr>
            </w:r>
            <w:r w:rsidR="00A04AED">
              <w:rPr>
                <w:rFonts w:cs="Arial"/>
                <w:bCs/>
                <w:sz w:val="18"/>
                <w:szCs w:val="18"/>
              </w:rPr>
              <w:fldChar w:fldCharType="separate"/>
            </w:r>
            <w:r w:rsidRPr="009E23EC">
              <w:rPr>
                <w:rFonts w:cs="Arial"/>
                <w:bCs/>
                <w:sz w:val="18"/>
                <w:szCs w:val="18"/>
              </w:rPr>
              <w:fldChar w:fldCharType="end"/>
            </w:r>
          </w:p>
        </w:tc>
        <w:tc>
          <w:tcPr>
            <w:tcW w:w="379" w:type="dxa"/>
            <w:tcBorders>
              <w:top w:val="single" w:sz="12" w:space="0" w:color="auto"/>
            </w:tcBorders>
            <w:shd w:val="clear" w:color="auto" w:fill="FFF2CC"/>
          </w:tcPr>
          <w:p w:rsidR="00FF4DD6" w:rsidRPr="009E23EC" w:rsidRDefault="00FF4DD6" w:rsidP="00CB7654">
            <w:pPr>
              <w:keepNex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04AED">
              <w:rPr>
                <w:rFonts w:cs="Arial"/>
                <w:bCs/>
                <w:sz w:val="18"/>
                <w:szCs w:val="18"/>
              </w:rPr>
            </w:r>
            <w:r w:rsidR="00A04AED">
              <w:rPr>
                <w:rFonts w:cs="Arial"/>
                <w:bCs/>
                <w:sz w:val="18"/>
                <w:szCs w:val="18"/>
              </w:rPr>
              <w:fldChar w:fldCharType="separate"/>
            </w:r>
            <w:r w:rsidRPr="009E23EC">
              <w:rPr>
                <w:rFonts w:cs="Arial"/>
                <w:bCs/>
                <w:sz w:val="18"/>
                <w:szCs w:val="18"/>
              </w:rPr>
              <w:fldChar w:fldCharType="end"/>
            </w:r>
          </w:p>
        </w:tc>
        <w:tc>
          <w:tcPr>
            <w:tcW w:w="400" w:type="dxa"/>
            <w:tcBorders>
              <w:top w:val="single" w:sz="12" w:space="0" w:color="auto"/>
            </w:tcBorders>
            <w:shd w:val="clear" w:color="auto" w:fill="FFF2CC"/>
          </w:tcPr>
          <w:p w:rsidR="00FF4DD6" w:rsidRPr="009E23EC" w:rsidRDefault="00FF4DD6" w:rsidP="00CB7654">
            <w:pPr>
              <w:keepNex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04AED">
              <w:rPr>
                <w:rFonts w:cs="Arial"/>
                <w:bCs/>
                <w:sz w:val="18"/>
                <w:szCs w:val="18"/>
              </w:rPr>
            </w:r>
            <w:r w:rsidR="00A04AED">
              <w:rPr>
                <w:rFonts w:cs="Arial"/>
                <w:bCs/>
                <w:sz w:val="18"/>
                <w:szCs w:val="18"/>
              </w:rPr>
              <w:fldChar w:fldCharType="separate"/>
            </w:r>
            <w:r w:rsidRPr="009E23EC">
              <w:rPr>
                <w:rFonts w:cs="Arial"/>
                <w:bCs/>
                <w:sz w:val="18"/>
                <w:szCs w:val="18"/>
              </w:rPr>
              <w:fldChar w:fldCharType="end"/>
            </w:r>
          </w:p>
        </w:tc>
        <w:tc>
          <w:tcPr>
            <w:tcW w:w="745" w:type="dxa"/>
            <w:tcBorders>
              <w:top w:val="single" w:sz="12" w:space="0" w:color="auto"/>
            </w:tcBorders>
          </w:tcPr>
          <w:p w:rsidR="00FF4DD6" w:rsidRPr="005060F7" w:rsidRDefault="00FF4DD6" w:rsidP="00CB7654">
            <w:pPr>
              <w:rPr>
                <w:rFonts w:cs="Arial"/>
                <w:iCs/>
                <w:noProof/>
                <w:sz w:val="18"/>
                <w:szCs w:val="18"/>
              </w:rPr>
            </w:pPr>
          </w:p>
        </w:tc>
      </w:tr>
    </w:tbl>
    <w:p w:rsidR="00FD6099" w:rsidRPr="00171F56" w:rsidRDefault="00FD6099" w:rsidP="00171F56">
      <w:pPr>
        <w:spacing w:before="0" w:after="0"/>
        <w:rPr>
          <w:sz w:val="2"/>
          <w:szCs w:val="2"/>
          <w:lang w:val="en-GB"/>
        </w:rPr>
        <w:sectPr w:rsidR="00FD6099" w:rsidRPr="00171F56" w:rsidSect="00807AFD">
          <w:headerReference w:type="default" r:id="rId13"/>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FF4DD6" w:rsidRPr="000F7963" w:rsidTr="00FF4DD6">
        <w:tc>
          <w:tcPr>
            <w:tcW w:w="9911" w:type="dxa"/>
            <w:gridSpan w:val="4"/>
            <w:tcBorders>
              <w:top w:val="single" w:sz="4" w:space="0" w:color="auto"/>
              <w:bottom w:val="nil"/>
            </w:tcBorders>
          </w:tcPr>
          <w:p w:rsidR="00FF4DD6" w:rsidRPr="001C530F" w:rsidRDefault="00FF4DD6" w:rsidP="00CB7654">
            <w:pPr>
              <w:keepNext/>
              <w:rPr>
                <w:rFonts w:cs="Arial"/>
                <w:bCs/>
              </w:rPr>
            </w:pPr>
            <w:r w:rsidRPr="00F54953">
              <w:rPr>
                <w:rFonts w:cs="Arial"/>
                <w:bCs/>
                <w:sz w:val="18"/>
                <w:szCs w:val="18"/>
              </w:rPr>
              <w:t xml:space="preserve">Feststellungen </w:t>
            </w:r>
            <w:r>
              <w:rPr>
                <w:rFonts w:cs="Arial"/>
                <w:bCs/>
                <w:sz w:val="18"/>
                <w:szCs w:val="18"/>
              </w:rPr>
              <w:t xml:space="preserve">/ </w:t>
            </w:r>
            <w:r w:rsidRPr="00F54953">
              <w:rPr>
                <w:rFonts w:cs="Arial"/>
                <w:bCs/>
                <w:sz w:val="18"/>
                <w:szCs w:val="18"/>
              </w:rPr>
              <w:t>Begründung von Abweichungen</w:t>
            </w:r>
            <w:r>
              <w:rPr>
                <w:rFonts w:cs="Arial"/>
                <w:bCs/>
                <w:sz w:val="18"/>
                <w:szCs w:val="18"/>
              </w:rPr>
              <w:t xml:space="preserve"> </w:t>
            </w:r>
            <w:r w:rsidRPr="00F54953">
              <w:rPr>
                <w:rFonts w:cs="Arial"/>
                <w:bCs/>
                <w:sz w:val="18"/>
                <w:szCs w:val="18"/>
              </w:rPr>
              <w:t>/</w:t>
            </w:r>
            <w:r>
              <w:rPr>
                <w:rFonts w:cs="Arial"/>
                <w:bCs/>
                <w:sz w:val="18"/>
                <w:szCs w:val="18"/>
              </w:rPr>
              <w:t xml:space="preserve"> </w:t>
            </w:r>
            <w:r w:rsidRPr="00F54953">
              <w:rPr>
                <w:rFonts w:cs="Arial"/>
                <w:bCs/>
                <w:sz w:val="18"/>
                <w:szCs w:val="18"/>
              </w:rPr>
              <w:t>Besonderheiten</w:t>
            </w:r>
            <w:r>
              <w:rPr>
                <w:rFonts w:cs="Arial"/>
                <w:bCs/>
                <w:sz w:val="18"/>
                <w:szCs w:val="18"/>
              </w:rPr>
              <w:t xml:space="preserve"> </w:t>
            </w:r>
            <w:r w:rsidRPr="00F54953">
              <w:rPr>
                <w:rFonts w:cs="Arial"/>
                <w:bCs/>
                <w:sz w:val="18"/>
                <w:szCs w:val="18"/>
              </w:rPr>
              <w:t>/</w:t>
            </w:r>
            <w:r>
              <w:rPr>
                <w:rFonts w:cs="Arial"/>
                <w:bCs/>
                <w:sz w:val="18"/>
                <w:szCs w:val="18"/>
              </w:rPr>
              <w:t xml:space="preserve"> Hinweise</w:t>
            </w:r>
            <w:r w:rsidRPr="00F54953">
              <w:rPr>
                <w:rFonts w:cs="Arial"/>
                <w:bCs/>
                <w:sz w:val="18"/>
                <w:szCs w:val="18"/>
              </w:rPr>
              <w:t>:</w:t>
            </w:r>
          </w:p>
        </w:tc>
      </w:tr>
      <w:tr w:rsidR="00FF4DD6" w:rsidRPr="000F7963" w:rsidTr="00FF4DD6">
        <w:tc>
          <w:tcPr>
            <w:tcW w:w="9911" w:type="dxa"/>
            <w:gridSpan w:val="4"/>
            <w:tcBorders>
              <w:top w:val="nil"/>
              <w:bottom w:val="single" w:sz="12" w:space="0" w:color="auto"/>
            </w:tcBorders>
            <w:shd w:val="clear" w:color="auto" w:fill="FFF2CC"/>
          </w:tcPr>
          <w:p w:rsidR="00FF4DD6" w:rsidRPr="00A52236" w:rsidRDefault="00FF4DD6" w:rsidP="00CB7654">
            <w:pPr>
              <w:pStyle w:val="Standard10"/>
            </w:pPr>
          </w:p>
        </w:tc>
      </w:tr>
      <w:tr w:rsidR="00FF4DD6" w:rsidRPr="000F7963" w:rsidTr="00FF4DD6">
        <w:tc>
          <w:tcPr>
            <w:tcW w:w="9911" w:type="dxa"/>
            <w:gridSpan w:val="4"/>
            <w:tcBorders>
              <w:bottom w:val="single" w:sz="4" w:space="0" w:color="auto"/>
            </w:tcBorders>
            <w:vAlign w:val="center"/>
          </w:tcPr>
          <w:p w:rsidR="00FF4DD6" w:rsidRPr="003A40A5" w:rsidRDefault="00FF4DD6" w:rsidP="00CB7654">
            <w:pPr>
              <w:keepNext/>
              <w:rPr>
                <w:b/>
              </w:rPr>
            </w:pPr>
            <w:r w:rsidRPr="003A40A5">
              <w:rPr>
                <w:rFonts w:cs="Arial"/>
                <w:b/>
                <w:iCs/>
                <w:sz w:val="18"/>
                <w:szCs w:val="18"/>
              </w:rPr>
              <w:t>O</w:t>
            </w:r>
            <w:r>
              <w:rPr>
                <w:rFonts w:cs="Arial"/>
                <w:b/>
                <w:iCs/>
                <w:sz w:val="18"/>
                <w:szCs w:val="18"/>
              </w:rPr>
              <w:t>bjektive Nachweise/</w:t>
            </w:r>
            <w:r w:rsidRPr="003A40A5">
              <w:rPr>
                <w:rFonts w:cs="Arial"/>
                <w:b/>
                <w:iCs/>
                <w:sz w:val="18"/>
                <w:szCs w:val="18"/>
              </w:rPr>
              <w:t xml:space="preserve">Eingesehene Dokumente (ON/ED) </w:t>
            </w:r>
            <w:r>
              <w:rPr>
                <w:rFonts w:cs="Arial"/>
                <w:b/>
                <w:iCs/>
                <w:sz w:val="18"/>
                <w:szCs w:val="18"/>
              </w:rPr>
              <w:t>bei der Begutachtung</w:t>
            </w:r>
            <w:r w:rsidRPr="003A40A5">
              <w:rPr>
                <w:rFonts w:cs="Arial"/>
                <w:b/>
                <w:iCs/>
                <w:sz w:val="18"/>
                <w:szCs w:val="18"/>
              </w:rPr>
              <w:t>:</w:t>
            </w:r>
            <w:r>
              <w:rPr>
                <w:rStyle w:val="Endnotenzeichen"/>
                <w:rFonts w:cs="Arial"/>
                <w:b/>
                <w:iCs/>
                <w:sz w:val="18"/>
                <w:szCs w:val="18"/>
              </w:rPr>
              <w:endnoteReference w:id="4"/>
            </w:r>
          </w:p>
        </w:tc>
      </w:tr>
      <w:tr w:rsidR="00FF4DD6" w:rsidRPr="000F7963" w:rsidTr="00FF4DD6">
        <w:tc>
          <w:tcPr>
            <w:tcW w:w="794" w:type="dxa"/>
            <w:tcBorders>
              <w:bottom w:val="nil"/>
            </w:tcBorders>
            <w:vAlign w:val="center"/>
          </w:tcPr>
          <w:p w:rsidR="00FF4DD6" w:rsidRPr="00D16CA8" w:rsidRDefault="00FF4DD6" w:rsidP="00CB7654">
            <w:pPr>
              <w:keepNext/>
              <w:rPr>
                <w:rFonts w:cs="Arial"/>
                <w:sz w:val="18"/>
                <w:szCs w:val="18"/>
              </w:rPr>
            </w:pPr>
            <w:r w:rsidRPr="00D16CA8">
              <w:rPr>
                <w:rFonts w:cs="Arial"/>
                <w:sz w:val="18"/>
                <w:szCs w:val="18"/>
              </w:rPr>
              <w:t>Lfd.-Nr.</w:t>
            </w:r>
          </w:p>
        </w:tc>
        <w:tc>
          <w:tcPr>
            <w:tcW w:w="480" w:type="dxa"/>
            <w:tcBorders>
              <w:bottom w:val="single" w:sz="4" w:space="0" w:color="auto"/>
            </w:tcBorders>
            <w:vAlign w:val="center"/>
          </w:tcPr>
          <w:p w:rsidR="00FF4DD6" w:rsidRPr="00D16CA8" w:rsidRDefault="00FF4DD6" w:rsidP="00CB7654">
            <w:pPr>
              <w:keepNext/>
              <w:jc w:val="center"/>
              <w:rPr>
                <w:rFonts w:cs="Arial"/>
                <w:sz w:val="18"/>
                <w:szCs w:val="18"/>
              </w:rPr>
            </w:pPr>
            <w:r>
              <w:rPr>
                <w:rFonts w:cs="Arial"/>
                <w:sz w:val="18"/>
                <w:szCs w:val="18"/>
              </w:rPr>
              <w:t>ON</w:t>
            </w:r>
            <w:r>
              <w:rPr>
                <w:rStyle w:val="Endnotenzeichen"/>
                <w:rFonts w:cs="Arial"/>
                <w:sz w:val="18"/>
                <w:szCs w:val="18"/>
              </w:rPr>
              <w:endnoteReference w:id="5"/>
            </w:r>
          </w:p>
        </w:tc>
        <w:tc>
          <w:tcPr>
            <w:tcW w:w="6723" w:type="dxa"/>
            <w:tcBorders>
              <w:bottom w:val="single" w:sz="4" w:space="0" w:color="auto"/>
            </w:tcBorders>
            <w:vAlign w:val="center"/>
          </w:tcPr>
          <w:p w:rsidR="00FF4DD6" w:rsidRPr="00D16CA8" w:rsidRDefault="00FF4DD6" w:rsidP="00CB7654">
            <w:pPr>
              <w:keepNext/>
              <w:rPr>
                <w:rFonts w:cs="Arial"/>
                <w:sz w:val="18"/>
                <w:szCs w:val="18"/>
              </w:rPr>
            </w:pPr>
            <w:r>
              <w:rPr>
                <w:rFonts w:cs="Arial"/>
                <w:sz w:val="18"/>
                <w:szCs w:val="18"/>
              </w:rPr>
              <w:t>Bezeichnung</w:t>
            </w:r>
          </w:p>
        </w:tc>
        <w:tc>
          <w:tcPr>
            <w:tcW w:w="1914" w:type="dxa"/>
            <w:tcBorders>
              <w:bottom w:val="single" w:sz="4" w:space="0" w:color="auto"/>
            </w:tcBorders>
            <w:vAlign w:val="center"/>
          </w:tcPr>
          <w:p w:rsidR="00FF4DD6" w:rsidRPr="00B71404" w:rsidRDefault="00FF4DD6" w:rsidP="00CB7654">
            <w:pPr>
              <w:keepNext/>
              <w:rPr>
                <w:rFonts w:cs="Arial"/>
                <w:iCs/>
                <w:szCs w:val="22"/>
              </w:rPr>
            </w:pPr>
            <w:r>
              <w:rPr>
                <w:sz w:val="18"/>
                <w:szCs w:val="18"/>
              </w:rPr>
              <w:t>Datum / Ausgabestand</w:t>
            </w:r>
          </w:p>
        </w:tc>
      </w:tr>
      <w:tr w:rsidR="00FF4DD6" w:rsidRPr="00E97706" w:rsidTr="00FF4DD6">
        <w:tc>
          <w:tcPr>
            <w:tcW w:w="794" w:type="dxa"/>
          </w:tcPr>
          <w:p w:rsidR="00FF4DD6" w:rsidRPr="00D623CF" w:rsidRDefault="00FF4DD6" w:rsidP="00CB7654">
            <w:pPr>
              <w:numPr>
                <w:ilvl w:val="0"/>
                <w:numId w:val="1"/>
              </w:numPr>
              <w:ind w:left="0" w:firstLine="0"/>
              <w:rPr>
                <w:rFonts w:cs="Arial"/>
                <w:iCs/>
                <w:sz w:val="18"/>
                <w:szCs w:val="18"/>
              </w:rPr>
            </w:pPr>
          </w:p>
        </w:tc>
        <w:tc>
          <w:tcPr>
            <w:tcW w:w="480" w:type="dxa"/>
            <w:shd w:val="clear" w:color="auto" w:fill="FFF2CC"/>
          </w:tcPr>
          <w:p w:rsidR="00FF4DD6" w:rsidRPr="00266DA0" w:rsidRDefault="00FF4DD6" w:rsidP="00CB7654">
            <w:pPr>
              <w:jc w:val="center"/>
              <w:rPr>
                <w:rFonts w:cs="Arial"/>
                <w:iCs/>
                <w:sz w:val="18"/>
                <w:szCs w:val="18"/>
              </w:rPr>
            </w:pPr>
          </w:p>
        </w:tc>
        <w:tc>
          <w:tcPr>
            <w:tcW w:w="6723" w:type="dxa"/>
            <w:shd w:val="clear" w:color="auto" w:fill="FFF2CC"/>
          </w:tcPr>
          <w:p w:rsidR="00FF4DD6" w:rsidRPr="00D623CF" w:rsidRDefault="00FF4DD6" w:rsidP="00CB7654">
            <w:pPr>
              <w:rPr>
                <w:rFonts w:cs="Arial"/>
                <w:iCs/>
                <w:sz w:val="18"/>
                <w:szCs w:val="18"/>
              </w:rPr>
            </w:pPr>
          </w:p>
        </w:tc>
        <w:tc>
          <w:tcPr>
            <w:tcW w:w="1914" w:type="dxa"/>
            <w:shd w:val="clear" w:color="auto" w:fill="FFF2CC"/>
          </w:tcPr>
          <w:p w:rsidR="00FF4DD6" w:rsidRPr="00D623CF" w:rsidRDefault="00FF4DD6" w:rsidP="00CB7654">
            <w:pPr>
              <w:rPr>
                <w:sz w:val="18"/>
                <w:szCs w:val="18"/>
              </w:rPr>
            </w:pPr>
          </w:p>
        </w:tc>
      </w:tr>
      <w:tr w:rsidR="00FF4DD6" w:rsidRPr="00E97706" w:rsidTr="00FF4DD6">
        <w:tc>
          <w:tcPr>
            <w:tcW w:w="794" w:type="dxa"/>
          </w:tcPr>
          <w:p w:rsidR="00FF4DD6" w:rsidRPr="00D623CF" w:rsidRDefault="00FF4DD6" w:rsidP="00CB7654">
            <w:pPr>
              <w:numPr>
                <w:ilvl w:val="0"/>
                <w:numId w:val="1"/>
              </w:numPr>
              <w:ind w:left="0" w:firstLine="0"/>
              <w:rPr>
                <w:rFonts w:cs="Arial"/>
                <w:iCs/>
                <w:sz w:val="18"/>
                <w:szCs w:val="18"/>
              </w:rPr>
            </w:pPr>
          </w:p>
        </w:tc>
        <w:tc>
          <w:tcPr>
            <w:tcW w:w="480" w:type="dxa"/>
            <w:shd w:val="clear" w:color="auto" w:fill="FFF2CC"/>
          </w:tcPr>
          <w:p w:rsidR="00FF4DD6" w:rsidRPr="00266DA0" w:rsidRDefault="00FF4DD6" w:rsidP="00CB7654">
            <w:pPr>
              <w:jc w:val="center"/>
              <w:rPr>
                <w:rFonts w:cs="Arial"/>
                <w:bCs/>
                <w:sz w:val="18"/>
                <w:szCs w:val="18"/>
              </w:rPr>
            </w:pPr>
          </w:p>
        </w:tc>
        <w:tc>
          <w:tcPr>
            <w:tcW w:w="6723" w:type="dxa"/>
            <w:shd w:val="clear" w:color="auto" w:fill="FFF2CC"/>
          </w:tcPr>
          <w:p w:rsidR="00FF4DD6" w:rsidRPr="00D623CF" w:rsidRDefault="00FF4DD6" w:rsidP="00CB7654">
            <w:pPr>
              <w:rPr>
                <w:rFonts w:cs="Arial"/>
                <w:iCs/>
                <w:sz w:val="18"/>
                <w:szCs w:val="18"/>
              </w:rPr>
            </w:pPr>
          </w:p>
        </w:tc>
        <w:tc>
          <w:tcPr>
            <w:tcW w:w="1914" w:type="dxa"/>
            <w:shd w:val="clear" w:color="auto" w:fill="FFF2CC"/>
          </w:tcPr>
          <w:p w:rsidR="00FF4DD6" w:rsidRPr="00D623CF" w:rsidRDefault="00FF4DD6" w:rsidP="00CB7654">
            <w:pPr>
              <w:rPr>
                <w:sz w:val="18"/>
                <w:szCs w:val="18"/>
              </w:rPr>
            </w:pPr>
          </w:p>
        </w:tc>
      </w:tr>
      <w:tr w:rsidR="00FF4DD6" w:rsidRPr="00E97706" w:rsidTr="00FF4DD6">
        <w:tc>
          <w:tcPr>
            <w:tcW w:w="9911" w:type="dxa"/>
            <w:gridSpan w:val="4"/>
            <w:tcBorders>
              <w:top w:val="single" w:sz="4" w:space="0" w:color="auto"/>
              <w:bottom w:val="nil"/>
            </w:tcBorders>
            <w:vAlign w:val="center"/>
          </w:tcPr>
          <w:p w:rsidR="00FF4DD6" w:rsidRPr="001C530F" w:rsidRDefault="00FF4DD6" w:rsidP="00CB7654">
            <w:pPr>
              <w:keepNext/>
              <w:rPr>
                <w:rFonts w:cs="Arial"/>
                <w:bCs/>
                <w:sz w:val="18"/>
                <w:szCs w:val="18"/>
              </w:rPr>
            </w:pPr>
            <w:r w:rsidRPr="00FA15E5">
              <w:rPr>
                <w:rFonts w:cs="Arial"/>
                <w:b/>
                <w:bCs/>
                <w:sz w:val="18"/>
                <w:szCs w:val="18"/>
              </w:rPr>
              <w:t xml:space="preserve">Ergebnis </w:t>
            </w:r>
            <w:r>
              <w:rPr>
                <w:rFonts w:cs="Arial"/>
                <w:b/>
                <w:bCs/>
                <w:sz w:val="18"/>
                <w:szCs w:val="18"/>
              </w:rPr>
              <w:t>Begutachtung</w:t>
            </w:r>
            <w:r w:rsidRPr="00FA15E5">
              <w:rPr>
                <w:rFonts w:cs="Arial"/>
                <w:b/>
                <w:bCs/>
                <w:sz w:val="18"/>
                <w:szCs w:val="18"/>
              </w:rPr>
              <w:t>:</w:t>
            </w:r>
            <w:r>
              <w:rPr>
                <w:rFonts w:cs="Arial"/>
                <w:bCs/>
                <w:sz w:val="18"/>
                <w:szCs w:val="18"/>
              </w:rPr>
              <w:t xml:space="preserve"> </w:t>
            </w:r>
            <w:r w:rsidRPr="001C530F">
              <w:rPr>
                <w:rFonts w:cs="Arial"/>
                <w:bCs/>
                <w:sz w:val="18"/>
                <w:szCs w:val="18"/>
              </w:rPr>
              <w:t>Feststellungen / Begründung von Abweichungen / Sektorspezifische Besonderheiten / Hinweise:</w:t>
            </w:r>
          </w:p>
        </w:tc>
      </w:tr>
      <w:tr w:rsidR="00FF4DD6" w:rsidRPr="00E97706" w:rsidTr="00FF4DD6">
        <w:tc>
          <w:tcPr>
            <w:tcW w:w="9911" w:type="dxa"/>
            <w:gridSpan w:val="4"/>
            <w:tcBorders>
              <w:top w:val="nil"/>
              <w:bottom w:val="single" w:sz="12" w:space="0" w:color="auto"/>
            </w:tcBorders>
            <w:shd w:val="clear" w:color="auto" w:fill="FFF2CC"/>
            <w:vAlign w:val="center"/>
          </w:tcPr>
          <w:p w:rsidR="00FF4DD6" w:rsidRPr="00F04E3F" w:rsidRDefault="00FF4DD6" w:rsidP="00CB7654">
            <w:pPr>
              <w:pStyle w:val="Standard10"/>
            </w:pPr>
          </w:p>
        </w:tc>
      </w:tr>
    </w:tbl>
    <w:p w:rsidR="00BF7930" w:rsidRPr="006B5102" w:rsidRDefault="00BF7930" w:rsidP="00171F56">
      <w:pPr>
        <w:spacing w:before="0" w:after="0"/>
        <w:rPr>
          <w:sz w:val="2"/>
          <w:szCs w:val="2"/>
        </w:rPr>
        <w:sectPr w:rsidR="00BF7930" w:rsidRPr="006B5102" w:rsidSect="00807AFD">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2"/>
        <w:gridCol w:w="4885"/>
        <w:gridCol w:w="2309"/>
        <w:gridCol w:w="391"/>
        <w:gridCol w:w="379"/>
        <w:gridCol w:w="400"/>
        <w:gridCol w:w="745"/>
      </w:tblGrid>
      <w:tr w:rsidR="00A15C23" w:rsidRPr="00085BE2" w:rsidTr="003A148F">
        <w:tc>
          <w:tcPr>
            <w:tcW w:w="804" w:type="dxa"/>
            <w:tcBorders>
              <w:top w:val="single" w:sz="4" w:space="0" w:color="auto"/>
            </w:tcBorders>
          </w:tcPr>
          <w:p w:rsidR="00B078CB" w:rsidRPr="00085BE2" w:rsidRDefault="00B078CB" w:rsidP="00771BAB">
            <w:pPr>
              <w:rPr>
                <w:rFonts w:cs="Arial"/>
                <w:sz w:val="18"/>
                <w:szCs w:val="18"/>
                <w:lang w:val="en-GB"/>
              </w:rPr>
            </w:pPr>
            <w:r w:rsidRPr="00085BE2">
              <w:rPr>
                <w:rFonts w:cs="Arial"/>
                <w:sz w:val="18"/>
                <w:szCs w:val="18"/>
                <w:lang w:val="en-GB"/>
              </w:rPr>
              <w:t>4.1.1</w:t>
            </w:r>
          </w:p>
        </w:tc>
        <w:tc>
          <w:tcPr>
            <w:tcW w:w="4891" w:type="dxa"/>
            <w:tcBorders>
              <w:top w:val="single" w:sz="4" w:space="0" w:color="auto"/>
            </w:tcBorders>
          </w:tcPr>
          <w:p w:rsidR="00B078CB" w:rsidRPr="0062054C" w:rsidRDefault="0062054C" w:rsidP="0028265C">
            <w:pPr>
              <w:rPr>
                <w:rFonts w:cs="Arial"/>
                <w:sz w:val="18"/>
                <w:szCs w:val="18"/>
              </w:rPr>
            </w:pPr>
            <w:r w:rsidRPr="0062054C">
              <w:rPr>
                <w:rFonts w:cs="Arial"/>
                <w:sz w:val="18"/>
                <w:szCs w:val="18"/>
              </w:rPr>
              <w:t xml:space="preserve">Die Biobank muss über Verfahren verfügen, die Biobanking </w:t>
            </w:r>
            <w:r w:rsidR="0028265C">
              <w:rPr>
                <w:rFonts w:cs="Arial"/>
                <w:sz w:val="18"/>
                <w:szCs w:val="18"/>
              </w:rPr>
              <w:br/>
            </w:r>
            <w:r w:rsidRPr="0062054C">
              <w:rPr>
                <w:rFonts w:cs="Arial"/>
                <w:sz w:val="18"/>
                <w:szCs w:val="18"/>
              </w:rPr>
              <w:t>von jeder Art biologischen Materials und zugehöriger Daten abdecken, die von der Biobank gelagert werden. Dies beinhaltet Prozesse wie Entnahme/Beschaffung und/oder Erwerb und Entgegennahme, Kennzeichnung, Akzessionierung/</w:t>
            </w:r>
            <w:r w:rsidR="0028265C">
              <w:rPr>
                <w:rFonts w:cs="Arial"/>
                <w:sz w:val="18"/>
                <w:szCs w:val="18"/>
              </w:rPr>
              <w:br/>
            </w:r>
            <w:r w:rsidRPr="0062054C">
              <w:rPr>
                <w:rFonts w:cs="Arial"/>
                <w:sz w:val="18"/>
                <w:szCs w:val="18"/>
              </w:rPr>
              <w:t>Protokollierung, Katalogisierung/Klassifizierung, Prüfungs</w:t>
            </w:r>
            <w:r>
              <w:rPr>
                <w:rFonts w:cs="Arial"/>
                <w:sz w:val="18"/>
                <w:szCs w:val="18"/>
              </w:rPr>
              <w:t>-</w:t>
            </w:r>
            <w:r w:rsidRPr="0062054C">
              <w:rPr>
                <w:rFonts w:cs="Arial"/>
                <w:sz w:val="18"/>
                <w:szCs w:val="18"/>
              </w:rPr>
              <w:t>durchführung, Vorbereitung, Konservierung, Lagerung, Daten</w:t>
            </w:r>
            <w:r w:rsidR="0028265C">
              <w:rPr>
                <w:rFonts w:cs="Arial"/>
                <w:sz w:val="18"/>
                <w:szCs w:val="18"/>
              </w:rPr>
              <w:t>-</w:t>
            </w:r>
            <w:r w:rsidRPr="0062054C">
              <w:rPr>
                <w:rFonts w:cs="Arial"/>
                <w:sz w:val="18"/>
                <w:szCs w:val="18"/>
              </w:rPr>
              <w:t>management, Vernichtung, Verpackung sowie Sicherung, Verteilung und Transport. Die Biobank muss über Verfahren verfügen, die die Einhaltung relevanter Anforderungen an die Biosicherheit und Biolaborsicherheit sicherstellen. Die Verfahren müssen auch Risiken und Chancen unter Anwendung einer Risikobewertung behandeln.</w:t>
            </w:r>
          </w:p>
        </w:tc>
        <w:tc>
          <w:tcPr>
            <w:tcW w:w="2312" w:type="dxa"/>
            <w:tcBorders>
              <w:top w:val="single" w:sz="4" w:space="0" w:color="auto"/>
            </w:tcBorders>
            <w:shd w:val="clear" w:color="auto" w:fill="DEEAF6"/>
          </w:tcPr>
          <w:p w:rsidR="00B078CB" w:rsidRPr="00085BE2" w:rsidRDefault="00B078CB" w:rsidP="00771BAB">
            <w:pPr>
              <w:spacing w:after="40" w:line="200" w:lineRule="exact"/>
              <w:rPr>
                <w:rFonts w:cs="Arial"/>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c>
          <w:tcPr>
            <w:tcW w:w="391" w:type="dxa"/>
            <w:tcBorders>
              <w:top w:val="single" w:sz="4" w:space="0" w:color="auto"/>
            </w:tcBorders>
          </w:tcPr>
          <w:p w:rsidR="00B078CB" w:rsidRPr="00085BE2" w:rsidRDefault="00B078CB" w:rsidP="00771BAB">
            <w:pPr>
              <w:spacing w:after="40" w:line="200" w:lineRule="exact"/>
              <w:jc w:val="center"/>
              <w:rPr>
                <w:rFonts w:cs="Arial"/>
                <w:bCs/>
                <w:sz w:val="18"/>
                <w:szCs w:val="18"/>
                <w:lang w:val="en-GB"/>
              </w:rPr>
            </w:pPr>
          </w:p>
        </w:tc>
        <w:tc>
          <w:tcPr>
            <w:tcW w:w="379" w:type="dxa"/>
            <w:tcBorders>
              <w:top w:val="single" w:sz="4" w:space="0" w:color="auto"/>
            </w:tcBorders>
            <w:shd w:val="clear" w:color="auto" w:fill="FFF2CC"/>
          </w:tcPr>
          <w:p w:rsidR="00B078CB" w:rsidRPr="00085BE2" w:rsidRDefault="00B078CB" w:rsidP="00771BAB">
            <w:pPr>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ed w:val="0"/>
                  </w:checkBox>
                </w:ffData>
              </w:fldChar>
            </w:r>
            <w:r w:rsidRPr="00085BE2">
              <w:rPr>
                <w:rFonts w:cs="Arial"/>
                <w:bCs/>
                <w:sz w:val="18"/>
                <w:szCs w:val="18"/>
                <w:lang w:val="en-GB"/>
              </w:rPr>
              <w:instrText xml:space="preserve"> FORMCHECKBOX </w:instrText>
            </w:r>
            <w:r w:rsidR="00A04AED">
              <w:rPr>
                <w:rFonts w:cs="Arial"/>
                <w:bCs/>
                <w:sz w:val="18"/>
                <w:szCs w:val="18"/>
                <w:lang w:val="en-GB"/>
              </w:rPr>
            </w:r>
            <w:r w:rsidR="00A04AED">
              <w:rPr>
                <w:rFonts w:cs="Arial"/>
                <w:bCs/>
                <w:sz w:val="18"/>
                <w:szCs w:val="18"/>
                <w:lang w:val="en-GB"/>
              </w:rPr>
              <w:fldChar w:fldCharType="separate"/>
            </w:r>
            <w:r w:rsidRPr="00085BE2">
              <w:rPr>
                <w:rFonts w:cs="Arial"/>
                <w:bCs/>
                <w:sz w:val="18"/>
                <w:szCs w:val="18"/>
                <w:lang w:val="en-GB"/>
              </w:rPr>
              <w:fldChar w:fldCharType="end"/>
            </w:r>
          </w:p>
        </w:tc>
        <w:tc>
          <w:tcPr>
            <w:tcW w:w="400" w:type="dxa"/>
            <w:tcBorders>
              <w:top w:val="single" w:sz="4" w:space="0" w:color="auto"/>
            </w:tcBorders>
            <w:shd w:val="clear" w:color="auto" w:fill="FFF2CC"/>
          </w:tcPr>
          <w:p w:rsidR="00B078CB" w:rsidRPr="00085BE2" w:rsidRDefault="00B078CB" w:rsidP="00771BAB">
            <w:pPr>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A04AED">
              <w:rPr>
                <w:rFonts w:cs="Arial"/>
                <w:bCs/>
                <w:sz w:val="18"/>
                <w:szCs w:val="18"/>
                <w:lang w:val="en-GB"/>
              </w:rPr>
            </w:r>
            <w:r w:rsidR="00A04AED">
              <w:rPr>
                <w:rFonts w:cs="Arial"/>
                <w:bCs/>
                <w:sz w:val="18"/>
                <w:szCs w:val="18"/>
                <w:lang w:val="en-GB"/>
              </w:rPr>
              <w:fldChar w:fldCharType="separate"/>
            </w:r>
            <w:r w:rsidRPr="00085BE2">
              <w:rPr>
                <w:rFonts w:cs="Arial"/>
                <w:bCs/>
                <w:sz w:val="18"/>
                <w:szCs w:val="18"/>
                <w:lang w:val="en-GB"/>
              </w:rPr>
              <w:fldChar w:fldCharType="end"/>
            </w:r>
          </w:p>
        </w:tc>
        <w:tc>
          <w:tcPr>
            <w:tcW w:w="746" w:type="dxa"/>
            <w:tcBorders>
              <w:top w:val="single" w:sz="4" w:space="0" w:color="auto"/>
            </w:tcBorders>
            <w:shd w:val="clear" w:color="auto" w:fill="FFF2CC"/>
          </w:tcPr>
          <w:p w:rsidR="00B078CB" w:rsidRPr="00085BE2" w:rsidRDefault="00B078CB" w:rsidP="00771BAB">
            <w:pPr>
              <w:spacing w:after="40" w:line="200" w:lineRule="exact"/>
              <w:jc w:val="center"/>
              <w:rPr>
                <w:rFonts w:cs="Arial"/>
                <w:bCs/>
                <w:sz w:val="18"/>
                <w:szCs w:val="18"/>
                <w:lang w:val="en-GB"/>
              </w:rPr>
            </w:pPr>
            <w:r w:rsidRPr="00085BE2">
              <w:rPr>
                <w:rFonts w:cs="Arial"/>
                <w:bCs/>
                <w:sz w:val="18"/>
                <w:szCs w:val="18"/>
                <w:lang w:val="en-GB"/>
              </w:rPr>
              <w:fldChar w:fldCharType="begin">
                <w:ffData>
                  <w:name w:val="Text4"/>
                  <w:enabled/>
                  <w:calcOnExit w:val="0"/>
                  <w:textInput/>
                </w:ffData>
              </w:fldChar>
            </w:r>
            <w:r w:rsidRPr="00085BE2">
              <w:rPr>
                <w:rFonts w:cs="Arial"/>
                <w:bCs/>
                <w:sz w:val="18"/>
                <w:szCs w:val="18"/>
                <w:lang w:val="en-GB"/>
              </w:rPr>
              <w:instrText xml:space="preserve"> FORMTEXT </w:instrText>
            </w:r>
            <w:r w:rsidRPr="00085BE2">
              <w:rPr>
                <w:rFonts w:cs="Arial"/>
                <w:bCs/>
                <w:sz w:val="18"/>
                <w:szCs w:val="18"/>
                <w:lang w:val="en-GB"/>
              </w:rPr>
            </w:r>
            <w:r w:rsidRPr="00085BE2">
              <w:rPr>
                <w:rFonts w:cs="Arial"/>
                <w:bCs/>
                <w:sz w:val="18"/>
                <w:szCs w:val="18"/>
                <w:lang w:val="en-GB"/>
              </w:rPr>
              <w:fldChar w:fldCharType="separate"/>
            </w:r>
            <w:r w:rsidRPr="00085BE2">
              <w:rPr>
                <w:rFonts w:cs="Arial"/>
                <w:bCs/>
                <w:noProof/>
                <w:sz w:val="18"/>
                <w:szCs w:val="18"/>
                <w:lang w:val="en-GB"/>
              </w:rPr>
              <w:t> </w:t>
            </w:r>
            <w:r w:rsidRPr="00085BE2">
              <w:rPr>
                <w:rFonts w:cs="Arial"/>
                <w:bCs/>
                <w:noProof/>
                <w:sz w:val="18"/>
                <w:szCs w:val="18"/>
                <w:lang w:val="en-GB"/>
              </w:rPr>
              <w:t> </w:t>
            </w:r>
            <w:r w:rsidRPr="00085BE2">
              <w:rPr>
                <w:rFonts w:cs="Arial"/>
                <w:bCs/>
                <w:noProof/>
                <w:sz w:val="18"/>
                <w:szCs w:val="18"/>
                <w:lang w:val="en-GB"/>
              </w:rPr>
              <w:t> </w:t>
            </w:r>
            <w:r w:rsidRPr="00085BE2">
              <w:rPr>
                <w:rFonts w:cs="Arial"/>
                <w:bCs/>
                <w:noProof/>
                <w:sz w:val="18"/>
                <w:szCs w:val="18"/>
                <w:lang w:val="en-GB"/>
              </w:rPr>
              <w:t> </w:t>
            </w:r>
            <w:r w:rsidRPr="00085BE2">
              <w:rPr>
                <w:rFonts w:cs="Arial"/>
                <w:bCs/>
                <w:noProof/>
                <w:sz w:val="18"/>
                <w:szCs w:val="18"/>
                <w:lang w:val="en-GB"/>
              </w:rPr>
              <w:t> </w:t>
            </w:r>
            <w:r w:rsidRPr="00085BE2">
              <w:rPr>
                <w:rFonts w:cs="Arial"/>
                <w:bCs/>
                <w:sz w:val="18"/>
                <w:szCs w:val="18"/>
                <w:lang w:val="en-GB"/>
              </w:rPr>
              <w:fldChar w:fldCharType="end"/>
            </w:r>
          </w:p>
        </w:tc>
      </w:tr>
      <w:tr w:rsidR="00A15C23" w:rsidRPr="00085BE2" w:rsidTr="003A148F">
        <w:tc>
          <w:tcPr>
            <w:tcW w:w="804" w:type="dxa"/>
          </w:tcPr>
          <w:p w:rsidR="00B078CB" w:rsidRPr="00085BE2" w:rsidRDefault="00B078CB" w:rsidP="00B81DEB">
            <w:pPr>
              <w:rPr>
                <w:rFonts w:cs="Arial"/>
                <w:sz w:val="18"/>
                <w:szCs w:val="18"/>
                <w:lang w:val="en-GB"/>
              </w:rPr>
            </w:pPr>
            <w:r w:rsidRPr="00085BE2">
              <w:rPr>
                <w:rFonts w:cs="Arial"/>
                <w:sz w:val="18"/>
                <w:szCs w:val="18"/>
                <w:lang w:val="en-GB"/>
              </w:rPr>
              <w:t>4.1.2</w:t>
            </w:r>
          </w:p>
        </w:tc>
        <w:tc>
          <w:tcPr>
            <w:tcW w:w="4891" w:type="dxa"/>
          </w:tcPr>
          <w:p w:rsidR="00B078CB" w:rsidRPr="0062054C" w:rsidRDefault="0062054C" w:rsidP="00B81DEB">
            <w:pPr>
              <w:keepNext/>
              <w:keepLines/>
              <w:rPr>
                <w:rFonts w:cs="Arial"/>
                <w:sz w:val="18"/>
                <w:szCs w:val="18"/>
              </w:rPr>
            </w:pPr>
            <w:r w:rsidRPr="0062054C">
              <w:rPr>
                <w:rFonts w:cs="Arial"/>
                <w:sz w:val="18"/>
                <w:szCs w:val="18"/>
              </w:rPr>
              <w:t>Sofern möglich, sollte die Biobank die Mindestanforderungen an biologisches Material und/oder zugehörige Daten, das/die für (eine) nachgelagerte Anwendung(en) vorgesehen ist/sind, kennen, um sicherzustellen, dass der Umgang mit biologischem Material und zugehörigen Daten so erfolgt, dass nachvollziehbare Forschung ermöglicht wird.</w:t>
            </w:r>
          </w:p>
        </w:tc>
        <w:tc>
          <w:tcPr>
            <w:tcW w:w="2312" w:type="dxa"/>
            <w:shd w:val="clear" w:color="auto" w:fill="DEEAF6"/>
          </w:tcPr>
          <w:p w:rsidR="00B078CB" w:rsidRPr="00085BE2" w:rsidRDefault="00B078CB" w:rsidP="00FD622D">
            <w:pPr>
              <w:spacing w:after="40" w:line="200" w:lineRule="exact"/>
              <w:rPr>
                <w:rFonts w:cs="Arial"/>
                <w:iCs/>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c>
          <w:tcPr>
            <w:tcW w:w="391" w:type="dxa"/>
          </w:tcPr>
          <w:p w:rsidR="00B078CB" w:rsidRPr="00085BE2" w:rsidRDefault="00B078CB" w:rsidP="009E23EC">
            <w:pPr>
              <w:keepNext/>
              <w:keepLines/>
              <w:spacing w:after="40" w:line="200" w:lineRule="exact"/>
              <w:jc w:val="center"/>
              <w:rPr>
                <w:rFonts w:cs="Arial"/>
                <w:bCs/>
                <w:sz w:val="18"/>
                <w:szCs w:val="18"/>
                <w:lang w:val="en-GB"/>
              </w:rPr>
            </w:pPr>
          </w:p>
        </w:tc>
        <w:tc>
          <w:tcPr>
            <w:tcW w:w="379" w:type="dxa"/>
            <w:shd w:val="clear" w:color="auto" w:fill="FFF2CC"/>
          </w:tcPr>
          <w:p w:rsidR="00B078CB" w:rsidRPr="00085BE2" w:rsidRDefault="00B078CB" w:rsidP="009E23EC">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ed w:val="0"/>
                  </w:checkBox>
                </w:ffData>
              </w:fldChar>
            </w:r>
            <w:r w:rsidRPr="00085BE2">
              <w:rPr>
                <w:rFonts w:cs="Arial"/>
                <w:bCs/>
                <w:sz w:val="18"/>
                <w:szCs w:val="18"/>
                <w:lang w:val="en-GB"/>
              </w:rPr>
              <w:instrText xml:space="preserve"> FORMCHECKBOX </w:instrText>
            </w:r>
            <w:r w:rsidR="00A04AED">
              <w:rPr>
                <w:rFonts w:cs="Arial"/>
                <w:bCs/>
                <w:sz w:val="18"/>
                <w:szCs w:val="18"/>
                <w:lang w:val="en-GB"/>
              </w:rPr>
            </w:r>
            <w:r w:rsidR="00A04AED">
              <w:rPr>
                <w:rFonts w:cs="Arial"/>
                <w:bCs/>
                <w:sz w:val="18"/>
                <w:szCs w:val="18"/>
                <w:lang w:val="en-GB"/>
              </w:rPr>
              <w:fldChar w:fldCharType="separate"/>
            </w:r>
            <w:r w:rsidRPr="00085BE2">
              <w:rPr>
                <w:rFonts w:cs="Arial"/>
                <w:bCs/>
                <w:sz w:val="18"/>
                <w:szCs w:val="18"/>
                <w:lang w:val="en-GB"/>
              </w:rPr>
              <w:fldChar w:fldCharType="end"/>
            </w:r>
          </w:p>
        </w:tc>
        <w:tc>
          <w:tcPr>
            <w:tcW w:w="400" w:type="dxa"/>
            <w:shd w:val="clear" w:color="auto" w:fill="FFF2CC"/>
          </w:tcPr>
          <w:p w:rsidR="00B078CB" w:rsidRPr="00085BE2" w:rsidRDefault="00B078CB" w:rsidP="009E23EC">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A04AED">
              <w:rPr>
                <w:rFonts w:cs="Arial"/>
                <w:bCs/>
                <w:sz w:val="18"/>
                <w:szCs w:val="18"/>
                <w:lang w:val="en-GB"/>
              </w:rPr>
            </w:r>
            <w:r w:rsidR="00A04AED">
              <w:rPr>
                <w:rFonts w:cs="Arial"/>
                <w:bCs/>
                <w:sz w:val="18"/>
                <w:szCs w:val="18"/>
                <w:lang w:val="en-GB"/>
              </w:rPr>
              <w:fldChar w:fldCharType="separate"/>
            </w:r>
            <w:r w:rsidRPr="00085BE2">
              <w:rPr>
                <w:rFonts w:cs="Arial"/>
                <w:bCs/>
                <w:sz w:val="18"/>
                <w:szCs w:val="18"/>
                <w:lang w:val="en-GB"/>
              </w:rPr>
              <w:fldChar w:fldCharType="end"/>
            </w:r>
          </w:p>
        </w:tc>
        <w:tc>
          <w:tcPr>
            <w:tcW w:w="746" w:type="dxa"/>
            <w:shd w:val="clear" w:color="auto" w:fill="FFF2CC"/>
          </w:tcPr>
          <w:p w:rsidR="00B078CB" w:rsidRPr="00085BE2" w:rsidRDefault="00B078CB" w:rsidP="00FD622D">
            <w:pPr>
              <w:spacing w:after="40" w:line="200" w:lineRule="exact"/>
              <w:jc w:val="center"/>
              <w:rPr>
                <w:rFonts w:cs="Arial"/>
                <w:bCs/>
                <w:sz w:val="18"/>
                <w:szCs w:val="18"/>
                <w:lang w:val="en-GB"/>
              </w:rPr>
            </w:pPr>
            <w:r w:rsidRPr="00085BE2">
              <w:rPr>
                <w:rFonts w:cs="Arial"/>
                <w:bCs/>
                <w:sz w:val="18"/>
                <w:szCs w:val="18"/>
                <w:lang w:val="en-GB"/>
              </w:rPr>
              <w:fldChar w:fldCharType="begin">
                <w:ffData>
                  <w:name w:val="Text4"/>
                  <w:enabled/>
                  <w:calcOnExit w:val="0"/>
                  <w:textInput/>
                </w:ffData>
              </w:fldChar>
            </w:r>
            <w:r w:rsidRPr="00085BE2">
              <w:rPr>
                <w:rFonts w:cs="Arial"/>
                <w:bCs/>
                <w:sz w:val="18"/>
                <w:szCs w:val="18"/>
                <w:lang w:val="en-GB"/>
              </w:rPr>
              <w:instrText xml:space="preserve"> FORMTEXT </w:instrText>
            </w:r>
            <w:r w:rsidRPr="00085BE2">
              <w:rPr>
                <w:rFonts w:cs="Arial"/>
                <w:bCs/>
                <w:sz w:val="18"/>
                <w:szCs w:val="18"/>
                <w:lang w:val="en-GB"/>
              </w:rPr>
            </w:r>
            <w:r w:rsidRPr="00085BE2">
              <w:rPr>
                <w:rFonts w:cs="Arial"/>
                <w:bCs/>
                <w:sz w:val="18"/>
                <w:szCs w:val="18"/>
                <w:lang w:val="en-GB"/>
              </w:rPr>
              <w:fldChar w:fldCharType="separate"/>
            </w:r>
            <w:r w:rsidRPr="00085BE2">
              <w:rPr>
                <w:rFonts w:cs="Arial"/>
                <w:bCs/>
                <w:noProof/>
                <w:sz w:val="18"/>
                <w:szCs w:val="18"/>
                <w:lang w:val="en-GB"/>
              </w:rPr>
              <w:t> </w:t>
            </w:r>
            <w:r w:rsidRPr="00085BE2">
              <w:rPr>
                <w:rFonts w:cs="Arial"/>
                <w:bCs/>
                <w:noProof/>
                <w:sz w:val="18"/>
                <w:szCs w:val="18"/>
                <w:lang w:val="en-GB"/>
              </w:rPr>
              <w:t> </w:t>
            </w:r>
            <w:r w:rsidRPr="00085BE2">
              <w:rPr>
                <w:rFonts w:cs="Arial"/>
                <w:bCs/>
                <w:noProof/>
                <w:sz w:val="18"/>
                <w:szCs w:val="18"/>
                <w:lang w:val="en-GB"/>
              </w:rPr>
              <w:t> </w:t>
            </w:r>
            <w:r w:rsidRPr="00085BE2">
              <w:rPr>
                <w:rFonts w:cs="Arial"/>
                <w:bCs/>
                <w:noProof/>
                <w:sz w:val="18"/>
                <w:szCs w:val="18"/>
                <w:lang w:val="en-GB"/>
              </w:rPr>
              <w:t> </w:t>
            </w:r>
            <w:r w:rsidRPr="00085BE2">
              <w:rPr>
                <w:rFonts w:cs="Arial"/>
                <w:bCs/>
                <w:noProof/>
                <w:sz w:val="18"/>
                <w:szCs w:val="18"/>
                <w:lang w:val="en-GB"/>
              </w:rPr>
              <w:t> </w:t>
            </w:r>
            <w:r w:rsidRPr="00085BE2">
              <w:rPr>
                <w:rFonts w:cs="Arial"/>
                <w:bCs/>
                <w:sz w:val="18"/>
                <w:szCs w:val="18"/>
                <w:lang w:val="en-GB"/>
              </w:rPr>
              <w:fldChar w:fldCharType="end"/>
            </w:r>
          </w:p>
        </w:tc>
      </w:tr>
      <w:tr w:rsidR="00AE25EF" w:rsidRPr="00085BE2" w:rsidTr="003A148F">
        <w:tc>
          <w:tcPr>
            <w:tcW w:w="804" w:type="dxa"/>
          </w:tcPr>
          <w:p w:rsidR="00B078CB" w:rsidRPr="00085BE2" w:rsidRDefault="00B078CB" w:rsidP="00B81DEB">
            <w:pPr>
              <w:rPr>
                <w:rFonts w:cs="Arial"/>
                <w:sz w:val="18"/>
                <w:szCs w:val="18"/>
                <w:lang w:val="en-GB"/>
              </w:rPr>
            </w:pPr>
            <w:r w:rsidRPr="00085BE2">
              <w:rPr>
                <w:rFonts w:cs="Arial"/>
                <w:sz w:val="18"/>
                <w:szCs w:val="18"/>
                <w:lang w:val="en-GB"/>
              </w:rPr>
              <w:t>4.1.3</w:t>
            </w:r>
          </w:p>
        </w:tc>
        <w:tc>
          <w:tcPr>
            <w:tcW w:w="4891" w:type="dxa"/>
          </w:tcPr>
          <w:p w:rsidR="00B078CB" w:rsidRPr="0062054C" w:rsidRDefault="0062054C" w:rsidP="001F227C">
            <w:pPr>
              <w:keepNext/>
              <w:keepLines/>
              <w:rPr>
                <w:rFonts w:cs="Arial"/>
                <w:sz w:val="18"/>
                <w:szCs w:val="18"/>
              </w:rPr>
            </w:pPr>
            <w:r w:rsidRPr="0062054C">
              <w:rPr>
                <w:rFonts w:cs="Arial"/>
                <w:sz w:val="18"/>
                <w:szCs w:val="18"/>
              </w:rPr>
              <w:t>Der Auftrag der Biobank sollte festgelegt werden und verfügbar sein.</w:t>
            </w:r>
          </w:p>
        </w:tc>
        <w:tc>
          <w:tcPr>
            <w:tcW w:w="2312" w:type="dxa"/>
            <w:shd w:val="clear" w:color="auto" w:fill="DEEAF6"/>
          </w:tcPr>
          <w:p w:rsidR="00B078CB" w:rsidRPr="00085BE2" w:rsidRDefault="00B078CB" w:rsidP="00FD622D">
            <w:pPr>
              <w:spacing w:after="40" w:line="200" w:lineRule="exact"/>
              <w:rPr>
                <w:rFonts w:cs="Arial"/>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c>
          <w:tcPr>
            <w:tcW w:w="391" w:type="dxa"/>
          </w:tcPr>
          <w:p w:rsidR="00B078CB" w:rsidRPr="00085BE2" w:rsidRDefault="00B078CB" w:rsidP="009E23EC">
            <w:pPr>
              <w:keepNext/>
              <w:keepLines/>
              <w:spacing w:after="40" w:line="200" w:lineRule="exact"/>
              <w:jc w:val="center"/>
              <w:rPr>
                <w:rFonts w:cs="Arial"/>
                <w:bCs/>
                <w:sz w:val="18"/>
                <w:szCs w:val="18"/>
                <w:lang w:val="en-GB"/>
              </w:rPr>
            </w:pPr>
          </w:p>
        </w:tc>
        <w:tc>
          <w:tcPr>
            <w:tcW w:w="379" w:type="dxa"/>
            <w:shd w:val="clear" w:color="auto" w:fill="FFF2CC"/>
          </w:tcPr>
          <w:p w:rsidR="00B078CB" w:rsidRPr="00085BE2" w:rsidRDefault="00B078CB" w:rsidP="009E23EC">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A04AED">
              <w:rPr>
                <w:rFonts w:cs="Arial"/>
                <w:bCs/>
                <w:sz w:val="18"/>
                <w:szCs w:val="18"/>
                <w:lang w:val="en-GB"/>
              </w:rPr>
            </w:r>
            <w:r w:rsidR="00A04AED">
              <w:rPr>
                <w:rFonts w:cs="Arial"/>
                <w:bCs/>
                <w:sz w:val="18"/>
                <w:szCs w:val="18"/>
                <w:lang w:val="en-GB"/>
              </w:rPr>
              <w:fldChar w:fldCharType="separate"/>
            </w:r>
            <w:r w:rsidRPr="00085BE2">
              <w:rPr>
                <w:rFonts w:cs="Arial"/>
                <w:bCs/>
                <w:sz w:val="18"/>
                <w:szCs w:val="18"/>
                <w:lang w:val="en-GB"/>
              </w:rPr>
              <w:fldChar w:fldCharType="end"/>
            </w:r>
          </w:p>
        </w:tc>
        <w:tc>
          <w:tcPr>
            <w:tcW w:w="400" w:type="dxa"/>
            <w:shd w:val="clear" w:color="auto" w:fill="FFF2CC"/>
          </w:tcPr>
          <w:p w:rsidR="00B078CB" w:rsidRPr="00085BE2" w:rsidRDefault="00B078CB" w:rsidP="009E23EC">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A04AED">
              <w:rPr>
                <w:rFonts w:cs="Arial"/>
                <w:bCs/>
                <w:sz w:val="18"/>
                <w:szCs w:val="18"/>
                <w:lang w:val="en-GB"/>
              </w:rPr>
            </w:r>
            <w:r w:rsidR="00A04AED">
              <w:rPr>
                <w:rFonts w:cs="Arial"/>
                <w:bCs/>
                <w:sz w:val="18"/>
                <w:szCs w:val="18"/>
                <w:lang w:val="en-GB"/>
              </w:rPr>
              <w:fldChar w:fldCharType="separate"/>
            </w:r>
            <w:r w:rsidRPr="00085BE2">
              <w:rPr>
                <w:rFonts w:cs="Arial"/>
                <w:bCs/>
                <w:sz w:val="18"/>
                <w:szCs w:val="18"/>
                <w:lang w:val="en-GB"/>
              </w:rPr>
              <w:fldChar w:fldCharType="end"/>
            </w:r>
          </w:p>
        </w:tc>
        <w:tc>
          <w:tcPr>
            <w:tcW w:w="746" w:type="dxa"/>
            <w:shd w:val="clear" w:color="auto" w:fill="FFF2CC"/>
          </w:tcPr>
          <w:p w:rsidR="00B078CB" w:rsidRPr="00085BE2" w:rsidRDefault="00B078CB" w:rsidP="00FD622D">
            <w:pPr>
              <w:spacing w:after="40" w:line="200" w:lineRule="exact"/>
              <w:jc w:val="center"/>
              <w:rPr>
                <w:rFonts w:cs="Arial"/>
                <w:bCs/>
                <w:sz w:val="18"/>
                <w:szCs w:val="18"/>
                <w:lang w:val="en-GB"/>
              </w:rPr>
            </w:pPr>
            <w:r w:rsidRPr="00085BE2">
              <w:rPr>
                <w:rFonts w:cs="Arial"/>
                <w:bCs/>
                <w:sz w:val="18"/>
                <w:szCs w:val="18"/>
                <w:lang w:val="en-GB"/>
              </w:rPr>
              <w:fldChar w:fldCharType="begin">
                <w:ffData>
                  <w:name w:val="Text4"/>
                  <w:enabled/>
                  <w:calcOnExit w:val="0"/>
                  <w:textInput/>
                </w:ffData>
              </w:fldChar>
            </w:r>
            <w:r w:rsidRPr="00085BE2">
              <w:rPr>
                <w:rFonts w:cs="Arial"/>
                <w:bCs/>
                <w:sz w:val="18"/>
                <w:szCs w:val="18"/>
                <w:lang w:val="en-GB"/>
              </w:rPr>
              <w:instrText xml:space="preserve"> FORMTEXT </w:instrText>
            </w:r>
            <w:r w:rsidRPr="00085BE2">
              <w:rPr>
                <w:rFonts w:cs="Arial"/>
                <w:bCs/>
                <w:sz w:val="18"/>
                <w:szCs w:val="18"/>
                <w:lang w:val="en-GB"/>
              </w:rPr>
            </w:r>
            <w:r w:rsidRPr="00085BE2">
              <w:rPr>
                <w:rFonts w:cs="Arial"/>
                <w:bCs/>
                <w:sz w:val="18"/>
                <w:szCs w:val="18"/>
                <w:lang w:val="en-GB"/>
              </w:rPr>
              <w:fldChar w:fldCharType="separate"/>
            </w:r>
            <w:r w:rsidRPr="00085BE2">
              <w:rPr>
                <w:rFonts w:cs="Arial"/>
                <w:bCs/>
                <w:noProof/>
                <w:sz w:val="18"/>
                <w:szCs w:val="18"/>
                <w:lang w:val="en-GB"/>
              </w:rPr>
              <w:t> </w:t>
            </w:r>
            <w:r w:rsidRPr="00085BE2">
              <w:rPr>
                <w:rFonts w:cs="Arial"/>
                <w:bCs/>
                <w:noProof/>
                <w:sz w:val="18"/>
                <w:szCs w:val="18"/>
                <w:lang w:val="en-GB"/>
              </w:rPr>
              <w:t> </w:t>
            </w:r>
            <w:r w:rsidRPr="00085BE2">
              <w:rPr>
                <w:rFonts w:cs="Arial"/>
                <w:bCs/>
                <w:noProof/>
                <w:sz w:val="18"/>
                <w:szCs w:val="18"/>
                <w:lang w:val="en-GB"/>
              </w:rPr>
              <w:t> </w:t>
            </w:r>
            <w:r w:rsidRPr="00085BE2">
              <w:rPr>
                <w:rFonts w:cs="Arial"/>
                <w:bCs/>
                <w:noProof/>
                <w:sz w:val="18"/>
                <w:szCs w:val="18"/>
                <w:lang w:val="en-GB"/>
              </w:rPr>
              <w:t> </w:t>
            </w:r>
            <w:r w:rsidRPr="00085BE2">
              <w:rPr>
                <w:rFonts w:cs="Arial"/>
                <w:bCs/>
                <w:noProof/>
                <w:sz w:val="18"/>
                <w:szCs w:val="18"/>
                <w:lang w:val="en-GB"/>
              </w:rPr>
              <w:t> </w:t>
            </w:r>
            <w:r w:rsidRPr="00085BE2">
              <w:rPr>
                <w:rFonts w:cs="Arial"/>
                <w:bCs/>
                <w:sz w:val="18"/>
                <w:szCs w:val="18"/>
                <w:lang w:val="en-GB"/>
              </w:rPr>
              <w:fldChar w:fldCharType="end"/>
            </w:r>
          </w:p>
        </w:tc>
      </w:tr>
      <w:tr w:rsidR="00AE25EF" w:rsidRPr="00085BE2" w:rsidTr="003A148F">
        <w:tc>
          <w:tcPr>
            <w:tcW w:w="804" w:type="dxa"/>
          </w:tcPr>
          <w:p w:rsidR="00B078CB" w:rsidRPr="00085BE2" w:rsidRDefault="00B078CB" w:rsidP="00B81DEB">
            <w:pPr>
              <w:rPr>
                <w:rFonts w:cs="Arial"/>
                <w:sz w:val="18"/>
                <w:szCs w:val="18"/>
                <w:lang w:val="en-GB"/>
              </w:rPr>
            </w:pPr>
            <w:r w:rsidRPr="00085BE2">
              <w:rPr>
                <w:rFonts w:cs="Arial"/>
                <w:sz w:val="18"/>
                <w:szCs w:val="18"/>
                <w:lang w:val="en-GB"/>
              </w:rPr>
              <w:t>4.1.4</w:t>
            </w:r>
          </w:p>
        </w:tc>
        <w:tc>
          <w:tcPr>
            <w:tcW w:w="4891" w:type="dxa"/>
            <w:tcBorders>
              <w:bottom w:val="single" w:sz="4" w:space="0" w:color="auto"/>
            </w:tcBorders>
          </w:tcPr>
          <w:p w:rsidR="001F227C" w:rsidRPr="0062054C" w:rsidRDefault="0062054C" w:rsidP="001F227C">
            <w:pPr>
              <w:keepNext/>
              <w:keepLines/>
              <w:rPr>
                <w:rFonts w:cs="Arial"/>
                <w:sz w:val="18"/>
                <w:szCs w:val="18"/>
              </w:rPr>
            </w:pPr>
            <w:r w:rsidRPr="0062054C">
              <w:rPr>
                <w:rFonts w:cs="Arial"/>
                <w:sz w:val="18"/>
                <w:szCs w:val="18"/>
              </w:rPr>
              <w:t>Informationen, die für Tätigkeiten, Prozesse und Verfahren der Biobank maßgebend sind, müssen in einem verständlichen Format dokumentiert werden.</w:t>
            </w:r>
          </w:p>
        </w:tc>
        <w:tc>
          <w:tcPr>
            <w:tcW w:w="2312" w:type="dxa"/>
            <w:tcBorders>
              <w:bottom w:val="single" w:sz="4" w:space="0" w:color="auto"/>
            </w:tcBorders>
            <w:shd w:val="clear" w:color="auto" w:fill="DEEAF6"/>
          </w:tcPr>
          <w:p w:rsidR="00B078CB" w:rsidRPr="00085BE2" w:rsidRDefault="00B078CB" w:rsidP="00FD622D">
            <w:pPr>
              <w:spacing w:after="40" w:line="200" w:lineRule="exact"/>
              <w:rPr>
                <w:rFonts w:cs="Arial"/>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c>
          <w:tcPr>
            <w:tcW w:w="391" w:type="dxa"/>
          </w:tcPr>
          <w:p w:rsidR="00B078CB" w:rsidRPr="00085BE2" w:rsidRDefault="00B078CB" w:rsidP="009E23EC">
            <w:pPr>
              <w:keepNext/>
              <w:keepLines/>
              <w:spacing w:after="40" w:line="200" w:lineRule="exact"/>
              <w:jc w:val="center"/>
              <w:rPr>
                <w:rFonts w:cs="Arial"/>
                <w:bCs/>
                <w:sz w:val="18"/>
                <w:szCs w:val="18"/>
                <w:lang w:val="en-GB"/>
              </w:rPr>
            </w:pPr>
          </w:p>
        </w:tc>
        <w:tc>
          <w:tcPr>
            <w:tcW w:w="379" w:type="dxa"/>
            <w:shd w:val="clear" w:color="auto" w:fill="FFF2CC"/>
          </w:tcPr>
          <w:p w:rsidR="00B078CB" w:rsidRPr="00085BE2" w:rsidRDefault="00B078CB" w:rsidP="009E23EC">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A04AED">
              <w:rPr>
                <w:rFonts w:cs="Arial"/>
                <w:bCs/>
                <w:sz w:val="18"/>
                <w:szCs w:val="18"/>
                <w:lang w:val="en-GB"/>
              </w:rPr>
            </w:r>
            <w:r w:rsidR="00A04AED">
              <w:rPr>
                <w:rFonts w:cs="Arial"/>
                <w:bCs/>
                <w:sz w:val="18"/>
                <w:szCs w:val="18"/>
                <w:lang w:val="en-GB"/>
              </w:rPr>
              <w:fldChar w:fldCharType="separate"/>
            </w:r>
            <w:r w:rsidRPr="00085BE2">
              <w:rPr>
                <w:rFonts w:cs="Arial"/>
                <w:bCs/>
                <w:sz w:val="18"/>
                <w:szCs w:val="18"/>
                <w:lang w:val="en-GB"/>
              </w:rPr>
              <w:fldChar w:fldCharType="end"/>
            </w:r>
          </w:p>
        </w:tc>
        <w:tc>
          <w:tcPr>
            <w:tcW w:w="400" w:type="dxa"/>
            <w:shd w:val="clear" w:color="auto" w:fill="FFF2CC"/>
          </w:tcPr>
          <w:p w:rsidR="00B078CB" w:rsidRPr="00085BE2" w:rsidRDefault="00B078CB" w:rsidP="009E23EC">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A04AED">
              <w:rPr>
                <w:rFonts w:cs="Arial"/>
                <w:bCs/>
                <w:sz w:val="18"/>
                <w:szCs w:val="18"/>
                <w:lang w:val="en-GB"/>
              </w:rPr>
            </w:r>
            <w:r w:rsidR="00A04AED">
              <w:rPr>
                <w:rFonts w:cs="Arial"/>
                <w:bCs/>
                <w:sz w:val="18"/>
                <w:szCs w:val="18"/>
                <w:lang w:val="en-GB"/>
              </w:rPr>
              <w:fldChar w:fldCharType="separate"/>
            </w:r>
            <w:r w:rsidRPr="00085BE2">
              <w:rPr>
                <w:rFonts w:cs="Arial"/>
                <w:bCs/>
                <w:sz w:val="18"/>
                <w:szCs w:val="18"/>
                <w:lang w:val="en-GB"/>
              </w:rPr>
              <w:fldChar w:fldCharType="end"/>
            </w:r>
          </w:p>
        </w:tc>
        <w:tc>
          <w:tcPr>
            <w:tcW w:w="746" w:type="dxa"/>
            <w:shd w:val="clear" w:color="auto" w:fill="FFF2CC"/>
          </w:tcPr>
          <w:p w:rsidR="00B078CB" w:rsidRPr="00085BE2" w:rsidRDefault="00B078CB" w:rsidP="00FD622D">
            <w:pPr>
              <w:spacing w:after="40" w:line="200" w:lineRule="exact"/>
              <w:jc w:val="center"/>
              <w:rPr>
                <w:rFonts w:cs="Arial"/>
                <w:bCs/>
                <w:sz w:val="18"/>
                <w:szCs w:val="18"/>
                <w:lang w:val="en-GB"/>
              </w:rPr>
            </w:pPr>
            <w:r w:rsidRPr="00085BE2">
              <w:rPr>
                <w:rFonts w:cs="Arial"/>
                <w:bCs/>
                <w:sz w:val="18"/>
                <w:szCs w:val="18"/>
                <w:lang w:val="en-GB"/>
              </w:rPr>
              <w:fldChar w:fldCharType="begin">
                <w:ffData>
                  <w:name w:val="Text4"/>
                  <w:enabled/>
                  <w:calcOnExit w:val="0"/>
                  <w:textInput/>
                </w:ffData>
              </w:fldChar>
            </w:r>
            <w:r w:rsidRPr="00085BE2">
              <w:rPr>
                <w:rFonts w:cs="Arial"/>
                <w:bCs/>
                <w:sz w:val="18"/>
                <w:szCs w:val="18"/>
                <w:lang w:val="en-GB"/>
              </w:rPr>
              <w:instrText xml:space="preserve"> FORMTEXT </w:instrText>
            </w:r>
            <w:r w:rsidRPr="00085BE2">
              <w:rPr>
                <w:rFonts w:cs="Arial"/>
                <w:bCs/>
                <w:sz w:val="18"/>
                <w:szCs w:val="18"/>
                <w:lang w:val="en-GB"/>
              </w:rPr>
            </w:r>
            <w:r w:rsidRPr="00085BE2">
              <w:rPr>
                <w:rFonts w:cs="Arial"/>
                <w:bCs/>
                <w:sz w:val="18"/>
                <w:szCs w:val="18"/>
                <w:lang w:val="en-GB"/>
              </w:rPr>
              <w:fldChar w:fldCharType="separate"/>
            </w:r>
            <w:r w:rsidRPr="00085BE2">
              <w:rPr>
                <w:rFonts w:cs="Arial"/>
                <w:bCs/>
                <w:noProof/>
                <w:sz w:val="18"/>
                <w:szCs w:val="18"/>
                <w:lang w:val="en-GB"/>
              </w:rPr>
              <w:t> </w:t>
            </w:r>
            <w:r w:rsidRPr="00085BE2">
              <w:rPr>
                <w:rFonts w:cs="Arial"/>
                <w:bCs/>
                <w:noProof/>
                <w:sz w:val="18"/>
                <w:szCs w:val="18"/>
                <w:lang w:val="en-GB"/>
              </w:rPr>
              <w:t> </w:t>
            </w:r>
            <w:r w:rsidRPr="00085BE2">
              <w:rPr>
                <w:rFonts w:cs="Arial"/>
                <w:bCs/>
                <w:noProof/>
                <w:sz w:val="18"/>
                <w:szCs w:val="18"/>
                <w:lang w:val="en-GB"/>
              </w:rPr>
              <w:t> </w:t>
            </w:r>
            <w:r w:rsidRPr="00085BE2">
              <w:rPr>
                <w:rFonts w:cs="Arial"/>
                <w:bCs/>
                <w:noProof/>
                <w:sz w:val="18"/>
                <w:szCs w:val="18"/>
                <w:lang w:val="en-GB"/>
              </w:rPr>
              <w:t> </w:t>
            </w:r>
            <w:r w:rsidRPr="00085BE2">
              <w:rPr>
                <w:rFonts w:cs="Arial"/>
                <w:bCs/>
                <w:noProof/>
                <w:sz w:val="18"/>
                <w:szCs w:val="18"/>
                <w:lang w:val="en-GB"/>
              </w:rPr>
              <w:t> </w:t>
            </w:r>
            <w:r w:rsidRPr="00085BE2">
              <w:rPr>
                <w:rFonts w:cs="Arial"/>
                <w:bCs/>
                <w:sz w:val="18"/>
                <w:szCs w:val="18"/>
                <w:lang w:val="en-GB"/>
              </w:rPr>
              <w:fldChar w:fldCharType="end"/>
            </w:r>
          </w:p>
        </w:tc>
      </w:tr>
      <w:tr w:rsidR="00AE25EF" w:rsidRPr="00085BE2" w:rsidTr="003A148F">
        <w:tc>
          <w:tcPr>
            <w:tcW w:w="804" w:type="dxa"/>
          </w:tcPr>
          <w:p w:rsidR="00B078CB" w:rsidRPr="00085BE2" w:rsidRDefault="00B078CB" w:rsidP="003F3A69">
            <w:pPr>
              <w:rPr>
                <w:rFonts w:cs="Arial"/>
                <w:sz w:val="18"/>
                <w:szCs w:val="18"/>
                <w:lang w:val="en-GB"/>
              </w:rPr>
            </w:pPr>
            <w:r w:rsidRPr="00085BE2">
              <w:rPr>
                <w:rFonts w:cs="Arial"/>
                <w:sz w:val="18"/>
                <w:szCs w:val="18"/>
                <w:lang w:val="en-GB"/>
              </w:rPr>
              <w:t>4.1.5</w:t>
            </w:r>
          </w:p>
        </w:tc>
        <w:tc>
          <w:tcPr>
            <w:tcW w:w="4891" w:type="dxa"/>
            <w:tcBorders>
              <w:right w:val="single" w:sz="4" w:space="0" w:color="auto"/>
            </w:tcBorders>
            <w:vAlign w:val="center"/>
          </w:tcPr>
          <w:p w:rsidR="00B078CB" w:rsidRPr="0062054C" w:rsidRDefault="0062054C" w:rsidP="0062054C">
            <w:pPr>
              <w:keepNext/>
              <w:keepLines/>
              <w:rPr>
                <w:rFonts w:cs="Arial"/>
                <w:sz w:val="18"/>
                <w:szCs w:val="18"/>
              </w:rPr>
            </w:pPr>
            <w:r w:rsidRPr="0062054C">
              <w:rPr>
                <w:rFonts w:cs="Arial"/>
                <w:sz w:val="18"/>
                <w:szCs w:val="18"/>
              </w:rPr>
              <w:t>Die Dokumentation muss relevante Informationen enthalten, die sich aus Verfahren des Qualitätsmanagementsystems (siehe Abschnitt 8) sowie dem Management von Räumlichkeiten/</w:t>
            </w:r>
            <w:r>
              <w:rPr>
                <w:rFonts w:cs="Arial"/>
                <w:sz w:val="18"/>
                <w:szCs w:val="18"/>
              </w:rPr>
              <w:br/>
            </w:r>
            <w:r w:rsidRPr="0062054C">
              <w:rPr>
                <w:rFonts w:cs="Arial"/>
                <w:sz w:val="18"/>
                <w:szCs w:val="18"/>
              </w:rPr>
              <w:t>zugeordneten Bereichen ableiten.</w:t>
            </w:r>
          </w:p>
        </w:tc>
        <w:tc>
          <w:tcPr>
            <w:tcW w:w="2312" w:type="dxa"/>
            <w:tcBorders>
              <w:left w:val="single" w:sz="4" w:space="0" w:color="auto"/>
              <w:right w:val="single" w:sz="4" w:space="0" w:color="auto"/>
            </w:tcBorders>
            <w:shd w:val="clear" w:color="auto" w:fill="DEEAF6"/>
          </w:tcPr>
          <w:p w:rsidR="00B078CB" w:rsidRPr="0062054C" w:rsidRDefault="00E07EA1" w:rsidP="00FD622D">
            <w:pPr>
              <w:spacing w:after="40" w:line="200" w:lineRule="exact"/>
              <w:rPr>
                <w:rFonts w:cs="Arial"/>
                <w:sz w:val="18"/>
                <w:szCs w:val="18"/>
              </w:rPr>
            </w:pPr>
            <w:r w:rsidRPr="00085BE2">
              <w:rPr>
                <w:rFonts w:cs="Arial"/>
                <w:iCs/>
                <w:sz w:val="18"/>
                <w:szCs w:val="18"/>
                <w:lang w:val="en-GB"/>
              </w:rPr>
              <w:fldChar w:fldCharType="begin">
                <w:ffData>
                  <w:name w:val="Text4"/>
                  <w:enabled/>
                  <w:calcOnExit w:val="0"/>
                  <w:textInput/>
                </w:ffData>
              </w:fldChar>
            </w:r>
            <w:r w:rsidRPr="0062054C">
              <w:rPr>
                <w:rFonts w:cs="Arial"/>
                <w:iCs/>
                <w:sz w:val="18"/>
                <w:szCs w:val="18"/>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c>
          <w:tcPr>
            <w:tcW w:w="391" w:type="dxa"/>
          </w:tcPr>
          <w:p w:rsidR="00B078CB" w:rsidRPr="0062054C" w:rsidRDefault="00B078CB" w:rsidP="009E23EC">
            <w:pPr>
              <w:keepNext/>
              <w:keepLines/>
              <w:spacing w:after="40" w:line="200" w:lineRule="exact"/>
              <w:jc w:val="center"/>
              <w:rPr>
                <w:rFonts w:cs="Arial"/>
                <w:bCs/>
                <w:sz w:val="18"/>
                <w:szCs w:val="18"/>
              </w:rPr>
            </w:pPr>
          </w:p>
        </w:tc>
        <w:tc>
          <w:tcPr>
            <w:tcW w:w="379" w:type="dxa"/>
            <w:shd w:val="clear" w:color="auto" w:fill="FFF2CC"/>
          </w:tcPr>
          <w:p w:rsidR="00B078CB" w:rsidRPr="0062054C" w:rsidRDefault="00B078CB" w:rsidP="009E23EC">
            <w:pPr>
              <w:keepNext/>
              <w:keepLines/>
              <w:spacing w:after="40" w:line="200" w:lineRule="exact"/>
              <w:jc w:val="center"/>
              <w:rPr>
                <w:rFonts w:cs="Arial"/>
                <w:bCs/>
                <w:sz w:val="18"/>
                <w:szCs w:val="18"/>
              </w:rPr>
            </w:pPr>
            <w:r w:rsidRPr="00085BE2">
              <w:rPr>
                <w:rFonts w:cs="Arial"/>
                <w:bCs/>
                <w:sz w:val="18"/>
                <w:szCs w:val="18"/>
                <w:lang w:val="en-GB"/>
              </w:rPr>
              <w:fldChar w:fldCharType="begin">
                <w:ffData>
                  <w:name w:val=""/>
                  <w:enabled/>
                  <w:calcOnExit w:val="0"/>
                  <w:checkBox>
                    <w:sizeAuto/>
                    <w:default w:val="0"/>
                    <w:checked w:val="0"/>
                  </w:checkBox>
                </w:ffData>
              </w:fldChar>
            </w:r>
            <w:r w:rsidRPr="0062054C">
              <w:rPr>
                <w:rFonts w:cs="Arial"/>
                <w:bCs/>
                <w:sz w:val="18"/>
                <w:szCs w:val="18"/>
              </w:rPr>
              <w:instrText xml:space="preserve"> FORMCHECKBOX </w:instrText>
            </w:r>
            <w:r w:rsidR="00A04AED">
              <w:rPr>
                <w:rFonts w:cs="Arial"/>
                <w:bCs/>
                <w:sz w:val="18"/>
                <w:szCs w:val="18"/>
                <w:lang w:val="en-GB"/>
              </w:rPr>
            </w:r>
            <w:r w:rsidR="00A04AED">
              <w:rPr>
                <w:rFonts w:cs="Arial"/>
                <w:bCs/>
                <w:sz w:val="18"/>
                <w:szCs w:val="18"/>
                <w:lang w:val="en-GB"/>
              </w:rPr>
              <w:fldChar w:fldCharType="separate"/>
            </w:r>
            <w:r w:rsidRPr="00085BE2">
              <w:rPr>
                <w:rFonts w:cs="Arial"/>
                <w:bCs/>
                <w:sz w:val="18"/>
                <w:szCs w:val="18"/>
                <w:lang w:val="en-GB"/>
              </w:rPr>
              <w:fldChar w:fldCharType="end"/>
            </w:r>
          </w:p>
        </w:tc>
        <w:tc>
          <w:tcPr>
            <w:tcW w:w="400" w:type="dxa"/>
            <w:shd w:val="clear" w:color="auto" w:fill="FFF2CC"/>
          </w:tcPr>
          <w:p w:rsidR="00B078CB" w:rsidRPr="0062054C" w:rsidRDefault="00B078CB" w:rsidP="009E23EC">
            <w:pPr>
              <w:keepNext/>
              <w:keepLines/>
              <w:spacing w:after="40" w:line="200" w:lineRule="exact"/>
              <w:jc w:val="center"/>
              <w:rPr>
                <w:rFonts w:cs="Arial"/>
                <w:bCs/>
                <w:sz w:val="18"/>
                <w:szCs w:val="18"/>
              </w:rPr>
            </w:pPr>
            <w:r w:rsidRPr="00085BE2">
              <w:rPr>
                <w:rFonts w:cs="Arial"/>
                <w:bCs/>
                <w:sz w:val="18"/>
                <w:szCs w:val="18"/>
                <w:lang w:val="en-GB"/>
              </w:rPr>
              <w:fldChar w:fldCharType="begin">
                <w:ffData>
                  <w:name w:val=""/>
                  <w:enabled/>
                  <w:calcOnExit w:val="0"/>
                  <w:checkBox>
                    <w:sizeAuto/>
                    <w:default w:val="0"/>
                  </w:checkBox>
                </w:ffData>
              </w:fldChar>
            </w:r>
            <w:r w:rsidRPr="0062054C">
              <w:rPr>
                <w:rFonts w:cs="Arial"/>
                <w:bCs/>
                <w:sz w:val="18"/>
                <w:szCs w:val="18"/>
              </w:rPr>
              <w:instrText xml:space="preserve"> FORMCHECKBOX </w:instrText>
            </w:r>
            <w:r w:rsidR="00A04AED">
              <w:rPr>
                <w:rFonts w:cs="Arial"/>
                <w:bCs/>
                <w:sz w:val="18"/>
                <w:szCs w:val="18"/>
                <w:lang w:val="en-GB"/>
              </w:rPr>
            </w:r>
            <w:r w:rsidR="00A04AED">
              <w:rPr>
                <w:rFonts w:cs="Arial"/>
                <w:bCs/>
                <w:sz w:val="18"/>
                <w:szCs w:val="18"/>
                <w:lang w:val="en-GB"/>
              </w:rPr>
              <w:fldChar w:fldCharType="separate"/>
            </w:r>
            <w:r w:rsidRPr="00085BE2">
              <w:rPr>
                <w:rFonts w:cs="Arial"/>
                <w:bCs/>
                <w:sz w:val="18"/>
                <w:szCs w:val="18"/>
                <w:lang w:val="en-GB"/>
              </w:rPr>
              <w:fldChar w:fldCharType="end"/>
            </w:r>
          </w:p>
        </w:tc>
        <w:tc>
          <w:tcPr>
            <w:tcW w:w="746" w:type="dxa"/>
            <w:shd w:val="clear" w:color="auto" w:fill="FFF2CC"/>
          </w:tcPr>
          <w:p w:rsidR="00B078CB" w:rsidRPr="0062054C" w:rsidRDefault="00B078CB" w:rsidP="00FD622D">
            <w:pPr>
              <w:spacing w:after="40" w:line="200" w:lineRule="exact"/>
              <w:jc w:val="center"/>
              <w:rPr>
                <w:rFonts w:cs="Arial"/>
                <w:bCs/>
                <w:sz w:val="18"/>
                <w:szCs w:val="18"/>
              </w:rPr>
            </w:pPr>
            <w:r w:rsidRPr="00085BE2">
              <w:rPr>
                <w:rFonts w:cs="Arial"/>
                <w:bCs/>
                <w:sz w:val="18"/>
                <w:szCs w:val="18"/>
                <w:lang w:val="en-GB"/>
              </w:rPr>
              <w:fldChar w:fldCharType="begin">
                <w:ffData>
                  <w:name w:val="Text4"/>
                  <w:enabled/>
                  <w:calcOnExit w:val="0"/>
                  <w:textInput/>
                </w:ffData>
              </w:fldChar>
            </w:r>
            <w:r w:rsidRPr="0062054C">
              <w:rPr>
                <w:rFonts w:cs="Arial"/>
                <w:bCs/>
                <w:sz w:val="18"/>
                <w:szCs w:val="18"/>
              </w:rPr>
              <w:instrText xml:space="preserve"> FORMTEXT </w:instrText>
            </w:r>
            <w:r w:rsidRPr="00085BE2">
              <w:rPr>
                <w:rFonts w:cs="Arial"/>
                <w:bCs/>
                <w:sz w:val="18"/>
                <w:szCs w:val="18"/>
                <w:lang w:val="en-GB"/>
              </w:rPr>
            </w:r>
            <w:r w:rsidRPr="00085BE2">
              <w:rPr>
                <w:rFonts w:cs="Arial"/>
                <w:bCs/>
                <w:sz w:val="18"/>
                <w:szCs w:val="18"/>
                <w:lang w:val="en-GB"/>
              </w:rPr>
              <w:fldChar w:fldCharType="separate"/>
            </w:r>
            <w:r w:rsidRPr="00085BE2">
              <w:rPr>
                <w:rFonts w:cs="Arial"/>
                <w:bCs/>
                <w:noProof/>
                <w:sz w:val="18"/>
                <w:szCs w:val="18"/>
                <w:lang w:val="en-GB"/>
              </w:rPr>
              <w:t> </w:t>
            </w:r>
            <w:r w:rsidRPr="00085BE2">
              <w:rPr>
                <w:rFonts w:cs="Arial"/>
                <w:bCs/>
                <w:noProof/>
                <w:sz w:val="18"/>
                <w:szCs w:val="18"/>
                <w:lang w:val="en-GB"/>
              </w:rPr>
              <w:t> </w:t>
            </w:r>
            <w:r w:rsidRPr="00085BE2">
              <w:rPr>
                <w:rFonts w:cs="Arial"/>
                <w:bCs/>
                <w:noProof/>
                <w:sz w:val="18"/>
                <w:szCs w:val="18"/>
                <w:lang w:val="en-GB"/>
              </w:rPr>
              <w:t> </w:t>
            </w:r>
            <w:r w:rsidRPr="00085BE2">
              <w:rPr>
                <w:rFonts w:cs="Arial"/>
                <w:bCs/>
                <w:noProof/>
                <w:sz w:val="18"/>
                <w:szCs w:val="18"/>
                <w:lang w:val="en-GB"/>
              </w:rPr>
              <w:t> </w:t>
            </w:r>
            <w:r w:rsidRPr="00085BE2">
              <w:rPr>
                <w:rFonts w:cs="Arial"/>
                <w:bCs/>
                <w:noProof/>
                <w:sz w:val="18"/>
                <w:szCs w:val="18"/>
                <w:lang w:val="en-GB"/>
              </w:rPr>
              <w:t> </w:t>
            </w:r>
            <w:r w:rsidRPr="00085BE2">
              <w:rPr>
                <w:rFonts w:cs="Arial"/>
                <w:bCs/>
                <w:sz w:val="18"/>
                <w:szCs w:val="18"/>
                <w:lang w:val="en-GB"/>
              </w:rPr>
              <w:fldChar w:fldCharType="end"/>
            </w:r>
          </w:p>
        </w:tc>
      </w:tr>
      <w:tr w:rsidR="0006087C" w:rsidRPr="00085BE2" w:rsidTr="003A148F">
        <w:tc>
          <w:tcPr>
            <w:tcW w:w="804" w:type="dxa"/>
          </w:tcPr>
          <w:p w:rsidR="0006087C" w:rsidRPr="0062054C" w:rsidRDefault="0006087C" w:rsidP="0006087C">
            <w:pPr>
              <w:rPr>
                <w:rFonts w:cs="Arial"/>
                <w:sz w:val="18"/>
                <w:szCs w:val="18"/>
              </w:rPr>
            </w:pPr>
            <w:r w:rsidRPr="0062054C">
              <w:rPr>
                <w:rFonts w:cs="Arial"/>
                <w:sz w:val="18"/>
                <w:szCs w:val="18"/>
              </w:rPr>
              <w:t>4.1.6</w:t>
            </w:r>
          </w:p>
        </w:tc>
        <w:tc>
          <w:tcPr>
            <w:tcW w:w="4891" w:type="dxa"/>
            <w:tcBorders>
              <w:right w:val="single" w:sz="4" w:space="0" w:color="auto"/>
            </w:tcBorders>
            <w:vAlign w:val="center"/>
          </w:tcPr>
          <w:p w:rsidR="003F3A69" w:rsidRPr="0062054C" w:rsidRDefault="0062054C" w:rsidP="0062054C">
            <w:pPr>
              <w:keepNext/>
              <w:keepLines/>
              <w:rPr>
                <w:rFonts w:cs="Arial"/>
                <w:sz w:val="18"/>
                <w:szCs w:val="18"/>
              </w:rPr>
            </w:pPr>
            <w:r w:rsidRPr="0062054C">
              <w:rPr>
                <w:rFonts w:cs="Arial"/>
                <w:sz w:val="18"/>
                <w:szCs w:val="18"/>
              </w:rPr>
              <w:t>Die Biobank muss relevante regionale, nationale und internationale ethische Grundsätze für biologisches Material und zugehörige Daten einhalten.</w:t>
            </w:r>
            <w:r w:rsidR="00CB564F" w:rsidRPr="0062054C">
              <w:rPr>
                <w:rFonts w:cs="Arial"/>
                <w:sz w:val="18"/>
                <w:szCs w:val="18"/>
              </w:rPr>
              <w:t xml:space="preserve"> </w:t>
            </w:r>
            <w:r w:rsidR="003F3A69" w:rsidRPr="0062054C">
              <w:rPr>
                <w:rFonts w:cs="Arial"/>
                <w:sz w:val="16"/>
                <w:szCs w:val="16"/>
              </w:rPr>
              <w:t>[</w:t>
            </w:r>
            <w:r w:rsidR="003F3A69" w:rsidRPr="00085BE2">
              <w:rPr>
                <w:rFonts w:cs="Arial"/>
                <w:sz w:val="16"/>
                <w:szCs w:val="16"/>
                <w:lang w:val="en-GB"/>
              </w:rPr>
              <w:sym w:font="Wingdings" w:char="F0E8"/>
            </w:r>
            <w:r>
              <w:rPr>
                <w:rFonts w:cs="Arial"/>
                <w:sz w:val="16"/>
                <w:szCs w:val="16"/>
                <w:lang w:val="en-GB"/>
              </w:rPr>
              <w:t>ANMERKUNG</w:t>
            </w:r>
            <w:r w:rsidR="003F3A69" w:rsidRPr="0062054C">
              <w:rPr>
                <w:rFonts w:cs="Arial"/>
                <w:sz w:val="16"/>
                <w:szCs w:val="16"/>
              </w:rPr>
              <w:t>]</w:t>
            </w:r>
          </w:p>
        </w:tc>
        <w:tc>
          <w:tcPr>
            <w:tcW w:w="2312" w:type="dxa"/>
            <w:tcBorders>
              <w:left w:val="single" w:sz="4" w:space="0" w:color="auto"/>
              <w:right w:val="single" w:sz="4" w:space="0" w:color="auto"/>
            </w:tcBorders>
            <w:shd w:val="clear" w:color="auto" w:fill="DEEAF6"/>
          </w:tcPr>
          <w:p w:rsidR="0006087C" w:rsidRPr="00085BE2" w:rsidRDefault="0006087C" w:rsidP="0006087C">
            <w:pPr>
              <w:spacing w:after="40" w:line="200" w:lineRule="exact"/>
              <w:rPr>
                <w:rFonts w:cs="Arial"/>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c>
          <w:tcPr>
            <w:tcW w:w="391" w:type="dxa"/>
          </w:tcPr>
          <w:p w:rsidR="0006087C" w:rsidRPr="00085BE2" w:rsidRDefault="0006087C" w:rsidP="0006087C">
            <w:pPr>
              <w:keepNext/>
              <w:keepLines/>
              <w:spacing w:after="40" w:line="200" w:lineRule="exact"/>
              <w:jc w:val="center"/>
              <w:rPr>
                <w:rFonts w:cs="Arial"/>
                <w:bCs/>
                <w:sz w:val="18"/>
                <w:szCs w:val="18"/>
                <w:lang w:val="en-GB"/>
              </w:rPr>
            </w:pPr>
          </w:p>
        </w:tc>
        <w:tc>
          <w:tcPr>
            <w:tcW w:w="379" w:type="dxa"/>
            <w:shd w:val="clear" w:color="auto" w:fill="FFF2CC"/>
          </w:tcPr>
          <w:p w:rsidR="0006087C" w:rsidRPr="00085BE2" w:rsidRDefault="0006087C" w:rsidP="0006087C">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ed w:val="0"/>
                  </w:checkBox>
                </w:ffData>
              </w:fldChar>
            </w:r>
            <w:r w:rsidRPr="00085BE2">
              <w:rPr>
                <w:rFonts w:cs="Arial"/>
                <w:bCs/>
                <w:sz w:val="18"/>
                <w:szCs w:val="18"/>
                <w:lang w:val="en-GB"/>
              </w:rPr>
              <w:instrText xml:space="preserve"> FORMCHECKBOX </w:instrText>
            </w:r>
            <w:r w:rsidR="00A04AED">
              <w:rPr>
                <w:rFonts w:cs="Arial"/>
                <w:bCs/>
                <w:sz w:val="18"/>
                <w:szCs w:val="18"/>
                <w:lang w:val="en-GB"/>
              </w:rPr>
            </w:r>
            <w:r w:rsidR="00A04AED">
              <w:rPr>
                <w:rFonts w:cs="Arial"/>
                <w:bCs/>
                <w:sz w:val="18"/>
                <w:szCs w:val="18"/>
                <w:lang w:val="en-GB"/>
              </w:rPr>
              <w:fldChar w:fldCharType="separate"/>
            </w:r>
            <w:r w:rsidRPr="00085BE2">
              <w:rPr>
                <w:rFonts w:cs="Arial"/>
                <w:bCs/>
                <w:sz w:val="18"/>
                <w:szCs w:val="18"/>
                <w:lang w:val="en-GB"/>
              </w:rPr>
              <w:fldChar w:fldCharType="end"/>
            </w:r>
          </w:p>
        </w:tc>
        <w:tc>
          <w:tcPr>
            <w:tcW w:w="400" w:type="dxa"/>
            <w:shd w:val="clear" w:color="auto" w:fill="FFF2CC"/>
          </w:tcPr>
          <w:p w:rsidR="0006087C" w:rsidRPr="00085BE2" w:rsidRDefault="0006087C" w:rsidP="0006087C">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A04AED">
              <w:rPr>
                <w:rFonts w:cs="Arial"/>
                <w:bCs/>
                <w:sz w:val="18"/>
                <w:szCs w:val="18"/>
                <w:lang w:val="en-GB"/>
              </w:rPr>
            </w:r>
            <w:r w:rsidR="00A04AED">
              <w:rPr>
                <w:rFonts w:cs="Arial"/>
                <w:bCs/>
                <w:sz w:val="18"/>
                <w:szCs w:val="18"/>
                <w:lang w:val="en-GB"/>
              </w:rPr>
              <w:fldChar w:fldCharType="separate"/>
            </w:r>
            <w:r w:rsidRPr="00085BE2">
              <w:rPr>
                <w:rFonts w:cs="Arial"/>
                <w:bCs/>
                <w:sz w:val="18"/>
                <w:szCs w:val="18"/>
                <w:lang w:val="en-GB"/>
              </w:rPr>
              <w:fldChar w:fldCharType="end"/>
            </w:r>
          </w:p>
        </w:tc>
        <w:tc>
          <w:tcPr>
            <w:tcW w:w="746" w:type="dxa"/>
            <w:shd w:val="clear" w:color="auto" w:fill="FFF2CC"/>
          </w:tcPr>
          <w:p w:rsidR="0006087C" w:rsidRPr="00085BE2" w:rsidRDefault="0006087C" w:rsidP="0006087C">
            <w:pPr>
              <w:spacing w:after="40" w:line="200" w:lineRule="exact"/>
              <w:jc w:val="center"/>
              <w:rPr>
                <w:rFonts w:cs="Arial"/>
                <w:bCs/>
                <w:sz w:val="18"/>
                <w:szCs w:val="18"/>
                <w:lang w:val="en-GB"/>
              </w:rPr>
            </w:pPr>
            <w:r w:rsidRPr="00085BE2">
              <w:rPr>
                <w:rFonts w:cs="Arial"/>
                <w:bCs/>
                <w:sz w:val="18"/>
                <w:szCs w:val="18"/>
                <w:lang w:val="en-GB"/>
              </w:rPr>
              <w:fldChar w:fldCharType="begin">
                <w:ffData>
                  <w:name w:val="Text4"/>
                  <w:enabled/>
                  <w:calcOnExit w:val="0"/>
                  <w:textInput/>
                </w:ffData>
              </w:fldChar>
            </w:r>
            <w:r w:rsidRPr="00085BE2">
              <w:rPr>
                <w:rFonts w:cs="Arial"/>
                <w:bCs/>
                <w:sz w:val="18"/>
                <w:szCs w:val="18"/>
                <w:lang w:val="en-GB"/>
              </w:rPr>
              <w:instrText xml:space="preserve"> FORMTEXT </w:instrText>
            </w:r>
            <w:r w:rsidRPr="00085BE2">
              <w:rPr>
                <w:rFonts w:cs="Arial"/>
                <w:bCs/>
                <w:sz w:val="18"/>
                <w:szCs w:val="18"/>
                <w:lang w:val="en-GB"/>
              </w:rPr>
            </w:r>
            <w:r w:rsidRPr="00085BE2">
              <w:rPr>
                <w:rFonts w:cs="Arial"/>
                <w:bCs/>
                <w:sz w:val="18"/>
                <w:szCs w:val="18"/>
                <w:lang w:val="en-GB"/>
              </w:rPr>
              <w:fldChar w:fldCharType="separate"/>
            </w:r>
            <w:r w:rsidRPr="00085BE2">
              <w:rPr>
                <w:rFonts w:cs="Arial"/>
                <w:bCs/>
                <w:noProof/>
                <w:sz w:val="18"/>
                <w:szCs w:val="18"/>
                <w:lang w:val="en-GB"/>
              </w:rPr>
              <w:t> </w:t>
            </w:r>
            <w:r w:rsidRPr="00085BE2">
              <w:rPr>
                <w:rFonts w:cs="Arial"/>
                <w:bCs/>
                <w:noProof/>
                <w:sz w:val="18"/>
                <w:szCs w:val="18"/>
                <w:lang w:val="en-GB"/>
              </w:rPr>
              <w:t> </w:t>
            </w:r>
            <w:r w:rsidRPr="00085BE2">
              <w:rPr>
                <w:rFonts w:cs="Arial"/>
                <w:bCs/>
                <w:noProof/>
                <w:sz w:val="18"/>
                <w:szCs w:val="18"/>
                <w:lang w:val="en-GB"/>
              </w:rPr>
              <w:t> </w:t>
            </w:r>
            <w:r w:rsidRPr="00085BE2">
              <w:rPr>
                <w:rFonts w:cs="Arial"/>
                <w:bCs/>
                <w:noProof/>
                <w:sz w:val="18"/>
                <w:szCs w:val="18"/>
                <w:lang w:val="en-GB"/>
              </w:rPr>
              <w:t> </w:t>
            </w:r>
            <w:r w:rsidRPr="00085BE2">
              <w:rPr>
                <w:rFonts w:cs="Arial"/>
                <w:bCs/>
                <w:noProof/>
                <w:sz w:val="18"/>
                <w:szCs w:val="18"/>
                <w:lang w:val="en-GB"/>
              </w:rPr>
              <w:t> </w:t>
            </w:r>
            <w:r w:rsidRPr="00085BE2">
              <w:rPr>
                <w:rFonts w:cs="Arial"/>
                <w:bCs/>
                <w:sz w:val="18"/>
                <w:szCs w:val="18"/>
                <w:lang w:val="en-GB"/>
              </w:rPr>
              <w:fldChar w:fldCharType="end"/>
            </w:r>
          </w:p>
        </w:tc>
      </w:tr>
      <w:tr w:rsidR="0006087C" w:rsidRPr="00085BE2" w:rsidTr="003A148F">
        <w:tc>
          <w:tcPr>
            <w:tcW w:w="804" w:type="dxa"/>
          </w:tcPr>
          <w:p w:rsidR="0006087C" w:rsidRPr="00CD5F5C" w:rsidRDefault="0006087C" w:rsidP="0006087C">
            <w:pPr>
              <w:rPr>
                <w:lang w:val="en-US"/>
              </w:rPr>
            </w:pPr>
            <w:r w:rsidRPr="00E47BC6">
              <w:rPr>
                <w:rFonts w:cs="Arial"/>
                <w:sz w:val="18"/>
                <w:szCs w:val="18"/>
                <w:lang w:val="en-GB"/>
              </w:rPr>
              <w:t>4.1.</w:t>
            </w:r>
            <w:r>
              <w:rPr>
                <w:rFonts w:cs="Arial"/>
                <w:sz w:val="18"/>
                <w:szCs w:val="18"/>
                <w:lang w:val="en-GB"/>
              </w:rPr>
              <w:t>7</w:t>
            </w:r>
          </w:p>
        </w:tc>
        <w:tc>
          <w:tcPr>
            <w:tcW w:w="4891" w:type="dxa"/>
            <w:tcBorders>
              <w:right w:val="single" w:sz="4" w:space="0" w:color="auto"/>
            </w:tcBorders>
            <w:vAlign w:val="center"/>
          </w:tcPr>
          <w:p w:rsidR="0006087C" w:rsidRPr="0062054C" w:rsidRDefault="0062054C" w:rsidP="0006087C">
            <w:pPr>
              <w:keepNext/>
              <w:keepLines/>
              <w:rPr>
                <w:rFonts w:cs="Arial"/>
                <w:sz w:val="18"/>
                <w:szCs w:val="18"/>
              </w:rPr>
            </w:pPr>
            <w:r w:rsidRPr="0062054C">
              <w:rPr>
                <w:rFonts w:cs="Arial"/>
                <w:sz w:val="18"/>
                <w:szCs w:val="18"/>
              </w:rPr>
              <w:t>Die Biobank sollte die Identität des Personals dokumentieren, das Tätigkeiten ausführt, die die in 4.1.1 genannten Verfahren betreffen.</w:t>
            </w:r>
          </w:p>
        </w:tc>
        <w:tc>
          <w:tcPr>
            <w:tcW w:w="2312" w:type="dxa"/>
            <w:tcBorders>
              <w:left w:val="single" w:sz="4" w:space="0" w:color="auto"/>
              <w:right w:val="single" w:sz="4" w:space="0" w:color="auto"/>
            </w:tcBorders>
            <w:shd w:val="clear" w:color="auto" w:fill="DEEAF6"/>
          </w:tcPr>
          <w:p w:rsidR="0006087C" w:rsidRPr="00085BE2" w:rsidRDefault="0006087C" w:rsidP="0006087C">
            <w:pPr>
              <w:spacing w:after="40" w:line="200" w:lineRule="exact"/>
              <w:rPr>
                <w:rFonts w:cs="Arial"/>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c>
          <w:tcPr>
            <w:tcW w:w="391" w:type="dxa"/>
          </w:tcPr>
          <w:p w:rsidR="0006087C" w:rsidRPr="00085BE2" w:rsidRDefault="0006087C" w:rsidP="0006087C">
            <w:pPr>
              <w:keepNext/>
              <w:keepLines/>
              <w:spacing w:after="40" w:line="200" w:lineRule="exact"/>
              <w:jc w:val="center"/>
              <w:rPr>
                <w:rFonts w:cs="Arial"/>
                <w:bCs/>
                <w:sz w:val="18"/>
                <w:szCs w:val="18"/>
                <w:lang w:val="en-GB"/>
              </w:rPr>
            </w:pPr>
          </w:p>
        </w:tc>
        <w:tc>
          <w:tcPr>
            <w:tcW w:w="379" w:type="dxa"/>
            <w:shd w:val="clear" w:color="auto" w:fill="FFF2CC"/>
          </w:tcPr>
          <w:p w:rsidR="0006087C" w:rsidRPr="00085BE2" w:rsidRDefault="0006087C" w:rsidP="0006087C">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ed w:val="0"/>
                  </w:checkBox>
                </w:ffData>
              </w:fldChar>
            </w:r>
            <w:r w:rsidRPr="00085BE2">
              <w:rPr>
                <w:rFonts w:cs="Arial"/>
                <w:bCs/>
                <w:sz w:val="18"/>
                <w:szCs w:val="18"/>
                <w:lang w:val="en-GB"/>
              </w:rPr>
              <w:instrText xml:space="preserve"> FORMCHECKBOX </w:instrText>
            </w:r>
            <w:r w:rsidR="00A04AED">
              <w:rPr>
                <w:rFonts w:cs="Arial"/>
                <w:bCs/>
                <w:sz w:val="18"/>
                <w:szCs w:val="18"/>
                <w:lang w:val="en-GB"/>
              </w:rPr>
            </w:r>
            <w:r w:rsidR="00A04AED">
              <w:rPr>
                <w:rFonts w:cs="Arial"/>
                <w:bCs/>
                <w:sz w:val="18"/>
                <w:szCs w:val="18"/>
                <w:lang w:val="en-GB"/>
              </w:rPr>
              <w:fldChar w:fldCharType="separate"/>
            </w:r>
            <w:r w:rsidRPr="00085BE2">
              <w:rPr>
                <w:rFonts w:cs="Arial"/>
                <w:bCs/>
                <w:sz w:val="18"/>
                <w:szCs w:val="18"/>
                <w:lang w:val="en-GB"/>
              </w:rPr>
              <w:fldChar w:fldCharType="end"/>
            </w:r>
          </w:p>
        </w:tc>
        <w:tc>
          <w:tcPr>
            <w:tcW w:w="400" w:type="dxa"/>
            <w:shd w:val="clear" w:color="auto" w:fill="FFF2CC"/>
          </w:tcPr>
          <w:p w:rsidR="0006087C" w:rsidRPr="00085BE2" w:rsidRDefault="0006087C" w:rsidP="0006087C">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A04AED">
              <w:rPr>
                <w:rFonts w:cs="Arial"/>
                <w:bCs/>
                <w:sz w:val="18"/>
                <w:szCs w:val="18"/>
                <w:lang w:val="en-GB"/>
              </w:rPr>
            </w:r>
            <w:r w:rsidR="00A04AED">
              <w:rPr>
                <w:rFonts w:cs="Arial"/>
                <w:bCs/>
                <w:sz w:val="18"/>
                <w:szCs w:val="18"/>
                <w:lang w:val="en-GB"/>
              </w:rPr>
              <w:fldChar w:fldCharType="separate"/>
            </w:r>
            <w:r w:rsidRPr="00085BE2">
              <w:rPr>
                <w:rFonts w:cs="Arial"/>
                <w:bCs/>
                <w:sz w:val="18"/>
                <w:szCs w:val="18"/>
                <w:lang w:val="en-GB"/>
              </w:rPr>
              <w:fldChar w:fldCharType="end"/>
            </w:r>
          </w:p>
        </w:tc>
        <w:tc>
          <w:tcPr>
            <w:tcW w:w="746" w:type="dxa"/>
            <w:shd w:val="clear" w:color="auto" w:fill="FFF2CC"/>
          </w:tcPr>
          <w:p w:rsidR="0006087C" w:rsidRPr="00085BE2" w:rsidRDefault="0006087C" w:rsidP="0006087C">
            <w:pPr>
              <w:spacing w:after="40" w:line="200" w:lineRule="exact"/>
              <w:jc w:val="center"/>
              <w:rPr>
                <w:rFonts w:cs="Arial"/>
                <w:bCs/>
                <w:sz w:val="18"/>
                <w:szCs w:val="18"/>
                <w:lang w:val="en-GB"/>
              </w:rPr>
            </w:pPr>
            <w:r w:rsidRPr="00085BE2">
              <w:rPr>
                <w:rFonts w:cs="Arial"/>
                <w:bCs/>
                <w:sz w:val="18"/>
                <w:szCs w:val="18"/>
                <w:lang w:val="en-GB"/>
              </w:rPr>
              <w:fldChar w:fldCharType="begin">
                <w:ffData>
                  <w:name w:val="Text4"/>
                  <w:enabled/>
                  <w:calcOnExit w:val="0"/>
                  <w:textInput/>
                </w:ffData>
              </w:fldChar>
            </w:r>
            <w:r w:rsidRPr="00085BE2">
              <w:rPr>
                <w:rFonts w:cs="Arial"/>
                <w:bCs/>
                <w:sz w:val="18"/>
                <w:szCs w:val="18"/>
                <w:lang w:val="en-GB"/>
              </w:rPr>
              <w:instrText xml:space="preserve"> FORMTEXT </w:instrText>
            </w:r>
            <w:r w:rsidRPr="00085BE2">
              <w:rPr>
                <w:rFonts w:cs="Arial"/>
                <w:bCs/>
                <w:sz w:val="18"/>
                <w:szCs w:val="18"/>
                <w:lang w:val="en-GB"/>
              </w:rPr>
            </w:r>
            <w:r w:rsidRPr="00085BE2">
              <w:rPr>
                <w:rFonts w:cs="Arial"/>
                <w:bCs/>
                <w:sz w:val="18"/>
                <w:szCs w:val="18"/>
                <w:lang w:val="en-GB"/>
              </w:rPr>
              <w:fldChar w:fldCharType="separate"/>
            </w:r>
            <w:r w:rsidRPr="00085BE2">
              <w:rPr>
                <w:rFonts w:cs="Arial"/>
                <w:bCs/>
                <w:noProof/>
                <w:sz w:val="18"/>
                <w:szCs w:val="18"/>
                <w:lang w:val="en-GB"/>
              </w:rPr>
              <w:t> </w:t>
            </w:r>
            <w:r w:rsidRPr="00085BE2">
              <w:rPr>
                <w:rFonts w:cs="Arial"/>
                <w:bCs/>
                <w:noProof/>
                <w:sz w:val="18"/>
                <w:szCs w:val="18"/>
                <w:lang w:val="en-GB"/>
              </w:rPr>
              <w:t> </w:t>
            </w:r>
            <w:r w:rsidRPr="00085BE2">
              <w:rPr>
                <w:rFonts w:cs="Arial"/>
                <w:bCs/>
                <w:noProof/>
                <w:sz w:val="18"/>
                <w:szCs w:val="18"/>
                <w:lang w:val="en-GB"/>
              </w:rPr>
              <w:t> </w:t>
            </w:r>
            <w:r w:rsidRPr="00085BE2">
              <w:rPr>
                <w:rFonts w:cs="Arial"/>
                <w:bCs/>
                <w:noProof/>
                <w:sz w:val="18"/>
                <w:szCs w:val="18"/>
                <w:lang w:val="en-GB"/>
              </w:rPr>
              <w:t> </w:t>
            </w:r>
            <w:r w:rsidRPr="00085BE2">
              <w:rPr>
                <w:rFonts w:cs="Arial"/>
                <w:bCs/>
                <w:noProof/>
                <w:sz w:val="18"/>
                <w:szCs w:val="18"/>
                <w:lang w:val="en-GB"/>
              </w:rPr>
              <w:t> </w:t>
            </w:r>
            <w:r w:rsidRPr="00085BE2">
              <w:rPr>
                <w:rFonts w:cs="Arial"/>
                <w:bCs/>
                <w:sz w:val="18"/>
                <w:szCs w:val="18"/>
                <w:lang w:val="en-GB"/>
              </w:rPr>
              <w:fldChar w:fldCharType="end"/>
            </w:r>
          </w:p>
        </w:tc>
      </w:tr>
      <w:tr w:rsidR="0006087C" w:rsidRPr="00085BE2" w:rsidTr="003A148F">
        <w:tc>
          <w:tcPr>
            <w:tcW w:w="804" w:type="dxa"/>
          </w:tcPr>
          <w:p w:rsidR="0006087C" w:rsidRDefault="0006087C" w:rsidP="0006087C">
            <w:r w:rsidRPr="00E47BC6">
              <w:rPr>
                <w:rFonts w:cs="Arial"/>
                <w:sz w:val="18"/>
                <w:szCs w:val="18"/>
                <w:lang w:val="en-GB"/>
              </w:rPr>
              <w:t>4.1.</w:t>
            </w:r>
            <w:r>
              <w:rPr>
                <w:rFonts w:cs="Arial"/>
                <w:sz w:val="18"/>
                <w:szCs w:val="18"/>
                <w:lang w:val="en-GB"/>
              </w:rPr>
              <w:t>8</w:t>
            </w:r>
          </w:p>
        </w:tc>
        <w:tc>
          <w:tcPr>
            <w:tcW w:w="4891" w:type="dxa"/>
            <w:tcBorders>
              <w:right w:val="single" w:sz="4" w:space="0" w:color="auto"/>
            </w:tcBorders>
            <w:vAlign w:val="center"/>
          </w:tcPr>
          <w:p w:rsidR="0006087C" w:rsidRPr="0062054C" w:rsidRDefault="0062054C" w:rsidP="0006087C">
            <w:pPr>
              <w:keepNext/>
              <w:keepLines/>
              <w:rPr>
                <w:rFonts w:cs="Arial"/>
                <w:sz w:val="18"/>
                <w:szCs w:val="18"/>
              </w:rPr>
            </w:pPr>
            <w:r w:rsidRPr="0062054C">
              <w:rPr>
                <w:rFonts w:cs="Arial"/>
                <w:sz w:val="18"/>
                <w:szCs w:val="18"/>
              </w:rPr>
              <w:t>Die Biobank sollte die Zeitspanne für die Aufbewahrung dokumentierter Informationen und zugehöriger Daten bezüglich jedes biologischen Materials nach der vollständigen Verteilung, Entsorgung oder Vernichtung dieses biologischen Materials festlegen.</w:t>
            </w:r>
          </w:p>
        </w:tc>
        <w:tc>
          <w:tcPr>
            <w:tcW w:w="2312" w:type="dxa"/>
            <w:tcBorders>
              <w:left w:val="single" w:sz="4" w:space="0" w:color="auto"/>
              <w:right w:val="single" w:sz="4" w:space="0" w:color="auto"/>
            </w:tcBorders>
            <w:shd w:val="clear" w:color="auto" w:fill="DEEAF6"/>
          </w:tcPr>
          <w:p w:rsidR="0006087C" w:rsidRPr="00085BE2" w:rsidRDefault="0006087C" w:rsidP="0006087C">
            <w:pPr>
              <w:spacing w:after="40" w:line="200" w:lineRule="exact"/>
              <w:rPr>
                <w:rFonts w:cs="Arial"/>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c>
          <w:tcPr>
            <w:tcW w:w="391" w:type="dxa"/>
          </w:tcPr>
          <w:p w:rsidR="0006087C" w:rsidRPr="00085BE2" w:rsidRDefault="0006087C" w:rsidP="0006087C">
            <w:pPr>
              <w:keepNext/>
              <w:keepLines/>
              <w:spacing w:after="40" w:line="200" w:lineRule="exact"/>
              <w:jc w:val="center"/>
              <w:rPr>
                <w:rFonts w:cs="Arial"/>
                <w:bCs/>
                <w:sz w:val="18"/>
                <w:szCs w:val="18"/>
                <w:lang w:val="en-GB"/>
              </w:rPr>
            </w:pPr>
          </w:p>
        </w:tc>
        <w:tc>
          <w:tcPr>
            <w:tcW w:w="379" w:type="dxa"/>
            <w:shd w:val="clear" w:color="auto" w:fill="FFF2CC"/>
          </w:tcPr>
          <w:p w:rsidR="0006087C" w:rsidRPr="00085BE2" w:rsidRDefault="0006087C" w:rsidP="0006087C">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ed w:val="0"/>
                  </w:checkBox>
                </w:ffData>
              </w:fldChar>
            </w:r>
            <w:r w:rsidRPr="00085BE2">
              <w:rPr>
                <w:rFonts w:cs="Arial"/>
                <w:bCs/>
                <w:sz w:val="18"/>
                <w:szCs w:val="18"/>
                <w:lang w:val="en-GB"/>
              </w:rPr>
              <w:instrText xml:space="preserve"> FORMCHECKBOX </w:instrText>
            </w:r>
            <w:r w:rsidR="00A04AED" w:rsidRPr="00085BE2">
              <w:rPr>
                <w:rFonts w:cs="Arial"/>
                <w:bCs/>
                <w:sz w:val="18"/>
                <w:szCs w:val="18"/>
                <w:lang w:val="en-GB"/>
              </w:rPr>
            </w:r>
            <w:r w:rsidR="00A04AED">
              <w:rPr>
                <w:rFonts w:cs="Arial"/>
                <w:bCs/>
                <w:sz w:val="18"/>
                <w:szCs w:val="18"/>
                <w:lang w:val="en-GB"/>
              </w:rPr>
              <w:fldChar w:fldCharType="separate"/>
            </w:r>
            <w:r w:rsidRPr="00085BE2">
              <w:rPr>
                <w:rFonts w:cs="Arial"/>
                <w:bCs/>
                <w:sz w:val="18"/>
                <w:szCs w:val="18"/>
                <w:lang w:val="en-GB"/>
              </w:rPr>
              <w:fldChar w:fldCharType="end"/>
            </w:r>
          </w:p>
        </w:tc>
        <w:tc>
          <w:tcPr>
            <w:tcW w:w="400" w:type="dxa"/>
            <w:shd w:val="clear" w:color="auto" w:fill="FFF2CC"/>
          </w:tcPr>
          <w:p w:rsidR="0006087C" w:rsidRPr="00085BE2" w:rsidRDefault="0006087C" w:rsidP="0006087C">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A04AED">
              <w:rPr>
                <w:rFonts w:cs="Arial"/>
                <w:bCs/>
                <w:sz w:val="18"/>
                <w:szCs w:val="18"/>
                <w:lang w:val="en-GB"/>
              </w:rPr>
            </w:r>
            <w:r w:rsidR="00A04AED">
              <w:rPr>
                <w:rFonts w:cs="Arial"/>
                <w:bCs/>
                <w:sz w:val="18"/>
                <w:szCs w:val="18"/>
                <w:lang w:val="en-GB"/>
              </w:rPr>
              <w:fldChar w:fldCharType="separate"/>
            </w:r>
            <w:r w:rsidRPr="00085BE2">
              <w:rPr>
                <w:rFonts w:cs="Arial"/>
                <w:bCs/>
                <w:sz w:val="18"/>
                <w:szCs w:val="18"/>
                <w:lang w:val="en-GB"/>
              </w:rPr>
              <w:fldChar w:fldCharType="end"/>
            </w:r>
          </w:p>
        </w:tc>
        <w:tc>
          <w:tcPr>
            <w:tcW w:w="746" w:type="dxa"/>
            <w:shd w:val="clear" w:color="auto" w:fill="FFF2CC"/>
          </w:tcPr>
          <w:p w:rsidR="0006087C" w:rsidRPr="00085BE2" w:rsidRDefault="0006087C" w:rsidP="0006087C">
            <w:pPr>
              <w:spacing w:after="40" w:line="200" w:lineRule="exact"/>
              <w:jc w:val="center"/>
              <w:rPr>
                <w:rFonts w:cs="Arial"/>
                <w:bCs/>
                <w:sz w:val="18"/>
                <w:szCs w:val="18"/>
                <w:lang w:val="en-GB"/>
              </w:rPr>
            </w:pPr>
            <w:r w:rsidRPr="00085BE2">
              <w:rPr>
                <w:rFonts w:cs="Arial"/>
                <w:bCs/>
                <w:sz w:val="18"/>
                <w:szCs w:val="18"/>
                <w:lang w:val="en-GB"/>
              </w:rPr>
              <w:fldChar w:fldCharType="begin">
                <w:ffData>
                  <w:name w:val="Text4"/>
                  <w:enabled/>
                  <w:calcOnExit w:val="0"/>
                  <w:textInput/>
                </w:ffData>
              </w:fldChar>
            </w:r>
            <w:r w:rsidRPr="00085BE2">
              <w:rPr>
                <w:rFonts w:cs="Arial"/>
                <w:bCs/>
                <w:sz w:val="18"/>
                <w:szCs w:val="18"/>
                <w:lang w:val="en-GB"/>
              </w:rPr>
              <w:instrText xml:space="preserve"> FORMTEXT </w:instrText>
            </w:r>
            <w:r w:rsidRPr="00085BE2">
              <w:rPr>
                <w:rFonts w:cs="Arial"/>
                <w:bCs/>
                <w:sz w:val="18"/>
                <w:szCs w:val="18"/>
                <w:lang w:val="en-GB"/>
              </w:rPr>
            </w:r>
            <w:r w:rsidRPr="00085BE2">
              <w:rPr>
                <w:rFonts w:cs="Arial"/>
                <w:bCs/>
                <w:sz w:val="18"/>
                <w:szCs w:val="18"/>
                <w:lang w:val="en-GB"/>
              </w:rPr>
              <w:fldChar w:fldCharType="separate"/>
            </w:r>
            <w:r w:rsidRPr="00085BE2">
              <w:rPr>
                <w:rFonts w:cs="Arial"/>
                <w:bCs/>
                <w:noProof/>
                <w:sz w:val="18"/>
                <w:szCs w:val="18"/>
                <w:lang w:val="en-GB"/>
              </w:rPr>
              <w:t> </w:t>
            </w:r>
            <w:r w:rsidRPr="00085BE2">
              <w:rPr>
                <w:rFonts w:cs="Arial"/>
                <w:bCs/>
                <w:noProof/>
                <w:sz w:val="18"/>
                <w:szCs w:val="18"/>
                <w:lang w:val="en-GB"/>
              </w:rPr>
              <w:t> </w:t>
            </w:r>
            <w:r w:rsidRPr="00085BE2">
              <w:rPr>
                <w:rFonts w:cs="Arial"/>
                <w:bCs/>
                <w:noProof/>
                <w:sz w:val="18"/>
                <w:szCs w:val="18"/>
                <w:lang w:val="en-GB"/>
              </w:rPr>
              <w:t> </w:t>
            </w:r>
            <w:r w:rsidRPr="00085BE2">
              <w:rPr>
                <w:rFonts w:cs="Arial"/>
                <w:bCs/>
                <w:noProof/>
                <w:sz w:val="18"/>
                <w:szCs w:val="18"/>
                <w:lang w:val="en-GB"/>
              </w:rPr>
              <w:t> </w:t>
            </w:r>
            <w:r w:rsidRPr="00085BE2">
              <w:rPr>
                <w:rFonts w:cs="Arial"/>
                <w:bCs/>
                <w:noProof/>
                <w:sz w:val="18"/>
                <w:szCs w:val="18"/>
                <w:lang w:val="en-GB"/>
              </w:rPr>
              <w:t> </w:t>
            </w:r>
            <w:r w:rsidRPr="00085BE2">
              <w:rPr>
                <w:rFonts w:cs="Arial"/>
                <w:bCs/>
                <w:sz w:val="18"/>
                <w:szCs w:val="18"/>
                <w:lang w:val="en-GB"/>
              </w:rPr>
              <w:fldChar w:fldCharType="end"/>
            </w:r>
          </w:p>
        </w:tc>
      </w:tr>
    </w:tbl>
    <w:p w:rsidR="00CD6B04" w:rsidRPr="00085BE2" w:rsidRDefault="00F506C8" w:rsidP="00A17E4B">
      <w:pPr>
        <w:pStyle w:val="berschrift2"/>
        <w:rPr>
          <w:sz w:val="18"/>
          <w:szCs w:val="18"/>
          <w:lang w:val="en-GB"/>
        </w:rPr>
      </w:pPr>
      <w:bookmarkStart w:id="3" w:name="_Toc84510247"/>
      <w:r w:rsidRPr="00085BE2">
        <w:rPr>
          <w:lang w:val="en-GB"/>
        </w:rPr>
        <w:lastRenderedPageBreak/>
        <w:t>4.2</w:t>
      </w:r>
      <w:r w:rsidRPr="00085BE2">
        <w:rPr>
          <w:lang w:val="en-GB"/>
        </w:rPr>
        <w:tab/>
      </w:r>
      <w:r w:rsidR="00194436" w:rsidRPr="00194436">
        <w:rPr>
          <w:lang w:val="en-GB"/>
        </w:rPr>
        <w:t>Unparteilichkeit</w:t>
      </w:r>
      <w:bookmarkEnd w:id="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83"/>
        <w:gridCol w:w="1004"/>
        <w:gridCol w:w="2309"/>
        <w:gridCol w:w="391"/>
        <w:gridCol w:w="379"/>
        <w:gridCol w:w="400"/>
        <w:gridCol w:w="745"/>
      </w:tblGrid>
      <w:tr w:rsidR="00BF6DB2" w:rsidRPr="00770C38" w:rsidTr="00CB7654">
        <w:trPr>
          <w:trHeight w:val="340"/>
        </w:trPr>
        <w:tc>
          <w:tcPr>
            <w:tcW w:w="4690" w:type="dxa"/>
            <w:tcBorders>
              <w:top w:val="single" w:sz="12" w:space="0" w:color="auto"/>
              <w:bottom w:val="single" w:sz="12" w:space="0" w:color="auto"/>
              <w:right w:val="single" w:sz="4" w:space="0" w:color="auto"/>
            </w:tcBorders>
            <w:shd w:val="clear" w:color="auto" w:fill="auto"/>
          </w:tcPr>
          <w:p w:rsidR="00BF6DB2" w:rsidRPr="00C70912" w:rsidRDefault="00BF6DB2" w:rsidP="00CB7654">
            <w:pPr>
              <w:pStyle w:val="1"/>
            </w:pPr>
          </w:p>
        </w:tc>
        <w:tc>
          <w:tcPr>
            <w:tcW w:w="1005" w:type="dxa"/>
            <w:tcBorders>
              <w:top w:val="single" w:sz="12" w:space="0" w:color="auto"/>
              <w:bottom w:val="single" w:sz="12" w:space="0" w:color="auto"/>
              <w:right w:val="single" w:sz="4" w:space="0" w:color="auto"/>
            </w:tcBorders>
            <w:shd w:val="clear" w:color="auto" w:fill="auto"/>
          </w:tcPr>
          <w:p w:rsidR="00BF6DB2" w:rsidRPr="00E21CAA" w:rsidRDefault="00BF6DB2" w:rsidP="00CB7654">
            <w:pPr>
              <w:rPr>
                <w:rFonts w:cs="Arial"/>
                <w:sz w:val="18"/>
                <w:szCs w:val="18"/>
                <w:highlight w:val="yellow"/>
              </w:rPr>
            </w:pPr>
            <w:r w:rsidRPr="00783FA2">
              <w:rPr>
                <w:rFonts w:cs="Arial"/>
                <w:b/>
                <w:sz w:val="18"/>
                <w:szCs w:val="18"/>
              </w:rPr>
              <w:t>SB</w:t>
            </w:r>
          </w:p>
        </w:tc>
        <w:tc>
          <w:tcPr>
            <w:tcW w:w="2312" w:type="dxa"/>
            <w:tcBorders>
              <w:top w:val="single" w:sz="12" w:space="0" w:color="auto"/>
              <w:left w:val="single" w:sz="4" w:space="0" w:color="auto"/>
              <w:bottom w:val="single" w:sz="12" w:space="0" w:color="auto"/>
              <w:right w:val="single" w:sz="4" w:space="0" w:color="auto"/>
            </w:tcBorders>
            <w:shd w:val="clear" w:color="auto" w:fill="DEEAF6"/>
          </w:tcPr>
          <w:p w:rsidR="00BF6DB2" w:rsidRPr="005060F7" w:rsidRDefault="00BF6DB2" w:rsidP="00CB7654">
            <w:pPr>
              <w:rPr>
                <w:rFonts w:cs="Arial"/>
                <w:iCs/>
                <w:noProof/>
                <w:sz w:val="18"/>
                <w:szCs w:val="18"/>
              </w:rPr>
            </w:pPr>
            <w:r w:rsidRPr="00770C38">
              <w:rPr>
                <w:rFonts w:cs="Arial"/>
                <w:iCs/>
                <w:noProof/>
                <w:sz w:val="18"/>
                <w:szCs w:val="18"/>
              </w:rPr>
              <w:fldChar w:fldCharType="begin">
                <w:ffData>
                  <w:name w:val="Text4"/>
                  <w:enabled/>
                  <w:calcOnExit w:val="0"/>
                  <w:textInput/>
                </w:ffData>
              </w:fldChar>
            </w:r>
            <w:r w:rsidRPr="00770C38">
              <w:rPr>
                <w:rFonts w:cs="Arial"/>
                <w:iCs/>
                <w:noProof/>
                <w:sz w:val="18"/>
                <w:szCs w:val="18"/>
              </w:rPr>
              <w:instrText xml:space="preserve"> FORMTEXT </w:instrText>
            </w:r>
            <w:r w:rsidRPr="00770C38">
              <w:rPr>
                <w:rFonts w:cs="Arial"/>
                <w:iCs/>
                <w:noProof/>
                <w:sz w:val="18"/>
                <w:szCs w:val="18"/>
              </w:rPr>
            </w:r>
            <w:r w:rsidRPr="00770C38">
              <w:rPr>
                <w:rFonts w:cs="Arial"/>
                <w:iCs/>
                <w:noProof/>
                <w:sz w:val="18"/>
                <w:szCs w:val="18"/>
              </w:rPr>
              <w:fldChar w:fldCharType="separate"/>
            </w:r>
            <w:r w:rsidRPr="00770C38">
              <w:rPr>
                <w:rFonts w:cs="Arial"/>
                <w:iCs/>
                <w:noProof/>
                <w:sz w:val="18"/>
                <w:szCs w:val="18"/>
              </w:rPr>
              <w:t> </w:t>
            </w:r>
            <w:r w:rsidRPr="00770C38">
              <w:rPr>
                <w:rFonts w:cs="Arial"/>
                <w:iCs/>
                <w:noProof/>
                <w:sz w:val="18"/>
                <w:szCs w:val="18"/>
              </w:rPr>
              <w:t> </w:t>
            </w:r>
            <w:r w:rsidRPr="00770C38">
              <w:rPr>
                <w:rFonts w:cs="Arial"/>
                <w:iCs/>
                <w:noProof/>
                <w:sz w:val="18"/>
                <w:szCs w:val="18"/>
              </w:rPr>
              <w:t> </w:t>
            </w:r>
            <w:r w:rsidRPr="00770C38">
              <w:rPr>
                <w:rFonts w:cs="Arial"/>
                <w:iCs/>
                <w:noProof/>
                <w:sz w:val="18"/>
                <w:szCs w:val="18"/>
              </w:rPr>
              <w:t> </w:t>
            </w:r>
            <w:r w:rsidRPr="00770C38">
              <w:rPr>
                <w:rFonts w:cs="Arial"/>
                <w:iCs/>
                <w:noProof/>
                <w:sz w:val="18"/>
                <w:szCs w:val="18"/>
              </w:rPr>
              <w:t> </w:t>
            </w:r>
            <w:r w:rsidRPr="00770C38">
              <w:rPr>
                <w:rFonts w:cs="Arial"/>
                <w:iCs/>
                <w:noProof/>
                <w:sz w:val="18"/>
                <w:szCs w:val="18"/>
              </w:rPr>
              <w:fldChar w:fldCharType="end"/>
            </w:r>
          </w:p>
        </w:tc>
        <w:tc>
          <w:tcPr>
            <w:tcW w:w="391" w:type="dxa"/>
            <w:tcBorders>
              <w:top w:val="single" w:sz="12" w:space="0" w:color="auto"/>
              <w:bottom w:val="single" w:sz="12" w:space="0" w:color="auto"/>
            </w:tcBorders>
            <w:shd w:val="clear" w:color="auto" w:fill="FFF2CC"/>
          </w:tcPr>
          <w:p w:rsidR="00BF6DB2" w:rsidRPr="009E23EC" w:rsidRDefault="00BF6DB2" w:rsidP="00CB7654">
            <w:pP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A04AED">
              <w:rPr>
                <w:rFonts w:cs="Arial"/>
                <w:bCs/>
                <w:sz w:val="18"/>
                <w:szCs w:val="18"/>
              </w:rPr>
            </w:r>
            <w:r w:rsidR="00A04AED">
              <w:rPr>
                <w:rFonts w:cs="Arial"/>
                <w:bCs/>
                <w:sz w:val="18"/>
                <w:szCs w:val="18"/>
              </w:rPr>
              <w:fldChar w:fldCharType="separate"/>
            </w:r>
            <w:r w:rsidRPr="009E23EC">
              <w:rPr>
                <w:rFonts w:cs="Arial"/>
                <w:bCs/>
                <w:sz w:val="18"/>
                <w:szCs w:val="18"/>
              </w:rPr>
              <w:fldChar w:fldCharType="end"/>
            </w:r>
          </w:p>
        </w:tc>
        <w:tc>
          <w:tcPr>
            <w:tcW w:w="379" w:type="dxa"/>
            <w:tcBorders>
              <w:top w:val="single" w:sz="12" w:space="0" w:color="auto"/>
              <w:bottom w:val="single" w:sz="12" w:space="0" w:color="auto"/>
            </w:tcBorders>
            <w:shd w:val="clear" w:color="auto" w:fill="FFF2CC"/>
          </w:tcPr>
          <w:p w:rsidR="00BF6DB2" w:rsidRPr="009E23EC" w:rsidRDefault="00BF6DB2" w:rsidP="00CB7654">
            <w:pP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04AED">
              <w:rPr>
                <w:rFonts w:cs="Arial"/>
                <w:bCs/>
                <w:sz w:val="18"/>
                <w:szCs w:val="18"/>
              </w:rPr>
            </w:r>
            <w:r w:rsidR="00A04AED">
              <w:rPr>
                <w:rFonts w:cs="Arial"/>
                <w:bCs/>
                <w:sz w:val="18"/>
                <w:szCs w:val="18"/>
              </w:rPr>
              <w:fldChar w:fldCharType="separate"/>
            </w:r>
            <w:r w:rsidRPr="009E23EC">
              <w:rPr>
                <w:rFonts w:cs="Arial"/>
                <w:bCs/>
                <w:sz w:val="18"/>
                <w:szCs w:val="18"/>
              </w:rPr>
              <w:fldChar w:fldCharType="end"/>
            </w:r>
          </w:p>
        </w:tc>
        <w:tc>
          <w:tcPr>
            <w:tcW w:w="400" w:type="dxa"/>
            <w:tcBorders>
              <w:top w:val="single" w:sz="12" w:space="0" w:color="auto"/>
              <w:bottom w:val="single" w:sz="12" w:space="0" w:color="auto"/>
            </w:tcBorders>
            <w:shd w:val="clear" w:color="auto" w:fill="FFF2CC"/>
          </w:tcPr>
          <w:p w:rsidR="00BF6DB2" w:rsidRPr="009E23EC" w:rsidRDefault="00BF6DB2" w:rsidP="00CB7654">
            <w:pP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04AED">
              <w:rPr>
                <w:rFonts w:cs="Arial"/>
                <w:bCs/>
                <w:sz w:val="18"/>
                <w:szCs w:val="18"/>
              </w:rPr>
            </w:r>
            <w:r w:rsidR="00A04AED">
              <w:rPr>
                <w:rFonts w:cs="Arial"/>
                <w:bCs/>
                <w:sz w:val="18"/>
                <w:szCs w:val="18"/>
              </w:rPr>
              <w:fldChar w:fldCharType="separate"/>
            </w:r>
            <w:r w:rsidRPr="009E23EC">
              <w:rPr>
                <w:rFonts w:cs="Arial"/>
                <w:bCs/>
                <w:sz w:val="18"/>
                <w:szCs w:val="18"/>
              </w:rPr>
              <w:fldChar w:fldCharType="end"/>
            </w:r>
          </w:p>
        </w:tc>
        <w:tc>
          <w:tcPr>
            <w:tcW w:w="746" w:type="dxa"/>
            <w:tcBorders>
              <w:top w:val="single" w:sz="12" w:space="0" w:color="auto"/>
              <w:bottom w:val="single" w:sz="12" w:space="0" w:color="auto"/>
            </w:tcBorders>
            <w:shd w:val="clear" w:color="auto" w:fill="FFF2CC"/>
          </w:tcPr>
          <w:p w:rsidR="00BF6DB2" w:rsidRPr="005060F7" w:rsidRDefault="00BF6DB2" w:rsidP="00CB7654">
            <w:pPr>
              <w:jc w:val="center"/>
              <w:rPr>
                <w:rFonts w:cs="Arial"/>
                <w:iCs/>
                <w:noProof/>
                <w:sz w:val="18"/>
                <w:szCs w:val="18"/>
              </w:rPr>
            </w:pPr>
            <w:r w:rsidRPr="005060F7">
              <w:rPr>
                <w:rFonts w:cs="Arial"/>
                <w:iCs/>
                <w:noProof/>
                <w:sz w:val="18"/>
                <w:szCs w:val="18"/>
              </w:rPr>
              <w:fldChar w:fldCharType="begin">
                <w:ffData>
                  <w:name w:val="Text4"/>
                  <w:enabled/>
                  <w:calcOnExit w:val="0"/>
                  <w:textInput/>
                </w:ffData>
              </w:fldChar>
            </w:r>
            <w:r w:rsidRPr="005060F7">
              <w:rPr>
                <w:rFonts w:cs="Arial"/>
                <w:iCs/>
                <w:noProof/>
                <w:sz w:val="18"/>
                <w:szCs w:val="18"/>
              </w:rPr>
              <w:instrText xml:space="preserve"> FORMTEXT </w:instrText>
            </w:r>
            <w:r w:rsidRPr="005060F7">
              <w:rPr>
                <w:rFonts w:cs="Arial"/>
                <w:iCs/>
                <w:noProof/>
                <w:sz w:val="18"/>
                <w:szCs w:val="18"/>
              </w:rPr>
            </w:r>
            <w:r w:rsidRPr="005060F7">
              <w:rPr>
                <w:rFonts w:cs="Arial"/>
                <w:iCs/>
                <w:noProof/>
                <w:sz w:val="18"/>
                <w:szCs w:val="18"/>
              </w:rPr>
              <w:fldChar w:fldCharType="separate"/>
            </w:r>
            <w:r w:rsidRPr="005060F7">
              <w:rPr>
                <w:rFonts w:cs="Arial"/>
                <w:iCs/>
                <w:noProof/>
                <w:sz w:val="18"/>
                <w:szCs w:val="18"/>
              </w:rPr>
              <w:t> </w:t>
            </w:r>
            <w:r w:rsidRPr="005060F7">
              <w:rPr>
                <w:rFonts w:cs="Arial"/>
                <w:iCs/>
                <w:noProof/>
                <w:sz w:val="18"/>
                <w:szCs w:val="18"/>
              </w:rPr>
              <w:t> </w:t>
            </w:r>
            <w:r w:rsidRPr="005060F7">
              <w:rPr>
                <w:rFonts w:cs="Arial"/>
                <w:iCs/>
                <w:noProof/>
                <w:sz w:val="18"/>
                <w:szCs w:val="18"/>
              </w:rPr>
              <w:t> </w:t>
            </w:r>
            <w:r w:rsidRPr="005060F7">
              <w:rPr>
                <w:rFonts w:cs="Arial"/>
                <w:iCs/>
                <w:noProof/>
                <w:sz w:val="18"/>
                <w:szCs w:val="18"/>
              </w:rPr>
              <w:t> </w:t>
            </w:r>
            <w:r w:rsidRPr="005060F7">
              <w:rPr>
                <w:rFonts w:cs="Arial"/>
                <w:iCs/>
                <w:noProof/>
                <w:sz w:val="18"/>
                <w:szCs w:val="18"/>
              </w:rPr>
              <w:t> </w:t>
            </w:r>
            <w:r w:rsidRPr="005060F7">
              <w:rPr>
                <w:rFonts w:cs="Arial"/>
                <w:iCs/>
                <w:noProof/>
                <w:sz w:val="18"/>
                <w:szCs w:val="18"/>
              </w:rPr>
              <w:fldChar w:fldCharType="end"/>
            </w:r>
          </w:p>
        </w:tc>
      </w:tr>
      <w:tr w:rsidR="00BF6DB2" w:rsidRPr="000F7963" w:rsidTr="00CB7654">
        <w:tc>
          <w:tcPr>
            <w:tcW w:w="8007" w:type="dxa"/>
            <w:gridSpan w:val="3"/>
            <w:tcBorders>
              <w:top w:val="single" w:sz="12" w:space="0" w:color="auto"/>
            </w:tcBorders>
          </w:tcPr>
          <w:p w:rsidR="00BF6DB2" w:rsidRPr="004201E6" w:rsidRDefault="00BF6DB2" w:rsidP="00CB7654">
            <w:pPr>
              <w:keepNext/>
              <w:rPr>
                <w:rFonts w:cs="Arial"/>
                <w:b/>
                <w:iCs/>
                <w:sz w:val="18"/>
                <w:szCs w:val="18"/>
              </w:rPr>
            </w:pPr>
            <w:r>
              <w:rPr>
                <w:rFonts w:cs="Arial"/>
                <w:b/>
                <w:sz w:val="18"/>
                <w:szCs w:val="18"/>
              </w:rPr>
              <w:t>Ergebnis Vorabp</w:t>
            </w:r>
            <w:r w:rsidRPr="004201E6">
              <w:rPr>
                <w:rFonts w:cs="Arial"/>
                <w:b/>
                <w:sz w:val="18"/>
                <w:szCs w:val="18"/>
              </w:rPr>
              <w:t>rüfung der Dokumente</w:t>
            </w:r>
            <w:r>
              <w:rPr>
                <w:rFonts w:cs="Arial"/>
                <w:b/>
                <w:sz w:val="18"/>
                <w:szCs w:val="18"/>
              </w:rPr>
              <w:t xml:space="preserve"> und Aufzeichnungen: </w:t>
            </w:r>
          </w:p>
        </w:tc>
        <w:tc>
          <w:tcPr>
            <w:tcW w:w="391" w:type="dxa"/>
            <w:tcBorders>
              <w:top w:val="single" w:sz="12" w:space="0" w:color="auto"/>
            </w:tcBorders>
            <w:shd w:val="clear" w:color="auto" w:fill="FFF2CC"/>
          </w:tcPr>
          <w:p w:rsidR="00BF6DB2" w:rsidRPr="009E23EC" w:rsidRDefault="00BF6DB2" w:rsidP="00CB7654">
            <w:pPr>
              <w:keepNex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04AED">
              <w:rPr>
                <w:rFonts w:cs="Arial"/>
                <w:bCs/>
                <w:sz w:val="18"/>
                <w:szCs w:val="18"/>
              </w:rPr>
            </w:r>
            <w:r w:rsidR="00A04AED">
              <w:rPr>
                <w:rFonts w:cs="Arial"/>
                <w:bCs/>
                <w:sz w:val="18"/>
                <w:szCs w:val="18"/>
              </w:rPr>
              <w:fldChar w:fldCharType="separate"/>
            </w:r>
            <w:r w:rsidRPr="009E23EC">
              <w:rPr>
                <w:rFonts w:cs="Arial"/>
                <w:bCs/>
                <w:sz w:val="18"/>
                <w:szCs w:val="18"/>
              </w:rPr>
              <w:fldChar w:fldCharType="end"/>
            </w:r>
          </w:p>
        </w:tc>
        <w:tc>
          <w:tcPr>
            <w:tcW w:w="379" w:type="dxa"/>
            <w:tcBorders>
              <w:top w:val="single" w:sz="12" w:space="0" w:color="auto"/>
            </w:tcBorders>
            <w:shd w:val="clear" w:color="auto" w:fill="FFF2CC"/>
          </w:tcPr>
          <w:p w:rsidR="00BF6DB2" w:rsidRPr="009E23EC" w:rsidRDefault="00BF6DB2" w:rsidP="00CB7654">
            <w:pPr>
              <w:keepNex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04AED">
              <w:rPr>
                <w:rFonts w:cs="Arial"/>
                <w:bCs/>
                <w:sz w:val="18"/>
                <w:szCs w:val="18"/>
              </w:rPr>
            </w:r>
            <w:r w:rsidR="00A04AED">
              <w:rPr>
                <w:rFonts w:cs="Arial"/>
                <w:bCs/>
                <w:sz w:val="18"/>
                <w:szCs w:val="18"/>
              </w:rPr>
              <w:fldChar w:fldCharType="separate"/>
            </w:r>
            <w:r w:rsidRPr="009E23EC">
              <w:rPr>
                <w:rFonts w:cs="Arial"/>
                <w:bCs/>
                <w:sz w:val="18"/>
                <w:szCs w:val="18"/>
              </w:rPr>
              <w:fldChar w:fldCharType="end"/>
            </w:r>
          </w:p>
        </w:tc>
        <w:tc>
          <w:tcPr>
            <w:tcW w:w="400" w:type="dxa"/>
            <w:tcBorders>
              <w:top w:val="single" w:sz="12" w:space="0" w:color="auto"/>
            </w:tcBorders>
            <w:shd w:val="clear" w:color="auto" w:fill="FFF2CC"/>
          </w:tcPr>
          <w:p w:rsidR="00BF6DB2" w:rsidRPr="009E23EC" w:rsidRDefault="00BF6DB2" w:rsidP="00CB7654">
            <w:pPr>
              <w:keepNex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04AED">
              <w:rPr>
                <w:rFonts w:cs="Arial"/>
                <w:bCs/>
                <w:sz w:val="18"/>
                <w:szCs w:val="18"/>
              </w:rPr>
            </w:r>
            <w:r w:rsidR="00A04AED">
              <w:rPr>
                <w:rFonts w:cs="Arial"/>
                <w:bCs/>
                <w:sz w:val="18"/>
                <w:szCs w:val="18"/>
              </w:rPr>
              <w:fldChar w:fldCharType="separate"/>
            </w:r>
            <w:r w:rsidRPr="009E23EC">
              <w:rPr>
                <w:rFonts w:cs="Arial"/>
                <w:bCs/>
                <w:sz w:val="18"/>
                <w:szCs w:val="18"/>
              </w:rPr>
              <w:fldChar w:fldCharType="end"/>
            </w:r>
          </w:p>
        </w:tc>
        <w:tc>
          <w:tcPr>
            <w:tcW w:w="746" w:type="dxa"/>
            <w:tcBorders>
              <w:top w:val="single" w:sz="12" w:space="0" w:color="auto"/>
            </w:tcBorders>
          </w:tcPr>
          <w:p w:rsidR="00BF6DB2" w:rsidRPr="005060F7" w:rsidRDefault="00BF6DB2" w:rsidP="00CB7654">
            <w:pPr>
              <w:rPr>
                <w:rFonts w:cs="Arial"/>
                <w:iCs/>
                <w:noProof/>
                <w:sz w:val="18"/>
                <w:szCs w:val="18"/>
              </w:rPr>
            </w:pPr>
          </w:p>
        </w:tc>
      </w:tr>
    </w:tbl>
    <w:p w:rsidR="00BF6DB2" w:rsidRPr="00575D0D" w:rsidRDefault="00BF6DB2" w:rsidP="0028265C">
      <w:pPr>
        <w:keepNext/>
        <w:spacing w:before="0" w:after="0"/>
        <w:rPr>
          <w:rFonts w:cs="Arial"/>
          <w:b/>
          <w:bCs/>
          <w:sz w:val="2"/>
          <w:szCs w:val="2"/>
        </w:rPr>
        <w:sectPr w:rsidR="00BF6DB2" w:rsidRPr="00575D0D" w:rsidSect="00CB7654">
          <w:headerReference w:type="default" r:id="rId14"/>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BF6DB2" w:rsidRPr="000F7963" w:rsidTr="00B95A4B">
        <w:tc>
          <w:tcPr>
            <w:tcW w:w="9911" w:type="dxa"/>
            <w:gridSpan w:val="4"/>
            <w:tcBorders>
              <w:top w:val="single" w:sz="4" w:space="0" w:color="auto"/>
              <w:bottom w:val="nil"/>
            </w:tcBorders>
          </w:tcPr>
          <w:p w:rsidR="00BF6DB2" w:rsidRPr="001C530F" w:rsidRDefault="00BF6DB2" w:rsidP="00CB7654">
            <w:pPr>
              <w:keepNext/>
              <w:rPr>
                <w:rFonts w:cs="Arial"/>
                <w:bCs/>
              </w:rPr>
            </w:pPr>
            <w:r w:rsidRPr="00F54953">
              <w:rPr>
                <w:rFonts w:cs="Arial"/>
                <w:bCs/>
                <w:sz w:val="18"/>
                <w:szCs w:val="18"/>
              </w:rPr>
              <w:t xml:space="preserve">Feststellungen </w:t>
            </w:r>
            <w:r>
              <w:rPr>
                <w:rFonts w:cs="Arial"/>
                <w:bCs/>
                <w:sz w:val="18"/>
                <w:szCs w:val="18"/>
              </w:rPr>
              <w:t xml:space="preserve">/ </w:t>
            </w:r>
            <w:r w:rsidRPr="00F54953">
              <w:rPr>
                <w:rFonts w:cs="Arial"/>
                <w:bCs/>
                <w:sz w:val="18"/>
                <w:szCs w:val="18"/>
              </w:rPr>
              <w:t>Begründung von Abweichungen</w:t>
            </w:r>
            <w:r>
              <w:rPr>
                <w:rFonts w:cs="Arial"/>
                <w:bCs/>
                <w:sz w:val="18"/>
                <w:szCs w:val="18"/>
              </w:rPr>
              <w:t xml:space="preserve"> </w:t>
            </w:r>
            <w:r w:rsidRPr="00F54953">
              <w:rPr>
                <w:rFonts w:cs="Arial"/>
                <w:bCs/>
                <w:sz w:val="18"/>
                <w:szCs w:val="18"/>
              </w:rPr>
              <w:t>/</w:t>
            </w:r>
            <w:r>
              <w:rPr>
                <w:rFonts w:cs="Arial"/>
                <w:bCs/>
                <w:sz w:val="18"/>
                <w:szCs w:val="18"/>
              </w:rPr>
              <w:t xml:space="preserve"> </w:t>
            </w:r>
            <w:r w:rsidRPr="00F54953">
              <w:rPr>
                <w:rFonts w:cs="Arial"/>
                <w:bCs/>
                <w:sz w:val="18"/>
                <w:szCs w:val="18"/>
              </w:rPr>
              <w:t>Besonderheiten</w:t>
            </w:r>
            <w:r>
              <w:rPr>
                <w:rFonts w:cs="Arial"/>
                <w:bCs/>
                <w:sz w:val="18"/>
                <w:szCs w:val="18"/>
              </w:rPr>
              <w:t xml:space="preserve"> </w:t>
            </w:r>
            <w:r w:rsidRPr="00F54953">
              <w:rPr>
                <w:rFonts w:cs="Arial"/>
                <w:bCs/>
                <w:sz w:val="18"/>
                <w:szCs w:val="18"/>
              </w:rPr>
              <w:t>/</w:t>
            </w:r>
            <w:r>
              <w:rPr>
                <w:rFonts w:cs="Arial"/>
                <w:bCs/>
                <w:sz w:val="18"/>
                <w:szCs w:val="18"/>
              </w:rPr>
              <w:t xml:space="preserve"> Hinweise</w:t>
            </w:r>
            <w:r w:rsidRPr="00F54953">
              <w:rPr>
                <w:rFonts w:cs="Arial"/>
                <w:bCs/>
                <w:sz w:val="18"/>
                <w:szCs w:val="18"/>
              </w:rPr>
              <w:t>:</w:t>
            </w:r>
          </w:p>
        </w:tc>
      </w:tr>
      <w:tr w:rsidR="00BF6DB2" w:rsidRPr="000F7963" w:rsidTr="00B95A4B">
        <w:tc>
          <w:tcPr>
            <w:tcW w:w="9911" w:type="dxa"/>
            <w:gridSpan w:val="4"/>
            <w:tcBorders>
              <w:top w:val="nil"/>
              <w:bottom w:val="single" w:sz="12" w:space="0" w:color="auto"/>
            </w:tcBorders>
            <w:shd w:val="clear" w:color="auto" w:fill="FFF2CC"/>
          </w:tcPr>
          <w:p w:rsidR="00BF6DB2" w:rsidRPr="00A52236" w:rsidRDefault="00BF6DB2" w:rsidP="00CB7654">
            <w:pPr>
              <w:pStyle w:val="Standard10"/>
            </w:pPr>
          </w:p>
        </w:tc>
      </w:tr>
      <w:tr w:rsidR="00BF6DB2" w:rsidRPr="000F7963" w:rsidTr="00B95A4B">
        <w:tc>
          <w:tcPr>
            <w:tcW w:w="9911" w:type="dxa"/>
            <w:gridSpan w:val="4"/>
            <w:tcBorders>
              <w:bottom w:val="single" w:sz="4" w:space="0" w:color="auto"/>
            </w:tcBorders>
            <w:vAlign w:val="center"/>
          </w:tcPr>
          <w:p w:rsidR="00BF6DB2" w:rsidRPr="003A40A5" w:rsidRDefault="00BF6DB2" w:rsidP="00CB7654">
            <w:pPr>
              <w:keepNext/>
              <w:rPr>
                <w:b/>
              </w:rPr>
            </w:pPr>
            <w:r w:rsidRPr="003A40A5">
              <w:rPr>
                <w:rFonts w:cs="Arial"/>
                <w:b/>
                <w:iCs/>
                <w:sz w:val="18"/>
                <w:szCs w:val="18"/>
              </w:rPr>
              <w:t>O</w:t>
            </w:r>
            <w:r>
              <w:rPr>
                <w:rFonts w:cs="Arial"/>
                <w:b/>
                <w:iCs/>
                <w:sz w:val="18"/>
                <w:szCs w:val="18"/>
              </w:rPr>
              <w:t>bjektive Nachweise/</w:t>
            </w:r>
            <w:r w:rsidRPr="003A40A5">
              <w:rPr>
                <w:rFonts w:cs="Arial"/>
                <w:b/>
                <w:iCs/>
                <w:sz w:val="18"/>
                <w:szCs w:val="18"/>
              </w:rPr>
              <w:t xml:space="preserve">Eingesehene Dokumente (ON/ED) </w:t>
            </w:r>
            <w:r>
              <w:rPr>
                <w:rFonts w:cs="Arial"/>
                <w:b/>
                <w:iCs/>
                <w:sz w:val="18"/>
                <w:szCs w:val="18"/>
              </w:rPr>
              <w:t>bei der Begutachtung</w:t>
            </w:r>
            <w:r w:rsidRPr="003A40A5">
              <w:rPr>
                <w:rFonts w:cs="Arial"/>
                <w:b/>
                <w:iCs/>
                <w:sz w:val="18"/>
                <w:szCs w:val="18"/>
              </w:rPr>
              <w:t>:</w:t>
            </w:r>
          </w:p>
        </w:tc>
      </w:tr>
      <w:tr w:rsidR="00BF6DB2" w:rsidRPr="000F7963" w:rsidTr="00B95A4B">
        <w:tc>
          <w:tcPr>
            <w:tcW w:w="794" w:type="dxa"/>
            <w:tcBorders>
              <w:bottom w:val="nil"/>
            </w:tcBorders>
            <w:vAlign w:val="center"/>
          </w:tcPr>
          <w:p w:rsidR="00BF6DB2" w:rsidRPr="00D16CA8" w:rsidRDefault="00BF6DB2" w:rsidP="00CB7654">
            <w:pPr>
              <w:keepNext/>
              <w:rPr>
                <w:rFonts w:cs="Arial"/>
                <w:sz w:val="18"/>
                <w:szCs w:val="18"/>
              </w:rPr>
            </w:pPr>
            <w:r w:rsidRPr="00D16CA8">
              <w:rPr>
                <w:rFonts w:cs="Arial"/>
                <w:sz w:val="18"/>
                <w:szCs w:val="18"/>
              </w:rPr>
              <w:t>Lfd.-Nr.</w:t>
            </w:r>
          </w:p>
        </w:tc>
        <w:tc>
          <w:tcPr>
            <w:tcW w:w="480" w:type="dxa"/>
            <w:tcBorders>
              <w:bottom w:val="single" w:sz="4" w:space="0" w:color="auto"/>
            </w:tcBorders>
            <w:vAlign w:val="center"/>
          </w:tcPr>
          <w:p w:rsidR="00BF6DB2" w:rsidRPr="00D16CA8" w:rsidRDefault="00BF6DB2" w:rsidP="00CB7654">
            <w:pPr>
              <w:keepNext/>
              <w:jc w:val="center"/>
              <w:rPr>
                <w:rFonts w:cs="Arial"/>
                <w:sz w:val="18"/>
                <w:szCs w:val="18"/>
              </w:rPr>
            </w:pPr>
            <w:r>
              <w:rPr>
                <w:rFonts w:cs="Arial"/>
                <w:sz w:val="18"/>
                <w:szCs w:val="18"/>
              </w:rPr>
              <w:t>ON</w:t>
            </w:r>
          </w:p>
        </w:tc>
        <w:tc>
          <w:tcPr>
            <w:tcW w:w="6723" w:type="dxa"/>
            <w:tcBorders>
              <w:bottom w:val="single" w:sz="4" w:space="0" w:color="auto"/>
            </w:tcBorders>
            <w:vAlign w:val="center"/>
          </w:tcPr>
          <w:p w:rsidR="00BF6DB2" w:rsidRPr="00D16CA8" w:rsidRDefault="00BF6DB2" w:rsidP="00CB7654">
            <w:pPr>
              <w:keepNext/>
              <w:rPr>
                <w:rFonts w:cs="Arial"/>
                <w:sz w:val="18"/>
                <w:szCs w:val="18"/>
              </w:rPr>
            </w:pPr>
            <w:r>
              <w:rPr>
                <w:rFonts w:cs="Arial"/>
                <w:sz w:val="18"/>
                <w:szCs w:val="18"/>
              </w:rPr>
              <w:t>Bezeichnung</w:t>
            </w:r>
          </w:p>
        </w:tc>
        <w:tc>
          <w:tcPr>
            <w:tcW w:w="1914" w:type="dxa"/>
            <w:tcBorders>
              <w:bottom w:val="single" w:sz="4" w:space="0" w:color="auto"/>
            </w:tcBorders>
            <w:vAlign w:val="center"/>
          </w:tcPr>
          <w:p w:rsidR="00BF6DB2" w:rsidRPr="00B71404" w:rsidRDefault="00BF6DB2" w:rsidP="00CB7654">
            <w:pPr>
              <w:keepNext/>
              <w:rPr>
                <w:rFonts w:cs="Arial"/>
                <w:iCs/>
                <w:szCs w:val="22"/>
              </w:rPr>
            </w:pPr>
            <w:r>
              <w:rPr>
                <w:sz w:val="18"/>
                <w:szCs w:val="18"/>
              </w:rPr>
              <w:t>Datum / Ausgabestand</w:t>
            </w:r>
          </w:p>
        </w:tc>
      </w:tr>
      <w:tr w:rsidR="00BF6DB2" w:rsidRPr="00E97706" w:rsidTr="00B95A4B">
        <w:tc>
          <w:tcPr>
            <w:tcW w:w="794" w:type="dxa"/>
          </w:tcPr>
          <w:p w:rsidR="00BF6DB2" w:rsidRPr="00D623CF" w:rsidRDefault="00BF6DB2" w:rsidP="00CB7654">
            <w:pPr>
              <w:numPr>
                <w:ilvl w:val="0"/>
                <w:numId w:val="1"/>
              </w:numPr>
              <w:ind w:left="0" w:firstLine="0"/>
              <w:rPr>
                <w:rFonts w:cs="Arial"/>
                <w:iCs/>
                <w:sz w:val="18"/>
                <w:szCs w:val="18"/>
              </w:rPr>
            </w:pPr>
          </w:p>
        </w:tc>
        <w:tc>
          <w:tcPr>
            <w:tcW w:w="480" w:type="dxa"/>
            <w:shd w:val="clear" w:color="auto" w:fill="FFF2CC"/>
          </w:tcPr>
          <w:p w:rsidR="00BF6DB2" w:rsidRPr="00266DA0" w:rsidRDefault="00BF6DB2" w:rsidP="00CB7654">
            <w:pPr>
              <w:jc w:val="center"/>
              <w:rPr>
                <w:rFonts w:cs="Arial"/>
                <w:iCs/>
                <w:sz w:val="18"/>
                <w:szCs w:val="18"/>
              </w:rPr>
            </w:pPr>
          </w:p>
        </w:tc>
        <w:tc>
          <w:tcPr>
            <w:tcW w:w="6723" w:type="dxa"/>
            <w:shd w:val="clear" w:color="auto" w:fill="FFF2CC"/>
          </w:tcPr>
          <w:p w:rsidR="00BF6DB2" w:rsidRPr="00D623CF" w:rsidRDefault="00BF6DB2" w:rsidP="00CB7654">
            <w:pPr>
              <w:rPr>
                <w:rFonts w:cs="Arial"/>
                <w:iCs/>
                <w:sz w:val="18"/>
                <w:szCs w:val="18"/>
              </w:rPr>
            </w:pPr>
          </w:p>
        </w:tc>
        <w:tc>
          <w:tcPr>
            <w:tcW w:w="1914" w:type="dxa"/>
            <w:shd w:val="clear" w:color="auto" w:fill="FFF2CC"/>
          </w:tcPr>
          <w:p w:rsidR="00BF6DB2" w:rsidRPr="00D623CF" w:rsidRDefault="00BF6DB2" w:rsidP="00CB7654">
            <w:pPr>
              <w:rPr>
                <w:sz w:val="18"/>
                <w:szCs w:val="18"/>
              </w:rPr>
            </w:pPr>
          </w:p>
        </w:tc>
      </w:tr>
      <w:tr w:rsidR="00BF6DB2" w:rsidRPr="00E97706" w:rsidTr="00B95A4B">
        <w:tc>
          <w:tcPr>
            <w:tcW w:w="794" w:type="dxa"/>
          </w:tcPr>
          <w:p w:rsidR="00BF6DB2" w:rsidRPr="00D623CF" w:rsidRDefault="00BF6DB2" w:rsidP="00CB7654">
            <w:pPr>
              <w:numPr>
                <w:ilvl w:val="0"/>
                <w:numId w:val="1"/>
              </w:numPr>
              <w:ind w:left="0" w:firstLine="0"/>
              <w:rPr>
                <w:rFonts w:cs="Arial"/>
                <w:iCs/>
                <w:sz w:val="18"/>
                <w:szCs w:val="18"/>
              </w:rPr>
            </w:pPr>
          </w:p>
        </w:tc>
        <w:tc>
          <w:tcPr>
            <w:tcW w:w="480" w:type="dxa"/>
            <w:shd w:val="clear" w:color="auto" w:fill="FFF2CC"/>
          </w:tcPr>
          <w:p w:rsidR="00BF6DB2" w:rsidRPr="00266DA0" w:rsidRDefault="00BF6DB2" w:rsidP="00CB7654">
            <w:pPr>
              <w:jc w:val="center"/>
              <w:rPr>
                <w:rFonts w:cs="Arial"/>
                <w:bCs/>
                <w:sz w:val="18"/>
                <w:szCs w:val="18"/>
              </w:rPr>
            </w:pPr>
          </w:p>
        </w:tc>
        <w:tc>
          <w:tcPr>
            <w:tcW w:w="6723" w:type="dxa"/>
            <w:shd w:val="clear" w:color="auto" w:fill="FFF2CC"/>
          </w:tcPr>
          <w:p w:rsidR="00BF6DB2" w:rsidRPr="00D623CF" w:rsidRDefault="00BF6DB2" w:rsidP="00CB7654">
            <w:pPr>
              <w:rPr>
                <w:rFonts w:cs="Arial"/>
                <w:iCs/>
                <w:sz w:val="18"/>
                <w:szCs w:val="18"/>
              </w:rPr>
            </w:pPr>
          </w:p>
        </w:tc>
        <w:tc>
          <w:tcPr>
            <w:tcW w:w="1914" w:type="dxa"/>
            <w:shd w:val="clear" w:color="auto" w:fill="FFF2CC"/>
          </w:tcPr>
          <w:p w:rsidR="00BF6DB2" w:rsidRPr="00D623CF" w:rsidRDefault="00BF6DB2" w:rsidP="00CB7654">
            <w:pPr>
              <w:rPr>
                <w:sz w:val="18"/>
                <w:szCs w:val="18"/>
              </w:rPr>
            </w:pPr>
          </w:p>
        </w:tc>
      </w:tr>
      <w:tr w:rsidR="00BF6DB2" w:rsidRPr="00E97706" w:rsidTr="00B95A4B">
        <w:tc>
          <w:tcPr>
            <w:tcW w:w="9911" w:type="dxa"/>
            <w:gridSpan w:val="4"/>
            <w:tcBorders>
              <w:top w:val="single" w:sz="4" w:space="0" w:color="auto"/>
              <w:bottom w:val="nil"/>
            </w:tcBorders>
            <w:vAlign w:val="center"/>
          </w:tcPr>
          <w:p w:rsidR="00BF6DB2" w:rsidRPr="001C530F" w:rsidRDefault="00BF6DB2" w:rsidP="00CB7654">
            <w:pPr>
              <w:keepNext/>
              <w:rPr>
                <w:rFonts w:cs="Arial"/>
                <w:bCs/>
                <w:sz w:val="18"/>
                <w:szCs w:val="18"/>
              </w:rPr>
            </w:pPr>
            <w:r w:rsidRPr="00FA15E5">
              <w:rPr>
                <w:rFonts w:cs="Arial"/>
                <w:b/>
                <w:bCs/>
                <w:sz w:val="18"/>
                <w:szCs w:val="18"/>
              </w:rPr>
              <w:t xml:space="preserve">Ergebnis </w:t>
            </w:r>
            <w:r>
              <w:rPr>
                <w:rFonts w:cs="Arial"/>
                <w:b/>
                <w:bCs/>
                <w:sz w:val="18"/>
                <w:szCs w:val="18"/>
              </w:rPr>
              <w:t>Begutachtung</w:t>
            </w:r>
            <w:r w:rsidRPr="00FA15E5">
              <w:rPr>
                <w:rFonts w:cs="Arial"/>
                <w:b/>
                <w:bCs/>
                <w:sz w:val="18"/>
                <w:szCs w:val="18"/>
              </w:rPr>
              <w:t>:</w:t>
            </w:r>
            <w:r>
              <w:rPr>
                <w:rFonts w:cs="Arial"/>
                <w:bCs/>
                <w:sz w:val="18"/>
                <w:szCs w:val="18"/>
              </w:rPr>
              <w:t xml:space="preserve"> </w:t>
            </w:r>
            <w:r w:rsidRPr="001C530F">
              <w:rPr>
                <w:rFonts w:cs="Arial"/>
                <w:bCs/>
                <w:sz w:val="18"/>
                <w:szCs w:val="18"/>
              </w:rPr>
              <w:t>Feststellungen / Begründung von Abweichungen / Sektorspezifische Besonderheiten / Hinweise:</w:t>
            </w:r>
          </w:p>
        </w:tc>
      </w:tr>
      <w:tr w:rsidR="00BF6DB2" w:rsidRPr="00E97706" w:rsidTr="00B95A4B">
        <w:tc>
          <w:tcPr>
            <w:tcW w:w="9911" w:type="dxa"/>
            <w:gridSpan w:val="4"/>
            <w:tcBorders>
              <w:top w:val="nil"/>
              <w:bottom w:val="single" w:sz="12" w:space="0" w:color="auto"/>
            </w:tcBorders>
            <w:shd w:val="clear" w:color="auto" w:fill="FFF2CC"/>
            <w:vAlign w:val="center"/>
          </w:tcPr>
          <w:p w:rsidR="00BF6DB2" w:rsidRPr="00F04E3F" w:rsidRDefault="00BF6DB2" w:rsidP="00CB7654">
            <w:pPr>
              <w:pStyle w:val="Standard10"/>
            </w:pPr>
          </w:p>
        </w:tc>
      </w:tr>
    </w:tbl>
    <w:p w:rsidR="00BF7930" w:rsidRPr="00BF6DB2" w:rsidRDefault="00BF7930" w:rsidP="00171F56">
      <w:pPr>
        <w:spacing w:before="0" w:after="0"/>
        <w:rPr>
          <w:sz w:val="2"/>
          <w:szCs w:val="2"/>
        </w:rPr>
        <w:sectPr w:rsidR="00BF7930" w:rsidRPr="00BF6DB2" w:rsidSect="00807AFD">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5"/>
        <w:gridCol w:w="4889"/>
        <w:gridCol w:w="2312"/>
        <w:gridCol w:w="391"/>
        <w:gridCol w:w="379"/>
        <w:gridCol w:w="406"/>
        <w:gridCol w:w="739"/>
      </w:tblGrid>
      <w:tr w:rsidR="008948B3" w:rsidRPr="00085BE2" w:rsidTr="003A148F">
        <w:tc>
          <w:tcPr>
            <w:tcW w:w="797" w:type="dxa"/>
            <w:tcBorders>
              <w:top w:val="single" w:sz="4" w:space="0" w:color="auto"/>
            </w:tcBorders>
          </w:tcPr>
          <w:p w:rsidR="00122A1A" w:rsidRPr="00085BE2" w:rsidRDefault="00122A1A" w:rsidP="00B81DEB">
            <w:pPr>
              <w:rPr>
                <w:rFonts w:cs="Arial"/>
                <w:sz w:val="18"/>
                <w:szCs w:val="18"/>
                <w:lang w:val="en-GB"/>
              </w:rPr>
            </w:pPr>
            <w:r w:rsidRPr="00085BE2">
              <w:rPr>
                <w:rFonts w:cs="Arial"/>
                <w:sz w:val="18"/>
                <w:szCs w:val="18"/>
                <w:lang w:val="en-GB"/>
              </w:rPr>
              <w:t>4.2.1</w:t>
            </w:r>
          </w:p>
        </w:tc>
        <w:tc>
          <w:tcPr>
            <w:tcW w:w="4895" w:type="dxa"/>
            <w:tcBorders>
              <w:top w:val="single" w:sz="4" w:space="0" w:color="auto"/>
              <w:right w:val="single" w:sz="4" w:space="0" w:color="auto"/>
            </w:tcBorders>
            <w:vAlign w:val="center"/>
          </w:tcPr>
          <w:p w:rsidR="00122A1A" w:rsidRPr="00194436" w:rsidRDefault="00194436" w:rsidP="00A912C3">
            <w:pPr>
              <w:rPr>
                <w:rFonts w:cs="Arial"/>
                <w:sz w:val="18"/>
                <w:szCs w:val="18"/>
              </w:rPr>
            </w:pPr>
            <w:r w:rsidRPr="00194436">
              <w:rPr>
                <w:rFonts w:cs="Arial"/>
                <w:sz w:val="18"/>
                <w:szCs w:val="18"/>
              </w:rPr>
              <w:t>Biobanking muss so strukturiert und gehandhabt werden, dass Unparteilichkeit sichergestellt ist.</w:t>
            </w:r>
          </w:p>
        </w:tc>
        <w:tc>
          <w:tcPr>
            <w:tcW w:w="2315" w:type="dxa"/>
            <w:tcBorders>
              <w:top w:val="single" w:sz="4" w:space="0" w:color="auto"/>
              <w:left w:val="single" w:sz="4" w:space="0" w:color="auto"/>
              <w:right w:val="single" w:sz="4" w:space="0" w:color="auto"/>
            </w:tcBorders>
            <w:shd w:val="clear" w:color="auto" w:fill="DEEAF6"/>
          </w:tcPr>
          <w:p w:rsidR="00122A1A" w:rsidRPr="00085BE2" w:rsidRDefault="00122A1A" w:rsidP="00B81DEB">
            <w:pPr>
              <w:rPr>
                <w:rFonts w:cs="Arial"/>
                <w:szCs w:val="22"/>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c>
          <w:tcPr>
            <w:tcW w:w="391" w:type="dxa"/>
            <w:tcBorders>
              <w:top w:val="single" w:sz="4" w:space="0" w:color="auto"/>
            </w:tcBorders>
          </w:tcPr>
          <w:p w:rsidR="00122A1A" w:rsidRPr="00085BE2" w:rsidRDefault="00122A1A" w:rsidP="00B81DEB">
            <w:pPr>
              <w:jc w:val="center"/>
              <w:rPr>
                <w:rFonts w:cs="Arial"/>
                <w:bCs/>
                <w:sz w:val="18"/>
                <w:szCs w:val="18"/>
                <w:lang w:val="en-GB"/>
              </w:rPr>
            </w:pPr>
          </w:p>
        </w:tc>
        <w:tc>
          <w:tcPr>
            <w:tcW w:w="379" w:type="dxa"/>
            <w:tcBorders>
              <w:top w:val="single" w:sz="4" w:space="0" w:color="auto"/>
            </w:tcBorders>
            <w:shd w:val="clear" w:color="auto" w:fill="FFF2CC"/>
          </w:tcPr>
          <w:p w:rsidR="00122A1A" w:rsidRPr="00085BE2" w:rsidRDefault="00122A1A" w:rsidP="00B81DEB">
            <w:pPr>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ed w:val="0"/>
                  </w:checkBox>
                </w:ffData>
              </w:fldChar>
            </w:r>
            <w:r w:rsidRPr="00085BE2">
              <w:rPr>
                <w:rFonts w:cs="Arial"/>
                <w:bCs/>
                <w:sz w:val="18"/>
                <w:szCs w:val="18"/>
                <w:lang w:val="en-GB"/>
              </w:rPr>
              <w:instrText xml:space="preserve"> FORMCHECKBOX </w:instrText>
            </w:r>
            <w:r w:rsidR="00A04AED">
              <w:rPr>
                <w:rFonts w:cs="Arial"/>
                <w:bCs/>
                <w:sz w:val="18"/>
                <w:szCs w:val="18"/>
                <w:lang w:val="en-GB"/>
              </w:rPr>
            </w:r>
            <w:r w:rsidR="00A04AED">
              <w:rPr>
                <w:rFonts w:cs="Arial"/>
                <w:bCs/>
                <w:sz w:val="18"/>
                <w:szCs w:val="18"/>
                <w:lang w:val="en-GB"/>
              </w:rPr>
              <w:fldChar w:fldCharType="separate"/>
            </w:r>
            <w:r w:rsidRPr="00085BE2">
              <w:rPr>
                <w:rFonts w:cs="Arial"/>
                <w:bCs/>
                <w:sz w:val="18"/>
                <w:szCs w:val="18"/>
                <w:lang w:val="en-GB"/>
              </w:rPr>
              <w:fldChar w:fldCharType="end"/>
            </w:r>
          </w:p>
        </w:tc>
        <w:tc>
          <w:tcPr>
            <w:tcW w:w="406" w:type="dxa"/>
            <w:tcBorders>
              <w:top w:val="single" w:sz="4" w:space="0" w:color="auto"/>
            </w:tcBorders>
            <w:shd w:val="clear" w:color="auto" w:fill="FFF2CC"/>
          </w:tcPr>
          <w:p w:rsidR="00122A1A" w:rsidRPr="00085BE2" w:rsidRDefault="00122A1A" w:rsidP="00B81DEB">
            <w:pPr>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A04AED">
              <w:rPr>
                <w:rFonts w:cs="Arial"/>
                <w:bCs/>
                <w:sz w:val="18"/>
                <w:szCs w:val="18"/>
                <w:lang w:val="en-GB"/>
              </w:rPr>
            </w:r>
            <w:r w:rsidR="00A04AED">
              <w:rPr>
                <w:rFonts w:cs="Arial"/>
                <w:bCs/>
                <w:sz w:val="18"/>
                <w:szCs w:val="18"/>
                <w:lang w:val="en-GB"/>
              </w:rPr>
              <w:fldChar w:fldCharType="separate"/>
            </w:r>
            <w:r w:rsidRPr="00085BE2">
              <w:rPr>
                <w:rFonts w:cs="Arial"/>
                <w:bCs/>
                <w:sz w:val="18"/>
                <w:szCs w:val="18"/>
                <w:lang w:val="en-GB"/>
              </w:rPr>
              <w:fldChar w:fldCharType="end"/>
            </w:r>
          </w:p>
        </w:tc>
        <w:tc>
          <w:tcPr>
            <w:tcW w:w="740" w:type="dxa"/>
            <w:tcBorders>
              <w:top w:val="single" w:sz="4" w:space="0" w:color="auto"/>
            </w:tcBorders>
            <w:shd w:val="clear" w:color="auto" w:fill="FFF2CC"/>
          </w:tcPr>
          <w:p w:rsidR="00122A1A" w:rsidRPr="00085BE2" w:rsidRDefault="00122A1A" w:rsidP="00B81DEB">
            <w:pPr>
              <w:jc w:val="center"/>
              <w:rPr>
                <w:rFonts w:cs="Arial"/>
                <w:iCs/>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r>
      <w:tr w:rsidR="00F96A6B" w:rsidRPr="00085BE2" w:rsidTr="003A148F">
        <w:tc>
          <w:tcPr>
            <w:tcW w:w="797" w:type="dxa"/>
            <w:tcBorders>
              <w:top w:val="single" w:sz="4" w:space="0" w:color="auto"/>
            </w:tcBorders>
          </w:tcPr>
          <w:p w:rsidR="00F96A6B" w:rsidRPr="00085BE2" w:rsidRDefault="00F96A6B" w:rsidP="00F96A6B">
            <w:pPr>
              <w:rPr>
                <w:rFonts w:cs="Arial"/>
                <w:sz w:val="18"/>
                <w:szCs w:val="18"/>
                <w:lang w:val="en-GB"/>
              </w:rPr>
            </w:pPr>
            <w:r w:rsidRPr="00085BE2">
              <w:rPr>
                <w:rFonts w:cs="Arial"/>
                <w:sz w:val="18"/>
                <w:szCs w:val="18"/>
                <w:lang w:val="en-GB"/>
              </w:rPr>
              <w:t>4.2.2</w:t>
            </w:r>
          </w:p>
        </w:tc>
        <w:tc>
          <w:tcPr>
            <w:tcW w:w="4895" w:type="dxa"/>
            <w:tcBorders>
              <w:top w:val="single" w:sz="4" w:space="0" w:color="auto"/>
              <w:right w:val="single" w:sz="4" w:space="0" w:color="auto"/>
            </w:tcBorders>
            <w:vAlign w:val="center"/>
          </w:tcPr>
          <w:p w:rsidR="003F3A69" w:rsidRPr="00194436" w:rsidRDefault="00194436" w:rsidP="00194436">
            <w:pPr>
              <w:rPr>
                <w:sz w:val="18"/>
                <w:szCs w:val="18"/>
              </w:rPr>
            </w:pPr>
            <w:r w:rsidRPr="00194436">
              <w:rPr>
                <w:sz w:val="18"/>
                <w:szCs w:val="18"/>
              </w:rPr>
              <w:t>Das Biobank-Management muss sich zur Unparteilichkeit verpflichten.</w:t>
            </w:r>
            <w:r>
              <w:rPr>
                <w:sz w:val="18"/>
                <w:szCs w:val="18"/>
              </w:rPr>
              <w:t xml:space="preserve"> </w:t>
            </w:r>
            <w:r w:rsidR="003F3A69" w:rsidRPr="00194436">
              <w:rPr>
                <w:rFonts w:cs="Arial"/>
                <w:sz w:val="16"/>
                <w:szCs w:val="16"/>
              </w:rPr>
              <w:t>[</w:t>
            </w:r>
            <w:r w:rsidR="003F3A69" w:rsidRPr="00085BE2">
              <w:rPr>
                <w:rFonts w:cs="Arial"/>
                <w:sz w:val="16"/>
                <w:szCs w:val="16"/>
                <w:lang w:val="en-GB"/>
              </w:rPr>
              <w:sym w:font="Wingdings" w:char="F0E8"/>
            </w:r>
            <w:r>
              <w:rPr>
                <w:rFonts w:cs="Arial"/>
                <w:sz w:val="16"/>
                <w:szCs w:val="16"/>
                <w:lang w:val="en-GB"/>
              </w:rPr>
              <w:t>ANMERKUNG</w:t>
            </w:r>
            <w:r w:rsidR="003F3A69" w:rsidRPr="00194436">
              <w:rPr>
                <w:rFonts w:cs="Arial"/>
                <w:sz w:val="16"/>
                <w:szCs w:val="16"/>
              </w:rPr>
              <w:t>]</w:t>
            </w:r>
          </w:p>
        </w:tc>
        <w:tc>
          <w:tcPr>
            <w:tcW w:w="2315" w:type="dxa"/>
            <w:tcBorders>
              <w:top w:val="single" w:sz="4" w:space="0" w:color="auto"/>
              <w:left w:val="single" w:sz="4" w:space="0" w:color="auto"/>
              <w:right w:val="single" w:sz="4" w:space="0" w:color="auto"/>
            </w:tcBorders>
            <w:shd w:val="clear" w:color="auto" w:fill="DEEAF6"/>
          </w:tcPr>
          <w:p w:rsidR="00F96A6B" w:rsidRPr="00085BE2" w:rsidRDefault="00F96A6B" w:rsidP="00F96A6B">
            <w:pPr>
              <w:rPr>
                <w:rFonts w:cs="Arial"/>
                <w:iCs/>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c>
          <w:tcPr>
            <w:tcW w:w="391" w:type="dxa"/>
            <w:tcBorders>
              <w:top w:val="single" w:sz="4" w:space="0" w:color="auto"/>
            </w:tcBorders>
          </w:tcPr>
          <w:p w:rsidR="00F96A6B" w:rsidRPr="00085BE2" w:rsidRDefault="00F96A6B" w:rsidP="00F96A6B">
            <w:pPr>
              <w:keepNext/>
              <w:jc w:val="center"/>
              <w:rPr>
                <w:rFonts w:cs="Arial"/>
                <w:bCs/>
                <w:sz w:val="18"/>
                <w:szCs w:val="18"/>
                <w:lang w:val="en-GB"/>
              </w:rPr>
            </w:pPr>
          </w:p>
        </w:tc>
        <w:tc>
          <w:tcPr>
            <w:tcW w:w="379" w:type="dxa"/>
            <w:tcBorders>
              <w:top w:val="single" w:sz="4" w:space="0" w:color="auto"/>
            </w:tcBorders>
            <w:shd w:val="clear" w:color="auto" w:fill="FFF2CC"/>
          </w:tcPr>
          <w:p w:rsidR="00F96A6B" w:rsidRPr="00085BE2" w:rsidRDefault="00F96A6B" w:rsidP="00F96A6B">
            <w:pPr>
              <w:keepNex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ed w:val="0"/>
                  </w:checkBox>
                </w:ffData>
              </w:fldChar>
            </w:r>
            <w:r w:rsidRPr="00085BE2">
              <w:rPr>
                <w:rFonts w:cs="Arial"/>
                <w:bCs/>
                <w:sz w:val="18"/>
                <w:szCs w:val="18"/>
                <w:lang w:val="en-GB"/>
              </w:rPr>
              <w:instrText xml:space="preserve"> FORMCHECKBOX </w:instrText>
            </w:r>
            <w:r w:rsidR="00A04AED">
              <w:rPr>
                <w:rFonts w:cs="Arial"/>
                <w:bCs/>
                <w:sz w:val="18"/>
                <w:szCs w:val="18"/>
                <w:lang w:val="en-GB"/>
              </w:rPr>
            </w:r>
            <w:r w:rsidR="00A04AED">
              <w:rPr>
                <w:rFonts w:cs="Arial"/>
                <w:bCs/>
                <w:sz w:val="18"/>
                <w:szCs w:val="18"/>
                <w:lang w:val="en-GB"/>
              </w:rPr>
              <w:fldChar w:fldCharType="separate"/>
            </w:r>
            <w:r w:rsidRPr="00085BE2">
              <w:rPr>
                <w:rFonts w:cs="Arial"/>
                <w:bCs/>
                <w:sz w:val="18"/>
                <w:szCs w:val="18"/>
                <w:lang w:val="en-GB"/>
              </w:rPr>
              <w:fldChar w:fldCharType="end"/>
            </w:r>
          </w:p>
        </w:tc>
        <w:tc>
          <w:tcPr>
            <w:tcW w:w="406" w:type="dxa"/>
            <w:tcBorders>
              <w:top w:val="single" w:sz="4" w:space="0" w:color="auto"/>
            </w:tcBorders>
            <w:shd w:val="clear" w:color="auto" w:fill="FFF2CC"/>
          </w:tcPr>
          <w:p w:rsidR="00F96A6B" w:rsidRPr="00085BE2" w:rsidRDefault="00F96A6B" w:rsidP="00F96A6B">
            <w:pPr>
              <w:keepNex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A04AED">
              <w:rPr>
                <w:rFonts w:cs="Arial"/>
                <w:bCs/>
                <w:sz w:val="18"/>
                <w:szCs w:val="18"/>
                <w:lang w:val="en-GB"/>
              </w:rPr>
            </w:r>
            <w:r w:rsidR="00A04AED">
              <w:rPr>
                <w:rFonts w:cs="Arial"/>
                <w:bCs/>
                <w:sz w:val="18"/>
                <w:szCs w:val="18"/>
                <w:lang w:val="en-GB"/>
              </w:rPr>
              <w:fldChar w:fldCharType="separate"/>
            </w:r>
            <w:r w:rsidRPr="00085BE2">
              <w:rPr>
                <w:rFonts w:cs="Arial"/>
                <w:bCs/>
                <w:sz w:val="18"/>
                <w:szCs w:val="18"/>
                <w:lang w:val="en-GB"/>
              </w:rPr>
              <w:fldChar w:fldCharType="end"/>
            </w:r>
          </w:p>
        </w:tc>
        <w:tc>
          <w:tcPr>
            <w:tcW w:w="740" w:type="dxa"/>
            <w:tcBorders>
              <w:top w:val="single" w:sz="4" w:space="0" w:color="auto"/>
            </w:tcBorders>
            <w:shd w:val="clear" w:color="auto" w:fill="FFF2CC"/>
          </w:tcPr>
          <w:p w:rsidR="00F96A6B" w:rsidRPr="00085BE2" w:rsidRDefault="00F96A6B" w:rsidP="00F96A6B">
            <w:pPr>
              <w:jc w:val="center"/>
              <w:rPr>
                <w:rFonts w:cs="Arial"/>
                <w:iCs/>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r>
      <w:tr w:rsidR="008948B3" w:rsidRPr="00085BE2" w:rsidTr="003A148F">
        <w:tc>
          <w:tcPr>
            <w:tcW w:w="797" w:type="dxa"/>
            <w:tcBorders>
              <w:top w:val="single" w:sz="4" w:space="0" w:color="auto"/>
            </w:tcBorders>
          </w:tcPr>
          <w:p w:rsidR="00122A1A" w:rsidRPr="00085BE2" w:rsidRDefault="00122A1A" w:rsidP="00FD622D">
            <w:pPr>
              <w:spacing w:after="40" w:line="200" w:lineRule="exact"/>
              <w:rPr>
                <w:rFonts w:cs="Arial"/>
                <w:sz w:val="18"/>
                <w:szCs w:val="18"/>
                <w:lang w:val="en-GB"/>
              </w:rPr>
            </w:pPr>
            <w:r w:rsidRPr="00085BE2">
              <w:rPr>
                <w:rFonts w:cs="Arial"/>
                <w:sz w:val="18"/>
                <w:szCs w:val="18"/>
                <w:lang w:val="en-GB"/>
              </w:rPr>
              <w:t>4.2.3</w:t>
            </w:r>
          </w:p>
        </w:tc>
        <w:tc>
          <w:tcPr>
            <w:tcW w:w="4895" w:type="dxa"/>
            <w:tcBorders>
              <w:top w:val="single" w:sz="4" w:space="0" w:color="auto"/>
              <w:right w:val="single" w:sz="4" w:space="0" w:color="auto"/>
            </w:tcBorders>
            <w:vAlign w:val="center"/>
          </w:tcPr>
          <w:p w:rsidR="00122A1A" w:rsidRPr="00194436" w:rsidRDefault="00194436" w:rsidP="00012BAD">
            <w:pPr>
              <w:keepNext/>
              <w:keepLines/>
              <w:rPr>
                <w:rFonts w:cs="Arial"/>
                <w:sz w:val="18"/>
                <w:szCs w:val="18"/>
              </w:rPr>
            </w:pPr>
            <w:r w:rsidRPr="00194436">
              <w:rPr>
                <w:rFonts w:cs="Arial"/>
                <w:sz w:val="18"/>
                <w:szCs w:val="18"/>
              </w:rPr>
              <w:t>Die Biobank muss für die Unparteilichkeit ihres Biobankings verantwortlich sein und darf keinen internen und/oder externen Druck zulassen, der die Unparteilichkeit gefährdet.</w:t>
            </w:r>
          </w:p>
        </w:tc>
        <w:tc>
          <w:tcPr>
            <w:tcW w:w="2315" w:type="dxa"/>
            <w:tcBorders>
              <w:top w:val="single" w:sz="4" w:space="0" w:color="auto"/>
              <w:left w:val="single" w:sz="4" w:space="0" w:color="auto"/>
              <w:right w:val="single" w:sz="4" w:space="0" w:color="auto"/>
            </w:tcBorders>
            <w:shd w:val="clear" w:color="auto" w:fill="DEEAF6"/>
          </w:tcPr>
          <w:p w:rsidR="00122A1A" w:rsidRPr="00085BE2" w:rsidRDefault="00122A1A" w:rsidP="00FD622D">
            <w:pPr>
              <w:spacing w:after="40" w:line="200" w:lineRule="exact"/>
              <w:rPr>
                <w:rFonts w:cs="Arial"/>
                <w:szCs w:val="22"/>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c>
          <w:tcPr>
            <w:tcW w:w="391" w:type="dxa"/>
            <w:tcBorders>
              <w:top w:val="single" w:sz="4" w:space="0" w:color="auto"/>
            </w:tcBorders>
          </w:tcPr>
          <w:p w:rsidR="00122A1A" w:rsidRPr="00085BE2" w:rsidRDefault="00122A1A" w:rsidP="009E23EC">
            <w:pPr>
              <w:keepNext/>
              <w:keepLines/>
              <w:spacing w:after="40" w:line="200" w:lineRule="exact"/>
              <w:jc w:val="center"/>
              <w:rPr>
                <w:rFonts w:cs="Arial"/>
                <w:bCs/>
                <w:sz w:val="18"/>
                <w:szCs w:val="18"/>
                <w:lang w:val="en-GB"/>
              </w:rPr>
            </w:pPr>
          </w:p>
        </w:tc>
        <w:tc>
          <w:tcPr>
            <w:tcW w:w="379" w:type="dxa"/>
            <w:tcBorders>
              <w:top w:val="single" w:sz="4" w:space="0" w:color="auto"/>
            </w:tcBorders>
            <w:shd w:val="clear" w:color="auto" w:fill="FFF2CC"/>
          </w:tcPr>
          <w:p w:rsidR="00122A1A" w:rsidRPr="00085BE2" w:rsidRDefault="00122A1A" w:rsidP="009E23EC">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A04AED">
              <w:rPr>
                <w:rFonts w:cs="Arial"/>
                <w:bCs/>
                <w:sz w:val="18"/>
                <w:szCs w:val="18"/>
                <w:lang w:val="en-GB"/>
              </w:rPr>
            </w:r>
            <w:r w:rsidR="00A04AED">
              <w:rPr>
                <w:rFonts w:cs="Arial"/>
                <w:bCs/>
                <w:sz w:val="18"/>
                <w:szCs w:val="18"/>
                <w:lang w:val="en-GB"/>
              </w:rPr>
              <w:fldChar w:fldCharType="separate"/>
            </w:r>
            <w:r w:rsidRPr="00085BE2">
              <w:rPr>
                <w:rFonts w:cs="Arial"/>
                <w:bCs/>
                <w:sz w:val="18"/>
                <w:szCs w:val="18"/>
                <w:lang w:val="en-GB"/>
              </w:rPr>
              <w:fldChar w:fldCharType="end"/>
            </w:r>
          </w:p>
        </w:tc>
        <w:tc>
          <w:tcPr>
            <w:tcW w:w="406" w:type="dxa"/>
            <w:tcBorders>
              <w:top w:val="single" w:sz="4" w:space="0" w:color="auto"/>
            </w:tcBorders>
            <w:shd w:val="clear" w:color="auto" w:fill="FFF2CC"/>
          </w:tcPr>
          <w:p w:rsidR="00122A1A" w:rsidRPr="00085BE2" w:rsidRDefault="00122A1A" w:rsidP="009E23EC">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A04AED">
              <w:rPr>
                <w:rFonts w:cs="Arial"/>
                <w:bCs/>
                <w:sz w:val="18"/>
                <w:szCs w:val="18"/>
                <w:lang w:val="en-GB"/>
              </w:rPr>
            </w:r>
            <w:r w:rsidR="00A04AED">
              <w:rPr>
                <w:rFonts w:cs="Arial"/>
                <w:bCs/>
                <w:sz w:val="18"/>
                <w:szCs w:val="18"/>
                <w:lang w:val="en-GB"/>
              </w:rPr>
              <w:fldChar w:fldCharType="separate"/>
            </w:r>
            <w:r w:rsidRPr="00085BE2">
              <w:rPr>
                <w:rFonts w:cs="Arial"/>
                <w:bCs/>
                <w:sz w:val="18"/>
                <w:szCs w:val="18"/>
                <w:lang w:val="en-GB"/>
              </w:rPr>
              <w:fldChar w:fldCharType="end"/>
            </w:r>
          </w:p>
        </w:tc>
        <w:tc>
          <w:tcPr>
            <w:tcW w:w="740" w:type="dxa"/>
            <w:tcBorders>
              <w:top w:val="single" w:sz="4" w:space="0" w:color="auto"/>
            </w:tcBorders>
            <w:shd w:val="clear" w:color="auto" w:fill="FFF2CC"/>
          </w:tcPr>
          <w:p w:rsidR="00122A1A" w:rsidRPr="00085BE2" w:rsidRDefault="00122A1A" w:rsidP="00FD622D">
            <w:pPr>
              <w:spacing w:after="40" w:line="200" w:lineRule="exact"/>
              <w:jc w:val="center"/>
              <w:rPr>
                <w:rFonts w:cs="Arial"/>
                <w:iCs/>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r>
      <w:tr w:rsidR="008948B3" w:rsidRPr="00085BE2" w:rsidTr="003A148F">
        <w:tc>
          <w:tcPr>
            <w:tcW w:w="797" w:type="dxa"/>
            <w:tcBorders>
              <w:top w:val="single" w:sz="4" w:space="0" w:color="auto"/>
              <w:bottom w:val="single" w:sz="4" w:space="0" w:color="auto"/>
            </w:tcBorders>
          </w:tcPr>
          <w:p w:rsidR="00122A1A" w:rsidRPr="00085BE2" w:rsidRDefault="00122A1A" w:rsidP="00FD622D">
            <w:pPr>
              <w:spacing w:after="40" w:line="200" w:lineRule="exact"/>
              <w:rPr>
                <w:rFonts w:cs="Arial"/>
                <w:sz w:val="18"/>
                <w:szCs w:val="18"/>
                <w:lang w:val="en-GB"/>
              </w:rPr>
            </w:pPr>
            <w:r w:rsidRPr="00085BE2">
              <w:rPr>
                <w:rFonts w:cs="Arial"/>
                <w:sz w:val="18"/>
                <w:szCs w:val="18"/>
                <w:lang w:val="en-GB"/>
              </w:rPr>
              <w:t>4.2.4</w:t>
            </w:r>
          </w:p>
        </w:tc>
        <w:tc>
          <w:tcPr>
            <w:tcW w:w="4895" w:type="dxa"/>
            <w:tcBorders>
              <w:top w:val="single" w:sz="4" w:space="0" w:color="auto"/>
              <w:bottom w:val="single" w:sz="4" w:space="0" w:color="auto"/>
              <w:right w:val="single" w:sz="4" w:space="0" w:color="auto"/>
            </w:tcBorders>
            <w:vAlign w:val="center"/>
          </w:tcPr>
          <w:p w:rsidR="003F3A69" w:rsidRPr="00194436" w:rsidRDefault="00194436" w:rsidP="00194436">
            <w:pPr>
              <w:keepNext/>
              <w:keepLines/>
              <w:rPr>
                <w:rFonts w:cs="Arial"/>
                <w:sz w:val="18"/>
                <w:szCs w:val="18"/>
              </w:rPr>
            </w:pPr>
            <w:r w:rsidRPr="00194436">
              <w:rPr>
                <w:rFonts w:cs="Arial"/>
                <w:sz w:val="18"/>
                <w:szCs w:val="18"/>
              </w:rPr>
              <w:t>Die Biobank muss laufend Risiken für ihre Unparteilichkeit identifizieren.</w:t>
            </w:r>
            <w:r w:rsidR="00CB564F" w:rsidRPr="00194436">
              <w:rPr>
                <w:rFonts w:cs="Arial"/>
                <w:sz w:val="18"/>
                <w:szCs w:val="18"/>
              </w:rPr>
              <w:t xml:space="preserve"> </w:t>
            </w:r>
            <w:r w:rsidR="003F3A69" w:rsidRPr="00194436">
              <w:rPr>
                <w:rFonts w:cs="Arial"/>
                <w:sz w:val="16"/>
                <w:szCs w:val="16"/>
              </w:rPr>
              <w:t>[</w:t>
            </w:r>
            <w:r w:rsidR="003F3A69" w:rsidRPr="00085BE2">
              <w:rPr>
                <w:rFonts w:cs="Arial"/>
                <w:sz w:val="16"/>
                <w:szCs w:val="16"/>
                <w:lang w:val="en-GB"/>
              </w:rPr>
              <w:sym w:font="Wingdings" w:char="F0E8"/>
            </w:r>
            <w:r>
              <w:rPr>
                <w:rFonts w:cs="Arial"/>
                <w:sz w:val="16"/>
                <w:szCs w:val="16"/>
                <w:lang w:val="en-GB"/>
              </w:rPr>
              <w:t>ANMERKUNG</w:t>
            </w:r>
            <w:r w:rsidR="003F3A69" w:rsidRPr="00194436">
              <w:rPr>
                <w:rFonts w:cs="Arial"/>
                <w:sz w:val="16"/>
                <w:szCs w:val="16"/>
              </w:rPr>
              <w:t>]</w:t>
            </w:r>
          </w:p>
        </w:tc>
        <w:tc>
          <w:tcPr>
            <w:tcW w:w="2315" w:type="dxa"/>
            <w:tcBorders>
              <w:top w:val="single" w:sz="4" w:space="0" w:color="auto"/>
              <w:left w:val="single" w:sz="4" w:space="0" w:color="auto"/>
              <w:bottom w:val="single" w:sz="4" w:space="0" w:color="auto"/>
              <w:right w:val="single" w:sz="4" w:space="0" w:color="auto"/>
            </w:tcBorders>
            <w:shd w:val="clear" w:color="auto" w:fill="DEEAF6"/>
          </w:tcPr>
          <w:p w:rsidR="00122A1A" w:rsidRPr="00085BE2" w:rsidRDefault="00122A1A" w:rsidP="00FD622D">
            <w:pPr>
              <w:spacing w:after="40" w:line="200" w:lineRule="exact"/>
              <w:rPr>
                <w:rFonts w:cs="Arial"/>
                <w:szCs w:val="22"/>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c>
          <w:tcPr>
            <w:tcW w:w="391" w:type="dxa"/>
            <w:tcBorders>
              <w:top w:val="single" w:sz="4" w:space="0" w:color="auto"/>
              <w:bottom w:val="single" w:sz="4" w:space="0" w:color="auto"/>
            </w:tcBorders>
          </w:tcPr>
          <w:p w:rsidR="00122A1A" w:rsidRPr="00085BE2" w:rsidRDefault="00122A1A" w:rsidP="009E23EC">
            <w:pPr>
              <w:keepNext/>
              <w:keepLines/>
              <w:spacing w:after="40" w:line="200" w:lineRule="exact"/>
              <w:jc w:val="center"/>
              <w:rPr>
                <w:rFonts w:cs="Arial"/>
                <w:bCs/>
                <w:sz w:val="18"/>
                <w:szCs w:val="18"/>
                <w:lang w:val="en-GB"/>
              </w:rPr>
            </w:pPr>
          </w:p>
        </w:tc>
        <w:tc>
          <w:tcPr>
            <w:tcW w:w="379" w:type="dxa"/>
            <w:tcBorders>
              <w:top w:val="single" w:sz="4" w:space="0" w:color="auto"/>
              <w:bottom w:val="single" w:sz="4" w:space="0" w:color="auto"/>
            </w:tcBorders>
            <w:shd w:val="clear" w:color="auto" w:fill="FFF2CC"/>
          </w:tcPr>
          <w:p w:rsidR="00122A1A" w:rsidRPr="00085BE2" w:rsidRDefault="00122A1A" w:rsidP="009E23EC">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A04AED">
              <w:rPr>
                <w:rFonts w:cs="Arial"/>
                <w:bCs/>
                <w:sz w:val="18"/>
                <w:szCs w:val="18"/>
                <w:lang w:val="en-GB"/>
              </w:rPr>
            </w:r>
            <w:r w:rsidR="00A04AED">
              <w:rPr>
                <w:rFonts w:cs="Arial"/>
                <w:bCs/>
                <w:sz w:val="18"/>
                <w:szCs w:val="18"/>
                <w:lang w:val="en-GB"/>
              </w:rPr>
              <w:fldChar w:fldCharType="separate"/>
            </w:r>
            <w:r w:rsidRPr="00085BE2">
              <w:rPr>
                <w:rFonts w:cs="Arial"/>
                <w:bCs/>
                <w:sz w:val="18"/>
                <w:szCs w:val="18"/>
                <w:lang w:val="en-GB"/>
              </w:rPr>
              <w:fldChar w:fldCharType="end"/>
            </w:r>
          </w:p>
        </w:tc>
        <w:tc>
          <w:tcPr>
            <w:tcW w:w="406" w:type="dxa"/>
            <w:tcBorders>
              <w:top w:val="single" w:sz="4" w:space="0" w:color="auto"/>
              <w:bottom w:val="single" w:sz="4" w:space="0" w:color="auto"/>
            </w:tcBorders>
            <w:shd w:val="clear" w:color="auto" w:fill="FFF2CC"/>
          </w:tcPr>
          <w:p w:rsidR="00122A1A" w:rsidRPr="00085BE2" w:rsidRDefault="00122A1A" w:rsidP="009E23EC">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A04AED">
              <w:rPr>
                <w:rFonts w:cs="Arial"/>
                <w:bCs/>
                <w:sz w:val="18"/>
                <w:szCs w:val="18"/>
                <w:lang w:val="en-GB"/>
              </w:rPr>
            </w:r>
            <w:r w:rsidR="00A04AED">
              <w:rPr>
                <w:rFonts w:cs="Arial"/>
                <w:bCs/>
                <w:sz w:val="18"/>
                <w:szCs w:val="18"/>
                <w:lang w:val="en-GB"/>
              </w:rPr>
              <w:fldChar w:fldCharType="separate"/>
            </w:r>
            <w:r w:rsidRPr="00085BE2">
              <w:rPr>
                <w:rFonts w:cs="Arial"/>
                <w:bCs/>
                <w:sz w:val="18"/>
                <w:szCs w:val="18"/>
                <w:lang w:val="en-GB"/>
              </w:rPr>
              <w:fldChar w:fldCharType="end"/>
            </w:r>
          </w:p>
        </w:tc>
        <w:tc>
          <w:tcPr>
            <w:tcW w:w="740" w:type="dxa"/>
            <w:tcBorders>
              <w:top w:val="single" w:sz="4" w:space="0" w:color="auto"/>
              <w:bottom w:val="single" w:sz="4" w:space="0" w:color="auto"/>
            </w:tcBorders>
            <w:shd w:val="clear" w:color="auto" w:fill="FFF2CC"/>
          </w:tcPr>
          <w:p w:rsidR="00122A1A" w:rsidRPr="00085BE2" w:rsidRDefault="00122A1A" w:rsidP="00FD622D">
            <w:pPr>
              <w:spacing w:after="40" w:line="200" w:lineRule="exact"/>
              <w:jc w:val="center"/>
              <w:rPr>
                <w:rFonts w:cs="Arial"/>
                <w:iCs/>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r>
      <w:tr w:rsidR="001822C7" w:rsidRPr="00085BE2" w:rsidTr="003A148F">
        <w:tc>
          <w:tcPr>
            <w:tcW w:w="797" w:type="dxa"/>
            <w:tcBorders>
              <w:top w:val="single" w:sz="4" w:space="0" w:color="auto"/>
            </w:tcBorders>
          </w:tcPr>
          <w:p w:rsidR="001822C7" w:rsidRPr="00085BE2" w:rsidRDefault="001822C7" w:rsidP="001822C7">
            <w:pPr>
              <w:spacing w:after="40" w:line="200" w:lineRule="exact"/>
              <w:rPr>
                <w:rFonts w:cs="Arial"/>
                <w:sz w:val="18"/>
                <w:szCs w:val="18"/>
                <w:lang w:val="en-GB"/>
              </w:rPr>
            </w:pPr>
            <w:r>
              <w:rPr>
                <w:rFonts w:cs="Arial"/>
                <w:sz w:val="18"/>
                <w:szCs w:val="18"/>
                <w:lang w:val="en-GB"/>
              </w:rPr>
              <w:t>4.2.5</w:t>
            </w:r>
          </w:p>
        </w:tc>
        <w:tc>
          <w:tcPr>
            <w:tcW w:w="4895" w:type="dxa"/>
            <w:tcBorders>
              <w:top w:val="single" w:sz="4" w:space="0" w:color="auto"/>
              <w:right w:val="single" w:sz="4" w:space="0" w:color="auto"/>
            </w:tcBorders>
            <w:vAlign w:val="center"/>
          </w:tcPr>
          <w:p w:rsidR="001822C7" w:rsidRPr="007B1842" w:rsidRDefault="00C35191" w:rsidP="001822C7">
            <w:pPr>
              <w:keepNext/>
              <w:keepLines/>
              <w:rPr>
                <w:rFonts w:cs="Arial"/>
                <w:sz w:val="18"/>
                <w:szCs w:val="18"/>
              </w:rPr>
            </w:pPr>
            <w:r w:rsidRPr="007B1842">
              <w:rPr>
                <w:rFonts w:cs="Arial"/>
                <w:sz w:val="18"/>
                <w:szCs w:val="18"/>
              </w:rPr>
              <w:t>Wird ein Risiko für die Unparteilichkeit identifiziert, so muss die Biobank nachweisen, wie sie dieses Risiko beseitigt oder minimiert.</w:t>
            </w:r>
          </w:p>
        </w:tc>
        <w:tc>
          <w:tcPr>
            <w:tcW w:w="2315" w:type="dxa"/>
            <w:tcBorders>
              <w:top w:val="single" w:sz="4" w:space="0" w:color="auto"/>
              <w:left w:val="single" w:sz="4" w:space="0" w:color="auto"/>
              <w:right w:val="single" w:sz="4" w:space="0" w:color="auto"/>
            </w:tcBorders>
            <w:shd w:val="clear" w:color="auto" w:fill="DEEAF6"/>
          </w:tcPr>
          <w:p w:rsidR="001822C7" w:rsidRPr="00085BE2" w:rsidRDefault="001822C7" w:rsidP="001822C7">
            <w:pPr>
              <w:spacing w:after="40" w:line="200" w:lineRule="exact"/>
              <w:rPr>
                <w:rFonts w:cs="Arial"/>
                <w:szCs w:val="22"/>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c>
          <w:tcPr>
            <w:tcW w:w="391" w:type="dxa"/>
            <w:tcBorders>
              <w:top w:val="single" w:sz="4" w:space="0" w:color="auto"/>
            </w:tcBorders>
          </w:tcPr>
          <w:p w:rsidR="001822C7" w:rsidRPr="00085BE2" w:rsidRDefault="001822C7" w:rsidP="001822C7">
            <w:pPr>
              <w:keepNext/>
              <w:keepLines/>
              <w:spacing w:after="40" w:line="200" w:lineRule="exact"/>
              <w:jc w:val="center"/>
              <w:rPr>
                <w:rFonts w:cs="Arial"/>
                <w:bCs/>
                <w:sz w:val="18"/>
                <w:szCs w:val="18"/>
                <w:lang w:val="en-GB"/>
              </w:rPr>
            </w:pPr>
          </w:p>
        </w:tc>
        <w:tc>
          <w:tcPr>
            <w:tcW w:w="379" w:type="dxa"/>
            <w:tcBorders>
              <w:top w:val="single" w:sz="4" w:space="0" w:color="auto"/>
            </w:tcBorders>
            <w:shd w:val="clear" w:color="auto" w:fill="FFF2CC"/>
          </w:tcPr>
          <w:p w:rsidR="001822C7" w:rsidRPr="00085BE2" w:rsidRDefault="001822C7" w:rsidP="001822C7">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ed w:val="0"/>
                  </w:checkBox>
                </w:ffData>
              </w:fldChar>
            </w:r>
            <w:r w:rsidRPr="00085BE2">
              <w:rPr>
                <w:rFonts w:cs="Arial"/>
                <w:bCs/>
                <w:sz w:val="18"/>
                <w:szCs w:val="18"/>
                <w:lang w:val="en-GB"/>
              </w:rPr>
              <w:instrText xml:space="preserve"> FORMCHECKBOX </w:instrText>
            </w:r>
            <w:r w:rsidR="00A04AED">
              <w:rPr>
                <w:rFonts w:cs="Arial"/>
                <w:bCs/>
                <w:sz w:val="18"/>
                <w:szCs w:val="18"/>
                <w:lang w:val="en-GB"/>
              </w:rPr>
            </w:r>
            <w:r w:rsidR="00A04AED">
              <w:rPr>
                <w:rFonts w:cs="Arial"/>
                <w:bCs/>
                <w:sz w:val="18"/>
                <w:szCs w:val="18"/>
                <w:lang w:val="en-GB"/>
              </w:rPr>
              <w:fldChar w:fldCharType="separate"/>
            </w:r>
            <w:r w:rsidRPr="00085BE2">
              <w:rPr>
                <w:rFonts w:cs="Arial"/>
                <w:bCs/>
                <w:sz w:val="18"/>
                <w:szCs w:val="18"/>
                <w:lang w:val="en-GB"/>
              </w:rPr>
              <w:fldChar w:fldCharType="end"/>
            </w:r>
          </w:p>
        </w:tc>
        <w:tc>
          <w:tcPr>
            <w:tcW w:w="406" w:type="dxa"/>
            <w:tcBorders>
              <w:top w:val="single" w:sz="4" w:space="0" w:color="auto"/>
            </w:tcBorders>
            <w:shd w:val="clear" w:color="auto" w:fill="FFF2CC"/>
          </w:tcPr>
          <w:p w:rsidR="001822C7" w:rsidRPr="00085BE2" w:rsidRDefault="001822C7" w:rsidP="001822C7">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A04AED">
              <w:rPr>
                <w:rFonts w:cs="Arial"/>
                <w:bCs/>
                <w:sz w:val="18"/>
                <w:szCs w:val="18"/>
                <w:lang w:val="en-GB"/>
              </w:rPr>
            </w:r>
            <w:r w:rsidR="00A04AED">
              <w:rPr>
                <w:rFonts w:cs="Arial"/>
                <w:bCs/>
                <w:sz w:val="18"/>
                <w:szCs w:val="18"/>
                <w:lang w:val="en-GB"/>
              </w:rPr>
              <w:fldChar w:fldCharType="separate"/>
            </w:r>
            <w:r w:rsidRPr="00085BE2">
              <w:rPr>
                <w:rFonts w:cs="Arial"/>
                <w:bCs/>
                <w:sz w:val="18"/>
                <w:szCs w:val="18"/>
                <w:lang w:val="en-GB"/>
              </w:rPr>
              <w:fldChar w:fldCharType="end"/>
            </w:r>
          </w:p>
        </w:tc>
        <w:tc>
          <w:tcPr>
            <w:tcW w:w="740" w:type="dxa"/>
            <w:tcBorders>
              <w:top w:val="single" w:sz="4" w:space="0" w:color="auto"/>
            </w:tcBorders>
            <w:shd w:val="clear" w:color="auto" w:fill="FFF2CC"/>
          </w:tcPr>
          <w:p w:rsidR="001822C7" w:rsidRPr="00085BE2" w:rsidRDefault="001822C7" w:rsidP="001822C7">
            <w:pPr>
              <w:spacing w:after="40" w:line="200" w:lineRule="exact"/>
              <w:jc w:val="center"/>
              <w:rPr>
                <w:rFonts w:cs="Arial"/>
                <w:iCs/>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r>
    </w:tbl>
    <w:p w:rsidR="00FF39AA" w:rsidRDefault="00F506C8" w:rsidP="00A17E4B">
      <w:pPr>
        <w:pStyle w:val="berschrift2"/>
        <w:rPr>
          <w:sz w:val="18"/>
          <w:szCs w:val="18"/>
          <w:lang w:val="en-GB"/>
        </w:rPr>
      </w:pPr>
      <w:bookmarkStart w:id="4" w:name="_Toc84510248"/>
      <w:r w:rsidRPr="00085BE2">
        <w:rPr>
          <w:lang w:val="en-GB"/>
        </w:rPr>
        <w:t>4.</w:t>
      </w:r>
      <w:r>
        <w:rPr>
          <w:lang w:val="en-GB"/>
        </w:rPr>
        <w:t>3</w:t>
      </w:r>
      <w:r w:rsidRPr="00085BE2">
        <w:rPr>
          <w:lang w:val="en-GB"/>
        </w:rPr>
        <w:tab/>
      </w:r>
      <w:r w:rsidR="007B1842" w:rsidRPr="007B1842">
        <w:rPr>
          <w:lang w:val="en-GB"/>
        </w:rPr>
        <w:t>Vertraulichkeit</w:t>
      </w:r>
      <w:bookmarkEnd w:id="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83"/>
        <w:gridCol w:w="1004"/>
        <w:gridCol w:w="2309"/>
        <w:gridCol w:w="391"/>
        <w:gridCol w:w="379"/>
        <w:gridCol w:w="400"/>
        <w:gridCol w:w="745"/>
      </w:tblGrid>
      <w:tr w:rsidR="00BF6DB2" w:rsidRPr="00770C38" w:rsidTr="00CB7654">
        <w:trPr>
          <w:trHeight w:val="340"/>
        </w:trPr>
        <w:tc>
          <w:tcPr>
            <w:tcW w:w="4690" w:type="dxa"/>
            <w:tcBorders>
              <w:top w:val="single" w:sz="12" w:space="0" w:color="auto"/>
              <w:bottom w:val="single" w:sz="12" w:space="0" w:color="auto"/>
              <w:right w:val="single" w:sz="4" w:space="0" w:color="auto"/>
            </w:tcBorders>
            <w:shd w:val="clear" w:color="auto" w:fill="auto"/>
          </w:tcPr>
          <w:p w:rsidR="00BF6DB2" w:rsidRPr="00C70912" w:rsidRDefault="00BF6DB2" w:rsidP="00CB7654">
            <w:pPr>
              <w:pStyle w:val="1"/>
            </w:pPr>
          </w:p>
        </w:tc>
        <w:tc>
          <w:tcPr>
            <w:tcW w:w="1005" w:type="dxa"/>
            <w:tcBorders>
              <w:top w:val="single" w:sz="12" w:space="0" w:color="auto"/>
              <w:bottom w:val="single" w:sz="12" w:space="0" w:color="auto"/>
              <w:right w:val="single" w:sz="4" w:space="0" w:color="auto"/>
            </w:tcBorders>
            <w:shd w:val="clear" w:color="auto" w:fill="auto"/>
          </w:tcPr>
          <w:p w:rsidR="00BF6DB2" w:rsidRPr="00E21CAA" w:rsidRDefault="00BF6DB2" w:rsidP="00CB7654">
            <w:pPr>
              <w:rPr>
                <w:rFonts w:cs="Arial"/>
                <w:sz w:val="18"/>
                <w:szCs w:val="18"/>
                <w:highlight w:val="yellow"/>
              </w:rPr>
            </w:pPr>
            <w:r w:rsidRPr="00783FA2">
              <w:rPr>
                <w:rFonts w:cs="Arial"/>
                <w:b/>
                <w:sz w:val="18"/>
                <w:szCs w:val="18"/>
              </w:rPr>
              <w:t>SB</w:t>
            </w:r>
          </w:p>
        </w:tc>
        <w:tc>
          <w:tcPr>
            <w:tcW w:w="2312" w:type="dxa"/>
            <w:tcBorders>
              <w:top w:val="single" w:sz="12" w:space="0" w:color="auto"/>
              <w:left w:val="single" w:sz="4" w:space="0" w:color="auto"/>
              <w:bottom w:val="single" w:sz="12" w:space="0" w:color="auto"/>
              <w:right w:val="single" w:sz="4" w:space="0" w:color="auto"/>
            </w:tcBorders>
            <w:shd w:val="clear" w:color="auto" w:fill="DEEAF6"/>
          </w:tcPr>
          <w:p w:rsidR="00BF6DB2" w:rsidRPr="005060F7" w:rsidRDefault="00BF6DB2" w:rsidP="00CB7654">
            <w:pPr>
              <w:rPr>
                <w:rFonts w:cs="Arial"/>
                <w:iCs/>
                <w:noProof/>
                <w:sz w:val="18"/>
                <w:szCs w:val="18"/>
              </w:rPr>
            </w:pPr>
            <w:r w:rsidRPr="00770C38">
              <w:rPr>
                <w:rFonts w:cs="Arial"/>
                <w:iCs/>
                <w:noProof/>
                <w:sz w:val="18"/>
                <w:szCs w:val="18"/>
              </w:rPr>
              <w:fldChar w:fldCharType="begin">
                <w:ffData>
                  <w:name w:val="Text4"/>
                  <w:enabled/>
                  <w:calcOnExit w:val="0"/>
                  <w:textInput/>
                </w:ffData>
              </w:fldChar>
            </w:r>
            <w:r w:rsidRPr="00770C38">
              <w:rPr>
                <w:rFonts w:cs="Arial"/>
                <w:iCs/>
                <w:noProof/>
                <w:sz w:val="18"/>
                <w:szCs w:val="18"/>
              </w:rPr>
              <w:instrText xml:space="preserve"> FORMTEXT </w:instrText>
            </w:r>
            <w:r w:rsidRPr="00770C38">
              <w:rPr>
                <w:rFonts w:cs="Arial"/>
                <w:iCs/>
                <w:noProof/>
                <w:sz w:val="18"/>
                <w:szCs w:val="18"/>
              </w:rPr>
            </w:r>
            <w:r w:rsidRPr="00770C38">
              <w:rPr>
                <w:rFonts w:cs="Arial"/>
                <w:iCs/>
                <w:noProof/>
                <w:sz w:val="18"/>
                <w:szCs w:val="18"/>
              </w:rPr>
              <w:fldChar w:fldCharType="separate"/>
            </w:r>
            <w:r w:rsidRPr="00770C38">
              <w:rPr>
                <w:rFonts w:cs="Arial"/>
                <w:iCs/>
                <w:noProof/>
                <w:sz w:val="18"/>
                <w:szCs w:val="18"/>
              </w:rPr>
              <w:t> </w:t>
            </w:r>
            <w:r w:rsidRPr="00770C38">
              <w:rPr>
                <w:rFonts w:cs="Arial"/>
                <w:iCs/>
                <w:noProof/>
                <w:sz w:val="18"/>
                <w:szCs w:val="18"/>
              </w:rPr>
              <w:t> </w:t>
            </w:r>
            <w:r w:rsidRPr="00770C38">
              <w:rPr>
                <w:rFonts w:cs="Arial"/>
                <w:iCs/>
                <w:noProof/>
                <w:sz w:val="18"/>
                <w:szCs w:val="18"/>
              </w:rPr>
              <w:t> </w:t>
            </w:r>
            <w:r w:rsidRPr="00770C38">
              <w:rPr>
                <w:rFonts w:cs="Arial"/>
                <w:iCs/>
                <w:noProof/>
                <w:sz w:val="18"/>
                <w:szCs w:val="18"/>
              </w:rPr>
              <w:t> </w:t>
            </w:r>
            <w:r w:rsidRPr="00770C38">
              <w:rPr>
                <w:rFonts w:cs="Arial"/>
                <w:iCs/>
                <w:noProof/>
                <w:sz w:val="18"/>
                <w:szCs w:val="18"/>
              </w:rPr>
              <w:t> </w:t>
            </w:r>
            <w:r w:rsidRPr="00770C38">
              <w:rPr>
                <w:rFonts w:cs="Arial"/>
                <w:iCs/>
                <w:noProof/>
                <w:sz w:val="18"/>
                <w:szCs w:val="18"/>
              </w:rPr>
              <w:fldChar w:fldCharType="end"/>
            </w:r>
          </w:p>
        </w:tc>
        <w:tc>
          <w:tcPr>
            <w:tcW w:w="391" w:type="dxa"/>
            <w:tcBorders>
              <w:top w:val="single" w:sz="12" w:space="0" w:color="auto"/>
              <w:bottom w:val="single" w:sz="12" w:space="0" w:color="auto"/>
            </w:tcBorders>
            <w:shd w:val="clear" w:color="auto" w:fill="FFF2CC"/>
          </w:tcPr>
          <w:p w:rsidR="00BF6DB2" w:rsidRPr="009E23EC" w:rsidRDefault="00BF6DB2" w:rsidP="00CB7654">
            <w:pP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A04AED">
              <w:rPr>
                <w:rFonts w:cs="Arial"/>
                <w:bCs/>
                <w:sz w:val="18"/>
                <w:szCs w:val="18"/>
              </w:rPr>
            </w:r>
            <w:r w:rsidR="00A04AED">
              <w:rPr>
                <w:rFonts w:cs="Arial"/>
                <w:bCs/>
                <w:sz w:val="18"/>
                <w:szCs w:val="18"/>
              </w:rPr>
              <w:fldChar w:fldCharType="separate"/>
            </w:r>
            <w:r w:rsidRPr="009E23EC">
              <w:rPr>
                <w:rFonts w:cs="Arial"/>
                <w:bCs/>
                <w:sz w:val="18"/>
                <w:szCs w:val="18"/>
              </w:rPr>
              <w:fldChar w:fldCharType="end"/>
            </w:r>
          </w:p>
        </w:tc>
        <w:tc>
          <w:tcPr>
            <w:tcW w:w="379" w:type="dxa"/>
            <w:tcBorders>
              <w:top w:val="single" w:sz="12" w:space="0" w:color="auto"/>
              <w:bottom w:val="single" w:sz="12" w:space="0" w:color="auto"/>
            </w:tcBorders>
            <w:shd w:val="clear" w:color="auto" w:fill="FFF2CC"/>
          </w:tcPr>
          <w:p w:rsidR="00BF6DB2" w:rsidRPr="009E23EC" w:rsidRDefault="00BF6DB2" w:rsidP="00CB7654">
            <w:pP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04AED">
              <w:rPr>
                <w:rFonts w:cs="Arial"/>
                <w:bCs/>
                <w:sz w:val="18"/>
                <w:szCs w:val="18"/>
              </w:rPr>
            </w:r>
            <w:r w:rsidR="00A04AED">
              <w:rPr>
                <w:rFonts w:cs="Arial"/>
                <w:bCs/>
                <w:sz w:val="18"/>
                <w:szCs w:val="18"/>
              </w:rPr>
              <w:fldChar w:fldCharType="separate"/>
            </w:r>
            <w:r w:rsidRPr="009E23EC">
              <w:rPr>
                <w:rFonts w:cs="Arial"/>
                <w:bCs/>
                <w:sz w:val="18"/>
                <w:szCs w:val="18"/>
              </w:rPr>
              <w:fldChar w:fldCharType="end"/>
            </w:r>
          </w:p>
        </w:tc>
        <w:tc>
          <w:tcPr>
            <w:tcW w:w="400" w:type="dxa"/>
            <w:tcBorders>
              <w:top w:val="single" w:sz="12" w:space="0" w:color="auto"/>
              <w:bottom w:val="single" w:sz="12" w:space="0" w:color="auto"/>
            </w:tcBorders>
            <w:shd w:val="clear" w:color="auto" w:fill="FFF2CC"/>
          </w:tcPr>
          <w:p w:rsidR="00BF6DB2" w:rsidRPr="009E23EC" w:rsidRDefault="00BF6DB2" w:rsidP="00CB7654">
            <w:pP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04AED">
              <w:rPr>
                <w:rFonts w:cs="Arial"/>
                <w:bCs/>
                <w:sz w:val="18"/>
                <w:szCs w:val="18"/>
              </w:rPr>
            </w:r>
            <w:r w:rsidR="00A04AED">
              <w:rPr>
                <w:rFonts w:cs="Arial"/>
                <w:bCs/>
                <w:sz w:val="18"/>
                <w:szCs w:val="18"/>
              </w:rPr>
              <w:fldChar w:fldCharType="separate"/>
            </w:r>
            <w:r w:rsidRPr="009E23EC">
              <w:rPr>
                <w:rFonts w:cs="Arial"/>
                <w:bCs/>
                <w:sz w:val="18"/>
                <w:szCs w:val="18"/>
              </w:rPr>
              <w:fldChar w:fldCharType="end"/>
            </w:r>
          </w:p>
        </w:tc>
        <w:tc>
          <w:tcPr>
            <w:tcW w:w="746" w:type="dxa"/>
            <w:tcBorders>
              <w:top w:val="single" w:sz="12" w:space="0" w:color="auto"/>
              <w:bottom w:val="single" w:sz="12" w:space="0" w:color="auto"/>
            </w:tcBorders>
            <w:shd w:val="clear" w:color="auto" w:fill="FFF2CC"/>
          </w:tcPr>
          <w:p w:rsidR="00BF6DB2" w:rsidRPr="005060F7" w:rsidRDefault="00BF6DB2" w:rsidP="00CB7654">
            <w:pPr>
              <w:jc w:val="center"/>
              <w:rPr>
                <w:rFonts w:cs="Arial"/>
                <w:iCs/>
                <w:noProof/>
                <w:sz w:val="18"/>
                <w:szCs w:val="18"/>
              </w:rPr>
            </w:pPr>
            <w:r w:rsidRPr="005060F7">
              <w:rPr>
                <w:rFonts w:cs="Arial"/>
                <w:iCs/>
                <w:noProof/>
                <w:sz w:val="18"/>
                <w:szCs w:val="18"/>
              </w:rPr>
              <w:fldChar w:fldCharType="begin">
                <w:ffData>
                  <w:name w:val="Text4"/>
                  <w:enabled/>
                  <w:calcOnExit w:val="0"/>
                  <w:textInput/>
                </w:ffData>
              </w:fldChar>
            </w:r>
            <w:r w:rsidRPr="005060F7">
              <w:rPr>
                <w:rFonts w:cs="Arial"/>
                <w:iCs/>
                <w:noProof/>
                <w:sz w:val="18"/>
                <w:szCs w:val="18"/>
              </w:rPr>
              <w:instrText xml:space="preserve"> FORMTEXT </w:instrText>
            </w:r>
            <w:r w:rsidRPr="005060F7">
              <w:rPr>
                <w:rFonts w:cs="Arial"/>
                <w:iCs/>
                <w:noProof/>
                <w:sz w:val="18"/>
                <w:szCs w:val="18"/>
              </w:rPr>
            </w:r>
            <w:r w:rsidRPr="005060F7">
              <w:rPr>
                <w:rFonts w:cs="Arial"/>
                <w:iCs/>
                <w:noProof/>
                <w:sz w:val="18"/>
                <w:szCs w:val="18"/>
              </w:rPr>
              <w:fldChar w:fldCharType="separate"/>
            </w:r>
            <w:r w:rsidRPr="005060F7">
              <w:rPr>
                <w:rFonts w:cs="Arial"/>
                <w:iCs/>
                <w:noProof/>
                <w:sz w:val="18"/>
                <w:szCs w:val="18"/>
              </w:rPr>
              <w:t> </w:t>
            </w:r>
            <w:r w:rsidRPr="005060F7">
              <w:rPr>
                <w:rFonts w:cs="Arial"/>
                <w:iCs/>
                <w:noProof/>
                <w:sz w:val="18"/>
                <w:szCs w:val="18"/>
              </w:rPr>
              <w:t> </w:t>
            </w:r>
            <w:r w:rsidRPr="005060F7">
              <w:rPr>
                <w:rFonts w:cs="Arial"/>
                <w:iCs/>
                <w:noProof/>
                <w:sz w:val="18"/>
                <w:szCs w:val="18"/>
              </w:rPr>
              <w:t> </w:t>
            </w:r>
            <w:r w:rsidRPr="005060F7">
              <w:rPr>
                <w:rFonts w:cs="Arial"/>
                <w:iCs/>
                <w:noProof/>
                <w:sz w:val="18"/>
                <w:szCs w:val="18"/>
              </w:rPr>
              <w:t> </w:t>
            </w:r>
            <w:r w:rsidRPr="005060F7">
              <w:rPr>
                <w:rFonts w:cs="Arial"/>
                <w:iCs/>
                <w:noProof/>
                <w:sz w:val="18"/>
                <w:szCs w:val="18"/>
              </w:rPr>
              <w:t> </w:t>
            </w:r>
            <w:r w:rsidRPr="005060F7">
              <w:rPr>
                <w:rFonts w:cs="Arial"/>
                <w:iCs/>
                <w:noProof/>
                <w:sz w:val="18"/>
                <w:szCs w:val="18"/>
              </w:rPr>
              <w:fldChar w:fldCharType="end"/>
            </w:r>
          </w:p>
        </w:tc>
      </w:tr>
      <w:tr w:rsidR="00BF6DB2" w:rsidRPr="000F7963" w:rsidTr="00CB7654">
        <w:tc>
          <w:tcPr>
            <w:tcW w:w="8007" w:type="dxa"/>
            <w:gridSpan w:val="3"/>
            <w:tcBorders>
              <w:top w:val="single" w:sz="12" w:space="0" w:color="auto"/>
            </w:tcBorders>
          </w:tcPr>
          <w:p w:rsidR="00BF6DB2" w:rsidRPr="004201E6" w:rsidRDefault="00BF6DB2" w:rsidP="00CB7654">
            <w:pPr>
              <w:keepNext/>
              <w:rPr>
                <w:rFonts w:cs="Arial"/>
                <w:b/>
                <w:iCs/>
                <w:sz w:val="18"/>
                <w:szCs w:val="18"/>
              </w:rPr>
            </w:pPr>
            <w:r>
              <w:rPr>
                <w:rFonts w:cs="Arial"/>
                <w:b/>
                <w:sz w:val="18"/>
                <w:szCs w:val="18"/>
              </w:rPr>
              <w:t>Ergebnis Vorabp</w:t>
            </w:r>
            <w:r w:rsidRPr="004201E6">
              <w:rPr>
                <w:rFonts w:cs="Arial"/>
                <w:b/>
                <w:sz w:val="18"/>
                <w:szCs w:val="18"/>
              </w:rPr>
              <w:t>rüfung der Dokumente</w:t>
            </w:r>
            <w:r>
              <w:rPr>
                <w:rFonts w:cs="Arial"/>
                <w:b/>
                <w:sz w:val="18"/>
                <w:szCs w:val="18"/>
              </w:rPr>
              <w:t xml:space="preserve"> und Aufzeichnungen: </w:t>
            </w:r>
          </w:p>
        </w:tc>
        <w:tc>
          <w:tcPr>
            <w:tcW w:w="391" w:type="dxa"/>
            <w:tcBorders>
              <w:top w:val="single" w:sz="12" w:space="0" w:color="auto"/>
            </w:tcBorders>
            <w:shd w:val="clear" w:color="auto" w:fill="FFF2CC"/>
          </w:tcPr>
          <w:p w:rsidR="00BF6DB2" w:rsidRPr="009E23EC" w:rsidRDefault="00BF6DB2" w:rsidP="00CB7654">
            <w:pPr>
              <w:keepNex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04AED">
              <w:rPr>
                <w:rFonts w:cs="Arial"/>
                <w:bCs/>
                <w:sz w:val="18"/>
                <w:szCs w:val="18"/>
              </w:rPr>
            </w:r>
            <w:r w:rsidR="00A04AED">
              <w:rPr>
                <w:rFonts w:cs="Arial"/>
                <w:bCs/>
                <w:sz w:val="18"/>
                <w:szCs w:val="18"/>
              </w:rPr>
              <w:fldChar w:fldCharType="separate"/>
            </w:r>
            <w:r w:rsidRPr="009E23EC">
              <w:rPr>
                <w:rFonts w:cs="Arial"/>
                <w:bCs/>
                <w:sz w:val="18"/>
                <w:szCs w:val="18"/>
              </w:rPr>
              <w:fldChar w:fldCharType="end"/>
            </w:r>
          </w:p>
        </w:tc>
        <w:tc>
          <w:tcPr>
            <w:tcW w:w="379" w:type="dxa"/>
            <w:tcBorders>
              <w:top w:val="single" w:sz="12" w:space="0" w:color="auto"/>
            </w:tcBorders>
            <w:shd w:val="clear" w:color="auto" w:fill="FFF2CC"/>
          </w:tcPr>
          <w:p w:rsidR="00BF6DB2" w:rsidRPr="009E23EC" w:rsidRDefault="00BF6DB2" w:rsidP="00CB7654">
            <w:pPr>
              <w:keepNex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04AED">
              <w:rPr>
                <w:rFonts w:cs="Arial"/>
                <w:bCs/>
                <w:sz w:val="18"/>
                <w:szCs w:val="18"/>
              </w:rPr>
            </w:r>
            <w:r w:rsidR="00A04AED">
              <w:rPr>
                <w:rFonts w:cs="Arial"/>
                <w:bCs/>
                <w:sz w:val="18"/>
                <w:szCs w:val="18"/>
              </w:rPr>
              <w:fldChar w:fldCharType="separate"/>
            </w:r>
            <w:r w:rsidRPr="009E23EC">
              <w:rPr>
                <w:rFonts w:cs="Arial"/>
                <w:bCs/>
                <w:sz w:val="18"/>
                <w:szCs w:val="18"/>
              </w:rPr>
              <w:fldChar w:fldCharType="end"/>
            </w:r>
          </w:p>
        </w:tc>
        <w:tc>
          <w:tcPr>
            <w:tcW w:w="400" w:type="dxa"/>
            <w:tcBorders>
              <w:top w:val="single" w:sz="12" w:space="0" w:color="auto"/>
            </w:tcBorders>
            <w:shd w:val="clear" w:color="auto" w:fill="FFF2CC"/>
          </w:tcPr>
          <w:p w:rsidR="00BF6DB2" w:rsidRPr="009E23EC" w:rsidRDefault="00BF6DB2" w:rsidP="00CB7654">
            <w:pPr>
              <w:keepNex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04AED">
              <w:rPr>
                <w:rFonts w:cs="Arial"/>
                <w:bCs/>
                <w:sz w:val="18"/>
                <w:szCs w:val="18"/>
              </w:rPr>
            </w:r>
            <w:r w:rsidR="00A04AED">
              <w:rPr>
                <w:rFonts w:cs="Arial"/>
                <w:bCs/>
                <w:sz w:val="18"/>
                <w:szCs w:val="18"/>
              </w:rPr>
              <w:fldChar w:fldCharType="separate"/>
            </w:r>
            <w:r w:rsidRPr="009E23EC">
              <w:rPr>
                <w:rFonts w:cs="Arial"/>
                <w:bCs/>
                <w:sz w:val="18"/>
                <w:szCs w:val="18"/>
              </w:rPr>
              <w:fldChar w:fldCharType="end"/>
            </w:r>
          </w:p>
        </w:tc>
        <w:tc>
          <w:tcPr>
            <w:tcW w:w="746" w:type="dxa"/>
            <w:tcBorders>
              <w:top w:val="single" w:sz="12" w:space="0" w:color="auto"/>
            </w:tcBorders>
          </w:tcPr>
          <w:p w:rsidR="00BF6DB2" w:rsidRPr="005060F7" w:rsidRDefault="00BF6DB2" w:rsidP="00CB7654">
            <w:pPr>
              <w:rPr>
                <w:rFonts w:cs="Arial"/>
                <w:iCs/>
                <w:noProof/>
                <w:sz w:val="18"/>
                <w:szCs w:val="18"/>
              </w:rPr>
            </w:pPr>
          </w:p>
        </w:tc>
      </w:tr>
    </w:tbl>
    <w:p w:rsidR="00BF6DB2" w:rsidRPr="00575D0D" w:rsidRDefault="00BF6DB2" w:rsidP="00BF6DB2">
      <w:pPr>
        <w:keepNext/>
        <w:spacing w:before="0" w:after="0"/>
        <w:rPr>
          <w:rFonts w:cs="Arial"/>
          <w:b/>
          <w:bCs/>
          <w:sz w:val="2"/>
          <w:szCs w:val="2"/>
        </w:rPr>
        <w:sectPr w:rsidR="00BF6DB2" w:rsidRPr="00575D0D" w:rsidSect="00CB7654">
          <w:headerReference w:type="default" r:id="rId15"/>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BF6DB2" w:rsidRPr="000F7963" w:rsidTr="00B95A4B">
        <w:tc>
          <w:tcPr>
            <w:tcW w:w="9911" w:type="dxa"/>
            <w:gridSpan w:val="4"/>
            <w:tcBorders>
              <w:top w:val="single" w:sz="4" w:space="0" w:color="auto"/>
              <w:bottom w:val="nil"/>
            </w:tcBorders>
          </w:tcPr>
          <w:p w:rsidR="00BF6DB2" w:rsidRPr="001C530F" w:rsidRDefault="00BF6DB2" w:rsidP="00CB7654">
            <w:pPr>
              <w:keepNext/>
              <w:rPr>
                <w:rFonts w:cs="Arial"/>
                <w:bCs/>
              </w:rPr>
            </w:pPr>
            <w:r w:rsidRPr="00F54953">
              <w:rPr>
                <w:rFonts w:cs="Arial"/>
                <w:bCs/>
                <w:sz w:val="18"/>
                <w:szCs w:val="18"/>
              </w:rPr>
              <w:t xml:space="preserve">Feststellungen </w:t>
            </w:r>
            <w:r>
              <w:rPr>
                <w:rFonts w:cs="Arial"/>
                <w:bCs/>
                <w:sz w:val="18"/>
                <w:szCs w:val="18"/>
              </w:rPr>
              <w:t xml:space="preserve">/ </w:t>
            </w:r>
            <w:r w:rsidRPr="00F54953">
              <w:rPr>
                <w:rFonts w:cs="Arial"/>
                <w:bCs/>
                <w:sz w:val="18"/>
                <w:szCs w:val="18"/>
              </w:rPr>
              <w:t>Begründung von Abweichungen</w:t>
            </w:r>
            <w:r>
              <w:rPr>
                <w:rFonts w:cs="Arial"/>
                <w:bCs/>
                <w:sz w:val="18"/>
                <w:szCs w:val="18"/>
              </w:rPr>
              <w:t xml:space="preserve"> </w:t>
            </w:r>
            <w:r w:rsidRPr="00F54953">
              <w:rPr>
                <w:rFonts w:cs="Arial"/>
                <w:bCs/>
                <w:sz w:val="18"/>
                <w:szCs w:val="18"/>
              </w:rPr>
              <w:t>/</w:t>
            </w:r>
            <w:r>
              <w:rPr>
                <w:rFonts w:cs="Arial"/>
                <w:bCs/>
                <w:sz w:val="18"/>
                <w:szCs w:val="18"/>
              </w:rPr>
              <w:t xml:space="preserve"> </w:t>
            </w:r>
            <w:r w:rsidRPr="00F54953">
              <w:rPr>
                <w:rFonts w:cs="Arial"/>
                <w:bCs/>
                <w:sz w:val="18"/>
                <w:szCs w:val="18"/>
              </w:rPr>
              <w:t>Besonderheiten</w:t>
            </w:r>
            <w:r>
              <w:rPr>
                <w:rFonts w:cs="Arial"/>
                <w:bCs/>
                <w:sz w:val="18"/>
                <w:szCs w:val="18"/>
              </w:rPr>
              <w:t xml:space="preserve"> </w:t>
            </w:r>
            <w:r w:rsidRPr="00F54953">
              <w:rPr>
                <w:rFonts w:cs="Arial"/>
                <w:bCs/>
                <w:sz w:val="18"/>
                <w:szCs w:val="18"/>
              </w:rPr>
              <w:t>/</w:t>
            </w:r>
            <w:r>
              <w:rPr>
                <w:rFonts w:cs="Arial"/>
                <w:bCs/>
                <w:sz w:val="18"/>
                <w:szCs w:val="18"/>
              </w:rPr>
              <w:t xml:space="preserve"> Hinweise</w:t>
            </w:r>
            <w:r w:rsidRPr="00F54953">
              <w:rPr>
                <w:rFonts w:cs="Arial"/>
                <w:bCs/>
                <w:sz w:val="18"/>
                <w:szCs w:val="18"/>
              </w:rPr>
              <w:t>:</w:t>
            </w:r>
          </w:p>
        </w:tc>
      </w:tr>
      <w:tr w:rsidR="00BF6DB2" w:rsidRPr="000F7963" w:rsidTr="00B95A4B">
        <w:tc>
          <w:tcPr>
            <w:tcW w:w="9911" w:type="dxa"/>
            <w:gridSpan w:val="4"/>
            <w:tcBorders>
              <w:top w:val="nil"/>
              <w:bottom w:val="single" w:sz="12" w:space="0" w:color="auto"/>
            </w:tcBorders>
            <w:shd w:val="clear" w:color="auto" w:fill="FFF2CC"/>
          </w:tcPr>
          <w:p w:rsidR="00BF6DB2" w:rsidRPr="00A52236" w:rsidRDefault="00BF6DB2" w:rsidP="00CB7654">
            <w:pPr>
              <w:pStyle w:val="Standard10"/>
            </w:pPr>
          </w:p>
        </w:tc>
      </w:tr>
      <w:tr w:rsidR="00BF6DB2" w:rsidRPr="000F7963" w:rsidTr="00B95A4B">
        <w:tc>
          <w:tcPr>
            <w:tcW w:w="9911" w:type="dxa"/>
            <w:gridSpan w:val="4"/>
            <w:tcBorders>
              <w:bottom w:val="single" w:sz="4" w:space="0" w:color="auto"/>
            </w:tcBorders>
            <w:vAlign w:val="center"/>
          </w:tcPr>
          <w:p w:rsidR="00BF6DB2" w:rsidRPr="003A40A5" w:rsidRDefault="00BF6DB2" w:rsidP="00CB7654">
            <w:pPr>
              <w:keepNext/>
              <w:rPr>
                <w:b/>
              </w:rPr>
            </w:pPr>
            <w:r w:rsidRPr="003A40A5">
              <w:rPr>
                <w:rFonts w:cs="Arial"/>
                <w:b/>
                <w:iCs/>
                <w:sz w:val="18"/>
                <w:szCs w:val="18"/>
              </w:rPr>
              <w:t>O</w:t>
            </w:r>
            <w:r>
              <w:rPr>
                <w:rFonts w:cs="Arial"/>
                <w:b/>
                <w:iCs/>
                <w:sz w:val="18"/>
                <w:szCs w:val="18"/>
              </w:rPr>
              <w:t>bjektive Nachweise/</w:t>
            </w:r>
            <w:r w:rsidRPr="003A40A5">
              <w:rPr>
                <w:rFonts w:cs="Arial"/>
                <w:b/>
                <w:iCs/>
                <w:sz w:val="18"/>
                <w:szCs w:val="18"/>
              </w:rPr>
              <w:t xml:space="preserve">Eingesehene Dokumente (ON/ED) </w:t>
            </w:r>
            <w:r>
              <w:rPr>
                <w:rFonts w:cs="Arial"/>
                <w:b/>
                <w:iCs/>
                <w:sz w:val="18"/>
                <w:szCs w:val="18"/>
              </w:rPr>
              <w:t>bei der Begutachtung</w:t>
            </w:r>
            <w:r w:rsidRPr="003A40A5">
              <w:rPr>
                <w:rFonts w:cs="Arial"/>
                <w:b/>
                <w:iCs/>
                <w:sz w:val="18"/>
                <w:szCs w:val="18"/>
              </w:rPr>
              <w:t>:</w:t>
            </w:r>
          </w:p>
        </w:tc>
      </w:tr>
      <w:tr w:rsidR="00BF6DB2" w:rsidRPr="000F7963" w:rsidTr="00B95A4B">
        <w:tc>
          <w:tcPr>
            <w:tcW w:w="794" w:type="dxa"/>
            <w:tcBorders>
              <w:bottom w:val="nil"/>
            </w:tcBorders>
            <w:vAlign w:val="center"/>
          </w:tcPr>
          <w:p w:rsidR="00BF6DB2" w:rsidRPr="00D16CA8" w:rsidRDefault="00BF6DB2" w:rsidP="00CB7654">
            <w:pPr>
              <w:keepNext/>
              <w:rPr>
                <w:rFonts w:cs="Arial"/>
                <w:sz w:val="18"/>
                <w:szCs w:val="18"/>
              </w:rPr>
            </w:pPr>
            <w:r w:rsidRPr="00D16CA8">
              <w:rPr>
                <w:rFonts w:cs="Arial"/>
                <w:sz w:val="18"/>
                <w:szCs w:val="18"/>
              </w:rPr>
              <w:t>Lfd.-Nr.</w:t>
            </w:r>
          </w:p>
        </w:tc>
        <w:tc>
          <w:tcPr>
            <w:tcW w:w="480" w:type="dxa"/>
            <w:tcBorders>
              <w:bottom w:val="single" w:sz="4" w:space="0" w:color="auto"/>
            </w:tcBorders>
            <w:vAlign w:val="center"/>
          </w:tcPr>
          <w:p w:rsidR="00BF6DB2" w:rsidRPr="00D16CA8" w:rsidRDefault="00BF6DB2" w:rsidP="00CB7654">
            <w:pPr>
              <w:keepNext/>
              <w:jc w:val="center"/>
              <w:rPr>
                <w:rFonts w:cs="Arial"/>
                <w:sz w:val="18"/>
                <w:szCs w:val="18"/>
              </w:rPr>
            </w:pPr>
            <w:r>
              <w:rPr>
                <w:rFonts w:cs="Arial"/>
                <w:sz w:val="18"/>
                <w:szCs w:val="18"/>
              </w:rPr>
              <w:t>ON</w:t>
            </w:r>
          </w:p>
        </w:tc>
        <w:tc>
          <w:tcPr>
            <w:tcW w:w="6723" w:type="dxa"/>
            <w:tcBorders>
              <w:bottom w:val="single" w:sz="4" w:space="0" w:color="auto"/>
            </w:tcBorders>
            <w:vAlign w:val="center"/>
          </w:tcPr>
          <w:p w:rsidR="00BF6DB2" w:rsidRPr="00D16CA8" w:rsidRDefault="00BF6DB2" w:rsidP="00CB7654">
            <w:pPr>
              <w:keepNext/>
              <w:rPr>
                <w:rFonts w:cs="Arial"/>
                <w:sz w:val="18"/>
                <w:szCs w:val="18"/>
              </w:rPr>
            </w:pPr>
            <w:r>
              <w:rPr>
                <w:rFonts w:cs="Arial"/>
                <w:sz w:val="18"/>
                <w:szCs w:val="18"/>
              </w:rPr>
              <w:t>Bezeichnung</w:t>
            </w:r>
          </w:p>
        </w:tc>
        <w:tc>
          <w:tcPr>
            <w:tcW w:w="1914" w:type="dxa"/>
            <w:tcBorders>
              <w:bottom w:val="single" w:sz="4" w:space="0" w:color="auto"/>
            </w:tcBorders>
            <w:vAlign w:val="center"/>
          </w:tcPr>
          <w:p w:rsidR="00BF6DB2" w:rsidRPr="00B71404" w:rsidRDefault="00BF6DB2" w:rsidP="00CB7654">
            <w:pPr>
              <w:keepNext/>
              <w:rPr>
                <w:rFonts w:cs="Arial"/>
                <w:iCs/>
                <w:szCs w:val="22"/>
              </w:rPr>
            </w:pPr>
            <w:r>
              <w:rPr>
                <w:sz w:val="18"/>
                <w:szCs w:val="18"/>
              </w:rPr>
              <w:t>Datum / Ausgabestand</w:t>
            </w:r>
          </w:p>
        </w:tc>
      </w:tr>
      <w:tr w:rsidR="00BF6DB2" w:rsidRPr="00E97706" w:rsidTr="00B95A4B">
        <w:tc>
          <w:tcPr>
            <w:tcW w:w="794" w:type="dxa"/>
          </w:tcPr>
          <w:p w:rsidR="00BF6DB2" w:rsidRPr="00D623CF" w:rsidRDefault="00BF6DB2" w:rsidP="00CB7654">
            <w:pPr>
              <w:numPr>
                <w:ilvl w:val="0"/>
                <w:numId w:val="1"/>
              </w:numPr>
              <w:ind w:left="0" w:firstLine="0"/>
              <w:rPr>
                <w:rFonts w:cs="Arial"/>
                <w:iCs/>
                <w:sz w:val="18"/>
                <w:szCs w:val="18"/>
              </w:rPr>
            </w:pPr>
          </w:p>
        </w:tc>
        <w:tc>
          <w:tcPr>
            <w:tcW w:w="480" w:type="dxa"/>
            <w:shd w:val="clear" w:color="auto" w:fill="FFF2CC"/>
          </w:tcPr>
          <w:p w:rsidR="00BF6DB2" w:rsidRPr="00266DA0" w:rsidRDefault="00BF6DB2" w:rsidP="00CB7654">
            <w:pPr>
              <w:jc w:val="center"/>
              <w:rPr>
                <w:rFonts w:cs="Arial"/>
                <w:iCs/>
                <w:sz w:val="18"/>
                <w:szCs w:val="18"/>
              </w:rPr>
            </w:pPr>
          </w:p>
        </w:tc>
        <w:tc>
          <w:tcPr>
            <w:tcW w:w="6723" w:type="dxa"/>
            <w:shd w:val="clear" w:color="auto" w:fill="FFF2CC"/>
          </w:tcPr>
          <w:p w:rsidR="00BF6DB2" w:rsidRPr="00D623CF" w:rsidRDefault="00BF6DB2" w:rsidP="00CB7654">
            <w:pPr>
              <w:rPr>
                <w:rFonts w:cs="Arial"/>
                <w:iCs/>
                <w:sz w:val="18"/>
                <w:szCs w:val="18"/>
              </w:rPr>
            </w:pPr>
          </w:p>
        </w:tc>
        <w:tc>
          <w:tcPr>
            <w:tcW w:w="1914" w:type="dxa"/>
            <w:shd w:val="clear" w:color="auto" w:fill="FFF2CC"/>
          </w:tcPr>
          <w:p w:rsidR="00BF6DB2" w:rsidRPr="00D623CF" w:rsidRDefault="00BF6DB2" w:rsidP="00CB7654">
            <w:pPr>
              <w:rPr>
                <w:sz w:val="18"/>
                <w:szCs w:val="18"/>
              </w:rPr>
            </w:pPr>
          </w:p>
        </w:tc>
      </w:tr>
      <w:tr w:rsidR="00BF6DB2" w:rsidRPr="00E97706" w:rsidTr="00B95A4B">
        <w:tc>
          <w:tcPr>
            <w:tcW w:w="794" w:type="dxa"/>
          </w:tcPr>
          <w:p w:rsidR="00BF6DB2" w:rsidRPr="00D623CF" w:rsidRDefault="00BF6DB2" w:rsidP="00CB7654">
            <w:pPr>
              <w:numPr>
                <w:ilvl w:val="0"/>
                <w:numId w:val="1"/>
              </w:numPr>
              <w:ind w:left="0" w:firstLine="0"/>
              <w:rPr>
                <w:rFonts w:cs="Arial"/>
                <w:iCs/>
                <w:sz w:val="18"/>
                <w:szCs w:val="18"/>
              </w:rPr>
            </w:pPr>
          </w:p>
        </w:tc>
        <w:tc>
          <w:tcPr>
            <w:tcW w:w="480" w:type="dxa"/>
            <w:shd w:val="clear" w:color="auto" w:fill="FFF2CC"/>
          </w:tcPr>
          <w:p w:rsidR="00BF6DB2" w:rsidRPr="00266DA0" w:rsidRDefault="00BF6DB2" w:rsidP="00CB7654">
            <w:pPr>
              <w:jc w:val="center"/>
              <w:rPr>
                <w:rFonts w:cs="Arial"/>
                <w:bCs/>
                <w:sz w:val="18"/>
                <w:szCs w:val="18"/>
              </w:rPr>
            </w:pPr>
          </w:p>
        </w:tc>
        <w:tc>
          <w:tcPr>
            <w:tcW w:w="6723" w:type="dxa"/>
            <w:shd w:val="clear" w:color="auto" w:fill="FFF2CC"/>
          </w:tcPr>
          <w:p w:rsidR="00BF6DB2" w:rsidRPr="00D623CF" w:rsidRDefault="00BF6DB2" w:rsidP="00CB7654">
            <w:pPr>
              <w:rPr>
                <w:rFonts w:cs="Arial"/>
                <w:iCs/>
                <w:sz w:val="18"/>
                <w:szCs w:val="18"/>
              </w:rPr>
            </w:pPr>
          </w:p>
        </w:tc>
        <w:tc>
          <w:tcPr>
            <w:tcW w:w="1914" w:type="dxa"/>
            <w:shd w:val="clear" w:color="auto" w:fill="FFF2CC"/>
          </w:tcPr>
          <w:p w:rsidR="00BF6DB2" w:rsidRPr="00D623CF" w:rsidRDefault="00BF6DB2" w:rsidP="00CB7654">
            <w:pPr>
              <w:rPr>
                <w:sz w:val="18"/>
                <w:szCs w:val="18"/>
              </w:rPr>
            </w:pPr>
          </w:p>
        </w:tc>
      </w:tr>
      <w:tr w:rsidR="00BF6DB2" w:rsidRPr="00E97706" w:rsidTr="00B95A4B">
        <w:tc>
          <w:tcPr>
            <w:tcW w:w="9911" w:type="dxa"/>
            <w:gridSpan w:val="4"/>
            <w:tcBorders>
              <w:top w:val="single" w:sz="4" w:space="0" w:color="auto"/>
              <w:bottom w:val="nil"/>
            </w:tcBorders>
            <w:vAlign w:val="center"/>
          </w:tcPr>
          <w:p w:rsidR="00BF6DB2" w:rsidRPr="001C530F" w:rsidRDefault="00BF6DB2" w:rsidP="00CB7654">
            <w:pPr>
              <w:keepNext/>
              <w:rPr>
                <w:rFonts w:cs="Arial"/>
                <w:bCs/>
                <w:sz w:val="18"/>
                <w:szCs w:val="18"/>
              </w:rPr>
            </w:pPr>
            <w:r w:rsidRPr="00FA15E5">
              <w:rPr>
                <w:rFonts w:cs="Arial"/>
                <w:b/>
                <w:bCs/>
                <w:sz w:val="18"/>
                <w:szCs w:val="18"/>
              </w:rPr>
              <w:t xml:space="preserve">Ergebnis </w:t>
            </w:r>
            <w:r>
              <w:rPr>
                <w:rFonts w:cs="Arial"/>
                <w:b/>
                <w:bCs/>
                <w:sz w:val="18"/>
                <w:szCs w:val="18"/>
              </w:rPr>
              <w:t>Begutachtung</w:t>
            </w:r>
            <w:r w:rsidRPr="00FA15E5">
              <w:rPr>
                <w:rFonts w:cs="Arial"/>
                <w:b/>
                <w:bCs/>
                <w:sz w:val="18"/>
                <w:szCs w:val="18"/>
              </w:rPr>
              <w:t>:</w:t>
            </w:r>
            <w:r>
              <w:rPr>
                <w:rFonts w:cs="Arial"/>
                <w:bCs/>
                <w:sz w:val="18"/>
                <w:szCs w:val="18"/>
              </w:rPr>
              <w:t xml:space="preserve"> </w:t>
            </w:r>
            <w:r w:rsidRPr="001C530F">
              <w:rPr>
                <w:rFonts w:cs="Arial"/>
                <w:bCs/>
                <w:sz w:val="18"/>
                <w:szCs w:val="18"/>
              </w:rPr>
              <w:t>Feststellungen / Begründung von Abweichungen / Sektorspezifische Besonderheiten / Hinweise:</w:t>
            </w:r>
          </w:p>
        </w:tc>
      </w:tr>
      <w:tr w:rsidR="00BF6DB2" w:rsidRPr="00E97706" w:rsidTr="00B95A4B">
        <w:tc>
          <w:tcPr>
            <w:tcW w:w="9911" w:type="dxa"/>
            <w:gridSpan w:val="4"/>
            <w:tcBorders>
              <w:top w:val="nil"/>
              <w:bottom w:val="single" w:sz="12" w:space="0" w:color="auto"/>
            </w:tcBorders>
            <w:shd w:val="clear" w:color="auto" w:fill="FFF2CC"/>
            <w:vAlign w:val="center"/>
          </w:tcPr>
          <w:p w:rsidR="00BF6DB2" w:rsidRPr="00F04E3F" w:rsidRDefault="00BF6DB2" w:rsidP="00CB7654">
            <w:pPr>
              <w:pStyle w:val="Standard10"/>
            </w:pPr>
          </w:p>
        </w:tc>
      </w:tr>
    </w:tbl>
    <w:p w:rsidR="00CB564F" w:rsidRPr="006B5102" w:rsidRDefault="00CB564F" w:rsidP="00171F56">
      <w:pPr>
        <w:spacing w:before="0" w:after="0"/>
        <w:rPr>
          <w:sz w:val="2"/>
          <w:szCs w:val="2"/>
        </w:rPr>
        <w:sectPr w:rsidR="00CB564F" w:rsidRPr="006B5102" w:rsidSect="00807AFD">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5"/>
        <w:gridCol w:w="4889"/>
        <w:gridCol w:w="2312"/>
        <w:gridCol w:w="391"/>
        <w:gridCol w:w="379"/>
        <w:gridCol w:w="406"/>
        <w:gridCol w:w="739"/>
      </w:tblGrid>
      <w:tr w:rsidR="00CB564F" w:rsidRPr="00085BE2" w:rsidTr="003A148F">
        <w:tc>
          <w:tcPr>
            <w:tcW w:w="797" w:type="dxa"/>
            <w:tcBorders>
              <w:top w:val="single" w:sz="4" w:space="0" w:color="auto"/>
            </w:tcBorders>
          </w:tcPr>
          <w:p w:rsidR="00CB564F" w:rsidRPr="00085BE2" w:rsidRDefault="00CB564F" w:rsidP="00CB564F">
            <w:pPr>
              <w:rPr>
                <w:rFonts w:cs="Arial"/>
                <w:sz w:val="18"/>
                <w:szCs w:val="18"/>
                <w:lang w:val="en-GB"/>
              </w:rPr>
            </w:pPr>
            <w:r w:rsidRPr="00085BE2">
              <w:rPr>
                <w:rFonts w:cs="Arial"/>
                <w:sz w:val="18"/>
                <w:szCs w:val="18"/>
                <w:lang w:val="en-GB"/>
              </w:rPr>
              <w:t>4.</w:t>
            </w:r>
            <w:r>
              <w:rPr>
                <w:rFonts w:cs="Arial"/>
                <w:sz w:val="18"/>
                <w:szCs w:val="18"/>
                <w:lang w:val="en-GB"/>
              </w:rPr>
              <w:t>3</w:t>
            </w:r>
            <w:r w:rsidRPr="00085BE2">
              <w:rPr>
                <w:rFonts w:cs="Arial"/>
                <w:sz w:val="18"/>
                <w:szCs w:val="18"/>
                <w:lang w:val="en-GB"/>
              </w:rPr>
              <w:t>.1</w:t>
            </w:r>
          </w:p>
        </w:tc>
        <w:tc>
          <w:tcPr>
            <w:tcW w:w="4895" w:type="dxa"/>
            <w:tcBorders>
              <w:top w:val="single" w:sz="4" w:space="0" w:color="auto"/>
              <w:right w:val="single" w:sz="4" w:space="0" w:color="auto"/>
            </w:tcBorders>
            <w:vAlign w:val="center"/>
          </w:tcPr>
          <w:p w:rsidR="00CB564F" w:rsidRPr="007B1842" w:rsidRDefault="007B1842" w:rsidP="004D2D89">
            <w:pPr>
              <w:rPr>
                <w:rFonts w:cs="Arial"/>
                <w:sz w:val="18"/>
                <w:szCs w:val="18"/>
              </w:rPr>
            </w:pPr>
            <w:r w:rsidRPr="007B1842">
              <w:rPr>
                <w:rFonts w:cs="Arial"/>
                <w:sz w:val="18"/>
                <w:szCs w:val="18"/>
              </w:rPr>
              <w:t>Die Biobank muss die vertraulichen Informationen und Eigentumsrechte von Bereitstellern/</w:t>
            </w:r>
            <w:r w:rsidRPr="004D2D89">
              <w:rPr>
                <w:rFonts w:cs="Arial"/>
                <w:sz w:val="18"/>
                <w:szCs w:val="18"/>
              </w:rPr>
              <w:t>Spendern</w:t>
            </w:r>
            <w:r w:rsidRPr="007B1842">
              <w:rPr>
                <w:rFonts w:cs="Arial"/>
                <w:sz w:val="18"/>
                <w:szCs w:val="18"/>
              </w:rPr>
              <w:t>, Empfängern und Anwendern insbesondere während der Speicherung und Übertragung von Daten schützen.</w:t>
            </w:r>
          </w:p>
        </w:tc>
        <w:tc>
          <w:tcPr>
            <w:tcW w:w="2315" w:type="dxa"/>
            <w:tcBorders>
              <w:top w:val="single" w:sz="4" w:space="0" w:color="auto"/>
              <w:left w:val="single" w:sz="4" w:space="0" w:color="auto"/>
              <w:right w:val="single" w:sz="4" w:space="0" w:color="auto"/>
            </w:tcBorders>
            <w:shd w:val="clear" w:color="auto" w:fill="DEEAF6"/>
          </w:tcPr>
          <w:p w:rsidR="00CB564F" w:rsidRPr="00085BE2" w:rsidRDefault="00CB564F" w:rsidP="00CB564F">
            <w:pPr>
              <w:rPr>
                <w:rFonts w:cs="Arial"/>
                <w:szCs w:val="22"/>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c>
          <w:tcPr>
            <w:tcW w:w="391" w:type="dxa"/>
            <w:tcBorders>
              <w:top w:val="single" w:sz="4" w:space="0" w:color="auto"/>
            </w:tcBorders>
          </w:tcPr>
          <w:p w:rsidR="00CB564F" w:rsidRPr="00085BE2" w:rsidRDefault="00CB564F" w:rsidP="00CB564F">
            <w:pPr>
              <w:jc w:val="center"/>
              <w:rPr>
                <w:rFonts w:cs="Arial"/>
                <w:bCs/>
                <w:sz w:val="18"/>
                <w:szCs w:val="18"/>
                <w:lang w:val="en-GB"/>
              </w:rPr>
            </w:pPr>
          </w:p>
        </w:tc>
        <w:tc>
          <w:tcPr>
            <w:tcW w:w="379" w:type="dxa"/>
            <w:tcBorders>
              <w:top w:val="single" w:sz="4" w:space="0" w:color="auto"/>
            </w:tcBorders>
            <w:shd w:val="clear" w:color="auto" w:fill="FFF2CC"/>
          </w:tcPr>
          <w:p w:rsidR="00CB564F" w:rsidRPr="00085BE2" w:rsidRDefault="00CB564F" w:rsidP="00CB564F">
            <w:pPr>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ed w:val="0"/>
                  </w:checkBox>
                </w:ffData>
              </w:fldChar>
            </w:r>
            <w:r w:rsidRPr="00085BE2">
              <w:rPr>
                <w:rFonts w:cs="Arial"/>
                <w:bCs/>
                <w:sz w:val="18"/>
                <w:szCs w:val="18"/>
                <w:lang w:val="en-GB"/>
              </w:rPr>
              <w:instrText xml:space="preserve"> FORMCHECKBOX </w:instrText>
            </w:r>
            <w:r w:rsidR="00A04AED">
              <w:rPr>
                <w:rFonts w:cs="Arial"/>
                <w:bCs/>
                <w:sz w:val="18"/>
                <w:szCs w:val="18"/>
                <w:lang w:val="en-GB"/>
              </w:rPr>
            </w:r>
            <w:r w:rsidR="00A04AED">
              <w:rPr>
                <w:rFonts w:cs="Arial"/>
                <w:bCs/>
                <w:sz w:val="18"/>
                <w:szCs w:val="18"/>
                <w:lang w:val="en-GB"/>
              </w:rPr>
              <w:fldChar w:fldCharType="separate"/>
            </w:r>
            <w:r w:rsidRPr="00085BE2">
              <w:rPr>
                <w:rFonts w:cs="Arial"/>
                <w:bCs/>
                <w:sz w:val="18"/>
                <w:szCs w:val="18"/>
                <w:lang w:val="en-GB"/>
              </w:rPr>
              <w:fldChar w:fldCharType="end"/>
            </w:r>
          </w:p>
        </w:tc>
        <w:tc>
          <w:tcPr>
            <w:tcW w:w="406" w:type="dxa"/>
            <w:tcBorders>
              <w:top w:val="single" w:sz="4" w:space="0" w:color="auto"/>
            </w:tcBorders>
            <w:shd w:val="clear" w:color="auto" w:fill="FFF2CC"/>
          </w:tcPr>
          <w:p w:rsidR="00CB564F" w:rsidRPr="00085BE2" w:rsidRDefault="00CB564F" w:rsidP="00CB564F">
            <w:pPr>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A04AED">
              <w:rPr>
                <w:rFonts w:cs="Arial"/>
                <w:bCs/>
                <w:sz w:val="18"/>
                <w:szCs w:val="18"/>
                <w:lang w:val="en-GB"/>
              </w:rPr>
            </w:r>
            <w:r w:rsidR="00A04AED">
              <w:rPr>
                <w:rFonts w:cs="Arial"/>
                <w:bCs/>
                <w:sz w:val="18"/>
                <w:szCs w:val="18"/>
                <w:lang w:val="en-GB"/>
              </w:rPr>
              <w:fldChar w:fldCharType="separate"/>
            </w:r>
            <w:r w:rsidRPr="00085BE2">
              <w:rPr>
                <w:rFonts w:cs="Arial"/>
                <w:bCs/>
                <w:sz w:val="18"/>
                <w:szCs w:val="18"/>
                <w:lang w:val="en-GB"/>
              </w:rPr>
              <w:fldChar w:fldCharType="end"/>
            </w:r>
          </w:p>
        </w:tc>
        <w:tc>
          <w:tcPr>
            <w:tcW w:w="740" w:type="dxa"/>
            <w:tcBorders>
              <w:top w:val="single" w:sz="4" w:space="0" w:color="auto"/>
            </w:tcBorders>
            <w:shd w:val="clear" w:color="auto" w:fill="FFF2CC"/>
          </w:tcPr>
          <w:p w:rsidR="00CB564F" w:rsidRPr="00085BE2" w:rsidRDefault="00CB564F" w:rsidP="00CB564F">
            <w:pPr>
              <w:jc w:val="center"/>
              <w:rPr>
                <w:rFonts w:cs="Arial"/>
                <w:iCs/>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r>
      <w:tr w:rsidR="00CB564F" w:rsidRPr="00085BE2" w:rsidTr="003A148F">
        <w:tc>
          <w:tcPr>
            <w:tcW w:w="797" w:type="dxa"/>
            <w:tcBorders>
              <w:top w:val="single" w:sz="4" w:space="0" w:color="auto"/>
            </w:tcBorders>
          </w:tcPr>
          <w:p w:rsidR="00CB564F" w:rsidRPr="00085BE2" w:rsidRDefault="00CB564F" w:rsidP="00CB564F">
            <w:pPr>
              <w:rPr>
                <w:rFonts w:cs="Arial"/>
                <w:sz w:val="18"/>
                <w:szCs w:val="18"/>
                <w:lang w:val="en-GB"/>
              </w:rPr>
            </w:pPr>
            <w:r w:rsidRPr="00085BE2">
              <w:rPr>
                <w:rFonts w:cs="Arial"/>
                <w:sz w:val="18"/>
                <w:szCs w:val="18"/>
                <w:lang w:val="en-GB"/>
              </w:rPr>
              <w:t>4.</w:t>
            </w:r>
            <w:r>
              <w:rPr>
                <w:rFonts w:cs="Arial"/>
                <w:sz w:val="18"/>
                <w:szCs w:val="18"/>
                <w:lang w:val="en-GB"/>
              </w:rPr>
              <w:t>3</w:t>
            </w:r>
            <w:r w:rsidRPr="00085BE2">
              <w:rPr>
                <w:rFonts w:cs="Arial"/>
                <w:sz w:val="18"/>
                <w:szCs w:val="18"/>
                <w:lang w:val="en-GB"/>
              </w:rPr>
              <w:t>.2</w:t>
            </w:r>
          </w:p>
        </w:tc>
        <w:tc>
          <w:tcPr>
            <w:tcW w:w="4895" w:type="dxa"/>
            <w:tcBorders>
              <w:top w:val="single" w:sz="4" w:space="0" w:color="auto"/>
              <w:right w:val="single" w:sz="4" w:space="0" w:color="auto"/>
            </w:tcBorders>
            <w:vAlign w:val="center"/>
          </w:tcPr>
          <w:p w:rsidR="00CB564F" w:rsidRPr="007B1842" w:rsidRDefault="007B1842" w:rsidP="00CB564F">
            <w:pPr>
              <w:rPr>
                <w:sz w:val="18"/>
                <w:szCs w:val="18"/>
              </w:rPr>
            </w:pPr>
            <w:r w:rsidRPr="007B1842">
              <w:rPr>
                <w:sz w:val="18"/>
                <w:szCs w:val="18"/>
              </w:rPr>
              <w:t xml:space="preserve">Die Biobank muss durch rechtlich durchsetzbare Vereinbarungen die Verantwortung für die Handhabung vertraulicher Informationen tragen, die während der Durchführung des Biobanking erhalten oder erstellt wurden. Wenn Daten oder biologisches Material und zugehörige Daten gemeinsam genutzt werden, muss die Biobank den Bereitsteller/Spender, sofern möglich, darüber informieren, wie ihre Privatsphäre und Vertraulichkeit geschützt werden. Die Biobank darf Informationen zu biologischem Material und zugehörigen Daten </w:t>
            </w:r>
            <w:r w:rsidRPr="007B1842">
              <w:rPr>
                <w:sz w:val="18"/>
                <w:szCs w:val="18"/>
              </w:rPr>
              <w:lastRenderedPageBreak/>
              <w:t>nur in Übereinstimmung mit relevanten Vereinbarungen und Zulassungen (z. B. vertragliche Vereinbarungen, rechts</w:t>
            </w:r>
            <w:r w:rsidR="00D82177">
              <w:rPr>
                <w:sz w:val="18"/>
                <w:szCs w:val="18"/>
              </w:rPr>
              <w:t>-</w:t>
            </w:r>
            <w:r w:rsidRPr="007B1842">
              <w:rPr>
                <w:sz w:val="18"/>
                <w:szCs w:val="18"/>
              </w:rPr>
              <w:t>verbindliche Dokumente, ethische Zulassungen) freigeben.</w:t>
            </w:r>
          </w:p>
        </w:tc>
        <w:tc>
          <w:tcPr>
            <w:tcW w:w="2315" w:type="dxa"/>
            <w:tcBorders>
              <w:top w:val="single" w:sz="4" w:space="0" w:color="auto"/>
              <w:left w:val="single" w:sz="4" w:space="0" w:color="auto"/>
              <w:right w:val="single" w:sz="4" w:space="0" w:color="auto"/>
            </w:tcBorders>
            <w:shd w:val="clear" w:color="auto" w:fill="DEEAF6"/>
          </w:tcPr>
          <w:p w:rsidR="00CB564F" w:rsidRPr="00085BE2" w:rsidRDefault="00CB564F" w:rsidP="00CB564F">
            <w:pPr>
              <w:rPr>
                <w:rFonts w:cs="Arial"/>
                <w:iCs/>
                <w:sz w:val="18"/>
                <w:szCs w:val="18"/>
                <w:lang w:val="en-GB"/>
              </w:rPr>
            </w:pPr>
            <w:r w:rsidRPr="00085BE2">
              <w:rPr>
                <w:rFonts w:cs="Arial"/>
                <w:iCs/>
                <w:sz w:val="18"/>
                <w:szCs w:val="18"/>
                <w:lang w:val="en-GB"/>
              </w:rPr>
              <w:lastRenderedPageBreak/>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c>
          <w:tcPr>
            <w:tcW w:w="391" w:type="dxa"/>
            <w:tcBorders>
              <w:top w:val="single" w:sz="4" w:space="0" w:color="auto"/>
            </w:tcBorders>
          </w:tcPr>
          <w:p w:rsidR="00CB564F" w:rsidRPr="00085BE2" w:rsidRDefault="00CB564F" w:rsidP="00CB564F">
            <w:pPr>
              <w:keepNext/>
              <w:jc w:val="center"/>
              <w:rPr>
                <w:rFonts w:cs="Arial"/>
                <w:bCs/>
                <w:sz w:val="18"/>
                <w:szCs w:val="18"/>
                <w:lang w:val="en-GB"/>
              </w:rPr>
            </w:pPr>
          </w:p>
        </w:tc>
        <w:tc>
          <w:tcPr>
            <w:tcW w:w="379" w:type="dxa"/>
            <w:tcBorders>
              <w:top w:val="single" w:sz="4" w:space="0" w:color="auto"/>
            </w:tcBorders>
            <w:shd w:val="clear" w:color="auto" w:fill="FFF2CC"/>
          </w:tcPr>
          <w:p w:rsidR="00CB564F" w:rsidRPr="00085BE2" w:rsidRDefault="00CB564F" w:rsidP="00CB564F">
            <w:pPr>
              <w:keepNex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ed w:val="0"/>
                  </w:checkBox>
                </w:ffData>
              </w:fldChar>
            </w:r>
            <w:r w:rsidRPr="00085BE2">
              <w:rPr>
                <w:rFonts w:cs="Arial"/>
                <w:bCs/>
                <w:sz w:val="18"/>
                <w:szCs w:val="18"/>
                <w:lang w:val="en-GB"/>
              </w:rPr>
              <w:instrText xml:space="preserve"> FORMCHECKBOX </w:instrText>
            </w:r>
            <w:r w:rsidR="00A04AED">
              <w:rPr>
                <w:rFonts w:cs="Arial"/>
                <w:bCs/>
                <w:sz w:val="18"/>
                <w:szCs w:val="18"/>
                <w:lang w:val="en-GB"/>
              </w:rPr>
            </w:r>
            <w:r w:rsidR="00A04AED">
              <w:rPr>
                <w:rFonts w:cs="Arial"/>
                <w:bCs/>
                <w:sz w:val="18"/>
                <w:szCs w:val="18"/>
                <w:lang w:val="en-GB"/>
              </w:rPr>
              <w:fldChar w:fldCharType="separate"/>
            </w:r>
            <w:r w:rsidRPr="00085BE2">
              <w:rPr>
                <w:rFonts w:cs="Arial"/>
                <w:bCs/>
                <w:sz w:val="18"/>
                <w:szCs w:val="18"/>
                <w:lang w:val="en-GB"/>
              </w:rPr>
              <w:fldChar w:fldCharType="end"/>
            </w:r>
          </w:p>
        </w:tc>
        <w:tc>
          <w:tcPr>
            <w:tcW w:w="406" w:type="dxa"/>
            <w:tcBorders>
              <w:top w:val="single" w:sz="4" w:space="0" w:color="auto"/>
            </w:tcBorders>
            <w:shd w:val="clear" w:color="auto" w:fill="FFF2CC"/>
          </w:tcPr>
          <w:p w:rsidR="00CB564F" w:rsidRPr="00085BE2" w:rsidRDefault="00CB564F" w:rsidP="00CB564F">
            <w:pPr>
              <w:keepNex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A04AED">
              <w:rPr>
                <w:rFonts w:cs="Arial"/>
                <w:bCs/>
                <w:sz w:val="18"/>
                <w:szCs w:val="18"/>
                <w:lang w:val="en-GB"/>
              </w:rPr>
            </w:r>
            <w:r w:rsidR="00A04AED">
              <w:rPr>
                <w:rFonts w:cs="Arial"/>
                <w:bCs/>
                <w:sz w:val="18"/>
                <w:szCs w:val="18"/>
                <w:lang w:val="en-GB"/>
              </w:rPr>
              <w:fldChar w:fldCharType="separate"/>
            </w:r>
            <w:r w:rsidRPr="00085BE2">
              <w:rPr>
                <w:rFonts w:cs="Arial"/>
                <w:bCs/>
                <w:sz w:val="18"/>
                <w:szCs w:val="18"/>
                <w:lang w:val="en-GB"/>
              </w:rPr>
              <w:fldChar w:fldCharType="end"/>
            </w:r>
          </w:p>
        </w:tc>
        <w:tc>
          <w:tcPr>
            <w:tcW w:w="740" w:type="dxa"/>
            <w:tcBorders>
              <w:top w:val="single" w:sz="4" w:space="0" w:color="auto"/>
            </w:tcBorders>
            <w:shd w:val="clear" w:color="auto" w:fill="FFF2CC"/>
          </w:tcPr>
          <w:p w:rsidR="00CB564F" w:rsidRPr="00085BE2" w:rsidRDefault="00CB564F" w:rsidP="00CB564F">
            <w:pPr>
              <w:jc w:val="center"/>
              <w:rPr>
                <w:rFonts w:cs="Arial"/>
                <w:iCs/>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r>
      <w:tr w:rsidR="00CB564F" w:rsidRPr="00085BE2" w:rsidTr="003A148F">
        <w:tc>
          <w:tcPr>
            <w:tcW w:w="797" w:type="dxa"/>
            <w:tcBorders>
              <w:top w:val="single" w:sz="4" w:space="0" w:color="auto"/>
            </w:tcBorders>
          </w:tcPr>
          <w:p w:rsidR="00CB564F" w:rsidRPr="00085BE2" w:rsidRDefault="00CB564F" w:rsidP="00CB564F">
            <w:pPr>
              <w:spacing w:after="40" w:line="200" w:lineRule="exact"/>
              <w:rPr>
                <w:rFonts w:cs="Arial"/>
                <w:sz w:val="18"/>
                <w:szCs w:val="18"/>
                <w:lang w:val="en-GB"/>
              </w:rPr>
            </w:pPr>
            <w:r w:rsidRPr="00085BE2">
              <w:rPr>
                <w:rFonts w:cs="Arial"/>
                <w:sz w:val="18"/>
                <w:szCs w:val="18"/>
                <w:lang w:val="en-GB"/>
              </w:rPr>
              <w:t>4.</w:t>
            </w:r>
            <w:r>
              <w:rPr>
                <w:rFonts w:cs="Arial"/>
                <w:sz w:val="18"/>
                <w:szCs w:val="18"/>
                <w:lang w:val="en-GB"/>
              </w:rPr>
              <w:t>3</w:t>
            </w:r>
            <w:r w:rsidRPr="00085BE2">
              <w:rPr>
                <w:rFonts w:cs="Arial"/>
                <w:sz w:val="18"/>
                <w:szCs w:val="18"/>
                <w:lang w:val="en-GB"/>
              </w:rPr>
              <w:t>.3</w:t>
            </w:r>
          </w:p>
        </w:tc>
        <w:tc>
          <w:tcPr>
            <w:tcW w:w="4895" w:type="dxa"/>
            <w:tcBorders>
              <w:top w:val="single" w:sz="4" w:space="0" w:color="auto"/>
              <w:right w:val="single" w:sz="4" w:space="0" w:color="auto"/>
            </w:tcBorders>
            <w:vAlign w:val="center"/>
          </w:tcPr>
          <w:p w:rsidR="00CB564F" w:rsidRPr="007B1842" w:rsidRDefault="007B1842" w:rsidP="00CB564F">
            <w:pPr>
              <w:keepNext/>
              <w:keepLines/>
              <w:rPr>
                <w:rFonts w:cs="Arial"/>
                <w:sz w:val="18"/>
                <w:szCs w:val="18"/>
              </w:rPr>
            </w:pPr>
            <w:r w:rsidRPr="007B1842">
              <w:rPr>
                <w:rFonts w:cs="Arial"/>
                <w:sz w:val="18"/>
                <w:szCs w:val="18"/>
              </w:rPr>
              <w:t>Wenn die Biobank gesetzlich verpflichtet ist, vertrauliche Informationen offen zu legen, so muss der Bereitsteller/</w:t>
            </w:r>
            <w:r>
              <w:rPr>
                <w:rFonts w:cs="Arial"/>
                <w:sz w:val="18"/>
                <w:szCs w:val="18"/>
              </w:rPr>
              <w:br/>
            </w:r>
            <w:r w:rsidRPr="007B1842">
              <w:rPr>
                <w:rFonts w:cs="Arial"/>
                <w:sz w:val="18"/>
                <w:szCs w:val="18"/>
              </w:rPr>
              <w:t>Spender, sofern nicht gesetzlich verboten, über die bereitgestellten Informationen unterrichtet werden.</w:t>
            </w:r>
          </w:p>
        </w:tc>
        <w:tc>
          <w:tcPr>
            <w:tcW w:w="2315" w:type="dxa"/>
            <w:tcBorders>
              <w:top w:val="single" w:sz="4" w:space="0" w:color="auto"/>
              <w:left w:val="single" w:sz="4" w:space="0" w:color="auto"/>
              <w:right w:val="single" w:sz="4" w:space="0" w:color="auto"/>
            </w:tcBorders>
            <w:shd w:val="clear" w:color="auto" w:fill="DEEAF6"/>
          </w:tcPr>
          <w:p w:rsidR="00CB564F" w:rsidRPr="007B1842" w:rsidRDefault="00CB564F" w:rsidP="00CB564F">
            <w:pPr>
              <w:spacing w:after="40" w:line="200" w:lineRule="exact"/>
              <w:rPr>
                <w:rFonts w:cs="Arial"/>
                <w:szCs w:val="22"/>
              </w:rPr>
            </w:pPr>
            <w:r w:rsidRPr="00085BE2">
              <w:rPr>
                <w:rFonts w:cs="Arial"/>
                <w:iCs/>
                <w:sz w:val="18"/>
                <w:szCs w:val="18"/>
                <w:lang w:val="en-GB"/>
              </w:rPr>
              <w:fldChar w:fldCharType="begin">
                <w:ffData>
                  <w:name w:val="Text4"/>
                  <w:enabled/>
                  <w:calcOnExit w:val="0"/>
                  <w:textInput/>
                </w:ffData>
              </w:fldChar>
            </w:r>
            <w:r w:rsidRPr="007B1842">
              <w:rPr>
                <w:rFonts w:cs="Arial"/>
                <w:iCs/>
                <w:sz w:val="18"/>
                <w:szCs w:val="18"/>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c>
          <w:tcPr>
            <w:tcW w:w="391" w:type="dxa"/>
            <w:tcBorders>
              <w:top w:val="single" w:sz="4" w:space="0" w:color="auto"/>
            </w:tcBorders>
          </w:tcPr>
          <w:p w:rsidR="00CB564F" w:rsidRPr="007B1842" w:rsidRDefault="00CB564F" w:rsidP="00CB564F">
            <w:pPr>
              <w:keepNext/>
              <w:keepLines/>
              <w:spacing w:after="40" w:line="200" w:lineRule="exact"/>
              <w:jc w:val="center"/>
              <w:rPr>
                <w:rFonts w:cs="Arial"/>
                <w:bCs/>
                <w:sz w:val="18"/>
                <w:szCs w:val="18"/>
              </w:rPr>
            </w:pPr>
          </w:p>
        </w:tc>
        <w:tc>
          <w:tcPr>
            <w:tcW w:w="379" w:type="dxa"/>
            <w:tcBorders>
              <w:top w:val="single" w:sz="4" w:space="0" w:color="auto"/>
            </w:tcBorders>
            <w:shd w:val="clear" w:color="auto" w:fill="FFF2CC"/>
          </w:tcPr>
          <w:p w:rsidR="00CB564F" w:rsidRPr="007B1842" w:rsidRDefault="00CB564F" w:rsidP="00CB564F">
            <w:pPr>
              <w:keepNext/>
              <w:keepLines/>
              <w:spacing w:after="40" w:line="200" w:lineRule="exact"/>
              <w:jc w:val="center"/>
              <w:rPr>
                <w:rFonts w:cs="Arial"/>
                <w:bCs/>
                <w:sz w:val="18"/>
                <w:szCs w:val="18"/>
              </w:rPr>
            </w:pPr>
            <w:r w:rsidRPr="00085BE2">
              <w:rPr>
                <w:rFonts w:cs="Arial"/>
                <w:bCs/>
                <w:sz w:val="18"/>
                <w:szCs w:val="18"/>
                <w:lang w:val="en-GB"/>
              </w:rPr>
              <w:fldChar w:fldCharType="begin">
                <w:ffData>
                  <w:name w:val=""/>
                  <w:enabled/>
                  <w:calcOnExit w:val="0"/>
                  <w:checkBox>
                    <w:sizeAuto/>
                    <w:default w:val="0"/>
                    <w:checked w:val="0"/>
                  </w:checkBox>
                </w:ffData>
              </w:fldChar>
            </w:r>
            <w:r w:rsidRPr="007B1842">
              <w:rPr>
                <w:rFonts w:cs="Arial"/>
                <w:bCs/>
                <w:sz w:val="18"/>
                <w:szCs w:val="18"/>
              </w:rPr>
              <w:instrText xml:space="preserve"> FORMCHECKBOX </w:instrText>
            </w:r>
            <w:r w:rsidR="00A04AED">
              <w:rPr>
                <w:rFonts w:cs="Arial"/>
                <w:bCs/>
                <w:sz w:val="18"/>
                <w:szCs w:val="18"/>
                <w:lang w:val="en-GB"/>
              </w:rPr>
            </w:r>
            <w:r w:rsidR="00A04AED">
              <w:rPr>
                <w:rFonts w:cs="Arial"/>
                <w:bCs/>
                <w:sz w:val="18"/>
                <w:szCs w:val="18"/>
                <w:lang w:val="en-GB"/>
              </w:rPr>
              <w:fldChar w:fldCharType="separate"/>
            </w:r>
            <w:r w:rsidRPr="00085BE2">
              <w:rPr>
                <w:rFonts w:cs="Arial"/>
                <w:bCs/>
                <w:sz w:val="18"/>
                <w:szCs w:val="18"/>
                <w:lang w:val="en-GB"/>
              </w:rPr>
              <w:fldChar w:fldCharType="end"/>
            </w:r>
          </w:p>
        </w:tc>
        <w:tc>
          <w:tcPr>
            <w:tcW w:w="406" w:type="dxa"/>
            <w:tcBorders>
              <w:top w:val="single" w:sz="4" w:space="0" w:color="auto"/>
            </w:tcBorders>
            <w:shd w:val="clear" w:color="auto" w:fill="FFF2CC"/>
          </w:tcPr>
          <w:p w:rsidR="00CB564F" w:rsidRPr="007B1842" w:rsidRDefault="00CB564F" w:rsidP="00CB564F">
            <w:pPr>
              <w:keepNext/>
              <w:keepLines/>
              <w:spacing w:after="40" w:line="200" w:lineRule="exact"/>
              <w:jc w:val="center"/>
              <w:rPr>
                <w:rFonts w:cs="Arial"/>
                <w:bCs/>
                <w:sz w:val="18"/>
                <w:szCs w:val="18"/>
              </w:rPr>
            </w:pPr>
            <w:r w:rsidRPr="00085BE2">
              <w:rPr>
                <w:rFonts w:cs="Arial"/>
                <w:bCs/>
                <w:sz w:val="18"/>
                <w:szCs w:val="18"/>
                <w:lang w:val="en-GB"/>
              </w:rPr>
              <w:fldChar w:fldCharType="begin">
                <w:ffData>
                  <w:name w:val=""/>
                  <w:enabled/>
                  <w:calcOnExit w:val="0"/>
                  <w:checkBox>
                    <w:sizeAuto/>
                    <w:default w:val="0"/>
                  </w:checkBox>
                </w:ffData>
              </w:fldChar>
            </w:r>
            <w:r w:rsidRPr="007B1842">
              <w:rPr>
                <w:rFonts w:cs="Arial"/>
                <w:bCs/>
                <w:sz w:val="18"/>
                <w:szCs w:val="18"/>
              </w:rPr>
              <w:instrText xml:space="preserve"> FORMCHECKBOX </w:instrText>
            </w:r>
            <w:r w:rsidR="00A04AED">
              <w:rPr>
                <w:rFonts w:cs="Arial"/>
                <w:bCs/>
                <w:sz w:val="18"/>
                <w:szCs w:val="18"/>
                <w:lang w:val="en-GB"/>
              </w:rPr>
            </w:r>
            <w:r w:rsidR="00A04AED">
              <w:rPr>
                <w:rFonts w:cs="Arial"/>
                <w:bCs/>
                <w:sz w:val="18"/>
                <w:szCs w:val="18"/>
                <w:lang w:val="en-GB"/>
              </w:rPr>
              <w:fldChar w:fldCharType="separate"/>
            </w:r>
            <w:r w:rsidRPr="00085BE2">
              <w:rPr>
                <w:rFonts w:cs="Arial"/>
                <w:bCs/>
                <w:sz w:val="18"/>
                <w:szCs w:val="18"/>
                <w:lang w:val="en-GB"/>
              </w:rPr>
              <w:fldChar w:fldCharType="end"/>
            </w:r>
          </w:p>
        </w:tc>
        <w:tc>
          <w:tcPr>
            <w:tcW w:w="740" w:type="dxa"/>
            <w:tcBorders>
              <w:top w:val="single" w:sz="4" w:space="0" w:color="auto"/>
            </w:tcBorders>
            <w:shd w:val="clear" w:color="auto" w:fill="FFF2CC"/>
          </w:tcPr>
          <w:p w:rsidR="00CB564F" w:rsidRPr="007B1842" w:rsidRDefault="00CB564F" w:rsidP="00CB564F">
            <w:pPr>
              <w:spacing w:after="40" w:line="200" w:lineRule="exact"/>
              <w:jc w:val="center"/>
              <w:rPr>
                <w:rFonts w:cs="Arial"/>
                <w:iCs/>
                <w:sz w:val="18"/>
                <w:szCs w:val="18"/>
              </w:rPr>
            </w:pPr>
            <w:r w:rsidRPr="00085BE2">
              <w:rPr>
                <w:rFonts w:cs="Arial"/>
                <w:iCs/>
                <w:sz w:val="18"/>
                <w:szCs w:val="18"/>
                <w:lang w:val="en-GB"/>
              </w:rPr>
              <w:fldChar w:fldCharType="begin">
                <w:ffData>
                  <w:name w:val="Text4"/>
                  <w:enabled/>
                  <w:calcOnExit w:val="0"/>
                  <w:textInput/>
                </w:ffData>
              </w:fldChar>
            </w:r>
            <w:r w:rsidRPr="007B1842">
              <w:rPr>
                <w:rFonts w:cs="Arial"/>
                <w:iCs/>
                <w:sz w:val="18"/>
                <w:szCs w:val="18"/>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r>
      <w:tr w:rsidR="00CB564F" w:rsidRPr="00085BE2" w:rsidTr="003A148F">
        <w:tc>
          <w:tcPr>
            <w:tcW w:w="797" w:type="dxa"/>
            <w:tcBorders>
              <w:top w:val="single" w:sz="4" w:space="0" w:color="auto"/>
              <w:bottom w:val="single" w:sz="4" w:space="0" w:color="auto"/>
            </w:tcBorders>
          </w:tcPr>
          <w:p w:rsidR="00CB564F" w:rsidRPr="007B1842" w:rsidRDefault="00CB564F" w:rsidP="00CB564F">
            <w:pPr>
              <w:spacing w:after="40" w:line="200" w:lineRule="exact"/>
              <w:rPr>
                <w:rFonts w:cs="Arial"/>
                <w:sz w:val="18"/>
                <w:szCs w:val="18"/>
              </w:rPr>
            </w:pPr>
            <w:r w:rsidRPr="007B1842">
              <w:rPr>
                <w:rFonts w:cs="Arial"/>
                <w:sz w:val="18"/>
                <w:szCs w:val="18"/>
              </w:rPr>
              <w:t>4.3.4</w:t>
            </w:r>
          </w:p>
        </w:tc>
        <w:tc>
          <w:tcPr>
            <w:tcW w:w="4895" w:type="dxa"/>
            <w:tcBorders>
              <w:top w:val="single" w:sz="4" w:space="0" w:color="auto"/>
              <w:bottom w:val="single" w:sz="4" w:space="0" w:color="auto"/>
              <w:right w:val="single" w:sz="4" w:space="0" w:color="auto"/>
            </w:tcBorders>
            <w:vAlign w:val="center"/>
          </w:tcPr>
          <w:p w:rsidR="00CB564F" w:rsidRPr="007B1842" w:rsidRDefault="007B1842" w:rsidP="00CB564F">
            <w:pPr>
              <w:keepNext/>
              <w:keepLines/>
              <w:rPr>
                <w:rFonts w:cs="Arial"/>
                <w:sz w:val="18"/>
                <w:szCs w:val="18"/>
              </w:rPr>
            </w:pPr>
            <w:r w:rsidRPr="007B1842">
              <w:rPr>
                <w:rFonts w:cs="Arial"/>
                <w:sz w:val="18"/>
                <w:szCs w:val="18"/>
              </w:rPr>
              <w:t>Alle Personen, die Zugang zu vertraulichen Daten der Biobank haben, müssen zur Vertraulichkeit verpflichtet sein (siehe 6.2.1.2).</w:t>
            </w:r>
          </w:p>
        </w:tc>
        <w:tc>
          <w:tcPr>
            <w:tcW w:w="2315" w:type="dxa"/>
            <w:tcBorders>
              <w:top w:val="single" w:sz="4" w:space="0" w:color="auto"/>
              <w:left w:val="single" w:sz="4" w:space="0" w:color="auto"/>
              <w:bottom w:val="single" w:sz="4" w:space="0" w:color="auto"/>
              <w:right w:val="single" w:sz="4" w:space="0" w:color="auto"/>
            </w:tcBorders>
            <w:shd w:val="clear" w:color="auto" w:fill="DEEAF6"/>
          </w:tcPr>
          <w:p w:rsidR="00CB564F" w:rsidRPr="00085BE2" w:rsidRDefault="00CB564F" w:rsidP="00CB564F">
            <w:pPr>
              <w:spacing w:after="40" w:line="200" w:lineRule="exact"/>
              <w:rPr>
                <w:rFonts w:cs="Arial"/>
                <w:szCs w:val="22"/>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c>
          <w:tcPr>
            <w:tcW w:w="391" w:type="dxa"/>
            <w:tcBorders>
              <w:top w:val="single" w:sz="4" w:space="0" w:color="auto"/>
              <w:bottom w:val="single" w:sz="4" w:space="0" w:color="auto"/>
            </w:tcBorders>
          </w:tcPr>
          <w:p w:rsidR="00CB564F" w:rsidRPr="00085BE2" w:rsidRDefault="00CB564F" w:rsidP="00CB564F">
            <w:pPr>
              <w:keepNext/>
              <w:keepLines/>
              <w:spacing w:after="40" w:line="200" w:lineRule="exact"/>
              <w:jc w:val="center"/>
              <w:rPr>
                <w:rFonts w:cs="Arial"/>
                <w:bCs/>
                <w:sz w:val="18"/>
                <w:szCs w:val="18"/>
                <w:lang w:val="en-GB"/>
              </w:rPr>
            </w:pPr>
          </w:p>
        </w:tc>
        <w:tc>
          <w:tcPr>
            <w:tcW w:w="379" w:type="dxa"/>
            <w:tcBorders>
              <w:top w:val="single" w:sz="4" w:space="0" w:color="auto"/>
              <w:bottom w:val="single" w:sz="4" w:space="0" w:color="auto"/>
            </w:tcBorders>
            <w:shd w:val="clear" w:color="auto" w:fill="FFF2CC"/>
          </w:tcPr>
          <w:p w:rsidR="00CB564F" w:rsidRPr="00085BE2" w:rsidRDefault="00CB564F" w:rsidP="00CB564F">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ed w:val="0"/>
                  </w:checkBox>
                </w:ffData>
              </w:fldChar>
            </w:r>
            <w:r w:rsidRPr="00085BE2">
              <w:rPr>
                <w:rFonts w:cs="Arial"/>
                <w:bCs/>
                <w:sz w:val="18"/>
                <w:szCs w:val="18"/>
                <w:lang w:val="en-GB"/>
              </w:rPr>
              <w:instrText xml:space="preserve"> FORMCHECKBOX </w:instrText>
            </w:r>
            <w:r w:rsidR="00A04AED">
              <w:rPr>
                <w:rFonts w:cs="Arial"/>
                <w:bCs/>
                <w:sz w:val="18"/>
                <w:szCs w:val="18"/>
                <w:lang w:val="en-GB"/>
              </w:rPr>
            </w:r>
            <w:r w:rsidR="00A04AED">
              <w:rPr>
                <w:rFonts w:cs="Arial"/>
                <w:bCs/>
                <w:sz w:val="18"/>
                <w:szCs w:val="18"/>
                <w:lang w:val="en-GB"/>
              </w:rPr>
              <w:fldChar w:fldCharType="separate"/>
            </w:r>
            <w:r w:rsidRPr="00085BE2">
              <w:rPr>
                <w:rFonts w:cs="Arial"/>
                <w:bCs/>
                <w:sz w:val="18"/>
                <w:szCs w:val="18"/>
                <w:lang w:val="en-GB"/>
              </w:rPr>
              <w:fldChar w:fldCharType="end"/>
            </w:r>
          </w:p>
        </w:tc>
        <w:tc>
          <w:tcPr>
            <w:tcW w:w="406" w:type="dxa"/>
            <w:tcBorders>
              <w:top w:val="single" w:sz="4" w:space="0" w:color="auto"/>
              <w:bottom w:val="single" w:sz="4" w:space="0" w:color="auto"/>
            </w:tcBorders>
            <w:shd w:val="clear" w:color="auto" w:fill="FFF2CC"/>
          </w:tcPr>
          <w:p w:rsidR="00CB564F" w:rsidRPr="00085BE2" w:rsidRDefault="00CB564F" w:rsidP="00CB564F">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A04AED">
              <w:rPr>
                <w:rFonts w:cs="Arial"/>
                <w:bCs/>
                <w:sz w:val="18"/>
                <w:szCs w:val="18"/>
                <w:lang w:val="en-GB"/>
              </w:rPr>
            </w:r>
            <w:r w:rsidR="00A04AED">
              <w:rPr>
                <w:rFonts w:cs="Arial"/>
                <w:bCs/>
                <w:sz w:val="18"/>
                <w:szCs w:val="18"/>
                <w:lang w:val="en-GB"/>
              </w:rPr>
              <w:fldChar w:fldCharType="separate"/>
            </w:r>
            <w:r w:rsidRPr="00085BE2">
              <w:rPr>
                <w:rFonts w:cs="Arial"/>
                <w:bCs/>
                <w:sz w:val="18"/>
                <w:szCs w:val="18"/>
                <w:lang w:val="en-GB"/>
              </w:rPr>
              <w:fldChar w:fldCharType="end"/>
            </w:r>
          </w:p>
        </w:tc>
        <w:tc>
          <w:tcPr>
            <w:tcW w:w="740" w:type="dxa"/>
            <w:tcBorders>
              <w:top w:val="single" w:sz="4" w:space="0" w:color="auto"/>
              <w:bottom w:val="single" w:sz="4" w:space="0" w:color="auto"/>
            </w:tcBorders>
            <w:shd w:val="clear" w:color="auto" w:fill="FFF2CC"/>
          </w:tcPr>
          <w:p w:rsidR="00CB564F" w:rsidRPr="00085BE2" w:rsidRDefault="00CB564F" w:rsidP="00CB564F">
            <w:pPr>
              <w:spacing w:after="40" w:line="200" w:lineRule="exact"/>
              <w:jc w:val="center"/>
              <w:rPr>
                <w:rFonts w:cs="Arial"/>
                <w:iCs/>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r>
    </w:tbl>
    <w:p w:rsidR="00CB564F" w:rsidRDefault="00F506C8" w:rsidP="00A17E4B">
      <w:pPr>
        <w:pStyle w:val="berschrift1"/>
        <w:rPr>
          <w:sz w:val="18"/>
          <w:szCs w:val="18"/>
          <w:lang w:val="en-GB"/>
        </w:rPr>
      </w:pPr>
      <w:bookmarkStart w:id="5" w:name="_Toc84510249"/>
      <w:r w:rsidRPr="00085BE2">
        <w:rPr>
          <w:lang w:val="en-GB"/>
        </w:rPr>
        <w:t>5</w:t>
      </w:r>
      <w:r w:rsidRPr="00085BE2">
        <w:rPr>
          <w:lang w:val="en-GB"/>
        </w:rPr>
        <w:tab/>
      </w:r>
      <w:r w:rsidR="007B1842" w:rsidRPr="007B1842">
        <w:rPr>
          <w:lang w:val="en-GB"/>
        </w:rPr>
        <w:t>Strukturelle Anforderungen</w:t>
      </w:r>
      <w:bookmarkEnd w:id="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83"/>
        <w:gridCol w:w="1004"/>
        <w:gridCol w:w="2309"/>
        <w:gridCol w:w="391"/>
        <w:gridCol w:w="379"/>
        <w:gridCol w:w="400"/>
        <w:gridCol w:w="745"/>
      </w:tblGrid>
      <w:tr w:rsidR="00D61AA6" w:rsidRPr="00770C38" w:rsidTr="00CB7654">
        <w:trPr>
          <w:trHeight w:val="340"/>
        </w:trPr>
        <w:tc>
          <w:tcPr>
            <w:tcW w:w="4690" w:type="dxa"/>
            <w:tcBorders>
              <w:top w:val="single" w:sz="12" w:space="0" w:color="auto"/>
              <w:bottom w:val="single" w:sz="12" w:space="0" w:color="auto"/>
              <w:right w:val="single" w:sz="4" w:space="0" w:color="auto"/>
            </w:tcBorders>
            <w:shd w:val="clear" w:color="auto" w:fill="auto"/>
          </w:tcPr>
          <w:p w:rsidR="00D61AA6" w:rsidRPr="00C70912" w:rsidRDefault="00D61AA6" w:rsidP="00CB7654">
            <w:pPr>
              <w:pStyle w:val="1"/>
            </w:pPr>
          </w:p>
        </w:tc>
        <w:tc>
          <w:tcPr>
            <w:tcW w:w="1005" w:type="dxa"/>
            <w:tcBorders>
              <w:top w:val="single" w:sz="12" w:space="0" w:color="auto"/>
              <w:bottom w:val="single" w:sz="12" w:space="0" w:color="auto"/>
              <w:right w:val="single" w:sz="4" w:space="0" w:color="auto"/>
            </w:tcBorders>
            <w:shd w:val="clear" w:color="auto" w:fill="auto"/>
          </w:tcPr>
          <w:p w:rsidR="00D61AA6" w:rsidRPr="00E21CAA" w:rsidRDefault="00D61AA6" w:rsidP="00CB7654">
            <w:pPr>
              <w:rPr>
                <w:rFonts w:cs="Arial"/>
                <w:sz w:val="18"/>
                <w:szCs w:val="18"/>
                <w:highlight w:val="yellow"/>
              </w:rPr>
            </w:pPr>
            <w:r w:rsidRPr="00783FA2">
              <w:rPr>
                <w:rFonts w:cs="Arial"/>
                <w:b/>
                <w:sz w:val="18"/>
                <w:szCs w:val="18"/>
              </w:rPr>
              <w:t>SB</w:t>
            </w:r>
          </w:p>
        </w:tc>
        <w:tc>
          <w:tcPr>
            <w:tcW w:w="2312" w:type="dxa"/>
            <w:tcBorders>
              <w:top w:val="single" w:sz="12" w:space="0" w:color="auto"/>
              <w:left w:val="single" w:sz="4" w:space="0" w:color="auto"/>
              <w:bottom w:val="single" w:sz="12" w:space="0" w:color="auto"/>
              <w:right w:val="single" w:sz="4" w:space="0" w:color="auto"/>
            </w:tcBorders>
            <w:shd w:val="clear" w:color="auto" w:fill="DEEAF6"/>
          </w:tcPr>
          <w:p w:rsidR="00D61AA6" w:rsidRPr="005060F7" w:rsidRDefault="00D61AA6" w:rsidP="00CB7654">
            <w:pPr>
              <w:rPr>
                <w:rFonts w:cs="Arial"/>
                <w:iCs/>
                <w:noProof/>
                <w:sz w:val="18"/>
                <w:szCs w:val="18"/>
              </w:rPr>
            </w:pPr>
            <w:r w:rsidRPr="00770C38">
              <w:rPr>
                <w:rFonts w:cs="Arial"/>
                <w:iCs/>
                <w:noProof/>
                <w:sz w:val="18"/>
                <w:szCs w:val="18"/>
              </w:rPr>
              <w:fldChar w:fldCharType="begin">
                <w:ffData>
                  <w:name w:val="Text4"/>
                  <w:enabled/>
                  <w:calcOnExit w:val="0"/>
                  <w:textInput/>
                </w:ffData>
              </w:fldChar>
            </w:r>
            <w:r w:rsidRPr="00770C38">
              <w:rPr>
                <w:rFonts w:cs="Arial"/>
                <w:iCs/>
                <w:noProof/>
                <w:sz w:val="18"/>
                <w:szCs w:val="18"/>
              </w:rPr>
              <w:instrText xml:space="preserve"> FORMTEXT </w:instrText>
            </w:r>
            <w:r w:rsidRPr="00770C38">
              <w:rPr>
                <w:rFonts w:cs="Arial"/>
                <w:iCs/>
                <w:noProof/>
                <w:sz w:val="18"/>
                <w:szCs w:val="18"/>
              </w:rPr>
            </w:r>
            <w:r w:rsidRPr="00770C38">
              <w:rPr>
                <w:rFonts w:cs="Arial"/>
                <w:iCs/>
                <w:noProof/>
                <w:sz w:val="18"/>
                <w:szCs w:val="18"/>
              </w:rPr>
              <w:fldChar w:fldCharType="separate"/>
            </w:r>
            <w:r w:rsidRPr="00770C38">
              <w:rPr>
                <w:rFonts w:cs="Arial"/>
                <w:iCs/>
                <w:noProof/>
                <w:sz w:val="18"/>
                <w:szCs w:val="18"/>
              </w:rPr>
              <w:t> </w:t>
            </w:r>
            <w:r w:rsidRPr="00770C38">
              <w:rPr>
                <w:rFonts w:cs="Arial"/>
                <w:iCs/>
                <w:noProof/>
                <w:sz w:val="18"/>
                <w:szCs w:val="18"/>
              </w:rPr>
              <w:t> </w:t>
            </w:r>
            <w:r w:rsidRPr="00770C38">
              <w:rPr>
                <w:rFonts w:cs="Arial"/>
                <w:iCs/>
                <w:noProof/>
                <w:sz w:val="18"/>
                <w:szCs w:val="18"/>
              </w:rPr>
              <w:t> </w:t>
            </w:r>
            <w:r w:rsidRPr="00770C38">
              <w:rPr>
                <w:rFonts w:cs="Arial"/>
                <w:iCs/>
                <w:noProof/>
                <w:sz w:val="18"/>
                <w:szCs w:val="18"/>
              </w:rPr>
              <w:t> </w:t>
            </w:r>
            <w:r w:rsidRPr="00770C38">
              <w:rPr>
                <w:rFonts w:cs="Arial"/>
                <w:iCs/>
                <w:noProof/>
                <w:sz w:val="18"/>
                <w:szCs w:val="18"/>
              </w:rPr>
              <w:t> </w:t>
            </w:r>
            <w:r w:rsidRPr="00770C38">
              <w:rPr>
                <w:rFonts w:cs="Arial"/>
                <w:iCs/>
                <w:noProof/>
                <w:sz w:val="18"/>
                <w:szCs w:val="18"/>
              </w:rPr>
              <w:fldChar w:fldCharType="end"/>
            </w:r>
          </w:p>
        </w:tc>
        <w:tc>
          <w:tcPr>
            <w:tcW w:w="391" w:type="dxa"/>
            <w:tcBorders>
              <w:top w:val="single" w:sz="12" w:space="0" w:color="auto"/>
              <w:bottom w:val="single" w:sz="12" w:space="0" w:color="auto"/>
            </w:tcBorders>
            <w:shd w:val="clear" w:color="auto" w:fill="FFF2CC"/>
          </w:tcPr>
          <w:p w:rsidR="00D61AA6" w:rsidRPr="009E23EC" w:rsidRDefault="00D61AA6" w:rsidP="00CB7654">
            <w:pP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A04AED">
              <w:rPr>
                <w:rFonts w:cs="Arial"/>
                <w:bCs/>
                <w:sz w:val="18"/>
                <w:szCs w:val="18"/>
              </w:rPr>
            </w:r>
            <w:r w:rsidR="00A04AED">
              <w:rPr>
                <w:rFonts w:cs="Arial"/>
                <w:bCs/>
                <w:sz w:val="18"/>
                <w:szCs w:val="18"/>
              </w:rPr>
              <w:fldChar w:fldCharType="separate"/>
            </w:r>
            <w:r w:rsidRPr="009E23EC">
              <w:rPr>
                <w:rFonts w:cs="Arial"/>
                <w:bCs/>
                <w:sz w:val="18"/>
                <w:szCs w:val="18"/>
              </w:rPr>
              <w:fldChar w:fldCharType="end"/>
            </w:r>
          </w:p>
        </w:tc>
        <w:tc>
          <w:tcPr>
            <w:tcW w:w="379" w:type="dxa"/>
            <w:tcBorders>
              <w:top w:val="single" w:sz="12" w:space="0" w:color="auto"/>
              <w:bottom w:val="single" w:sz="12" w:space="0" w:color="auto"/>
            </w:tcBorders>
            <w:shd w:val="clear" w:color="auto" w:fill="FFF2CC"/>
          </w:tcPr>
          <w:p w:rsidR="00D61AA6" w:rsidRPr="009E23EC" w:rsidRDefault="00D61AA6" w:rsidP="00CB7654">
            <w:pP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04AED">
              <w:rPr>
                <w:rFonts w:cs="Arial"/>
                <w:bCs/>
                <w:sz w:val="18"/>
                <w:szCs w:val="18"/>
              </w:rPr>
            </w:r>
            <w:r w:rsidR="00A04AED">
              <w:rPr>
                <w:rFonts w:cs="Arial"/>
                <w:bCs/>
                <w:sz w:val="18"/>
                <w:szCs w:val="18"/>
              </w:rPr>
              <w:fldChar w:fldCharType="separate"/>
            </w:r>
            <w:r w:rsidRPr="009E23EC">
              <w:rPr>
                <w:rFonts w:cs="Arial"/>
                <w:bCs/>
                <w:sz w:val="18"/>
                <w:szCs w:val="18"/>
              </w:rPr>
              <w:fldChar w:fldCharType="end"/>
            </w:r>
          </w:p>
        </w:tc>
        <w:tc>
          <w:tcPr>
            <w:tcW w:w="400" w:type="dxa"/>
            <w:tcBorders>
              <w:top w:val="single" w:sz="12" w:space="0" w:color="auto"/>
              <w:bottom w:val="single" w:sz="12" w:space="0" w:color="auto"/>
            </w:tcBorders>
            <w:shd w:val="clear" w:color="auto" w:fill="FFF2CC"/>
          </w:tcPr>
          <w:p w:rsidR="00D61AA6" w:rsidRPr="009E23EC" w:rsidRDefault="00D61AA6" w:rsidP="00CB7654">
            <w:pP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04AED">
              <w:rPr>
                <w:rFonts w:cs="Arial"/>
                <w:bCs/>
                <w:sz w:val="18"/>
                <w:szCs w:val="18"/>
              </w:rPr>
            </w:r>
            <w:r w:rsidR="00A04AED">
              <w:rPr>
                <w:rFonts w:cs="Arial"/>
                <w:bCs/>
                <w:sz w:val="18"/>
                <w:szCs w:val="18"/>
              </w:rPr>
              <w:fldChar w:fldCharType="separate"/>
            </w:r>
            <w:r w:rsidRPr="009E23EC">
              <w:rPr>
                <w:rFonts w:cs="Arial"/>
                <w:bCs/>
                <w:sz w:val="18"/>
                <w:szCs w:val="18"/>
              </w:rPr>
              <w:fldChar w:fldCharType="end"/>
            </w:r>
          </w:p>
        </w:tc>
        <w:tc>
          <w:tcPr>
            <w:tcW w:w="746" w:type="dxa"/>
            <w:tcBorders>
              <w:top w:val="single" w:sz="12" w:space="0" w:color="auto"/>
              <w:bottom w:val="single" w:sz="12" w:space="0" w:color="auto"/>
            </w:tcBorders>
            <w:shd w:val="clear" w:color="auto" w:fill="FFF2CC"/>
          </w:tcPr>
          <w:p w:rsidR="00D61AA6" w:rsidRPr="005060F7" w:rsidRDefault="00D61AA6" w:rsidP="00CB7654">
            <w:pPr>
              <w:jc w:val="center"/>
              <w:rPr>
                <w:rFonts w:cs="Arial"/>
                <w:iCs/>
                <w:noProof/>
                <w:sz w:val="18"/>
                <w:szCs w:val="18"/>
              </w:rPr>
            </w:pPr>
            <w:r w:rsidRPr="005060F7">
              <w:rPr>
                <w:rFonts w:cs="Arial"/>
                <w:iCs/>
                <w:noProof/>
                <w:sz w:val="18"/>
                <w:szCs w:val="18"/>
              </w:rPr>
              <w:fldChar w:fldCharType="begin">
                <w:ffData>
                  <w:name w:val="Text4"/>
                  <w:enabled/>
                  <w:calcOnExit w:val="0"/>
                  <w:textInput/>
                </w:ffData>
              </w:fldChar>
            </w:r>
            <w:r w:rsidRPr="005060F7">
              <w:rPr>
                <w:rFonts w:cs="Arial"/>
                <w:iCs/>
                <w:noProof/>
                <w:sz w:val="18"/>
                <w:szCs w:val="18"/>
              </w:rPr>
              <w:instrText xml:space="preserve"> FORMTEXT </w:instrText>
            </w:r>
            <w:r w:rsidRPr="005060F7">
              <w:rPr>
                <w:rFonts w:cs="Arial"/>
                <w:iCs/>
                <w:noProof/>
                <w:sz w:val="18"/>
                <w:szCs w:val="18"/>
              </w:rPr>
            </w:r>
            <w:r w:rsidRPr="005060F7">
              <w:rPr>
                <w:rFonts w:cs="Arial"/>
                <w:iCs/>
                <w:noProof/>
                <w:sz w:val="18"/>
                <w:szCs w:val="18"/>
              </w:rPr>
              <w:fldChar w:fldCharType="separate"/>
            </w:r>
            <w:r w:rsidRPr="005060F7">
              <w:rPr>
                <w:rFonts w:cs="Arial"/>
                <w:iCs/>
                <w:noProof/>
                <w:sz w:val="18"/>
                <w:szCs w:val="18"/>
              </w:rPr>
              <w:t> </w:t>
            </w:r>
            <w:r w:rsidRPr="005060F7">
              <w:rPr>
                <w:rFonts w:cs="Arial"/>
                <w:iCs/>
                <w:noProof/>
                <w:sz w:val="18"/>
                <w:szCs w:val="18"/>
              </w:rPr>
              <w:t> </w:t>
            </w:r>
            <w:r w:rsidRPr="005060F7">
              <w:rPr>
                <w:rFonts w:cs="Arial"/>
                <w:iCs/>
                <w:noProof/>
                <w:sz w:val="18"/>
                <w:szCs w:val="18"/>
              </w:rPr>
              <w:t> </w:t>
            </w:r>
            <w:r w:rsidRPr="005060F7">
              <w:rPr>
                <w:rFonts w:cs="Arial"/>
                <w:iCs/>
                <w:noProof/>
                <w:sz w:val="18"/>
                <w:szCs w:val="18"/>
              </w:rPr>
              <w:t> </w:t>
            </w:r>
            <w:r w:rsidRPr="005060F7">
              <w:rPr>
                <w:rFonts w:cs="Arial"/>
                <w:iCs/>
                <w:noProof/>
                <w:sz w:val="18"/>
                <w:szCs w:val="18"/>
              </w:rPr>
              <w:t> </w:t>
            </w:r>
            <w:r w:rsidRPr="005060F7">
              <w:rPr>
                <w:rFonts w:cs="Arial"/>
                <w:iCs/>
                <w:noProof/>
                <w:sz w:val="18"/>
                <w:szCs w:val="18"/>
              </w:rPr>
              <w:fldChar w:fldCharType="end"/>
            </w:r>
          </w:p>
        </w:tc>
      </w:tr>
      <w:tr w:rsidR="00D61AA6" w:rsidRPr="000F7963" w:rsidTr="00CB7654">
        <w:tc>
          <w:tcPr>
            <w:tcW w:w="8007" w:type="dxa"/>
            <w:gridSpan w:val="3"/>
            <w:tcBorders>
              <w:top w:val="single" w:sz="12" w:space="0" w:color="auto"/>
            </w:tcBorders>
          </w:tcPr>
          <w:p w:rsidR="00D61AA6" w:rsidRPr="004201E6" w:rsidRDefault="00D61AA6" w:rsidP="00CB7654">
            <w:pPr>
              <w:keepNext/>
              <w:rPr>
                <w:rFonts w:cs="Arial"/>
                <w:b/>
                <w:iCs/>
                <w:sz w:val="18"/>
                <w:szCs w:val="18"/>
              </w:rPr>
            </w:pPr>
            <w:r>
              <w:rPr>
                <w:rFonts w:cs="Arial"/>
                <w:b/>
                <w:sz w:val="18"/>
                <w:szCs w:val="18"/>
              </w:rPr>
              <w:t>Ergebnis Vorabp</w:t>
            </w:r>
            <w:r w:rsidRPr="004201E6">
              <w:rPr>
                <w:rFonts w:cs="Arial"/>
                <w:b/>
                <w:sz w:val="18"/>
                <w:szCs w:val="18"/>
              </w:rPr>
              <w:t>rüfung der Dokumente</w:t>
            </w:r>
            <w:r>
              <w:rPr>
                <w:rFonts w:cs="Arial"/>
                <w:b/>
                <w:sz w:val="18"/>
                <w:szCs w:val="18"/>
              </w:rPr>
              <w:t xml:space="preserve"> und Aufzeichnungen: </w:t>
            </w:r>
          </w:p>
        </w:tc>
        <w:tc>
          <w:tcPr>
            <w:tcW w:w="391" w:type="dxa"/>
            <w:tcBorders>
              <w:top w:val="single" w:sz="12" w:space="0" w:color="auto"/>
            </w:tcBorders>
            <w:shd w:val="clear" w:color="auto" w:fill="FFF2CC"/>
          </w:tcPr>
          <w:p w:rsidR="00D61AA6" w:rsidRPr="009E23EC" w:rsidRDefault="00D61AA6" w:rsidP="00CB7654">
            <w:pPr>
              <w:keepNex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04AED">
              <w:rPr>
                <w:rFonts w:cs="Arial"/>
                <w:bCs/>
                <w:sz w:val="18"/>
                <w:szCs w:val="18"/>
              </w:rPr>
            </w:r>
            <w:r w:rsidR="00A04AED">
              <w:rPr>
                <w:rFonts w:cs="Arial"/>
                <w:bCs/>
                <w:sz w:val="18"/>
                <w:szCs w:val="18"/>
              </w:rPr>
              <w:fldChar w:fldCharType="separate"/>
            </w:r>
            <w:r w:rsidRPr="009E23EC">
              <w:rPr>
                <w:rFonts w:cs="Arial"/>
                <w:bCs/>
                <w:sz w:val="18"/>
                <w:szCs w:val="18"/>
              </w:rPr>
              <w:fldChar w:fldCharType="end"/>
            </w:r>
          </w:p>
        </w:tc>
        <w:tc>
          <w:tcPr>
            <w:tcW w:w="379" w:type="dxa"/>
            <w:tcBorders>
              <w:top w:val="single" w:sz="12" w:space="0" w:color="auto"/>
            </w:tcBorders>
            <w:shd w:val="clear" w:color="auto" w:fill="FFF2CC"/>
          </w:tcPr>
          <w:p w:rsidR="00D61AA6" w:rsidRPr="009E23EC" w:rsidRDefault="00D61AA6" w:rsidP="00CB7654">
            <w:pPr>
              <w:keepNex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04AED">
              <w:rPr>
                <w:rFonts w:cs="Arial"/>
                <w:bCs/>
                <w:sz w:val="18"/>
                <w:szCs w:val="18"/>
              </w:rPr>
            </w:r>
            <w:r w:rsidR="00A04AED">
              <w:rPr>
                <w:rFonts w:cs="Arial"/>
                <w:bCs/>
                <w:sz w:val="18"/>
                <w:szCs w:val="18"/>
              </w:rPr>
              <w:fldChar w:fldCharType="separate"/>
            </w:r>
            <w:r w:rsidRPr="009E23EC">
              <w:rPr>
                <w:rFonts w:cs="Arial"/>
                <w:bCs/>
                <w:sz w:val="18"/>
                <w:szCs w:val="18"/>
              </w:rPr>
              <w:fldChar w:fldCharType="end"/>
            </w:r>
          </w:p>
        </w:tc>
        <w:tc>
          <w:tcPr>
            <w:tcW w:w="400" w:type="dxa"/>
            <w:tcBorders>
              <w:top w:val="single" w:sz="12" w:space="0" w:color="auto"/>
            </w:tcBorders>
            <w:shd w:val="clear" w:color="auto" w:fill="FFF2CC"/>
          </w:tcPr>
          <w:p w:rsidR="00D61AA6" w:rsidRPr="009E23EC" w:rsidRDefault="00D61AA6" w:rsidP="00CB7654">
            <w:pPr>
              <w:keepNex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04AED">
              <w:rPr>
                <w:rFonts w:cs="Arial"/>
                <w:bCs/>
                <w:sz w:val="18"/>
                <w:szCs w:val="18"/>
              </w:rPr>
            </w:r>
            <w:r w:rsidR="00A04AED">
              <w:rPr>
                <w:rFonts w:cs="Arial"/>
                <w:bCs/>
                <w:sz w:val="18"/>
                <w:szCs w:val="18"/>
              </w:rPr>
              <w:fldChar w:fldCharType="separate"/>
            </w:r>
            <w:r w:rsidRPr="009E23EC">
              <w:rPr>
                <w:rFonts w:cs="Arial"/>
                <w:bCs/>
                <w:sz w:val="18"/>
                <w:szCs w:val="18"/>
              </w:rPr>
              <w:fldChar w:fldCharType="end"/>
            </w:r>
          </w:p>
        </w:tc>
        <w:tc>
          <w:tcPr>
            <w:tcW w:w="746" w:type="dxa"/>
            <w:tcBorders>
              <w:top w:val="single" w:sz="12" w:space="0" w:color="auto"/>
            </w:tcBorders>
          </w:tcPr>
          <w:p w:rsidR="00D61AA6" w:rsidRPr="005060F7" w:rsidRDefault="00D61AA6" w:rsidP="00CB7654">
            <w:pPr>
              <w:rPr>
                <w:rFonts w:cs="Arial"/>
                <w:iCs/>
                <w:noProof/>
                <w:sz w:val="18"/>
                <w:szCs w:val="18"/>
              </w:rPr>
            </w:pPr>
          </w:p>
        </w:tc>
      </w:tr>
    </w:tbl>
    <w:p w:rsidR="00D61AA6" w:rsidRPr="00575D0D" w:rsidRDefault="00D61AA6" w:rsidP="00D61AA6">
      <w:pPr>
        <w:keepNext/>
        <w:spacing w:before="0" w:after="0"/>
        <w:rPr>
          <w:rFonts w:cs="Arial"/>
          <w:b/>
          <w:bCs/>
          <w:sz w:val="2"/>
          <w:szCs w:val="2"/>
        </w:rPr>
        <w:sectPr w:rsidR="00D61AA6" w:rsidRPr="00575D0D" w:rsidSect="00CB7654">
          <w:headerReference w:type="default" r:id="rId16"/>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D61AA6" w:rsidRPr="000F7963" w:rsidTr="00B95A4B">
        <w:tc>
          <w:tcPr>
            <w:tcW w:w="9911" w:type="dxa"/>
            <w:gridSpan w:val="4"/>
            <w:tcBorders>
              <w:top w:val="single" w:sz="4" w:space="0" w:color="auto"/>
              <w:bottom w:val="nil"/>
            </w:tcBorders>
          </w:tcPr>
          <w:p w:rsidR="00D61AA6" w:rsidRPr="001C530F" w:rsidRDefault="00D61AA6" w:rsidP="00CB7654">
            <w:pPr>
              <w:keepNext/>
              <w:rPr>
                <w:rFonts w:cs="Arial"/>
                <w:bCs/>
              </w:rPr>
            </w:pPr>
            <w:r w:rsidRPr="00F54953">
              <w:rPr>
                <w:rFonts w:cs="Arial"/>
                <w:bCs/>
                <w:sz w:val="18"/>
                <w:szCs w:val="18"/>
              </w:rPr>
              <w:t xml:space="preserve">Feststellungen </w:t>
            </w:r>
            <w:r>
              <w:rPr>
                <w:rFonts w:cs="Arial"/>
                <w:bCs/>
                <w:sz w:val="18"/>
                <w:szCs w:val="18"/>
              </w:rPr>
              <w:t xml:space="preserve">/ </w:t>
            </w:r>
            <w:r w:rsidRPr="00F54953">
              <w:rPr>
                <w:rFonts w:cs="Arial"/>
                <w:bCs/>
                <w:sz w:val="18"/>
                <w:szCs w:val="18"/>
              </w:rPr>
              <w:t>Begründung von Abweichungen</w:t>
            </w:r>
            <w:r>
              <w:rPr>
                <w:rFonts w:cs="Arial"/>
                <w:bCs/>
                <w:sz w:val="18"/>
                <w:szCs w:val="18"/>
              </w:rPr>
              <w:t xml:space="preserve"> </w:t>
            </w:r>
            <w:r w:rsidRPr="00F54953">
              <w:rPr>
                <w:rFonts w:cs="Arial"/>
                <w:bCs/>
                <w:sz w:val="18"/>
                <w:szCs w:val="18"/>
              </w:rPr>
              <w:t>/</w:t>
            </w:r>
            <w:r>
              <w:rPr>
                <w:rFonts w:cs="Arial"/>
                <w:bCs/>
                <w:sz w:val="18"/>
                <w:szCs w:val="18"/>
              </w:rPr>
              <w:t xml:space="preserve"> </w:t>
            </w:r>
            <w:r w:rsidRPr="00F54953">
              <w:rPr>
                <w:rFonts w:cs="Arial"/>
                <w:bCs/>
                <w:sz w:val="18"/>
                <w:szCs w:val="18"/>
              </w:rPr>
              <w:t>Besonderheiten</w:t>
            </w:r>
            <w:r>
              <w:rPr>
                <w:rFonts w:cs="Arial"/>
                <w:bCs/>
                <w:sz w:val="18"/>
                <w:szCs w:val="18"/>
              </w:rPr>
              <w:t xml:space="preserve"> </w:t>
            </w:r>
            <w:r w:rsidRPr="00F54953">
              <w:rPr>
                <w:rFonts w:cs="Arial"/>
                <w:bCs/>
                <w:sz w:val="18"/>
                <w:szCs w:val="18"/>
              </w:rPr>
              <w:t>/</w:t>
            </w:r>
            <w:r>
              <w:rPr>
                <w:rFonts w:cs="Arial"/>
                <w:bCs/>
                <w:sz w:val="18"/>
                <w:szCs w:val="18"/>
              </w:rPr>
              <w:t xml:space="preserve"> Hinweise</w:t>
            </w:r>
            <w:r w:rsidRPr="00F54953">
              <w:rPr>
                <w:rFonts w:cs="Arial"/>
                <w:bCs/>
                <w:sz w:val="18"/>
                <w:szCs w:val="18"/>
              </w:rPr>
              <w:t>:</w:t>
            </w:r>
          </w:p>
        </w:tc>
      </w:tr>
      <w:tr w:rsidR="00D61AA6" w:rsidRPr="000F7963" w:rsidTr="00B95A4B">
        <w:tc>
          <w:tcPr>
            <w:tcW w:w="9911" w:type="dxa"/>
            <w:gridSpan w:val="4"/>
            <w:tcBorders>
              <w:top w:val="nil"/>
              <w:bottom w:val="single" w:sz="12" w:space="0" w:color="auto"/>
            </w:tcBorders>
            <w:shd w:val="clear" w:color="auto" w:fill="FFF2CC"/>
          </w:tcPr>
          <w:p w:rsidR="00D61AA6" w:rsidRPr="00A52236" w:rsidRDefault="00D61AA6" w:rsidP="00CB7654">
            <w:pPr>
              <w:pStyle w:val="Standard10"/>
            </w:pPr>
          </w:p>
        </w:tc>
      </w:tr>
      <w:tr w:rsidR="00D61AA6" w:rsidRPr="000F7963" w:rsidTr="00B95A4B">
        <w:tc>
          <w:tcPr>
            <w:tcW w:w="9911" w:type="dxa"/>
            <w:gridSpan w:val="4"/>
            <w:tcBorders>
              <w:bottom w:val="single" w:sz="4" w:space="0" w:color="auto"/>
            </w:tcBorders>
            <w:vAlign w:val="center"/>
          </w:tcPr>
          <w:p w:rsidR="00D61AA6" w:rsidRPr="003A40A5" w:rsidRDefault="00D61AA6" w:rsidP="00CB7654">
            <w:pPr>
              <w:keepNext/>
              <w:rPr>
                <w:b/>
              </w:rPr>
            </w:pPr>
            <w:r w:rsidRPr="003A40A5">
              <w:rPr>
                <w:rFonts w:cs="Arial"/>
                <w:b/>
                <w:iCs/>
                <w:sz w:val="18"/>
                <w:szCs w:val="18"/>
              </w:rPr>
              <w:t>O</w:t>
            </w:r>
            <w:r>
              <w:rPr>
                <w:rFonts w:cs="Arial"/>
                <w:b/>
                <w:iCs/>
                <w:sz w:val="18"/>
                <w:szCs w:val="18"/>
              </w:rPr>
              <w:t>bjektive Nachweise/</w:t>
            </w:r>
            <w:r w:rsidRPr="003A40A5">
              <w:rPr>
                <w:rFonts w:cs="Arial"/>
                <w:b/>
                <w:iCs/>
                <w:sz w:val="18"/>
                <w:szCs w:val="18"/>
              </w:rPr>
              <w:t xml:space="preserve">Eingesehene Dokumente (ON/ED) </w:t>
            </w:r>
            <w:r>
              <w:rPr>
                <w:rFonts w:cs="Arial"/>
                <w:b/>
                <w:iCs/>
                <w:sz w:val="18"/>
                <w:szCs w:val="18"/>
              </w:rPr>
              <w:t>bei der Begutachtung</w:t>
            </w:r>
            <w:r w:rsidRPr="003A40A5">
              <w:rPr>
                <w:rFonts w:cs="Arial"/>
                <w:b/>
                <w:iCs/>
                <w:sz w:val="18"/>
                <w:szCs w:val="18"/>
              </w:rPr>
              <w:t>:</w:t>
            </w:r>
          </w:p>
        </w:tc>
      </w:tr>
      <w:tr w:rsidR="00D61AA6" w:rsidRPr="000F7963" w:rsidTr="00B95A4B">
        <w:tc>
          <w:tcPr>
            <w:tcW w:w="794" w:type="dxa"/>
            <w:tcBorders>
              <w:bottom w:val="nil"/>
            </w:tcBorders>
            <w:vAlign w:val="center"/>
          </w:tcPr>
          <w:p w:rsidR="00D61AA6" w:rsidRPr="00D16CA8" w:rsidRDefault="00D61AA6" w:rsidP="00CB7654">
            <w:pPr>
              <w:keepNext/>
              <w:rPr>
                <w:rFonts w:cs="Arial"/>
                <w:sz w:val="18"/>
                <w:szCs w:val="18"/>
              </w:rPr>
            </w:pPr>
            <w:r w:rsidRPr="00D16CA8">
              <w:rPr>
                <w:rFonts w:cs="Arial"/>
                <w:sz w:val="18"/>
                <w:szCs w:val="18"/>
              </w:rPr>
              <w:t>Lfd.-Nr.</w:t>
            </w:r>
          </w:p>
        </w:tc>
        <w:tc>
          <w:tcPr>
            <w:tcW w:w="480" w:type="dxa"/>
            <w:tcBorders>
              <w:bottom w:val="single" w:sz="4" w:space="0" w:color="auto"/>
            </w:tcBorders>
            <w:vAlign w:val="center"/>
          </w:tcPr>
          <w:p w:rsidR="00D61AA6" w:rsidRPr="00D16CA8" w:rsidRDefault="00D61AA6" w:rsidP="00CB7654">
            <w:pPr>
              <w:keepNext/>
              <w:jc w:val="center"/>
              <w:rPr>
                <w:rFonts w:cs="Arial"/>
                <w:sz w:val="18"/>
                <w:szCs w:val="18"/>
              </w:rPr>
            </w:pPr>
            <w:r>
              <w:rPr>
                <w:rFonts w:cs="Arial"/>
                <w:sz w:val="18"/>
                <w:szCs w:val="18"/>
              </w:rPr>
              <w:t>ON</w:t>
            </w:r>
          </w:p>
        </w:tc>
        <w:tc>
          <w:tcPr>
            <w:tcW w:w="6723" w:type="dxa"/>
            <w:tcBorders>
              <w:bottom w:val="single" w:sz="4" w:space="0" w:color="auto"/>
            </w:tcBorders>
            <w:vAlign w:val="center"/>
          </w:tcPr>
          <w:p w:rsidR="00D61AA6" w:rsidRPr="00D16CA8" w:rsidRDefault="00D61AA6" w:rsidP="00CB7654">
            <w:pPr>
              <w:keepNext/>
              <w:rPr>
                <w:rFonts w:cs="Arial"/>
                <w:sz w:val="18"/>
                <w:szCs w:val="18"/>
              </w:rPr>
            </w:pPr>
            <w:r>
              <w:rPr>
                <w:rFonts w:cs="Arial"/>
                <w:sz w:val="18"/>
                <w:szCs w:val="18"/>
              </w:rPr>
              <w:t>Bezeichnung</w:t>
            </w:r>
          </w:p>
        </w:tc>
        <w:tc>
          <w:tcPr>
            <w:tcW w:w="1914" w:type="dxa"/>
            <w:tcBorders>
              <w:bottom w:val="single" w:sz="4" w:space="0" w:color="auto"/>
            </w:tcBorders>
            <w:vAlign w:val="center"/>
          </w:tcPr>
          <w:p w:rsidR="00D61AA6" w:rsidRPr="00B71404" w:rsidRDefault="00D61AA6" w:rsidP="00CB7654">
            <w:pPr>
              <w:keepNext/>
              <w:rPr>
                <w:rFonts w:cs="Arial"/>
                <w:iCs/>
                <w:szCs w:val="22"/>
              </w:rPr>
            </w:pPr>
            <w:r>
              <w:rPr>
                <w:sz w:val="18"/>
                <w:szCs w:val="18"/>
              </w:rPr>
              <w:t>Datum / Ausgabestand</w:t>
            </w:r>
          </w:p>
        </w:tc>
      </w:tr>
      <w:tr w:rsidR="00D61AA6" w:rsidRPr="00E97706" w:rsidTr="00B95A4B">
        <w:tc>
          <w:tcPr>
            <w:tcW w:w="794" w:type="dxa"/>
          </w:tcPr>
          <w:p w:rsidR="00D61AA6" w:rsidRPr="00D623CF" w:rsidRDefault="00D61AA6" w:rsidP="00CB7654">
            <w:pPr>
              <w:numPr>
                <w:ilvl w:val="0"/>
                <w:numId w:val="1"/>
              </w:numPr>
              <w:ind w:left="0" w:firstLine="0"/>
              <w:rPr>
                <w:rFonts w:cs="Arial"/>
                <w:iCs/>
                <w:sz w:val="18"/>
                <w:szCs w:val="18"/>
              </w:rPr>
            </w:pPr>
          </w:p>
        </w:tc>
        <w:tc>
          <w:tcPr>
            <w:tcW w:w="480" w:type="dxa"/>
            <w:shd w:val="clear" w:color="auto" w:fill="FFF2CC"/>
          </w:tcPr>
          <w:p w:rsidR="00D61AA6" w:rsidRPr="00266DA0" w:rsidRDefault="00D61AA6" w:rsidP="00CB7654">
            <w:pPr>
              <w:jc w:val="center"/>
              <w:rPr>
                <w:rFonts w:cs="Arial"/>
                <w:iCs/>
                <w:sz w:val="18"/>
                <w:szCs w:val="18"/>
              </w:rPr>
            </w:pPr>
          </w:p>
        </w:tc>
        <w:tc>
          <w:tcPr>
            <w:tcW w:w="6723" w:type="dxa"/>
            <w:shd w:val="clear" w:color="auto" w:fill="FFF2CC"/>
          </w:tcPr>
          <w:p w:rsidR="00D61AA6" w:rsidRPr="00D623CF" w:rsidRDefault="00D61AA6" w:rsidP="00CB7654">
            <w:pPr>
              <w:rPr>
                <w:rFonts w:cs="Arial"/>
                <w:iCs/>
                <w:sz w:val="18"/>
                <w:szCs w:val="18"/>
              </w:rPr>
            </w:pPr>
          </w:p>
        </w:tc>
        <w:tc>
          <w:tcPr>
            <w:tcW w:w="1914" w:type="dxa"/>
            <w:shd w:val="clear" w:color="auto" w:fill="FFF2CC"/>
          </w:tcPr>
          <w:p w:rsidR="00D61AA6" w:rsidRPr="00D623CF" w:rsidRDefault="00D61AA6" w:rsidP="00CB7654">
            <w:pPr>
              <w:rPr>
                <w:sz w:val="18"/>
                <w:szCs w:val="18"/>
              </w:rPr>
            </w:pPr>
          </w:p>
        </w:tc>
      </w:tr>
      <w:tr w:rsidR="00D61AA6" w:rsidRPr="00E97706" w:rsidTr="00B95A4B">
        <w:tc>
          <w:tcPr>
            <w:tcW w:w="794" w:type="dxa"/>
          </w:tcPr>
          <w:p w:rsidR="00D61AA6" w:rsidRPr="00D623CF" w:rsidRDefault="00D61AA6" w:rsidP="00CB7654">
            <w:pPr>
              <w:numPr>
                <w:ilvl w:val="0"/>
                <w:numId w:val="1"/>
              </w:numPr>
              <w:ind w:left="0" w:firstLine="0"/>
              <w:rPr>
                <w:rFonts w:cs="Arial"/>
                <w:iCs/>
                <w:sz w:val="18"/>
                <w:szCs w:val="18"/>
              </w:rPr>
            </w:pPr>
          </w:p>
        </w:tc>
        <w:tc>
          <w:tcPr>
            <w:tcW w:w="480" w:type="dxa"/>
            <w:shd w:val="clear" w:color="auto" w:fill="FFF2CC"/>
          </w:tcPr>
          <w:p w:rsidR="00D61AA6" w:rsidRPr="00266DA0" w:rsidRDefault="00D61AA6" w:rsidP="00CB7654">
            <w:pPr>
              <w:jc w:val="center"/>
              <w:rPr>
                <w:rFonts w:cs="Arial"/>
                <w:bCs/>
                <w:sz w:val="18"/>
                <w:szCs w:val="18"/>
              </w:rPr>
            </w:pPr>
          </w:p>
        </w:tc>
        <w:tc>
          <w:tcPr>
            <w:tcW w:w="6723" w:type="dxa"/>
            <w:shd w:val="clear" w:color="auto" w:fill="FFF2CC"/>
          </w:tcPr>
          <w:p w:rsidR="00D61AA6" w:rsidRPr="00D623CF" w:rsidRDefault="00D61AA6" w:rsidP="00CB7654">
            <w:pPr>
              <w:rPr>
                <w:rFonts w:cs="Arial"/>
                <w:iCs/>
                <w:sz w:val="18"/>
                <w:szCs w:val="18"/>
              </w:rPr>
            </w:pPr>
          </w:p>
        </w:tc>
        <w:tc>
          <w:tcPr>
            <w:tcW w:w="1914" w:type="dxa"/>
            <w:shd w:val="clear" w:color="auto" w:fill="FFF2CC"/>
          </w:tcPr>
          <w:p w:rsidR="00D61AA6" w:rsidRPr="00D623CF" w:rsidRDefault="00D61AA6" w:rsidP="00CB7654">
            <w:pPr>
              <w:rPr>
                <w:sz w:val="18"/>
                <w:szCs w:val="18"/>
              </w:rPr>
            </w:pPr>
          </w:p>
        </w:tc>
      </w:tr>
      <w:tr w:rsidR="00D61AA6" w:rsidRPr="00E97706" w:rsidTr="00B95A4B">
        <w:tc>
          <w:tcPr>
            <w:tcW w:w="9911" w:type="dxa"/>
            <w:gridSpan w:val="4"/>
            <w:tcBorders>
              <w:top w:val="single" w:sz="4" w:space="0" w:color="auto"/>
              <w:bottom w:val="nil"/>
            </w:tcBorders>
            <w:vAlign w:val="center"/>
          </w:tcPr>
          <w:p w:rsidR="00D61AA6" w:rsidRPr="001C530F" w:rsidRDefault="00D61AA6" w:rsidP="00CB7654">
            <w:pPr>
              <w:keepNext/>
              <w:rPr>
                <w:rFonts w:cs="Arial"/>
                <w:bCs/>
                <w:sz w:val="18"/>
                <w:szCs w:val="18"/>
              </w:rPr>
            </w:pPr>
            <w:r w:rsidRPr="00FA15E5">
              <w:rPr>
                <w:rFonts w:cs="Arial"/>
                <w:b/>
                <w:bCs/>
                <w:sz w:val="18"/>
                <w:szCs w:val="18"/>
              </w:rPr>
              <w:t xml:space="preserve">Ergebnis </w:t>
            </w:r>
            <w:r>
              <w:rPr>
                <w:rFonts w:cs="Arial"/>
                <w:b/>
                <w:bCs/>
                <w:sz w:val="18"/>
                <w:szCs w:val="18"/>
              </w:rPr>
              <w:t>Begutachtung</w:t>
            </w:r>
            <w:r w:rsidRPr="00FA15E5">
              <w:rPr>
                <w:rFonts w:cs="Arial"/>
                <w:b/>
                <w:bCs/>
                <w:sz w:val="18"/>
                <w:szCs w:val="18"/>
              </w:rPr>
              <w:t>:</w:t>
            </w:r>
            <w:r>
              <w:rPr>
                <w:rFonts w:cs="Arial"/>
                <w:bCs/>
                <w:sz w:val="18"/>
                <w:szCs w:val="18"/>
              </w:rPr>
              <w:t xml:space="preserve"> </w:t>
            </w:r>
            <w:r w:rsidRPr="001C530F">
              <w:rPr>
                <w:rFonts w:cs="Arial"/>
                <w:bCs/>
                <w:sz w:val="18"/>
                <w:szCs w:val="18"/>
              </w:rPr>
              <w:t>Feststellungen / Begründung von Abweichungen / Sektorspezifische Besonderheiten / Hinweise:</w:t>
            </w:r>
          </w:p>
        </w:tc>
      </w:tr>
      <w:tr w:rsidR="00D61AA6" w:rsidRPr="00E97706" w:rsidTr="00B95A4B">
        <w:tc>
          <w:tcPr>
            <w:tcW w:w="9911" w:type="dxa"/>
            <w:gridSpan w:val="4"/>
            <w:tcBorders>
              <w:top w:val="nil"/>
              <w:bottom w:val="single" w:sz="12" w:space="0" w:color="auto"/>
            </w:tcBorders>
            <w:shd w:val="clear" w:color="auto" w:fill="FFF2CC"/>
            <w:vAlign w:val="center"/>
          </w:tcPr>
          <w:p w:rsidR="00D61AA6" w:rsidRPr="00F04E3F" w:rsidRDefault="00D61AA6" w:rsidP="00CB7654">
            <w:pPr>
              <w:pStyle w:val="Standard10"/>
            </w:pPr>
          </w:p>
        </w:tc>
      </w:tr>
    </w:tbl>
    <w:p w:rsidR="004310BD" w:rsidRPr="00D61AA6" w:rsidRDefault="004310BD" w:rsidP="00171F56">
      <w:pPr>
        <w:spacing w:before="0" w:after="0"/>
        <w:rPr>
          <w:sz w:val="2"/>
          <w:szCs w:val="2"/>
        </w:rPr>
        <w:sectPr w:rsidR="004310BD" w:rsidRPr="00D61AA6" w:rsidSect="00807AFD">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
        <w:gridCol w:w="4894"/>
        <w:gridCol w:w="2279"/>
        <w:gridCol w:w="405"/>
        <w:gridCol w:w="393"/>
        <w:gridCol w:w="392"/>
        <w:gridCol w:w="739"/>
      </w:tblGrid>
      <w:tr w:rsidR="00CC6532" w:rsidRPr="00085BE2" w:rsidTr="003A148F">
        <w:tc>
          <w:tcPr>
            <w:tcW w:w="811" w:type="dxa"/>
            <w:tcBorders>
              <w:top w:val="single" w:sz="4" w:space="0" w:color="auto"/>
              <w:bottom w:val="single" w:sz="4" w:space="0" w:color="auto"/>
            </w:tcBorders>
          </w:tcPr>
          <w:p w:rsidR="00CC6532" w:rsidRPr="00085BE2" w:rsidRDefault="00A912C3" w:rsidP="00B65027">
            <w:pPr>
              <w:spacing w:after="40" w:line="200" w:lineRule="exact"/>
              <w:rPr>
                <w:b/>
                <w:sz w:val="18"/>
                <w:szCs w:val="18"/>
                <w:lang w:val="en-GB"/>
              </w:rPr>
            </w:pPr>
            <w:r w:rsidRPr="00085BE2">
              <w:rPr>
                <w:b/>
                <w:sz w:val="18"/>
                <w:szCs w:val="18"/>
                <w:lang w:val="en-GB"/>
              </w:rPr>
              <w:t>5.1</w:t>
            </w:r>
          </w:p>
        </w:tc>
        <w:tc>
          <w:tcPr>
            <w:tcW w:w="4900" w:type="dxa"/>
            <w:tcBorders>
              <w:top w:val="single" w:sz="4" w:space="0" w:color="auto"/>
              <w:bottom w:val="single" w:sz="4" w:space="0" w:color="auto"/>
            </w:tcBorders>
          </w:tcPr>
          <w:p w:rsidR="003F3A69" w:rsidRPr="007B1842" w:rsidRDefault="007B1842" w:rsidP="00D82177">
            <w:pPr>
              <w:keepNext/>
              <w:keepLines/>
              <w:rPr>
                <w:rFonts w:cs="Arial"/>
                <w:sz w:val="18"/>
                <w:szCs w:val="18"/>
              </w:rPr>
            </w:pPr>
            <w:r w:rsidRPr="007B1842">
              <w:rPr>
                <w:rFonts w:cs="Arial"/>
                <w:sz w:val="18"/>
                <w:szCs w:val="18"/>
              </w:rPr>
              <w:t>Die Biobank muss eine juristische Person oder ein definierter Teil einer juristischen Person sein, die für all ihre Tätigkeiten rechtlich verantwortlich ist.</w:t>
            </w:r>
            <w:r w:rsidR="00CB564F" w:rsidRPr="007B1842">
              <w:rPr>
                <w:rFonts w:cs="Arial"/>
                <w:sz w:val="18"/>
                <w:szCs w:val="18"/>
              </w:rPr>
              <w:t xml:space="preserve"> </w:t>
            </w:r>
            <w:r w:rsidR="003F3A69" w:rsidRPr="007B1842">
              <w:rPr>
                <w:rFonts w:cs="Arial"/>
                <w:sz w:val="16"/>
                <w:szCs w:val="16"/>
              </w:rPr>
              <w:t>[</w:t>
            </w:r>
            <w:r w:rsidR="003F3A69" w:rsidRPr="00085BE2">
              <w:rPr>
                <w:rFonts w:cs="Arial"/>
                <w:sz w:val="16"/>
                <w:szCs w:val="16"/>
                <w:lang w:val="en-GB"/>
              </w:rPr>
              <w:sym w:font="Wingdings" w:char="F0E8"/>
            </w:r>
            <w:r>
              <w:rPr>
                <w:rFonts w:cs="Arial"/>
                <w:sz w:val="16"/>
                <w:szCs w:val="16"/>
                <w:lang w:val="en-GB"/>
              </w:rPr>
              <w:t>ANMERKUNG</w:t>
            </w:r>
            <w:r w:rsidR="003F3A69" w:rsidRPr="007B1842">
              <w:rPr>
                <w:rFonts w:cs="Arial"/>
                <w:sz w:val="16"/>
                <w:szCs w:val="16"/>
              </w:rPr>
              <w:t>]</w:t>
            </w:r>
          </w:p>
        </w:tc>
        <w:tc>
          <w:tcPr>
            <w:tcW w:w="2282" w:type="dxa"/>
            <w:tcBorders>
              <w:top w:val="single" w:sz="4" w:space="0" w:color="auto"/>
              <w:bottom w:val="single" w:sz="4" w:space="0" w:color="auto"/>
            </w:tcBorders>
            <w:shd w:val="clear" w:color="auto" w:fill="DEEAF6"/>
          </w:tcPr>
          <w:p w:rsidR="00CC6532" w:rsidRPr="00085BE2" w:rsidRDefault="00CC6532" w:rsidP="00B65027">
            <w:pPr>
              <w:spacing w:after="40" w:line="200" w:lineRule="exact"/>
              <w:rPr>
                <w:rFonts w:cs="Arial"/>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c>
          <w:tcPr>
            <w:tcW w:w="405" w:type="dxa"/>
            <w:tcBorders>
              <w:top w:val="single" w:sz="4" w:space="0" w:color="auto"/>
              <w:bottom w:val="single" w:sz="4" w:space="0" w:color="auto"/>
            </w:tcBorders>
          </w:tcPr>
          <w:p w:rsidR="00CC6532" w:rsidRPr="00085BE2" w:rsidRDefault="00CC6532" w:rsidP="00B65027">
            <w:pPr>
              <w:spacing w:after="40" w:line="200" w:lineRule="exact"/>
              <w:jc w:val="center"/>
              <w:rPr>
                <w:rFonts w:cs="Arial"/>
                <w:bCs/>
                <w:sz w:val="18"/>
                <w:szCs w:val="18"/>
                <w:lang w:val="en-GB"/>
              </w:rPr>
            </w:pPr>
          </w:p>
        </w:tc>
        <w:tc>
          <w:tcPr>
            <w:tcW w:w="393" w:type="dxa"/>
            <w:tcBorders>
              <w:top w:val="single" w:sz="4" w:space="0" w:color="auto"/>
              <w:bottom w:val="single" w:sz="4" w:space="0" w:color="auto"/>
            </w:tcBorders>
            <w:shd w:val="clear" w:color="auto" w:fill="FFF2CC"/>
          </w:tcPr>
          <w:p w:rsidR="00CC6532" w:rsidRPr="00085BE2" w:rsidRDefault="00CC6532" w:rsidP="00B65027">
            <w:pPr>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ed w:val="0"/>
                  </w:checkBox>
                </w:ffData>
              </w:fldChar>
            </w:r>
            <w:r w:rsidRPr="00085BE2">
              <w:rPr>
                <w:rFonts w:cs="Arial"/>
                <w:bCs/>
                <w:sz w:val="18"/>
                <w:szCs w:val="18"/>
                <w:lang w:val="en-GB"/>
              </w:rPr>
              <w:instrText xml:space="preserve"> FORMCHECKBOX </w:instrText>
            </w:r>
            <w:r w:rsidR="00A04AED">
              <w:rPr>
                <w:rFonts w:cs="Arial"/>
                <w:bCs/>
                <w:sz w:val="18"/>
                <w:szCs w:val="18"/>
                <w:lang w:val="en-GB"/>
              </w:rPr>
            </w:r>
            <w:r w:rsidR="00A04AED">
              <w:rPr>
                <w:rFonts w:cs="Arial"/>
                <w:bCs/>
                <w:sz w:val="18"/>
                <w:szCs w:val="18"/>
                <w:lang w:val="en-GB"/>
              </w:rPr>
              <w:fldChar w:fldCharType="separate"/>
            </w:r>
            <w:r w:rsidRPr="00085BE2">
              <w:rPr>
                <w:rFonts w:cs="Arial"/>
                <w:bCs/>
                <w:sz w:val="18"/>
                <w:szCs w:val="18"/>
                <w:lang w:val="en-GB"/>
              </w:rPr>
              <w:fldChar w:fldCharType="end"/>
            </w:r>
          </w:p>
        </w:tc>
        <w:tc>
          <w:tcPr>
            <w:tcW w:w="392" w:type="dxa"/>
            <w:tcBorders>
              <w:top w:val="single" w:sz="4" w:space="0" w:color="auto"/>
              <w:bottom w:val="single" w:sz="4" w:space="0" w:color="auto"/>
            </w:tcBorders>
            <w:shd w:val="clear" w:color="auto" w:fill="FFF2CC"/>
          </w:tcPr>
          <w:p w:rsidR="00CC6532" w:rsidRPr="00085BE2" w:rsidRDefault="00CC6532" w:rsidP="00B65027">
            <w:pPr>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A04AED">
              <w:rPr>
                <w:rFonts w:cs="Arial"/>
                <w:bCs/>
                <w:sz w:val="18"/>
                <w:szCs w:val="18"/>
                <w:lang w:val="en-GB"/>
              </w:rPr>
            </w:r>
            <w:r w:rsidR="00A04AED">
              <w:rPr>
                <w:rFonts w:cs="Arial"/>
                <w:bCs/>
                <w:sz w:val="18"/>
                <w:szCs w:val="18"/>
                <w:lang w:val="en-GB"/>
              </w:rPr>
              <w:fldChar w:fldCharType="separate"/>
            </w:r>
            <w:r w:rsidRPr="00085BE2">
              <w:rPr>
                <w:rFonts w:cs="Arial"/>
                <w:bCs/>
                <w:sz w:val="18"/>
                <w:szCs w:val="18"/>
                <w:lang w:val="en-GB"/>
              </w:rPr>
              <w:fldChar w:fldCharType="end"/>
            </w:r>
          </w:p>
        </w:tc>
        <w:tc>
          <w:tcPr>
            <w:tcW w:w="740" w:type="dxa"/>
            <w:tcBorders>
              <w:top w:val="single" w:sz="4" w:space="0" w:color="auto"/>
              <w:bottom w:val="single" w:sz="4" w:space="0" w:color="auto"/>
            </w:tcBorders>
            <w:shd w:val="clear" w:color="auto" w:fill="FFF2CC"/>
          </w:tcPr>
          <w:p w:rsidR="00CC6532" w:rsidRPr="00085BE2" w:rsidRDefault="00CC6532" w:rsidP="00B65027">
            <w:pPr>
              <w:spacing w:after="40" w:line="200" w:lineRule="exact"/>
              <w:jc w:val="center"/>
              <w:rPr>
                <w:rFonts w:cs="Arial"/>
                <w:iCs/>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r>
      <w:tr w:rsidR="00F05D84" w:rsidRPr="00085BE2" w:rsidTr="003A148F">
        <w:tc>
          <w:tcPr>
            <w:tcW w:w="811" w:type="dxa"/>
            <w:tcBorders>
              <w:top w:val="single" w:sz="4" w:space="0" w:color="auto"/>
            </w:tcBorders>
          </w:tcPr>
          <w:p w:rsidR="00F05D84" w:rsidRPr="00085BE2" w:rsidRDefault="003D5F57" w:rsidP="00FD622D">
            <w:pPr>
              <w:spacing w:after="40" w:line="200" w:lineRule="exact"/>
              <w:rPr>
                <w:b/>
                <w:sz w:val="18"/>
                <w:szCs w:val="18"/>
                <w:lang w:val="en-GB"/>
              </w:rPr>
            </w:pPr>
            <w:r w:rsidRPr="00085BE2">
              <w:rPr>
                <w:b/>
                <w:sz w:val="18"/>
                <w:szCs w:val="18"/>
                <w:lang w:val="en-GB"/>
              </w:rPr>
              <w:t>5.2</w:t>
            </w:r>
          </w:p>
        </w:tc>
        <w:tc>
          <w:tcPr>
            <w:tcW w:w="4900" w:type="dxa"/>
            <w:tcBorders>
              <w:top w:val="single" w:sz="4" w:space="0" w:color="auto"/>
            </w:tcBorders>
          </w:tcPr>
          <w:p w:rsidR="00F05D84" w:rsidRPr="007B1842" w:rsidRDefault="007B1842" w:rsidP="00D355DC">
            <w:pPr>
              <w:keepNext/>
              <w:keepLines/>
              <w:rPr>
                <w:rFonts w:cs="Arial"/>
                <w:sz w:val="18"/>
                <w:szCs w:val="18"/>
              </w:rPr>
            </w:pPr>
            <w:r w:rsidRPr="007B1842">
              <w:rPr>
                <w:rFonts w:cs="Arial"/>
                <w:sz w:val="18"/>
                <w:szCs w:val="18"/>
              </w:rPr>
              <w:t>Die Biobank muss die oberste Führungsebene benennen, die die Gesamtverantwortung für die Biobank trägt.</w:t>
            </w:r>
          </w:p>
        </w:tc>
        <w:tc>
          <w:tcPr>
            <w:tcW w:w="2282" w:type="dxa"/>
            <w:tcBorders>
              <w:top w:val="single" w:sz="4" w:space="0" w:color="auto"/>
            </w:tcBorders>
            <w:shd w:val="clear" w:color="auto" w:fill="DEEAF6"/>
          </w:tcPr>
          <w:p w:rsidR="00F05D84" w:rsidRPr="00085BE2" w:rsidRDefault="00F05D84" w:rsidP="00FD622D">
            <w:pPr>
              <w:spacing w:after="40" w:line="200" w:lineRule="exact"/>
              <w:rPr>
                <w:rFonts w:cs="Arial"/>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c>
          <w:tcPr>
            <w:tcW w:w="405" w:type="dxa"/>
            <w:tcBorders>
              <w:top w:val="single" w:sz="4" w:space="0" w:color="auto"/>
            </w:tcBorders>
          </w:tcPr>
          <w:p w:rsidR="00F05D84" w:rsidRPr="00085BE2" w:rsidRDefault="00F05D84" w:rsidP="009E23EC">
            <w:pPr>
              <w:keepNext/>
              <w:keepLines/>
              <w:spacing w:after="40" w:line="200" w:lineRule="exact"/>
              <w:jc w:val="center"/>
              <w:rPr>
                <w:rFonts w:cs="Arial"/>
                <w:bCs/>
                <w:sz w:val="18"/>
                <w:szCs w:val="18"/>
                <w:lang w:val="en-GB"/>
              </w:rPr>
            </w:pPr>
          </w:p>
        </w:tc>
        <w:tc>
          <w:tcPr>
            <w:tcW w:w="393" w:type="dxa"/>
            <w:tcBorders>
              <w:top w:val="single" w:sz="4" w:space="0" w:color="auto"/>
            </w:tcBorders>
            <w:shd w:val="clear" w:color="auto" w:fill="FFF2CC"/>
          </w:tcPr>
          <w:p w:rsidR="00F05D84" w:rsidRPr="00085BE2" w:rsidRDefault="00F05D84" w:rsidP="009E23EC">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A04AED">
              <w:rPr>
                <w:rFonts w:cs="Arial"/>
                <w:bCs/>
                <w:sz w:val="18"/>
                <w:szCs w:val="18"/>
                <w:lang w:val="en-GB"/>
              </w:rPr>
            </w:r>
            <w:r w:rsidR="00A04AED">
              <w:rPr>
                <w:rFonts w:cs="Arial"/>
                <w:bCs/>
                <w:sz w:val="18"/>
                <w:szCs w:val="18"/>
                <w:lang w:val="en-GB"/>
              </w:rPr>
              <w:fldChar w:fldCharType="separate"/>
            </w:r>
            <w:r w:rsidRPr="00085BE2">
              <w:rPr>
                <w:rFonts w:cs="Arial"/>
                <w:bCs/>
                <w:sz w:val="18"/>
                <w:szCs w:val="18"/>
                <w:lang w:val="en-GB"/>
              </w:rPr>
              <w:fldChar w:fldCharType="end"/>
            </w:r>
          </w:p>
        </w:tc>
        <w:tc>
          <w:tcPr>
            <w:tcW w:w="392" w:type="dxa"/>
            <w:tcBorders>
              <w:top w:val="single" w:sz="4" w:space="0" w:color="auto"/>
            </w:tcBorders>
            <w:shd w:val="clear" w:color="auto" w:fill="FFF2CC"/>
          </w:tcPr>
          <w:p w:rsidR="00F05D84" w:rsidRPr="00085BE2" w:rsidRDefault="00F05D84" w:rsidP="009E23EC">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A04AED">
              <w:rPr>
                <w:rFonts w:cs="Arial"/>
                <w:bCs/>
                <w:sz w:val="18"/>
                <w:szCs w:val="18"/>
                <w:lang w:val="en-GB"/>
              </w:rPr>
            </w:r>
            <w:r w:rsidR="00A04AED">
              <w:rPr>
                <w:rFonts w:cs="Arial"/>
                <w:bCs/>
                <w:sz w:val="18"/>
                <w:szCs w:val="18"/>
                <w:lang w:val="en-GB"/>
              </w:rPr>
              <w:fldChar w:fldCharType="separate"/>
            </w:r>
            <w:r w:rsidRPr="00085BE2">
              <w:rPr>
                <w:rFonts w:cs="Arial"/>
                <w:bCs/>
                <w:sz w:val="18"/>
                <w:szCs w:val="18"/>
                <w:lang w:val="en-GB"/>
              </w:rPr>
              <w:fldChar w:fldCharType="end"/>
            </w:r>
          </w:p>
        </w:tc>
        <w:tc>
          <w:tcPr>
            <w:tcW w:w="740" w:type="dxa"/>
            <w:tcBorders>
              <w:top w:val="single" w:sz="4" w:space="0" w:color="auto"/>
            </w:tcBorders>
            <w:shd w:val="clear" w:color="auto" w:fill="FFF2CC"/>
          </w:tcPr>
          <w:p w:rsidR="00F05D84" w:rsidRPr="00085BE2" w:rsidRDefault="00F05D84" w:rsidP="00FD622D">
            <w:pPr>
              <w:spacing w:after="40" w:line="200" w:lineRule="exact"/>
              <w:jc w:val="center"/>
              <w:rPr>
                <w:rFonts w:cs="Arial"/>
                <w:iCs/>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r>
      <w:tr w:rsidR="00F05D84" w:rsidRPr="00085BE2" w:rsidTr="003A148F">
        <w:tc>
          <w:tcPr>
            <w:tcW w:w="811" w:type="dxa"/>
            <w:tcBorders>
              <w:top w:val="single" w:sz="4" w:space="0" w:color="auto"/>
            </w:tcBorders>
          </w:tcPr>
          <w:p w:rsidR="00F05D84" w:rsidRPr="00085BE2" w:rsidRDefault="003D5F57" w:rsidP="00FD622D">
            <w:pPr>
              <w:spacing w:after="40" w:line="200" w:lineRule="exact"/>
              <w:rPr>
                <w:b/>
                <w:sz w:val="18"/>
                <w:szCs w:val="18"/>
                <w:lang w:val="en-GB"/>
              </w:rPr>
            </w:pPr>
            <w:r w:rsidRPr="00085BE2">
              <w:rPr>
                <w:b/>
                <w:sz w:val="18"/>
                <w:szCs w:val="18"/>
                <w:lang w:val="en-GB"/>
              </w:rPr>
              <w:t>5.3</w:t>
            </w:r>
          </w:p>
        </w:tc>
        <w:tc>
          <w:tcPr>
            <w:tcW w:w="4900" w:type="dxa"/>
            <w:tcBorders>
              <w:top w:val="single" w:sz="4" w:space="0" w:color="auto"/>
            </w:tcBorders>
          </w:tcPr>
          <w:p w:rsidR="00F05D84" w:rsidRPr="007B1842" w:rsidRDefault="007B1842" w:rsidP="0068082F">
            <w:pPr>
              <w:keepNext/>
              <w:keepLines/>
              <w:rPr>
                <w:rFonts w:cs="Arial"/>
                <w:sz w:val="18"/>
                <w:szCs w:val="18"/>
              </w:rPr>
            </w:pPr>
            <w:r w:rsidRPr="007B1842">
              <w:rPr>
                <w:rFonts w:cs="Arial"/>
                <w:sz w:val="18"/>
                <w:szCs w:val="18"/>
              </w:rPr>
              <w:t>Die Biobank muss ein Leitungsorgan/einen Beratungsausschuss haben, das/der das Management hinsichtlich wissenschaftlicher, technischer und/oder verwaltungstechnischer sowie weiterer Angelegenheiten anleitet und berät.</w:t>
            </w:r>
          </w:p>
        </w:tc>
        <w:tc>
          <w:tcPr>
            <w:tcW w:w="2282" w:type="dxa"/>
            <w:tcBorders>
              <w:top w:val="single" w:sz="4" w:space="0" w:color="auto"/>
            </w:tcBorders>
            <w:shd w:val="clear" w:color="auto" w:fill="DEEAF6"/>
          </w:tcPr>
          <w:p w:rsidR="00F05D84" w:rsidRPr="00085BE2" w:rsidRDefault="00F05D84" w:rsidP="00FD622D">
            <w:pPr>
              <w:spacing w:after="40" w:line="200" w:lineRule="exact"/>
              <w:rPr>
                <w:rFonts w:cs="Arial"/>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c>
          <w:tcPr>
            <w:tcW w:w="405" w:type="dxa"/>
            <w:tcBorders>
              <w:top w:val="single" w:sz="4" w:space="0" w:color="auto"/>
            </w:tcBorders>
          </w:tcPr>
          <w:p w:rsidR="00F05D84" w:rsidRPr="00085BE2" w:rsidRDefault="00F05D84" w:rsidP="009E23EC">
            <w:pPr>
              <w:keepNext/>
              <w:keepLines/>
              <w:spacing w:after="40" w:line="200" w:lineRule="exact"/>
              <w:jc w:val="center"/>
              <w:rPr>
                <w:rFonts w:cs="Arial"/>
                <w:bCs/>
                <w:sz w:val="18"/>
                <w:szCs w:val="18"/>
                <w:lang w:val="en-GB"/>
              </w:rPr>
            </w:pPr>
          </w:p>
        </w:tc>
        <w:tc>
          <w:tcPr>
            <w:tcW w:w="393" w:type="dxa"/>
            <w:tcBorders>
              <w:top w:val="single" w:sz="4" w:space="0" w:color="auto"/>
            </w:tcBorders>
            <w:shd w:val="clear" w:color="auto" w:fill="FFF2CC"/>
          </w:tcPr>
          <w:p w:rsidR="00F05D84" w:rsidRPr="00085BE2" w:rsidRDefault="00F05D84" w:rsidP="009E23EC">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A04AED">
              <w:rPr>
                <w:rFonts w:cs="Arial"/>
                <w:bCs/>
                <w:sz w:val="18"/>
                <w:szCs w:val="18"/>
                <w:lang w:val="en-GB"/>
              </w:rPr>
            </w:r>
            <w:r w:rsidR="00A04AED">
              <w:rPr>
                <w:rFonts w:cs="Arial"/>
                <w:bCs/>
                <w:sz w:val="18"/>
                <w:szCs w:val="18"/>
                <w:lang w:val="en-GB"/>
              </w:rPr>
              <w:fldChar w:fldCharType="separate"/>
            </w:r>
            <w:r w:rsidRPr="00085BE2">
              <w:rPr>
                <w:rFonts w:cs="Arial"/>
                <w:bCs/>
                <w:sz w:val="18"/>
                <w:szCs w:val="18"/>
                <w:lang w:val="en-GB"/>
              </w:rPr>
              <w:fldChar w:fldCharType="end"/>
            </w:r>
          </w:p>
        </w:tc>
        <w:tc>
          <w:tcPr>
            <w:tcW w:w="392" w:type="dxa"/>
            <w:tcBorders>
              <w:top w:val="single" w:sz="4" w:space="0" w:color="auto"/>
            </w:tcBorders>
            <w:shd w:val="clear" w:color="auto" w:fill="FFF2CC"/>
          </w:tcPr>
          <w:p w:rsidR="00F05D84" w:rsidRPr="00085BE2" w:rsidRDefault="00F05D84" w:rsidP="009E23EC">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A04AED">
              <w:rPr>
                <w:rFonts w:cs="Arial"/>
                <w:bCs/>
                <w:sz w:val="18"/>
                <w:szCs w:val="18"/>
                <w:lang w:val="en-GB"/>
              </w:rPr>
            </w:r>
            <w:r w:rsidR="00A04AED">
              <w:rPr>
                <w:rFonts w:cs="Arial"/>
                <w:bCs/>
                <w:sz w:val="18"/>
                <w:szCs w:val="18"/>
                <w:lang w:val="en-GB"/>
              </w:rPr>
              <w:fldChar w:fldCharType="separate"/>
            </w:r>
            <w:r w:rsidRPr="00085BE2">
              <w:rPr>
                <w:rFonts w:cs="Arial"/>
                <w:bCs/>
                <w:sz w:val="18"/>
                <w:szCs w:val="18"/>
                <w:lang w:val="en-GB"/>
              </w:rPr>
              <w:fldChar w:fldCharType="end"/>
            </w:r>
          </w:p>
        </w:tc>
        <w:tc>
          <w:tcPr>
            <w:tcW w:w="740" w:type="dxa"/>
            <w:tcBorders>
              <w:top w:val="single" w:sz="4" w:space="0" w:color="auto"/>
            </w:tcBorders>
            <w:shd w:val="clear" w:color="auto" w:fill="FFF2CC"/>
          </w:tcPr>
          <w:p w:rsidR="00F05D84" w:rsidRPr="00085BE2" w:rsidRDefault="00F05D84" w:rsidP="00FD622D">
            <w:pPr>
              <w:spacing w:after="40" w:line="200" w:lineRule="exact"/>
              <w:jc w:val="center"/>
              <w:rPr>
                <w:rFonts w:cs="Arial"/>
                <w:iCs/>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r>
      <w:tr w:rsidR="00F96A6B" w:rsidRPr="00085BE2" w:rsidTr="003A148F">
        <w:tc>
          <w:tcPr>
            <w:tcW w:w="811" w:type="dxa"/>
            <w:tcBorders>
              <w:top w:val="single" w:sz="4" w:space="0" w:color="auto"/>
            </w:tcBorders>
          </w:tcPr>
          <w:p w:rsidR="00F96A6B" w:rsidRPr="00085BE2" w:rsidRDefault="003D5F57" w:rsidP="00F96A6B">
            <w:pPr>
              <w:spacing w:after="40" w:line="200" w:lineRule="exact"/>
              <w:rPr>
                <w:b/>
                <w:sz w:val="18"/>
                <w:szCs w:val="18"/>
                <w:lang w:val="en-GB"/>
              </w:rPr>
            </w:pPr>
            <w:r w:rsidRPr="00085BE2">
              <w:rPr>
                <w:b/>
                <w:sz w:val="18"/>
                <w:szCs w:val="18"/>
                <w:lang w:val="en-GB"/>
              </w:rPr>
              <w:t>5.4</w:t>
            </w:r>
          </w:p>
        </w:tc>
        <w:tc>
          <w:tcPr>
            <w:tcW w:w="4900" w:type="dxa"/>
            <w:tcBorders>
              <w:top w:val="single" w:sz="4" w:space="0" w:color="auto"/>
            </w:tcBorders>
          </w:tcPr>
          <w:p w:rsidR="00F96A6B" w:rsidRPr="007B1842" w:rsidRDefault="007B1842" w:rsidP="00D82177">
            <w:pPr>
              <w:rPr>
                <w:sz w:val="18"/>
                <w:szCs w:val="18"/>
              </w:rPr>
            </w:pPr>
            <w:r w:rsidRPr="007B1842">
              <w:rPr>
                <w:sz w:val="18"/>
                <w:szCs w:val="18"/>
              </w:rPr>
              <w:t>Die Biobank muss die Verantwortung für Tätigkeiten tragen, die in ihren Räumlichkeiten/zugeordneten Bereichen durchgeführt werden.</w:t>
            </w:r>
          </w:p>
        </w:tc>
        <w:tc>
          <w:tcPr>
            <w:tcW w:w="2282" w:type="dxa"/>
            <w:tcBorders>
              <w:top w:val="single" w:sz="4" w:space="0" w:color="auto"/>
            </w:tcBorders>
            <w:shd w:val="clear" w:color="auto" w:fill="DEEAF6"/>
          </w:tcPr>
          <w:p w:rsidR="00F96A6B" w:rsidRPr="00085BE2" w:rsidRDefault="00F96A6B" w:rsidP="00F96A6B">
            <w:pPr>
              <w:spacing w:after="40" w:line="200" w:lineRule="exact"/>
              <w:rPr>
                <w:rFonts w:cs="Arial"/>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c>
          <w:tcPr>
            <w:tcW w:w="405" w:type="dxa"/>
            <w:tcBorders>
              <w:top w:val="single" w:sz="4" w:space="0" w:color="auto"/>
            </w:tcBorders>
          </w:tcPr>
          <w:p w:rsidR="00F96A6B" w:rsidRPr="00085BE2" w:rsidRDefault="00F96A6B" w:rsidP="00F96A6B">
            <w:pPr>
              <w:keepNext/>
              <w:keepLines/>
              <w:spacing w:after="40" w:line="200" w:lineRule="exact"/>
              <w:jc w:val="center"/>
              <w:rPr>
                <w:rFonts w:cs="Arial"/>
                <w:bCs/>
                <w:sz w:val="18"/>
                <w:szCs w:val="18"/>
                <w:lang w:val="en-GB"/>
              </w:rPr>
            </w:pPr>
          </w:p>
        </w:tc>
        <w:tc>
          <w:tcPr>
            <w:tcW w:w="393" w:type="dxa"/>
            <w:tcBorders>
              <w:top w:val="single" w:sz="4" w:space="0" w:color="auto"/>
            </w:tcBorders>
            <w:shd w:val="clear" w:color="auto" w:fill="FFF2CC"/>
          </w:tcPr>
          <w:p w:rsidR="00F96A6B" w:rsidRPr="00085BE2" w:rsidRDefault="00F96A6B" w:rsidP="00F96A6B">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ed w:val="0"/>
                  </w:checkBox>
                </w:ffData>
              </w:fldChar>
            </w:r>
            <w:r w:rsidRPr="00085BE2">
              <w:rPr>
                <w:rFonts w:cs="Arial"/>
                <w:bCs/>
                <w:sz w:val="18"/>
                <w:szCs w:val="18"/>
                <w:lang w:val="en-GB"/>
              </w:rPr>
              <w:instrText xml:space="preserve"> FORMCHECKBOX </w:instrText>
            </w:r>
            <w:r w:rsidR="00A04AED">
              <w:rPr>
                <w:rFonts w:cs="Arial"/>
                <w:bCs/>
                <w:sz w:val="18"/>
                <w:szCs w:val="18"/>
                <w:lang w:val="en-GB"/>
              </w:rPr>
            </w:r>
            <w:r w:rsidR="00A04AED">
              <w:rPr>
                <w:rFonts w:cs="Arial"/>
                <w:bCs/>
                <w:sz w:val="18"/>
                <w:szCs w:val="18"/>
                <w:lang w:val="en-GB"/>
              </w:rPr>
              <w:fldChar w:fldCharType="separate"/>
            </w:r>
            <w:r w:rsidRPr="00085BE2">
              <w:rPr>
                <w:rFonts w:cs="Arial"/>
                <w:bCs/>
                <w:sz w:val="18"/>
                <w:szCs w:val="18"/>
                <w:lang w:val="en-GB"/>
              </w:rPr>
              <w:fldChar w:fldCharType="end"/>
            </w:r>
          </w:p>
        </w:tc>
        <w:tc>
          <w:tcPr>
            <w:tcW w:w="392" w:type="dxa"/>
            <w:tcBorders>
              <w:top w:val="single" w:sz="4" w:space="0" w:color="auto"/>
            </w:tcBorders>
            <w:shd w:val="clear" w:color="auto" w:fill="FFF2CC"/>
          </w:tcPr>
          <w:p w:rsidR="00F96A6B" w:rsidRPr="00085BE2" w:rsidRDefault="00F96A6B" w:rsidP="00F96A6B">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A04AED">
              <w:rPr>
                <w:rFonts w:cs="Arial"/>
                <w:bCs/>
                <w:sz w:val="18"/>
                <w:szCs w:val="18"/>
                <w:lang w:val="en-GB"/>
              </w:rPr>
            </w:r>
            <w:r w:rsidR="00A04AED">
              <w:rPr>
                <w:rFonts w:cs="Arial"/>
                <w:bCs/>
                <w:sz w:val="18"/>
                <w:szCs w:val="18"/>
                <w:lang w:val="en-GB"/>
              </w:rPr>
              <w:fldChar w:fldCharType="separate"/>
            </w:r>
            <w:r w:rsidRPr="00085BE2">
              <w:rPr>
                <w:rFonts w:cs="Arial"/>
                <w:bCs/>
                <w:sz w:val="18"/>
                <w:szCs w:val="18"/>
                <w:lang w:val="en-GB"/>
              </w:rPr>
              <w:fldChar w:fldCharType="end"/>
            </w:r>
          </w:p>
        </w:tc>
        <w:tc>
          <w:tcPr>
            <w:tcW w:w="740" w:type="dxa"/>
            <w:tcBorders>
              <w:top w:val="single" w:sz="4" w:space="0" w:color="auto"/>
            </w:tcBorders>
            <w:shd w:val="clear" w:color="auto" w:fill="FFF2CC"/>
          </w:tcPr>
          <w:p w:rsidR="00F96A6B" w:rsidRPr="00085BE2" w:rsidRDefault="00F96A6B" w:rsidP="00F96A6B">
            <w:pPr>
              <w:spacing w:after="40" w:line="200" w:lineRule="exact"/>
              <w:jc w:val="center"/>
              <w:rPr>
                <w:rFonts w:cs="Arial"/>
                <w:iCs/>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r>
      <w:tr w:rsidR="00F05D84" w:rsidRPr="00085BE2" w:rsidTr="003A148F">
        <w:tc>
          <w:tcPr>
            <w:tcW w:w="811" w:type="dxa"/>
            <w:tcBorders>
              <w:top w:val="single" w:sz="4" w:space="0" w:color="auto"/>
            </w:tcBorders>
          </w:tcPr>
          <w:p w:rsidR="00F05D84" w:rsidRPr="00085BE2" w:rsidRDefault="003D5F57" w:rsidP="00FD622D">
            <w:pPr>
              <w:spacing w:after="40" w:line="200" w:lineRule="exact"/>
              <w:rPr>
                <w:b/>
                <w:sz w:val="18"/>
                <w:szCs w:val="18"/>
                <w:lang w:val="en-GB"/>
              </w:rPr>
            </w:pPr>
            <w:r w:rsidRPr="00085BE2">
              <w:rPr>
                <w:b/>
                <w:sz w:val="18"/>
                <w:szCs w:val="18"/>
                <w:lang w:val="en-GB"/>
              </w:rPr>
              <w:t>5.5</w:t>
            </w:r>
          </w:p>
        </w:tc>
        <w:tc>
          <w:tcPr>
            <w:tcW w:w="4900" w:type="dxa"/>
            <w:tcBorders>
              <w:top w:val="single" w:sz="4" w:space="0" w:color="auto"/>
            </w:tcBorders>
          </w:tcPr>
          <w:p w:rsidR="00F05D84" w:rsidRPr="007B1842" w:rsidRDefault="007B1842" w:rsidP="001822C7">
            <w:pPr>
              <w:rPr>
                <w:rFonts w:cs="Arial"/>
                <w:sz w:val="18"/>
                <w:szCs w:val="18"/>
              </w:rPr>
            </w:pPr>
            <w:r w:rsidRPr="007B1842">
              <w:rPr>
                <w:rFonts w:cs="Arial"/>
                <w:sz w:val="18"/>
                <w:szCs w:val="18"/>
              </w:rPr>
              <w:t>Die Biobank muss über einen Handlungsablauf verfügen, um Verpflichtungen festzulegen und anzusprechen, die durch ihre Tätigkeiten entstehen.</w:t>
            </w:r>
          </w:p>
        </w:tc>
        <w:tc>
          <w:tcPr>
            <w:tcW w:w="2282" w:type="dxa"/>
            <w:tcBorders>
              <w:top w:val="single" w:sz="4" w:space="0" w:color="auto"/>
            </w:tcBorders>
            <w:shd w:val="clear" w:color="auto" w:fill="DEEAF6"/>
          </w:tcPr>
          <w:p w:rsidR="00F05D84" w:rsidRPr="00085BE2" w:rsidRDefault="00F05D84" w:rsidP="00FD622D">
            <w:pPr>
              <w:spacing w:after="40" w:line="200" w:lineRule="exact"/>
              <w:rPr>
                <w:rFonts w:cs="Arial"/>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c>
          <w:tcPr>
            <w:tcW w:w="405" w:type="dxa"/>
            <w:tcBorders>
              <w:top w:val="single" w:sz="4" w:space="0" w:color="auto"/>
            </w:tcBorders>
          </w:tcPr>
          <w:p w:rsidR="00F05D84" w:rsidRPr="00085BE2" w:rsidRDefault="00F05D84" w:rsidP="009E23EC">
            <w:pPr>
              <w:keepNext/>
              <w:keepLines/>
              <w:spacing w:after="40" w:line="200" w:lineRule="exact"/>
              <w:jc w:val="center"/>
              <w:rPr>
                <w:rFonts w:cs="Arial"/>
                <w:bCs/>
                <w:sz w:val="18"/>
                <w:szCs w:val="18"/>
                <w:lang w:val="en-GB"/>
              </w:rPr>
            </w:pPr>
          </w:p>
        </w:tc>
        <w:tc>
          <w:tcPr>
            <w:tcW w:w="393" w:type="dxa"/>
            <w:tcBorders>
              <w:top w:val="single" w:sz="4" w:space="0" w:color="auto"/>
            </w:tcBorders>
            <w:shd w:val="clear" w:color="auto" w:fill="FFF2CC"/>
          </w:tcPr>
          <w:p w:rsidR="00F05D84" w:rsidRPr="00085BE2" w:rsidRDefault="00F05D84" w:rsidP="009E23EC">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A04AED">
              <w:rPr>
                <w:rFonts w:cs="Arial"/>
                <w:bCs/>
                <w:sz w:val="18"/>
                <w:szCs w:val="18"/>
                <w:lang w:val="en-GB"/>
              </w:rPr>
            </w:r>
            <w:r w:rsidR="00A04AED">
              <w:rPr>
                <w:rFonts w:cs="Arial"/>
                <w:bCs/>
                <w:sz w:val="18"/>
                <w:szCs w:val="18"/>
                <w:lang w:val="en-GB"/>
              </w:rPr>
              <w:fldChar w:fldCharType="separate"/>
            </w:r>
            <w:r w:rsidRPr="00085BE2">
              <w:rPr>
                <w:rFonts w:cs="Arial"/>
                <w:bCs/>
                <w:sz w:val="18"/>
                <w:szCs w:val="18"/>
                <w:lang w:val="en-GB"/>
              </w:rPr>
              <w:fldChar w:fldCharType="end"/>
            </w:r>
          </w:p>
        </w:tc>
        <w:tc>
          <w:tcPr>
            <w:tcW w:w="392" w:type="dxa"/>
            <w:tcBorders>
              <w:top w:val="single" w:sz="4" w:space="0" w:color="auto"/>
            </w:tcBorders>
            <w:shd w:val="clear" w:color="auto" w:fill="FFF2CC"/>
          </w:tcPr>
          <w:p w:rsidR="00F05D84" w:rsidRPr="00085BE2" w:rsidRDefault="00F05D84" w:rsidP="009E23EC">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A04AED">
              <w:rPr>
                <w:rFonts w:cs="Arial"/>
                <w:bCs/>
                <w:sz w:val="18"/>
                <w:szCs w:val="18"/>
                <w:lang w:val="en-GB"/>
              </w:rPr>
            </w:r>
            <w:r w:rsidR="00A04AED">
              <w:rPr>
                <w:rFonts w:cs="Arial"/>
                <w:bCs/>
                <w:sz w:val="18"/>
                <w:szCs w:val="18"/>
                <w:lang w:val="en-GB"/>
              </w:rPr>
              <w:fldChar w:fldCharType="separate"/>
            </w:r>
            <w:r w:rsidRPr="00085BE2">
              <w:rPr>
                <w:rFonts w:cs="Arial"/>
                <w:bCs/>
                <w:sz w:val="18"/>
                <w:szCs w:val="18"/>
                <w:lang w:val="en-GB"/>
              </w:rPr>
              <w:fldChar w:fldCharType="end"/>
            </w:r>
          </w:p>
        </w:tc>
        <w:tc>
          <w:tcPr>
            <w:tcW w:w="740" w:type="dxa"/>
            <w:tcBorders>
              <w:top w:val="single" w:sz="4" w:space="0" w:color="auto"/>
            </w:tcBorders>
            <w:shd w:val="clear" w:color="auto" w:fill="FFF2CC"/>
          </w:tcPr>
          <w:p w:rsidR="00F05D84" w:rsidRPr="00085BE2" w:rsidRDefault="00F05D84" w:rsidP="00FD622D">
            <w:pPr>
              <w:spacing w:after="40" w:line="200" w:lineRule="exact"/>
              <w:jc w:val="center"/>
              <w:rPr>
                <w:rFonts w:cs="Arial"/>
                <w:iCs/>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r>
      <w:tr w:rsidR="00F05D84" w:rsidRPr="00085BE2" w:rsidTr="003A148F">
        <w:tc>
          <w:tcPr>
            <w:tcW w:w="811" w:type="dxa"/>
            <w:tcBorders>
              <w:top w:val="single" w:sz="4" w:space="0" w:color="auto"/>
            </w:tcBorders>
          </w:tcPr>
          <w:p w:rsidR="00F05D84" w:rsidRPr="00085BE2" w:rsidRDefault="003D5F57" w:rsidP="00FD622D">
            <w:pPr>
              <w:spacing w:after="40" w:line="200" w:lineRule="exact"/>
              <w:rPr>
                <w:b/>
                <w:sz w:val="18"/>
                <w:szCs w:val="18"/>
                <w:lang w:val="en-GB"/>
              </w:rPr>
            </w:pPr>
            <w:r w:rsidRPr="00085BE2">
              <w:rPr>
                <w:b/>
                <w:sz w:val="18"/>
                <w:szCs w:val="18"/>
                <w:lang w:val="en-GB"/>
              </w:rPr>
              <w:t>5.6</w:t>
            </w:r>
          </w:p>
        </w:tc>
        <w:tc>
          <w:tcPr>
            <w:tcW w:w="4900" w:type="dxa"/>
            <w:tcBorders>
              <w:top w:val="single" w:sz="4" w:space="0" w:color="auto"/>
            </w:tcBorders>
          </w:tcPr>
          <w:p w:rsidR="00F05D84" w:rsidRPr="007B1842" w:rsidRDefault="007B1842" w:rsidP="001822C7">
            <w:pPr>
              <w:rPr>
                <w:rFonts w:cs="Arial"/>
                <w:sz w:val="18"/>
                <w:szCs w:val="18"/>
              </w:rPr>
            </w:pPr>
            <w:r w:rsidRPr="007B1842">
              <w:rPr>
                <w:rFonts w:cs="Arial"/>
                <w:sz w:val="18"/>
                <w:szCs w:val="18"/>
              </w:rPr>
              <w:t>Die Biobank muss ihre Tätigkeiten so durchführen, dass sie die Anforderungen dieses Dokuments, ihrer dokumentierten Vereinbarungen und/oder rechtsverbindlichen Dokumente, von zuständigen Behörden und Organisationen, die Anerkennung erteilen, erfüllt.</w:t>
            </w:r>
          </w:p>
        </w:tc>
        <w:tc>
          <w:tcPr>
            <w:tcW w:w="2282" w:type="dxa"/>
            <w:tcBorders>
              <w:top w:val="single" w:sz="4" w:space="0" w:color="auto"/>
            </w:tcBorders>
            <w:shd w:val="clear" w:color="auto" w:fill="DEEAF6"/>
          </w:tcPr>
          <w:p w:rsidR="00F05D84" w:rsidRPr="00085BE2" w:rsidRDefault="00F05D84" w:rsidP="00FD622D">
            <w:pPr>
              <w:spacing w:after="40" w:line="200" w:lineRule="exact"/>
              <w:rPr>
                <w:rFonts w:cs="Arial"/>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c>
          <w:tcPr>
            <w:tcW w:w="405" w:type="dxa"/>
            <w:tcBorders>
              <w:top w:val="single" w:sz="4" w:space="0" w:color="auto"/>
            </w:tcBorders>
          </w:tcPr>
          <w:p w:rsidR="00F05D84" w:rsidRPr="00085BE2" w:rsidRDefault="00F05D84" w:rsidP="009E23EC">
            <w:pPr>
              <w:keepNext/>
              <w:keepLines/>
              <w:spacing w:after="40" w:line="200" w:lineRule="exact"/>
              <w:jc w:val="center"/>
              <w:rPr>
                <w:rFonts w:cs="Arial"/>
                <w:bCs/>
                <w:sz w:val="18"/>
                <w:szCs w:val="18"/>
                <w:lang w:val="en-GB"/>
              </w:rPr>
            </w:pPr>
          </w:p>
        </w:tc>
        <w:tc>
          <w:tcPr>
            <w:tcW w:w="393" w:type="dxa"/>
            <w:tcBorders>
              <w:top w:val="single" w:sz="4" w:space="0" w:color="auto"/>
            </w:tcBorders>
            <w:shd w:val="clear" w:color="auto" w:fill="FFF2CC"/>
          </w:tcPr>
          <w:p w:rsidR="00F05D84" w:rsidRPr="00085BE2" w:rsidRDefault="00F05D84" w:rsidP="009E23EC">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A04AED">
              <w:rPr>
                <w:rFonts w:cs="Arial"/>
                <w:bCs/>
                <w:sz w:val="18"/>
                <w:szCs w:val="18"/>
                <w:lang w:val="en-GB"/>
              </w:rPr>
            </w:r>
            <w:r w:rsidR="00A04AED">
              <w:rPr>
                <w:rFonts w:cs="Arial"/>
                <w:bCs/>
                <w:sz w:val="18"/>
                <w:szCs w:val="18"/>
                <w:lang w:val="en-GB"/>
              </w:rPr>
              <w:fldChar w:fldCharType="separate"/>
            </w:r>
            <w:r w:rsidRPr="00085BE2">
              <w:rPr>
                <w:rFonts w:cs="Arial"/>
                <w:bCs/>
                <w:sz w:val="18"/>
                <w:szCs w:val="18"/>
                <w:lang w:val="en-GB"/>
              </w:rPr>
              <w:fldChar w:fldCharType="end"/>
            </w:r>
          </w:p>
        </w:tc>
        <w:tc>
          <w:tcPr>
            <w:tcW w:w="392" w:type="dxa"/>
            <w:tcBorders>
              <w:top w:val="single" w:sz="4" w:space="0" w:color="auto"/>
            </w:tcBorders>
            <w:shd w:val="clear" w:color="auto" w:fill="FFF2CC"/>
          </w:tcPr>
          <w:p w:rsidR="00F05D84" w:rsidRPr="00085BE2" w:rsidRDefault="00F05D84" w:rsidP="009E23EC">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A04AED">
              <w:rPr>
                <w:rFonts w:cs="Arial"/>
                <w:bCs/>
                <w:sz w:val="18"/>
                <w:szCs w:val="18"/>
                <w:lang w:val="en-GB"/>
              </w:rPr>
            </w:r>
            <w:r w:rsidR="00A04AED">
              <w:rPr>
                <w:rFonts w:cs="Arial"/>
                <w:bCs/>
                <w:sz w:val="18"/>
                <w:szCs w:val="18"/>
                <w:lang w:val="en-GB"/>
              </w:rPr>
              <w:fldChar w:fldCharType="separate"/>
            </w:r>
            <w:r w:rsidRPr="00085BE2">
              <w:rPr>
                <w:rFonts w:cs="Arial"/>
                <w:bCs/>
                <w:sz w:val="18"/>
                <w:szCs w:val="18"/>
                <w:lang w:val="en-GB"/>
              </w:rPr>
              <w:fldChar w:fldCharType="end"/>
            </w:r>
          </w:p>
        </w:tc>
        <w:tc>
          <w:tcPr>
            <w:tcW w:w="740" w:type="dxa"/>
            <w:tcBorders>
              <w:top w:val="single" w:sz="4" w:space="0" w:color="auto"/>
            </w:tcBorders>
            <w:shd w:val="clear" w:color="auto" w:fill="FFF2CC"/>
          </w:tcPr>
          <w:p w:rsidR="00F05D84" w:rsidRPr="00085BE2" w:rsidRDefault="00F05D84" w:rsidP="00FD622D">
            <w:pPr>
              <w:spacing w:after="40" w:line="200" w:lineRule="exact"/>
              <w:jc w:val="center"/>
              <w:rPr>
                <w:rFonts w:cs="Arial"/>
                <w:iCs/>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r>
      <w:tr w:rsidR="00F05D84" w:rsidRPr="00085BE2" w:rsidTr="003A148F">
        <w:tc>
          <w:tcPr>
            <w:tcW w:w="811" w:type="dxa"/>
            <w:tcBorders>
              <w:top w:val="single" w:sz="4" w:space="0" w:color="auto"/>
              <w:bottom w:val="single" w:sz="4" w:space="0" w:color="auto"/>
            </w:tcBorders>
          </w:tcPr>
          <w:p w:rsidR="00F05D84" w:rsidRPr="00085BE2" w:rsidRDefault="003D5F57" w:rsidP="00FD622D">
            <w:pPr>
              <w:spacing w:after="40" w:line="200" w:lineRule="exact"/>
              <w:rPr>
                <w:b/>
                <w:sz w:val="18"/>
                <w:szCs w:val="18"/>
                <w:lang w:val="en-GB"/>
              </w:rPr>
            </w:pPr>
            <w:r w:rsidRPr="00085BE2">
              <w:rPr>
                <w:b/>
                <w:sz w:val="18"/>
                <w:szCs w:val="18"/>
                <w:lang w:val="en-GB"/>
              </w:rPr>
              <w:t>5.7</w:t>
            </w:r>
          </w:p>
        </w:tc>
        <w:tc>
          <w:tcPr>
            <w:tcW w:w="4900" w:type="dxa"/>
            <w:tcBorders>
              <w:top w:val="single" w:sz="4" w:space="0" w:color="auto"/>
              <w:bottom w:val="single" w:sz="4" w:space="0" w:color="auto"/>
            </w:tcBorders>
          </w:tcPr>
          <w:p w:rsidR="00F05D84" w:rsidRPr="007B1842" w:rsidRDefault="007B1842" w:rsidP="00D601D2">
            <w:pPr>
              <w:rPr>
                <w:rFonts w:cs="Arial"/>
                <w:sz w:val="18"/>
                <w:szCs w:val="18"/>
              </w:rPr>
            </w:pPr>
            <w:r w:rsidRPr="007B1842">
              <w:rPr>
                <w:rFonts w:cs="Arial"/>
                <w:sz w:val="18"/>
                <w:szCs w:val="18"/>
              </w:rPr>
              <w:t>Die Biobank muss den Umfang der Tätigkeiten definieren und dokumentieren, für den sie mit diesem Dokument überein</w:t>
            </w:r>
            <w:r w:rsidR="0028265C">
              <w:rPr>
                <w:rFonts w:cs="Arial"/>
                <w:sz w:val="18"/>
                <w:szCs w:val="18"/>
              </w:rPr>
              <w:t>-</w:t>
            </w:r>
            <w:r w:rsidRPr="007B1842">
              <w:rPr>
                <w:rFonts w:cs="Arial"/>
                <w:sz w:val="18"/>
                <w:szCs w:val="18"/>
              </w:rPr>
              <w:t>stimmt. Die Biobank darf die Konformität mit diesem Dokument nur für diesen Umfang von Tätigkeiten beanspruchen; von Externen erbrachte Biobank-Tätigkeiten sind davon ausgeschlossen.</w:t>
            </w:r>
          </w:p>
        </w:tc>
        <w:tc>
          <w:tcPr>
            <w:tcW w:w="2282" w:type="dxa"/>
            <w:tcBorders>
              <w:top w:val="single" w:sz="4" w:space="0" w:color="auto"/>
              <w:bottom w:val="single" w:sz="4" w:space="0" w:color="auto"/>
            </w:tcBorders>
            <w:shd w:val="clear" w:color="auto" w:fill="DEEAF6"/>
          </w:tcPr>
          <w:p w:rsidR="00F05D84" w:rsidRPr="00085BE2" w:rsidRDefault="00F05D84" w:rsidP="00FD622D">
            <w:pPr>
              <w:spacing w:after="40" w:line="200" w:lineRule="exact"/>
              <w:rPr>
                <w:rFonts w:cs="Arial"/>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c>
          <w:tcPr>
            <w:tcW w:w="405" w:type="dxa"/>
            <w:tcBorders>
              <w:top w:val="single" w:sz="4" w:space="0" w:color="auto"/>
              <w:bottom w:val="single" w:sz="4" w:space="0" w:color="auto"/>
            </w:tcBorders>
          </w:tcPr>
          <w:p w:rsidR="00F05D84" w:rsidRPr="00085BE2" w:rsidRDefault="00F05D84" w:rsidP="009E23EC">
            <w:pPr>
              <w:keepNext/>
              <w:keepLines/>
              <w:spacing w:after="40" w:line="200" w:lineRule="exact"/>
              <w:jc w:val="center"/>
              <w:rPr>
                <w:rFonts w:cs="Arial"/>
                <w:bCs/>
                <w:sz w:val="18"/>
                <w:szCs w:val="18"/>
                <w:lang w:val="en-GB"/>
              </w:rPr>
            </w:pPr>
          </w:p>
        </w:tc>
        <w:tc>
          <w:tcPr>
            <w:tcW w:w="393" w:type="dxa"/>
            <w:tcBorders>
              <w:top w:val="single" w:sz="4" w:space="0" w:color="auto"/>
              <w:bottom w:val="single" w:sz="4" w:space="0" w:color="auto"/>
            </w:tcBorders>
            <w:shd w:val="clear" w:color="auto" w:fill="FFF2CC"/>
          </w:tcPr>
          <w:p w:rsidR="00F05D84" w:rsidRPr="00085BE2" w:rsidRDefault="00F05D84" w:rsidP="009E23EC">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A04AED">
              <w:rPr>
                <w:rFonts w:cs="Arial"/>
                <w:bCs/>
                <w:sz w:val="18"/>
                <w:szCs w:val="18"/>
                <w:lang w:val="en-GB"/>
              </w:rPr>
            </w:r>
            <w:r w:rsidR="00A04AED">
              <w:rPr>
                <w:rFonts w:cs="Arial"/>
                <w:bCs/>
                <w:sz w:val="18"/>
                <w:szCs w:val="18"/>
                <w:lang w:val="en-GB"/>
              </w:rPr>
              <w:fldChar w:fldCharType="separate"/>
            </w:r>
            <w:r w:rsidRPr="00085BE2">
              <w:rPr>
                <w:rFonts w:cs="Arial"/>
                <w:bCs/>
                <w:sz w:val="18"/>
                <w:szCs w:val="18"/>
                <w:lang w:val="en-GB"/>
              </w:rPr>
              <w:fldChar w:fldCharType="end"/>
            </w:r>
          </w:p>
        </w:tc>
        <w:tc>
          <w:tcPr>
            <w:tcW w:w="392" w:type="dxa"/>
            <w:tcBorders>
              <w:top w:val="single" w:sz="4" w:space="0" w:color="auto"/>
              <w:bottom w:val="single" w:sz="4" w:space="0" w:color="auto"/>
            </w:tcBorders>
            <w:shd w:val="clear" w:color="auto" w:fill="FFF2CC"/>
          </w:tcPr>
          <w:p w:rsidR="00F05D84" w:rsidRPr="00085BE2" w:rsidRDefault="00F05D84" w:rsidP="009E23EC">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A04AED">
              <w:rPr>
                <w:rFonts w:cs="Arial"/>
                <w:bCs/>
                <w:sz w:val="18"/>
                <w:szCs w:val="18"/>
                <w:lang w:val="en-GB"/>
              </w:rPr>
            </w:r>
            <w:r w:rsidR="00A04AED">
              <w:rPr>
                <w:rFonts w:cs="Arial"/>
                <w:bCs/>
                <w:sz w:val="18"/>
                <w:szCs w:val="18"/>
                <w:lang w:val="en-GB"/>
              </w:rPr>
              <w:fldChar w:fldCharType="separate"/>
            </w:r>
            <w:r w:rsidRPr="00085BE2">
              <w:rPr>
                <w:rFonts w:cs="Arial"/>
                <w:bCs/>
                <w:sz w:val="18"/>
                <w:szCs w:val="18"/>
                <w:lang w:val="en-GB"/>
              </w:rPr>
              <w:fldChar w:fldCharType="end"/>
            </w:r>
          </w:p>
        </w:tc>
        <w:tc>
          <w:tcPr>
            <w:tcW w:w="740" w:type="dxa"/>
            <w:tcBorders>
              <w:top w:val="single" w:sz="4" w:space="0" w:color="auto"/>
              <w:bottom w:val="single" w:sz="4" w:space="0" w:color="auto"/>
            </w:tcBorders>
            <w:shd w:val="clear" w:color="auto" w:fill="FFF2CC"/>
          </w:tcPr>
          <w:p w:rsidR="00F05D84" w:rsidRPr="00085BE2" w:rsidRDefault="00F05D84" w:rsidP="00FD622D">
            <w:pPr>
              <w:spacing w:after="40" w:line="200" w:lineRule="exact"/>
              <w:jc w:val="center"/>
              <w:rPr>
                <w:rFonts w:cs="Arial"/>
                <w:iCs/>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r>
      <w:tr w:rsidR="001822C7" w:rsidRPr="00085BE2" w:rsidTr="003A148F">
        <w:tc>
          <w:tcPr>
            <w:tcW w:w="811" w:type="dxa"/>
            <w:tcBorders>
              <w:top w:val="single" w:sz="4" w:space="0" w:color="auto"/>
              <w:bottom w:val="single" w:sz="4" w:space="0" w:color="auto"/>
            </w:tcBorders>
          </w:tcPr>
          <w:p w:rsidR="001822C7" w:rsidRPr="00085BE2" w:rsidRDefault="001822C7" w:rsidP="001822C7">
            <w:pPr>
              <w:spacing w:after="40" w:line="200" w:lineRule="exact"/>
              <w:rPr>
                <w:b/>
                <w:sz w:val="18"/>
                <w:szCs w:val="18"/>
                <w:lang w:val="en-GB"/>
              </w:rPr>
            </w:pPr>
            <w:r>
              <w:rPr>
                <w:b/>
                <w:sz w:val="18"/>
                <w:szCs w:val="18"/>
                <w:lang w:val="en-GB"/>
              </w:rPr>
              <w:t>5.8</w:t>
            </w:r>
          </w:p>
        </w:tc>
        <w:tc>
          <w:tcPr>
            <w:tcW w:w="4900" w:type="dxa"/>
            <w:tcBorders>
              <w:top w:val="single" w:sz="4" w:space="0" w:color="auto"/>
              <w:bottom w:val="single" w:sz="4" w:space="0" w:color="auto"/>
            </w:tcBorders>
          </w:tcPr>
          <w:p w:rsidR="009C380C" w:rsidRPr="009C380C" w:rsidRDefault="009C380C" w:rsidP="009C380C">
            <w:pPr>
              <w:rPr>
                <w:rFonts w:cs="Arial"/>
                <w:sz w:val="18"/>
                <w:szCs w:val="18"/>
              </w:rPr>
            </w:pPr>
            <w:r w:rsidRPr="009C380C">
              <w:rPr>
                <w:rFonts w:cs="Arial"/>
                <w:sz w:val="18"/>
                <w:szCs w:val="18"/>
              </w:rPr>
              <w:t>Die Biobank muss:</w:t>
            </w:r>
          </w:p>
          <w:p w:rsidR="009C380C" w:rsidRPr="009C380C" w:rsidRDefault="009C380C" w:rsidP="00B66A96">
            <w:pPr>
              <w:pStyle w:val="Listenabsatz"/>
              <w:numPr>
                <w:ilvl w:val="0"/>
                <w:numId w:val="7"/>
              </w:numPr>
              <w:ind w:left="392" w:hanging="392"/>
              <w:rPr>
                <w:rFonts w:cs="Arial"/>
                <w:sz w:val="18"/>
                <w:szCs w:val="18"/>
              </w:rPr>
            </w:pPr>
            <w:r w:rsidRPr="009C380C">
              <w:rPr>
                <w:rFonts w:cs="Arial"/>
                <w:sz w:val="18"/>
                <w:szCs w:val="18"/>
              </w:rPr>
              <w:t xml:space="preserve">den Aufbau der Governance-Struktur einschließlich der Organisation und der Leitung der Biobank, ihre Stellung in </w:t>
            </w:r>
            <w:r w:rsidRPr="009C380C">
              <w:rPr>
                <w:rFonts w:cs="Arial"/>
                <w:sz w:val="18"/>
                <w:szCs w:val="18"/>
              </w:rPr>
              <w:lastRenderedPageBreak/>
              <w:t>einer übergeordneten Organisation und die Beziehungen zwischen Leitung, technischem Betrieb und unterstützenden Dienstleistungen beschreiben;</w:t>
            </w:r>
          </w:p>
          <w:p w:rsidR="001822C7" w:rsidRPr="009C380C" w:rsidRDefault="009C380C" w:rsidP="00B66A96">
            <w:pPr>
              <w:numPr>
                <w:ilvl w:val="0"/>
                <w:numId w:val="7"/>
              </w:numPr>
              <w:ind w:left="392" w:hanging="392"/>
              <w:rPr>
                <w:rFonts w:cs="Arial"/>
                <w:sz w:val="18"/>
                <w:szCs w:val="18"/>
              </w:rPr>
            </w:pPr>
            <w:r w:rsidRPr="009C380C">
              <w:rPr>
                <w:rFonts w:cs="Arial"/>
                <w:sz w:val="18"/>
                <w:szCs w:val="18"/>
              </w:rPr>
              <w:t>die Verantwortlichkeiten, Befugnisse und Wechsel</w:t>
            </w:r>
            <w:r w:rsidR="0028265C">
              <w:rPr>
                <w:rFonts w:cs="Arial"/>
                <w:sz w:val="18"/>
                <w:szCs w:val="18"/>
              </w:rPr>
              <w:t>-</w:t>
            </w:r>
            <w:r w:rsidRPr="009C380C">
              <w:rPr>
                <w:rFonts w:cs="Arial"/>
                <w:sz w:val="18"/>
                <w:szCs w:val="18"/>
              </w:rPr>
              <w:t>beziehungen des Personals festlegen, welches Arbeiten anleitet, durchführt, validiert oder verifiziert, die die Biobanking-Leistung beeinflussen.</w:t>
            </w:r>
          </w:p>
        </w:tc>
        <w:tc>
          <w:tcPr>
            <w:tcW w:w="2282" w:type="dxa"/>
            <w:tcBorders>
              <w:top w:val="single" w:sz="4" w:space="0" w:color="auto"/>
              <w:bottom w:val="single" w:sz="4" w:space="0" w:color="auto"/>
            </w:tcBorders>
            <w:shd w:val="clear" w:color="auto" w:fill="DEEAF6"/>
          </w:tcPr>
          <w:p w:rsidR="001822C7" w:rsidRPr="00085BE2" w:rsidRDefault="001822C7" w:rsidP="001822C7">
            <w:pPr>
              <w:spacing w:after="40" w:line="200" w:lineRule="exact"/>
              <w:rPr>
                <w:rFonts w:cs="Arial"/>
                <w:sz w:val="18"/>
                <w:szCs w:val="18"/>
                <w:lang w:val="en-GB"/>
              </w:rPr>
            </w:pPr>
            <w:r w:rsidRPr="00085BE2">
              <w:rPr>
                <w:rFonts w:cs="Arial"/>
                <w:iCs/>
                <w:sz w:val="18"/>
                <w:szCs w:val="18"/>
                <w:lang w:val="en-GB"/>
              </w:rPr>
              <w:lastRenderedPageBreak/>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c>
          <w:tcPr>
            <w:tcW w:w="405" w:type="dxa"/>
            <w:tcBorders>
              <w:top w:val="single" w:sz="4" w:space="0" w:color="auto"/>
              <w:bottom w:val="single" w:sz="4" w:space="0" w:color="auto"/>
            </w:tcBorders>
          </w:tcPr>
          <w:p w:rsidR="001822C7" w:rsidRPr="00085BE2" w:rsidRDefault="001822C7" w:rsidP="001822C7">
            <w:pPr>
              <w:keepNext/>
              <w:keepLines/>
              <w:spacing w:after="40" w:line="200" w:lineRule="exact"/>
              <w:jc w:val="center"/>
              <w:rPr>
                <w:rFonts w:cs="Arial"/>
                <w:bCs/>
                <w:sz w:val="18"/>
                <w:szCs w:val="18"/>
                <w:lang w:val="en-GB"/>
              </w:rPr>
            </w:pPr>
          </w:p>
        </w:tc>
        <w:tc>
          <w:tcPr>
            <w:tcW w:w="393" w:type="dxa"/>
            <w:tcBorders>
              <w:top w:val="single" w:sz="4" w:space="0" w:color="auto"/>
              <w:bottom w:val="single" w:sz="4" w:space="0" w:color="auto"/>
            </w:tcBorders>
            <w:shd w:val="clear" w:color="auto" w:fill="FFF2CC"/>
          </w:tcPr>
          <w:p w:rsidR="001822C7" w:rsidRPr="00085BE2" w:rsidRDefault="001822C7" w:rsidP="001822C7">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A04AED">
              <w:rPr>
                <w:rFonts w:cs="Arial"/>
                <w:bCs/>
                <w:sz w:val="18"/>
                <w:szCs w:val="18"/>
                <w:lang w:val="en-GB"/>
              </w:rPr>
            </w:r>
            <w:r w:rsidR="00A04AED">
              <w:rPr>
                <w:rFonts w:cs="Arial"/>
                <w:bCs/>
                <w:sz w:val="18"/>
                <w:szCs w:val="18"/>
                <w:lang w:val="en-GB"/>
              </w:rPr>
              <w:fldChar w:fldCharType="separate"/>
            </w:r>
            <w:r w:rsidRPr="00085BE2">
              <w:rPr>
                <w:rFonts w:cs="Arial"/>
                <w:bCs/>
                <w:sz w:val="18"/>
                <w:szCs w:val="18"/>
                <w:lang w:val="en-GB"/>
              </w:rPr>
              <w:fldChar w:fldCharType="end"/>
            </w:r>
          </w:p>
        </w:tc>
        <w:tc>
          <w:tcPr>
            <w:tcW w:w="392" w:type="dxa"/>
            <w:tcBorders>
              <w:top w:val="single" w:sz="4" w:space="0" w:color="auto"/>
              <w:bottom w:val="single" w:sz="4" w:space="0" w:color="auto"/>
            </w:tcBorders>
            <w:shd w:val="clear" w:color="auto" w:fill="FFF2CC"/>
          </w:tcPr>
          <w:p w:rsidR="001822C7" w:rsidRPr="00085BE2" w:rsidRDefault="001822C7" w:rsidP="001822C7">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A04AED">
              <w:rPr>
                <w:rFonts w:cs="Arial"/>
                <w:bCs/>
                <w:sz w:val="18"/>
                <w:szCs w:val="18"/>
                <w:lang w:val="en-GB"/>
              </w:rPr>
            </w:r>
            <w:r w:rsidR="00A04AED">
              <w:rPr>
                <w:rFonts w:cs="Arial"/>
                <w:bCs/>
                <w:sz w:val="18"/>
                <w:szCs w:val="18"/>
                <w:lang w:val="en-GB"/>
              </w:rPr>
              <w:fldChar w:fldCharType="separate"/>
            </w:r>
            <w:r w:rsidRPr="00085BE2">
              <w:rPr>
                <w:rFonts w:cs="Arial"/>
                <w:bCs/>
                <w:sz w:val="18"/>
                <w:szCs w:val="18"/>
                <w:lang w:val="en-GB"/>
              </w:rPr>
              <w:fldChar w:fldCharType="end"/>
            </w:r>
          </w:p>
        </w:tc>
        <w:tc>
          <w:tcPr>
            <w:tcW w:w="740" w:type="dxa"/>
            <w:tcBorders>
              <w:top w:val="single" w:sz="4" w:space="0" w:color="auto"/>
              <w:bottom w:val="single" w:sz="4" w:space="0" w:color="auto"/>
            </w:tcBorders>
            <w:shd w:val="clear" w:color="auto" w:fill="FFF2CC"/>
          </w:tcPr>
          <w:p w:rsidR="001822C7" w:rsidRPr="00085BE2" w:rsidRDefault="001822C7" w:rsidP="001822C7">
            <w:pPr>
              <w:spacing w:after="40" w:line="200" w:lineRule="exact"/>
              <w:jc w:val="center"/>
              <w:rPr>
                <w:rFonts w:cs="Arial"/>
                <w:iCs/>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r>
      <w:tr w:rsidR="001822C7" w:rsidRPr="00085BE2" w:rsidTr="003A148F">
        <w:tc>
          <w:tcPr>
            <w:tcW w:w="811" w:type="dxa"/>
            <w:tcBorders>
              <w:top w:val="single" w:sz="4" w:space="0" w:color="auto"/>
              <w:bottom w:val="single" w:sz="4" w:space="0" w:color="auto"/>
            </w:tcBorders>
          </w:tcPr>
          <w:p w:rsidR="001822C7" w:rsidRPr="00085BE2" w:rsidRDefault="001822C7" w:rsidP="001822C7">
            <w:pPr>
              <w:spacing w:after="40" w:line="200" w:lineRule="exact"/>
              <w:rPr>
                <w:b/>
                <w:sz w:val="18"/>
                <w:szCs w:val="18"/>
                <w:lang w:val="en-GB"/>
              </w:rPr>
            </w:pPr>
            <w:r>
              <w:rPr>
                <w:b/>
                <w:sz w:val="18"/>
                <w:szCs w:val="18"/>
                <w:lang w:val="en-GB"/>
              </w:rPr>
              <w:t>5.9</w:t>
            </w:r>
          </w:p>
        </w:tc>
        <w:tc>
          <w:tcPr>
            <w:tcW w:w="4900" w:type="dxa"/>
            <w:tcBorders>
              <w:top w:val="single" w:sz="4" w:space="0" w:color="auto"/>
              <w:bottom w:val="single" w:sz="4" w:space="0" w:color="auto"/>
            </w:tcBorders>
          </w:tcPr>
          <w:p w:rsidR="009C380C" w:rsidRPr="009C380C" w:rsidRDefault="009C380C" w:rsidP="009C380C">
            <w:pPr>
              <w:rPr>
                <w:rFonts w:cs="Arial"/>
                <w:sz w:val="18"/>
                <w:szCs w:val="18"/>
              </w:rPr>
            </w:pPr>
            <w:r w:rsidRPr="009C380C">
              <w:rPr>
                <w:rFonts w:cs="Arial"/>
                <w:sz w:val="18"/>
                <w:szCs w:val="18"/>
              </w:rPr>
              <w:t>Die Biobank muss über Personal verfügen, das, ungeachtet seiner anderen Verantwortlichkeiten, über die erforderliche Befugnis und Ressourcen verfügt, um seinen Pflichten nachzukommen, einschließlich:</w:t>
            </w:r>
          </w:p>
          <w:p w:rsidR="009C380C" w:rsidRPr="009C380C" w:rsidRDefault="009C380C" w:rsidP="00B66A96">
            <w:pPr>
              <w:pStyle w:val="Listenabsatz"/>
              <w:numPr>
                <w:ilvl w:val="0"/>
                <w:numId w:val="8"/>
              </w:numPr>
              <w:ind w:left="392" w:hanging="392"/>
              <w:rPr>
                <w:rFonts w:cs="Arial"/>
                <w:sz w:val="18"/>
                <w:szCs w:val="18"/>
              </w:rPr>
            </w:pPr>
            <w:r w:rsidRPr="009C380C">
              <w:rPr>
                <w:rFonts w:cs="Arial"/>
                <w:sz w:val="18"/>
                <w:szCs w:val="18"/>
              </w:rPr>
              <w:t>Einführung, Aufrechterhaltung, Überwachung und Verbesserung des Qualitätsmanagementsystems;</w:t>
            </w:r>
          </w:p>
          <w:p w:rsidR="009C380C" w:rsidRPr="009C380C" w:rsidRDefault="009C380C" w:rsidP="00B66A96">
            <w:pPr>
              <w:pStyle w:val="Listenabsatz"/>
              <w:numPr>
                <w:ilvl w:val="0"/>
                <w:numId w:val="8"/>
              </w:numPr>
              <w:ind w:left="392" w:hanging="392"/>
              <w:rPr>
                <w:rFonts w:cs="Arial"/>
                <w:sz w:val="18"/>
                <w:szCs w:val="18"/>
              </w:rPr>
            </w:pPr>
            <w:r w:rsidRPr="009C380C">
              <w:rPr>
                <w:rFonts w:cs="Arial"/>
                <w:sz w:val="18"/>
                <w:szCs w:val="18"/>
              </w:rPr>
              <w:t>Identifizierung von Abweichungen vom Qualitäts</w:t>
            </w:r>
            <w:r w:rsidR="0028265C">
              <w:rPr>
                <w:rFonts w:cs="Arial"/>
                <w:sz w:val="18"/>
                <w:szCs w:val="18"/>
              </w:rPr>
              <w:t>-</w:t>
            </w:r>
            <w:r w:rsidRPr="009C380C">
              <w:rPr>
                <w:rFonts w:cs="Arial"/>
                <w:sz w:val="18"/>
                <w:szCs w:val="18"/>
              </w:rPr>
              <w:t>managementsystem oder von den Verfahren für die Durchführung von Biobanking;</w:t>
            </w:r>
          </w:p>
          <w:p w:rsidR="009C380C" w:rsidRPr="009C380C" w:rsidRDefault="009C380C" w:rsidP="00B66A96">
            <w:pPr>
              <w:pStyle w:val="Listenabsatz"/>
              <w:numPr>
                <w:ilvl w:val="0"/>
                <w:numId w:val="8"/>
              </w:numPr>
              <w:ind w:left="392" w:hanging="392"/>
              <w:rPr>
                <w:rFonts w:cs="Arial"/>
                <w:sz w:val="18"/>
                <w:szCs w:val="18"/>
              </w:rPr>
            </w:pPr>
            <w:r w:rsidRPr="009C380C">
              <w:rPr>
                <w:rFonts w:cs="Arial"/>
                <w:sz w:val="18"/>
                <w:szCs w:val="18"/>
              </w:rPr>
              <w:t>Bewertung der Auswirkung von Abweichungen, und Entwicklung und Umsetzung geeigneter Maßnahmen (siehe 7.11 für nicht konforme Ergebnisse und 8.7 für Korrekturmaßnahmen);</w:t>
            </w:r>
          </w:p>
          <w:p w:rsidR="001822C7" w:rsidRPr="009C380C" w:rsidRDefault="009C380C" w:rsidP="00B66A96">
            <w:pPr>
              <w:numPr>
                <w:ilvl w:val="0"/>
                <w:numId w:val="8"/>
              </w:numPr>
              <w:ind w:left="392" w:hanging="392"/>
              <w:rPr>
                <w:rFonts w:cs="Arial"/>
                <w:sz w:val="18"/>
                <w:szCs w:val="18"/>
              </w:rPr>
            </w:pPr>
            <w:r w:rsidRPr="009C380C">
              <w:rPr>
                <w:rFonts w:cs="Arial"/>
                <w:sz w:val="18"/>
                <w:szCs w:val="18"/>
              </w:rPr>
              <w:t>Berichterstattung an das Biobank-Management über die Leistungsfähigkeit des Qualitätsmanagementsystems und jeglichen Verbesserungsbedarf.</w:t>
            </w:r>
          </w:p>
        </w:tc>
        <w:tc>
          <w:tcPr>
            <w:tcW w:w="2282" w:type="dxa"/>
            <w:tcBorders>
              <w:top w:val="single" w:sz="4" w:space="0" w:color="auto"/>
              <w:bottom w:val="single" w:sz="4" w:space="0" w:color="auto"/>
            </w:tcBorders>
            <w:shd w:val="clear" w:color="auto" w:fill="DEEAF6"/>
          </w:tcPr>
          <w:p w:rsidR="001822C7" w:rsidRPr="00085BE2" w:rsidRDefault="001822C7" w:rsidP="001822C7">
            <w:pPr>
              <w:spacing w:after="40" w:line="200" w:lineRule="exact"/>
              <w:rPr>
                <w:rFonts w:cs="Arial"/>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c>
          <w:tcPr>
            <w:tcW w:w="405" w:type="dxa"/>
            <w:tcBorders>
              <w:top w:val="single" w:sz="4" w:space="0" w:color="auto"/>
              <w:bottom w:val="single" w:sz="4" w:space="0" w:color="auto"/>
            </w:tcBorders>
          </w:tcPr>
          <w:p w:rsidR="001822C7" w:rsidRPr="00085BE2" w:rsidRDefault="001822C7" w:rsidP="001822C7">
            <w:pPr>
              <w:keepNext/>
              <w:keepLines/>
              <w:spacing w:after="40" w:line="200" w:lineRule="exact"/>
              <w:jc w:val="center"/>
              <w:rPr>
                <w:rFonts w:cs="Arial"/>
                <w:bCs/>
                <w:sz w:val="18"/>
                <w:szCs w:val="18"/>
                <w:lang w:val="en-GB"/>
              </w:rPr>
            </w:pPr>
          </w:p>
        </w:tc>
        <w:tc>
          <w:tcPr>
            <w:tcW w:w="393" w:type="dxa"/>
            <w:tcBorders>
              <w:top w:val="single" w:sz="4" w:space="0" w:color="auto"/>
              <w:bottom w:val="single" w:sz="4" w:space="0" w:color="auto"/>
            </w:tcBorders>
            <w:shd w:val="clear" w:color="auto" w:fill="FFF2CC"/>
          </w:tcPr>
          <w:p w:rsidR="001822C7" w:rsidRPr="00085BE2" w:rsidRDefault="001822C7" w:rsidP="001822C7">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ed w:val="0"/>
                  </w:checkBox>
                </w:ffData>
              </w:fldChar>
            </w:r>
            <w:r w:rsidRPr="00085BE2">
              <w:rPr>
                <w:rFonts w:cs="Arial"/>
                <w:bCs/>
                <w:sz w:val="18"/>
                <w:szCs w:val="18"/>
                <w:lang w:val="en-GB"/>
              </w:rPr>
              <w:instrText xml:space="preserve"> FORMCHECKBOX </w:instrText>
            </w:r>
            <w:r w:rsidR="00A04AED">
              <w:rPr>
                <w:rFonts w:cs="Arial"/>
                <w:bCs/>
                <w:sz w:val="18"/>
                <w:szCs w:val="18"/>
                <w:lang w:val="en-GB"/>
              </w:rPr>
            </w:r>
            <w:r w:rsidR="00A04AED">
              <w:rPr>
                <w:rFonts w:cs="Arial"/>
                <w:bCs/>
                <w:sz w:val="18"/>
                <w:szCs w:val="18"/>
                <w:lang w:val="en-GB"/>
              </w:rPr>
              <w:fldChar w:fldCharType="separate"/>
            </w:r>
            <w:r w:rsidRPr="00085BE2">
              <w:rPr>
                <w:rFonts w:cs="Arial"/>
                <w:bCs/>
                <w:sz w:val="18"/>
                <w:szCs w:val="18"/>
                <w:lang w:val="en-GB"/>
              </w:rPr>
              <w:fldChar w:fldCharType="end"/>
            </w:r>
          </w:p>
        </w:tc>
        <w:tc>
          <w:tcPr>
            <w:tcW w:w="392" w:type="dxa"/>
            <w:tcBorders>
              <w:top w:val="single" w:sz="4" w:space="0" w:color="auto"/>
              <w:bottom w:val="single" w:sz="4" w:space="0" w:color="auto"/>
            </w:tcBorders>
            <w:shd w:val="clear" w:color="auto" w:fill="FFF2CC"/>
          </w:tcPr>
          <w:p w:rsidR="001822C7" w:rsidRPr="00085BE2" w:rsidRDefault="001822C7" w:rsidP="001822C7">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A04AED">
              <w:rPr>
                <w:rFonts w:cs="Arial"/>
                <w:bCs/>
                <w:sz w:val="18"/>
                <w:szCs w:val="18"/>
                <w:lang w:val="en-GB"/>
              </w:rPr>
            </w:r>
            <w:r w:rsidR="00A04AED">
              <w:rPr>
                <w:rFonts w:cs="Arial"/>
                <w:bCs/>
                <w:sz w:val="18"/>
                <w:szCs w:val="18"/>
                <w:lang w:val="en-GB"/>
              </w:rPr>
              <w:fldChar w:fldCharType="separate"/>
            </w:r>
            <w:r w:rsidRPr="00085BE2">
              <w:rPr>
                <w:rFonts w:cs="Arial"/>
                <w:bCs/>
                <w:sz w:val="18"/>
                <w:szCs w:val="18"/>
                <w:lang w:val="en-GB"/>
              </w:rPr>
              <w:fldChar w:fldCharType="end"/>
            </w:r>
          </w:p>
        </w:tc>
        <w:tc>
          <w:tcPr>
            <w:tcW w:w="740" w:type="dxa"/>
            <w:tcBorders>
              <w:top w:val="single" w:sz="4" w:space="0" w:color="auto"/>
              <w:bottom w:val="single" w:sz="4" w:space="0" w:color="auto"/>
            </w:tcBorders>
            <w:shd w:val="clear" w:color="auto" w:fill="FFF2CC"/>
          </w:tcPr>
          <w:p w:rsidR="001822C7" w:rsidRPr="00085BE2" w:rsidRDefault="001822C7" w:rsidP="001822C7">
            <w:pPr>
              <w:spacing w:after="40" w:line="200" w:lineRule="exact"/>
              <w:jc w:val="center"/>
              <w:rPr>
                <w:rFonts w:cs="Arial"/>
                <w:iCs/>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r>
      <w:tr w:rsidR="00DF1E13" w:rsidRPr="00085BE2" w:rsidTr="003A148F">
        <w:tc>
          <w:tcPr>
            <w:tcW w:w="811" w:type="dxa"/>
            <w:tcBorders>
              <w:top w:val="single" w:sz="4" w:space="0" w:color="auto"/>
            </w:tcBorders>
          </w:tcPr>
          <w:p w:rsidR="00DF1E13" w:rsidRDefault="00DF1E13" w:rsidP="00DF1E13">
            <w:pPr>
              <w:spacing w:after="40" w:line="200" w:lineRule="exact"/>
              <w:rPr>
                <w:b/>
                <w:sz w:val="18"/>
                <w:szCs w:val="18"/>
                <w:lang w:val="en-GB"/>
              </w:rPr>
            </w:pPr>
            <w:r>
              <w:rPr>
                <w:b/>
                <w:sz w:val="18"/>
                <w:szCs w:val="18"/>
                <w:lang w:val="en-GB"/>
              </w:rPr>
              <w:t>5.10</w:t>
            </w:r>
          </w:p>
        </w:tc>
        <w:tc>
          <w:tcPr>
            <w:tcW w:w="4900" w:type="dxa"/>
            <w:tcBorders>
              <w:top w:val="single" w:sz="4" w:space="0" w:color="auto"/>
            </w:tcBorders>
          </w:tcPr>
          <w:p w:rsidR="00DF1E13" w:rsidRPr="009C380C" w:rsidRDefault="009C380C" w:rsidP="00DF1E13">
            <w:pPr>
              <w:rPr>
                <w:rFonts w:cs="Arial"/>
                <w:sz w:val="18"/>
                <w:szCs w:val="18"/>
              </w:rPr>
            </w:pPr>
            <w:r w:rsidRPr="009C380C">
              <w:rPr>
                <w:rFonts w:cs="Arial"/>
                <w:sz w:val="18"/>
                <w:szCs w:val="18"/>
              </w:rPr>
              <w:t>Das Biobank-Management muss sicherstellen, dass</w:t>
            </w:r>
            <w:r w:rsidR="00DF1E13" w:rsidRPr="009C380C">
              <w:rPr>
                <w:rFonts w:cs="Arial"/>
                <w:sz w:val="18"/>
                <w:szCs w:val="18"/>
              </w:rPr>
              <w:t>:</w:t>
            </w:r>
          </w:p>
          <w:p w:rsidR="009C380C" w:rsidRPr="009C380C" w:rsidRDefault="009C380C" w:rsidP="00B66A96">
            <w:pPr>
              <w:numPr>
                <w:ilvl w:val="0"/>
                <w:numId w:val="6"/>
              </w:numPr>
              <w:ind w:left="392" w:hanging="392"/>
              <w:rPr>
                <w:rFonts w:cs="Arial"/>
                <w:sz w:val="18"/>
                <w:szCs w:val="18"/>
              </w:rPr>
            </w:pPr>
            <w:r w:rsidRPr="009C380C">
              <w:rPr>
                <w:rFonts w:cs="Arial"/>
                <w:sz w:val="18"/>
                <w:szCs w:val="18"/>
              </w:rPr>
              <w:t>Änderungen am Qualitätsmanagementsystem überwacht und gesteuert werden;</w:t>
            </w:r>
          </w:p>
          <w:p w:rsidR="009C380C" w:rsidRPr="009C380C" w:rsidRDefault="009C380C" w:rsidP="00B66A96">
            <w:pPr>
              <w:numPr>
                <w:ilvl w:val="0"/>
                <w:numId w:val="6"/>
              </w:numPr>
              <w:ind w:left="392" w:hanging="392"/>
              <w:rPr>
                <w:rFonts w:cs="Arial"/>
                <w:sz w:val="18"/>
                <w:szCs w:val="18"/>
              </w:rPr>
            </w:pPr>
            <w:r w:rsidRPr="009C380C">
              <w:rPr>
                <w:rFonts w:cs="Arial"/>
                <w:sz w:val="18"/>
                <w:szCs w:val="18"/>
              </w:rPr>
              <w:t>eine Kommunikation mit Beteiligten einschließlich des Personals bezüglich der Leistungsindikatoren des Qualitätsmanagementsystems und jeglichen Verbesserungsbedarfs erfolgt;</w:t>
            </w:r>
          </w:p>
          <w:p w:rsidR="00DF1E13" w:rsidRPr="009C380C" w:rsidRDefault="009C380C" w:rsidP="00B66A96">
            <w:pPr>
              <w:numPr>
                <w:ilvl w:val="0"/>
                <w:numId w:val="6"/>
              </w:numPr>
              <w:ind w:left="392" w:hanging="392"/>
              <w:rPr>
                <w:rFonts w:cs="Arial"/>
                <w:sz w:val="18"/>
                <w:szCs w:val="18"/>
              </w:rPr>
            </w:pPr>
            <w:r w:rsidRPr="009C380C">
              <w:rPr>
                <w:rFonts w:cs="Arial"/>
                <w:sz w:val="18"/>
                <w:szCs w:val="18"/>
              </w:rPr>
              <w:t>dem zuständigen Biobank-Personal die Bedeutung der Einhaltung der Anforderungen des/der Empfänger(s)/</w:t>
            </w:r>
            <w:r w:rsidR="00D82177">
              <w:rPr>
                <w:rFonts w:cs="Arial"/>
                <w:sz w:val="18"/>
                <w:szCs w:val="18"/>
              </w:rPr>
              <w:br/>
            </w:r>
            <w:r w:rsidRPr="009C380C">
              <w:rPr>
                <w:rFonts w:cs="Arial"/>
                <w:sz w:val="18"/>
                <w:szCs w:val="18"/>
              </w:rPr>
              <w:t>Anwender(s) sowie weiterer anwendbarer Anforderungen (einschließlich der in diesem Dokument beschriebenen) mitgeteilt und von diesem verstanden wird.</w:t>
            </w:r>
          </w:p>
        </w:tc>
        <w:tc>
          <w:tcPr>
            <w:tcW w:w="2282" w:type="dxa"/>
            <w:tcBorders>
              <w:top w:val="single" w:sz="4" w:space="0" w:color="auto"/>
            </w:tcBorders>
            <w:shd w:val="clear" w:color="auto" w:fill="DEEAF6"/>
          </w:tcPr>
          <w:p w:rsidR="00DF1E13" w:rsidRPr="00085BE2" w:rsidRDefault="00DF1E13" w:rsidP="00DF1E13">
            <w:pPr>
              <w:spacing w:after="40" w:line="200" w:lineRule="exact"/>
              <w:rPr>
                <w:rFonts w:cs="Arial"/>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c>
          <w:tcPr>
            <w:tcW w:w="405" w:type="dxa"/>
            <w:tcBorders>
              <w:top w:val="single" w:sz="4" w:space="0" w:color="auto"/>
            </w:tcBorders>
          </w:tcPr>
          <w:p w:rsidR="00DF1E13" w:rsidRPr="00085BE2" w:rsidRDefault="00DF1E13" w:rsidP="00DF1E13">
            <w:pPr>
              <w:keepNext/>
              <w:keepLines/>
              <w:spacing w:after="40" w:line="200" w:lineRule="exact"/>
              <w:jc w:val="center"/>
              <w:rPr>
                <w:rFonts w:cs="Arial"/>
                <w:bCs/>
                <w:sz w:val="18"/>
                <w:szCs w:val="18"/>
                <w:lang w:val="en-GB"/>
              </w:rPr>
            </w:pPr>
          </w:p>
        </w:tc>
        <w:tc>
          <w:tcPr>
            <w:tcW w:w="393" w:type="dxa"/>
            <w:tcBorders>
              <w:top w:val="single" w:sz="4" w:space="0" w:color="auto"/>
            </w:tcBorders>
            <w:shd w:val="clear" w:color="auto" w:fill="FFF2CC"/>
          </w:tcPr>
          <w:p w:rsidR="00DF1E13" w:rsidRPr="00085BE2" w:rsidRDefault="00DF1E13" w:rsidP="00DF1E13">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ed w:val="0"/>
                  </w:checkBox>
                </w:ffData>
              </w:fldChar>
            </w:r>
            <w:r w:rsidRPr="00085BE2">
              <w:rPr>
                <w:rFonts w:cs="Arial"/>
                <w:bCs/>
                <w:sz w:val="18"/>
                <w:szCs w:val="18"/>
                <w:lang w:val="en-GB"/>
              </w:rPr>
              <w:instrText xml:space="preserve"> FORMCHECKBOX </w:instrText>
            </w:r>
            <w:r w:rsidR="00A04AED">
              <w:rPr>
                <w:rFonts w:cs="Arial"/>
                <w:bCs/>
                <w:sz w:val="18"/>
                <w:szCs w:val="18"/>
                <w:lang w:val="en-GB"/>
              </w:rPr>
            </w:r>
            <w:r w:rsidR="00A04AED">
              <w:rPr>
                <w:rFonts w:cs="Arial"/>
                <w:bCs/>
                <w:sz w:val="18"/>
                <w:szCs w:val="18"/>
                <w:lang w:val="en-GB"/>
              </w:rPr>
              <w:fldChar w:fldCharType="separate"/>
            </w:r>
            <w:r w:rsidRPr="00085BE2">
              <w:rPr>
                <w:rFonts w:cs="Arial"/>
                <w:bCs/>
                <w:sz w:val="18"/>
                <w:szCs w:val="18"/>
                <w:lang w:val="en-GB"/>
              </w:rPr>
              <w:fldChar w:fldCharType="end"/>
            </w:r>
          </w:p>
        </w:tc>
        <w:tc>
          <w:tcPr>
            <w:tcW w:w="392" w:type="dxa"/>
            <w:tcBorders>
              <w:top w:val="single" w:sz="4" w:space="0" w:color="auto"/>
            </w:tcBorders>
            <w:shd w:val="clear" w:color="auto" w:fill="FFF2CC"/>
          </w:tcPr>
          <w:p w:rsidR="00DF1E13" w:rsidRPr="00085BE2" w:rsidRDefault="00DF1E13" w:rsidP="00DF1E13">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A04AED">
              <w:rPr>
                <w:rFonts w:cs="Arial"/>
                <w:bCs/>
                <w:sz w:val="18"/>
                <w:szCs w:val="18"/>
                <w:lang w:val="en-GB"/>
              </w:rPr>
            </w:r>
            <w:r w:rsidR="00A04AED">
              <w:rPr>
                <w:rFonts w:cs="Arial"/>
                <w:bCs/>
                <w:sz w:val="18"/>
                <w:szCs w:val="18"/>
                <w:lang w:val="en-GB"/>
              </w:rPr>
              <w:fldChar w:fldCharType="separate"/>
            </w:r>
            <w:r w:rsidRPr="00085BE2">
              <w:rPr>
                <w:rFonts w:cs="Arial"/>
                <w:bCs/>
                <w:sz w:val="18"/>
                <w:szCs w:val="18"/>
                <w:lang w:val="en-GB"/>
              </w:rPr>
              <w:fldChar w:fldCharType="end"/>
            </w:r>
          </w:p>
        </w:tc>
        <w:tc>
          <w:tcPr>
            <w:tcW w:w="740" w:type="dxa"/>
            <w:tcBorders>
              <w:top w:val="single" w:sz="4" w:space="0" w:color="auto"/>
            </w:tcBorders>
            <w:shd w:val="clear" w:color="auto" w:fill="FFF2CC"/>
          </w:tcPr>
          <w:p w:rsidR="00DF1E13" w:rsidRPr="00085BE2" w:rsidRDefault="00DF1E13" w:rsidP="00DF1E13">
            <w:pPr>
              <w:spacing w:after="40" w:line="200" w:lineRule="exact"/>
              <w:jc w:val="center"/>
              <w:rPr>
                <w:rFonts w:cs="Arial"/>
                <w:iCs/>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r>
    </w:tbl>
    <w:p w:rsidR="00F05D84" w:rsidRDefault="00F506C8" w:rsidP="00A17E4B">
      <w:pPr>
        <w:pStyle w:val="berschrift1"/>
        <w:rPr>
          <w:lang w:val="en-GB"/>
        </w:rPr>
      </w:pPr>
      <w:bookmarkStart w:id="6" w:name="_Toc84510250"/>
      <w:r w:rsidRPr="00085BE2">
        <w:rPr>
          <w:lang w:val="en-GB"/>
        </w:rPr>
        <w:t>6</w:t>
      </w:r>
      <w:r w:rsidRPr="00085BE2">
        <w:rPr>
          <w:lang w:val="en-GB"/>
        </w:rPr>
        <w:tab/>
      </w:r>
      <w:r w:rsidR="00957A8E" w:rsidRPr="00957A8E">
        <w:rPr>
          <w:lang w:val="en-GB"/>
        </w:rPr>
        <w:t>Anforderungen an Ressourcen</w:t>
      </w:r>
      <w:bookmarkEnd w:id="6"/>
    </w:p>
    <w:p w:rsidR="00F506C8" w:rsidRPr="00957A8E" w:rsidRDefault="00F506C8" w:rsidP="00A17E4B">
      <w:pPr>
        <w:pStyle w:val="berschrift2"/>
        <w:rPr>
          <w:sz w:val="18"/>
          <w:szCs w:val="18"/>
        </w:rPr>
      </w:pPr>
      <w:bookmarkStart w:id="7" w:name="_Toc84510251"/>
      <w:r w:rsidRPr="00085BE2">
        <w:rPr>
          <w:lang w:val="en-GB"/>
        </w:rPr>
        <w:t>6.1</w:t>
      </w:r>
      <w:r w:rsidRPr="00085BE2">
        <w:rPr>
          <w:lang w:val="en-GB"/>
        </w:rPr>
        <w:tab/>
      </w:r>
      <w:r w:rsidR="00957A8E" w:rsidRPr="00957A8E">
        <w:rPr>
          <w:lang w:val="en-GB"/>
        </w:rPr>
        <w:t>Allgemeines</w:t>
      </w:r>
      <w:bookmarkEnd w:id="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83"/>
        <w:gridCol w:w="1004"/>
        <w:gridCol w:w="2309"/>
        <w:gridCol w:w="391"/>
        <w:gridCol w:w="379"/>
        <w:gridCol w:w="400"/>
        <w:gridCol w:w="745"/>
      </w:tblGrid>
      <w:tr w:rsidR="00D61AA6" w:rsidRPr="00770C38" w:rsidTr="00CB7654">
        <w:trPr>
          <w:trHeight w:val="340"/>
        </w:trPr>
        <w:tc>
          <w:tcPr>
            <w:tcW w:w="4690" w:type="dxa"/>
            <w:tcBorders>
              <w:top w:val="single" w:sz="12" w:space="0" w:color="auto"/>
              <w:bottom w:val="single" w:sz="12" w:space="0" w:color="auto"/>
              <w:right w:val="single" w:sz="4" w:space="0" w:color="auto"/>
            </w:tcBorders>
            <w:shd w:val="clear" w:color="auto" w:fill="auto"/>
          </w:tcPr>
          <w:p w:rsidR="00D61AA6" w:rsidRPr="00C70912" w:rsidRDefault="00D61AA6" w:rsidP="00CB7654">
            <w:pPr>
              <w:pStyle w:val="1"/>
            </w:pPr>
          </w:p>
        </w:tc>
        <w:tc>
          <w:tcPr>
            <w:tcW w:w="1005" w:type="dxa"/>
            <w:tcBorders>
              <w:top w:val="single" w:sz="12" w:space="0" w:color="auto"/>
              <w:bottom w:val="single" w:sz="12" w:space="0" w:color="auto"/>
              <w:right w:val="single" w:sz="4" w:space="0" w:color="auto"/>
            </w:tcBorders>
            <w:shd w:val="clear" w:color="auto" w:fill="auto"/>
          </w:tcPr>
          <w:p w:rsidR="00D61AA6" w:rsidRPr="00E21CAA" w:rsidRDefault="00D61AA6" w:rsidP="00CB7654">
            <w:pPr>
              <w:rPr>
                <w:rFonts w:cs="Arial"/>
                <w:sz w:val="18"/>
                <w:szCs w:val="18"/>
                <w:highlight w:val="yellow"/>
              </w:rPr>
            </w:pPr>
            <w:r w:rsidRPr="00783FA2">
              <w:rPr>
                <w:rFonts w:cs="Arial"/>
                <w:b/>
                <w:sz w:val="18"/>
                <w:szCs w:val="18"/>
              </w:rPr>
              <w:t>SB</w:t>
            </w:r>
            <w:r>
              <w:rPr>
                <w:rFonts w:cs="Arial"/>
                <w:b/>
                <w:sz w:val="18"/>
                <w:szCs w:val="18"/>
              </w:rPr>
              <w:t xml:space="preserve"> + FB</w:t>
            </w:r>
          </w:p>
        </w:tc>
        <w:tc>
          <w:tcPr>
            <w:tcW w:w="2312" w:type="dxa"/>
            <w:tcBorders>
              <w:top w:val="single" w:sz="12" w:space="0" w:color="auto"/>
              <w:left w:val="single" w:sz="4" w:space="0" w:color="auto"/>
              <w:bottom w:val="single" w:sz="12" w:space="0" w:color="auto"/>
              <w:right w:val="single" w:sz="4" w:space="0" w:color="auto"/>
            </w:tcBorders>
            <w:shd w:val="clear" w:color="auto" w:fill="DEEAF6"/>
          </w:tcPr>
          <w:p w:rsidR="00D61AA6" w:rsidRPr="005060F7" w:rsidRDefault="00D61AA6" w:rsidP="00CB7654">
            <w:pPr>
              <w:rPr>
                <w:rFonts w:cs="Arial"/>
                <w:iCs/>
                <w:noProof/>
                <w:sz w:val="18"/>
                <w:szCs w:val="18"/>
              </w:rPr>
            </w:pPr>
            <w:r w:rsidRPr="00770C38">
              <w:rPr>
                <w:rFonts w:cs="Arial"/>
                <w:iCs/>
                <w:noProof/>
                <w:sz w:val="18"/>
                <w:szCs w:val="18"/>
              </w:rPr>
              <w:fldChar w:fldCharType="begin">
                <w:ffData>
                  <w:name w:val="Text4"/>
                  <w:enabled/>
                  <w:calcOnExit w:val="0"/>
                  <w:textInput/>
                </w:ffData>
              </w:fldChar>
            </w:r>
            <w:r w:rsidRPr="00770C38">
              <w:rPr>
                <w:rFonts w:cs="Arial"/>
                <w:iCs/>
                <w:noProof/>
                <w:sz w:val="18"/>
                <w:szCs w:val="18"/>
              </w:rPr>
              <w:instrText xml:space="preserve"> FORMTEXT </w:instrText>
            </w:r>
            <w:r w:rsidRPr="00770C38">
              <w:rPr>
                <w:rFonts w:cs="Arial"/>
                <w:iCs/>
                <w:noProof/>
                <w:sz w:val="18"/>
                <w:szCs w:val="18"/>
              </w:rPr>
            </w:r>
            <w:r w:rsidRPr="00770C38">
              <w:rPr>
                <w:rFonts w:cs="Arial"/>
                <w:iCs/>
                <w:noProof/>
                <w:sz w:val="18"/>
                <w:szCs w:val="18"/>
              </w:rPr>
              <w:fldChar w:fldCharType="separate"/>
            </w:r>
            <w:r w:rsidRPr="00770C38">
              <w:rPr>
                <w:rFonts w:cs="Arial"/>
                <w:iCs/>
                <w:noProof/>
                <w:sz w:val="18"/>
                <w:szCs w:val="18"/>
              </w:rPr>
              <w:t> </w:t>
            </w:r>
            <w:r w:rsidRPr="00770C38">
              <w:rPr>
                <w:rFonts w:cs="Arial"/>
                <w:iCs/>
                <w:noProof/>
                <w:sz w:val="18"/>
                <w:szCs w:val="18"/>
              </w:rPr>
              <w:t> </w:t>
            </w:r>
            <w:r w:rsidRPr="00770C38">
              <w:rPr>
                <w:rFonts w:cs="Arial"/>
                <w:iCs/>
                <w:noProof/>
                <w:sz w:val="18"/>
                <w:szCs w:val="18"/>
              </w:rPr>
              <w:t> </w:t>
            </w:r>
            <w:r w:rsidRPr="00770C38">
              <w:rPr>
                <w:rFonts w:cs="Arial"/>
                <w:iCs/>
                <w:noProof/>
                <w:sz w:val="18"/>
                <w:szCs w:val="18"/>
              </w:rPr>
              <w:t> </w:t>
            </w:r>
            <w:r w:rsidRPr="00770C38">
              <w:rPr>
                <w:rFonts w:cs="Arial"/>
                <w:iCs/>
                <w:noProof/>
                <w:sz w:val="18"/>
                <w:szCs w:val="18"/>
              </w:rPr>
              <w:t> </w:t>
            </w:r>
            <w:r w:rsidRPr="00770C38">
              <w:rPr>
                <w:rFonts w:cs="Arial"/>
                <w:iCs/>
                <w:noProof/>
                <w:sz w:val="18"/>
                <w:szCs w:val="18"/>
              </w:rPr>
              <w:fldChar w:fldCharType="end"/>
            </w:r>
          </w:p>
        </w:tc>
        <w:tc>
          <w:tcPr>
            <w:tcW w:w="391" w:type="dxa"/>
            <w:tcBorders>
              <w:top w:val="single" w:sz="12" w:space="0" w:color="auto"/>
              <w:bottom w:val="single" w:sz="12" w:space="0" w:color="auto"/>
            </w:tcBorders>
            <w:shd w:val="clear" w:color="auto" w:fill="FFF2CC"/>
          </w:tcPr>
          <w:p w:rsidR="00D61AA6" w:rsidRPr="009E23EC" w:rsidRDefault="00D61AA6" w:rsidP="00CB7654">
            <w:pP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A04AED">
              <w:rPr>
                <w:rFonts w:cs="Arial"/>
                <w:bCs/>
                <w:sz w:val="18"/>
                <w:szCs w:val="18"/>
              </w:rPr>
            </w:r>
            <w:r w:rsidR="00A04AED">
              <w:rPr>
                <w:rFonts w:cs="Arial"/>
                <w:bCs/>
                <w:sz w:val="18"/>
                <w:szCs w:val="18"/>
              </w:rPr>
              <w:fldChar w:fldCharType="separate"/>
            </w:r>
            <w:r w:rsidRPr="009E23EC">
              <w:rPr>
                <w:rFonts w:cs="Arial"/>
                <w:bCs/>
                <w:sz w:val="18"/>
                <w:szCs w:val="18"/>
              </w:rPr>
              <w:fldChar w:fldCharType="end"/>
            </w:r>
          </w:p>
        </w:tc>
        <w:tc>
          <w:tcPr>
            <w:tcW w:w="379" w:type="dxa"/>
            <w:tcBorders>
              <w:top w:val="single" w:sz="12" w:space="0" w:color="auto"/>
              <w:bottom w:val="single" w:sz="12" w:space="0" w:color="auto"/>
            </w:tcBorders>
            <w:shd w:val="clear" w:color="auto" w:fill="FFF2CC"/>
          </w:tcPr>
          <w:p w:rsidR="00D61AA6" w:rsidRPr="009E23EC" w:rsidRDefault="00D61AA6" w:rsidP="00CB7654">
            <w:pP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04AED">
              <w:rPr>
                <w:rFonts w:cs="Arial"/>
                <w:bCs/>
                <w:sz w:val="18"/>
                <w:szCs w:val="18"/>
              </w:rPr>
            </w:r>
            <w:r w:rsidR="00A04AED">
              <w:rPr>
                <w:rFonts w:cs="Arial"/>
                <w:bCs/>
                <w:sz w:val="18"/>
                <w:szCs w:val="18"/>
              </w:rPr>
              <w:fldChar w:fldCharType="separate"/>
            </w:r>
            <w:r w:rsidRPr="009E23EC">
              <w:rPr>
                <w:rFonts w:cs="Arial"/>
                <w:bCs/>
                <w:sz w:val="18"/>
                <w:szCs w:val="18"/>
              </w:rPr>
              <w:fldChar w:fldCharType="end"/>
            </w:r>
          </w:p>
        </w:tc>
        <w:tc>
          <w:tcPr>
            <w:tcW w:w="400" w:type="dxa"/>
            <w:tcBorders>
              <w:top w:val="single" w:sz="12" w:space="0" w:color="auto"/>
              <w:bottom w:val="single" w:sz="12" w:space="0" w:color="auto"/>
            </w:tcBorders>
            <w:shd w:val="clear" w:color="auto" w:fill="FFF2CC"/>
          </w:tcPr>
          <w:p w:rsidR="00D61AA6" w:rsidRPr="009E23EC" w:rsidRDefault="00D61AA6" w:rsidP="00CB7654">
            <w:pP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04AED">
              <w:rPr>
                <w:rFonts w:cs="Arial"/>
                <w:bCs/>
                <w:sz w:val="18"/>
                <w:szCs w:val="18"/>
              </w:rPr>
            </w:r>
            <w:r w:rsidR="00A04AED">
              <w:rPr>
                <w:rFonts w:cs="Arial"/>
                <w:bCs/>
                <w:sz w:val="18"/>
                <w:szCs w:val="18"/>
              </w:rPr>
              <w:fldChar w:fldCharType="separate"/>
            </w:r>
            <w:r w:rsidRPr="009E23EC">
              <w:rPr>
                <w:rFonts w:cs="Arial"/>
                <w:bCs/>
                <w:sz w:val="18"/>
                <w:szCs w:val="18"/>
              </w:rPr>
              <w:fldChar w:fldCharType="end"/>
            </w:r>
          </w:p>
        </w:tc>
        <w:tc>
          <w:tcPr>
            <w:tcW w:w="746" w:type="dxa"/>
            <w:tcBorders>
              <w:top w:val="single" w:sz="12" w:space="0" w:color="auto"/>
              <w:bottom w:val="single" w:sz="12" w:space="0" w:color="auto"/>
            </w:tcBorders>
            <w:shd w:val="clear" w:color="auto" w:fill="FFF2CC"/>
          </w:tcPr>
          <w:p w:rsidR="00D61AA6" w:rsidRPr="005060F7" w:rsidRDefault="00D61AA6" w:rsidP="00CB7654">
            <w:pPr>
              <w:jc w:val="center"/>
              <w:rPr>
                <w:rFonts w:cs="Arial"/>
                <w:iCs/>
                <w:noProof/>
                <w:sz w:val="18"/>
                <w:szCs w:val="18"/>
              </w:rPr>
            </w:pPr>
            <w:r w:rsidRPr="005060F7">
              <w:rPr>
                <w:rFonts w:cs="Arial"/>
                <w:iCs/>
                <w:noProof/>
                <w:sz w:val="18"/>
                <w:szCs w:val="18"/>
              </w:rPr>
              <w:fldChar w:fldCharType="begin">
                <w:ffData>
                  <w:name w:val="Text4"/>
                  <w:enabled/>
                  <w:calcOnExit w:val="0"/>
                  <w:textInput/>
                </w:ffData>
              </w:fldChar>
            </w:r>
            <w:r w:rsidRPr="005060F7">
              <w:rPr>
                <w:rFonts w:cs="Arial"/>
                <w:iCs/>
                <w:noProof/>
                <w:sz w:val="18"/>
                <w:szCs w:val="18"/>
              </w:rPr>
              <w:instrText xml:space="preserve"> FORMTEXT </w:instrText>
            </w:r>
            <w:r w:rsidRPr="005060F7">
              <w:rPr>
                <w:rFonts w:cs="Arial"/>
                <w:iCs/>
                <w:noProof/>
                <w:sz w:val="18"/>
                <w:szCs w:val="18"/>
              </w:rPr>
            </w:r>
            <w:r w:rsidRPr="005060F7">
              <w:rPr>
                <w:rFonts w:cs="Arial"/>
                <w:iCs/>
                <w:noProof/>
                <w:sz w:val="18"/>
                <w:szCs w:val="18"/>
              </w:rPr>
              <w:fldChar w:fldCharType="separate"/>
            </w:r>
            <w:r w:rsidRPr="005060F7">
              <w:rPr>
                <w:rFonts w:cs="Arial"/>
                <w:iCs/>
                <w:noProof/>
                <w:sz w:val="18"/>
                <w:szCs w:val="18"/>
              </w:rPr>
              <w:t> </w:t>
            </w:r>
            <w:r w:rsidRPr="005060F7">
              <w:rPr>
                <w:rFonts w:cs="Arial"/>
                <w:iCs/>
                <w:noProof/>
                <w:sz w:val="18"/>
                <w:szCs w:val="18"/>
              </w:rPr>
              <w:t> </w:t>
            </w:r>
            <w:r w:rsidRPr="005060F7">
              <w:rPr>
                <w:rFonts w:cs="Arial"/>
                <w:iCs/>
                <w:noProof/>
                <w:sz w:val="18"/>
                <w:szCs w:val="18"/>
              </w:rPr>
              <w:t> </w:t>
            </w:r>
            <w:r w:rsidRPr="005060F7">
              <w:rPr>
                <w:rFonts w:cs="Arial"/>
                <w:iCs/>
                <w:noProof/>
                <w:sz w:val="18"/>
                <w:szCs w:val="18"/>
              </w:rPr>
              <w:t> </w:t>
            </w:r>
            <w:r w:rsidRPr="005060F7">
              <w:rPr>
                <w:rFonts w:cs="Arial"/>
                <w:iCs/>
                <w:noProof/>
                <w:sz w:val="18"/>
                <w:szCs w:val="18"/>
              </w:rPr>
              <w:t> </w:t>
            </w:r>
            <w:r w:rsidRPr="005060F7">
              <w:rPr>
                <w:rFonts w:cs="Arial"/>
                <w:iCs/>
                <w:noProof/>
                <w:sz w:val="18"/>
                <w:szCs w:val="18"/>
              </w:rPr>
              <w:fldChar w:fldCharType="end"/>
            </w:r>
          </w:p>
        </w:tc>
      </w:tr>
      <w:tr w:rsidR="00D61AA6" w:rsidRPr="000F7963" w:rsidTr="00CB7654">
        <w:tc>
          <w:tcPr>
            <w:tcW w:w="8007" w:type="dxa"/>
            <w:gridSpan w:val="3"/>
            <w:tcBorders>
              <w:top w:val="single" w:sz="12" w:space="0" w:color="auto"/>
            </w:tcBorders>
          </w:tcPr>
          <w:p w:rsidR="00D61AA6" w:rsidRPr="004201E6" w:rsidRDefault="00D61AA6" w:rsidP="00CB7654">
            <w:pPr>
              <w:keepNext/>
              <w:rPr>
                <w:rFonts w:cs="Arial"/>
                <w:b/>
                <w:iCs/>
                <w:sz w:val="18"/>
                <w:szCs w:val="18"/>
              </w:rPr>
            </w:pPr>
            <w:r>
              <w:rPr>
                <w:rFonts w:cs="Arial"/>
                <w:b/>
                <w:sz w:val="18"/>
                <w:szCs w:val="18"/>
              </w:rPr>
              <w:t>Ergebnis Vorabp</w:t>
            </w:r>
            <w:r w:rsidRPr="004201E6">
              <w:rPr>
                <w:rFonts w:cs="Arial"/>
                <w:b/>
                <w:sz w:val="18"/>
                <w:szCs w:val="18"/>
              </w:rPr>
              <w:t>rüfung der Dokumente</w:t>
            </w:r>
            <w:r>
              <w:rPr>
                <w:rFonts w:cs="Arial"/>
                <w:b/>
                <w:sz w:val="18"/>
                <w:szCs w:val="18"/>
              </w:rPr>
              <w:t xml:space="preserve"> und Aufzeichnungen: </w:t>
            </w:r>
          </w:p>
        </w:tc>
        <w:tc>
          <w:tcPr>
            <w:tcW w:w="391" w:type="dxa"/>
            <w:tcBorders>
              <w:top w:val="single" w:sz="12" w:space="0" w:color="auto"/>
            </w:tcBorders>
            <w:shd w:val="clear" w:color="auto" w:fill="FFF2CC"/>
          </w:tcPr>
          <w:p w:rsidR="00D61AA6" w:rsidRPr="009E23EC" w:rsidRDefault="00D61AA6" w:rsidP="00CB7654">
            <w:pPr>
              <w:keepNex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A04AED">
              <w:rPr>
                <w:rFonts w:cs="Arial"/>
                <w:bCs/>
                <w:sz w:val="18"/>
                <w:szCs w:val="18"/>
              </w:rPr>
            </w:r>
            <w:r w:rsidR="00A04AED">
              <w:rPr>
                <w:rFonts w:cs="Arial"/>
                <w:bCs/>
                <w:sz w:val="18"/>
                <w:szCs w:val="18"/>
              </w:rPr>
              <w:fldChar w:fldCharType="separate"/>
            </w:r>
            <w:r w:rsidRPr="009E23EC">
              <w:rPr>
                <w:rFonts w:cs="Arial"/>
                <w:bCs/>
                <w:sz w:val="18"/>
                <w:szCs w:val="18"/>
              </w:rPr>
              <w:fldChar w:fldCharType="end"/>
            </w:r>
          </w:p>
        </w:tc>
        <w:tc>
          <w:tcPr>
            <w:tcW w:w="379" w:type="dxa"/>
            <w:tcBorders>
              <w:top w:val="single" w:sz="12" w:space="0" w:color="auto"/>
            </w:tcBorders>
            <w:shd w:val="clear" w:color="auto" w:fill="FFF2CC"/>
          </w:tcPr>
          <w:p w:rsidR="00D61AA6" w:rsidRPr="009E23EC" w:rsidRDefault="00D61AA6" w:rsidP="00CB7654">
            <w:pPr>
              <w:keepNex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04AED">
              <w:rPr>
                <w:rFonts w:cs="Arial"/>
                <w:bCs/>
                <w:sz w:val="18"/>
                <w:szCs w:val="18"/>
              </w:rPr>
            </w:r>
            <w:r w:rsidR="00A04AED">
              <w:rPr>
                <w:rFonts w:cs="Arial"/>
                <w:bCs/>
                <w:sz w:val="18"/>
                <w:szCs w:val="18"/>
              </w:rPr>
              <w:fldChar w:fldCharType="separate"/>
            </w:r>
            <w:r w:rsidRPr="009E23EC">
              <w:rPr>
                <w:rFonts w:cs="Arial"/>
                <w:bCs/>
                <w:sz w:val="18"/>
                <w:szCs w:val="18"/>
              </w:rPr>
              <w:fldChar w:fldCharType="end"/>
            </w:r>
          </w:p>
        </w:tc>
        <w:tc>
          <w:tcPr>
            <w:tcW w:w="400" w:type="dxa"/>
            <w:tcBorders>
              <w:top w:val="single" w:sz="12" w:space="0" w:color="auto"/>
            </w:tcBorders>
            <w:shd w:val="clear" w:color="auto" w:fill="FFF2CC"/>
          </w:tcPr>
          <w:p w:rsidR="00D61AA6" w:rsidRPr="009E23EC" w:rsidRDefault="00D61AA6" w:rsidP="00CB7654">
            <w:pPr>
              <w:keepNex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04AED">
              <w:rPr>
                <w:rFonts w:cs="Arial"/>
                <w:bCs/>
                <w:sz w:val="18"/>
                <w:szCs w:val="18"/>
              </w:rPr>
            </w:r>
            <w:r w:rsidR="00A04AED">
              <w:rPr>
                <w:rFonts w:cs="Arial"/>
                <w:bCs/>
                <w:sz w:val="18"/>
                <w:szCs w:val="18"/>
              </w:rPr>
              <w:fldChar w:fldCharType="separate"/>
            </w:r>
            <w:r w:rsidRPr="009E23EC">
              <w:rPr>
                <w:rFonts w:cs="Arial"/>
                <w:bCs/>
                <w:sz w:val="18"/>
                <w:szCs w:val="18"/>
              </w:rPr>
              <w:fldChar w:fldCharType="end"/>
            </w:r>
          </w:p>
        </w:tc>
        <w:tc>
          <w:tcPr>
            <w:tcW w:w="746" w:type="dxa"/>
            <w:tcBorders>
              <w:top w:val="single" w:sz="12" w:space="0" w:color="auto"/>
            </w:tcBorders>
          </w:tcPr>
          <w:p w:rsidR="00D61AA6" w:rsidRPr="005060F7" w:rsidRDefault="00D61AA6" w:rsidP="00CB7654">
            <w:pPr>
              <w:rPr>
                <w:rFonts w:cs="Arial"/>
                <w:iCs/>
                <w:noProof/>
                <w:sz w:val="18"/>
                <w:szCs w:val="18"/>
              </w:rPr>
            </w:pPr>
          </w:p>
        </w:tc>
      </w:tr>
    </w:tbl>
    <w:p w:rsidR="00D61AA6" w:rsidRPr="00575D0D" w:rsidRDefault="00D61AA6" w:rsidP="00D61AA6">
      <w:pPr>
        <w:keepNext/>
        <w:spacing w:before="0" w:after="0"/>
        <w:rPr>
          <w:rFonts w:cs="Arial"/>
          <w:b/>
          <w:bCs/>
          <w:sz w:val="2"/>
          <w:szCs w:val="2"/>
        </w:rPr>
        <w:sectPr w:rsidR="00D61AA6" w:rsidRPr="00575D0D" w:rsidSect="00CB7654">
          <w:headerReference w:type="default" r:id="rId17"/>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D61AA6" w:rsidRPr="000F7963" w:rsidTr="00B95A4B">
        <w:tc>
          <w:tcPr>
            <w:tcW w:w="9911" w:type="dxa"/>
            <w:gridSpan w:val="4"/>
            <w:tcBorders>
              <w:top w:val="single" w:sz="4" w:space="0" w:color="auto"/>
              <w:bottom w:val="nil"/>
            </w:tcBorders>
          </w:tcPr>
          <w:p w:rsidR="00D61AA6" w:rsidRPr="001C530F" w:rsidRDefault="00D61AA6" w:rsidP="00CB7654">
            <w:pPr>
              <w:keepNext/>
              <w:rPr>
                <w:rFonts w:cs="Arial"/>
                <w:bCs/>
              </w:rPr>
            </w:pPr>
            <w:r w:rsidRPr="00F54953">
              <w:rPr>
                <w:rFonts w:cs="Arial"/>
                <w:bCs/>
                <w:sz w:val="18"/>
                <w:szCs w:val="18"/>
              </w:rPr>
              <w:t xml:space="preserve">Feststellungen </w:t>
            </w:r>
            <w:r>
              <w:rPr>
                <w:rFonts w:cs="Arial"/>
                <w:bCs/>
                <w:sz w:val="18"/>
                <w:szCs w:val="18"/>
              </w:rPr>
              <w:t xml:space="preserve">/ </w:t>
            </w:r>
            <w:r w:rsidRPr="00F54953">
              <w:rPr>
                <w:rFonts w:cs="Arial"/>
                <w:bCs/>
                <w:sz w:val="18"/>
                <w:szCs w:val="18"/>
              </w:rPr>
              <w:t>Begründung von Abweichungen</w:t>
            </w:r>
            <w:r>
              <w:rPr>
                <w:rFonts w:cs="Arial"/>
                <w:bCs/>
                <w:sz w:val="18"/>
                <w:szCs w:val="18"/>
              </w:rPr>
              <w:t xml:space="preserve"> </w:t>
            </w:r>
            <w:r w:rsidRPr="00F54953">
              <w:rPr>
                <w:rFonts w:cs="Arial"/>
                <w:bCs/>
                <w:sz w:val="18"/>
                <w:szCs w:val="18"/>
              </w:rPr>
              <w:t>/</w:t>
            </w:r>
            <w:r>
              <w:rPr>
                <w:rFonts w:cs="Arial"/>
                <w:bCs/>
                <w:sz w:val="18"/>
                <w:szCs w:val="18"/>
              </w:rPr>
              <w:t xml:space="preserve"> </w:t>
            </w:r>
            <w:r w:rsidRPr="00F54953">
              <w:rPr>
                <w:rFonts w:cs="Arial"/>
                <w:bCs/>
                <w:sz w:val="18"/>
                <w:szCs w:val="18"/>
              </w:rPr>
              <w:t>Besonderheiten</w:t>
            </w:r>
            <w:r>
              <w:rPr>
                <w:rFonts w:cs="Arial"/>
                <w:bCs/>
                <w:sz w:val="18"/>
                <w:szCs w:val="18"/>
              </w:rPr>
              <w:t xml:space="preserve"> </w:t>
            </w:r>
            <w:r w:rsidRPr="00F54953">
              <w:rPr>
                <w:rFonts w:cs="Arial"/>
                <w:bCs/>
                <w:sz w:val="18"/>
                <w:szCs w:val="18"/>
              </w:rPr>
              <w:t>/</w:t>
            </w:r>
            <w:r>
              <w:rPr>
                <w:rFonts w:cs="Arial"/>
                <w:bCs/>
                <w:sz w:val="18"/>
                <w:szCs w:val="18"/>
              </w:rPr>
              <w:t xml:space="preserve"> Hinweise</w:t>
            </w:r>
            <w:r w:rsidRPr="00F54953">
              <w:rPr>
                <w:rFonts w:cs="Arial"/>
                <w:bCs/>
                <w:sz w:val="18"/>
                <w:szCs w:val="18"/>
              </w:rPr>
              <w:t>:</w:t>
            </w:r>
          </w:p>
        </w:tc>
      </w:tr>
      <w:tr w:rsidR="00D61AA6" w:rsidRPr="000F7963" w:rsidTr="00B95A4B">
        <w:tc>
          <w:tcPr>
            <w:tcW w:w="9911" w:type="dxa"/>
            <w:gridSpan w:val="4"/>
            <w:tcBorders>
              <w:top w:val="nil"/>
              <w:bottom w:val="single" w:sz="12" w:space="0" w:color="auto"/>
            </w:tcBorders>
            <w:shd w:val="clear" w:color="auto" w:fill="FFF2CC"/>
          </w:tcPr>
          <w:p w:rsidR="00D61AA6" w:rsidRPr="00A52236" w:rsidRDefault="00D61AA6" w:rsidP="00CB7654">
            <w:pPr>
              <w:pStyle w:val="Standard10"/>
            </w:pPr>
          </w:p>
        </w:tc>
      </w:tr>
      <w:tr w:rsidR="00D61AA6" w:rsidRPr="000F7963" w:rsidTr="00B95A4B">
        <w:tc>
          <w:tcPr>
            <w:tcW w:w="9911" w:type="dxa"/>
            <w:gridSpan w:val="4"/>
            <w:tcBorders>
              <w:bottom w:val="single" w:sz="4" w:space="0" w:color="auto"/>
            </w:tcBorders>
            <w:vAlign w:val="center"/>
          </w:tcPr>
          <w:p w:rsidR="00D61AA6" w:rsidRPr="003A40A5" w:rsidRDefault="00D61AA6" w:rsidP="00CB7654">
            <w:pPr>
              <w:keepNext/>
              <w:rPr>
                <w:b/>
              </w:rPr>
            </w:pPr>
            <w:r w:rsidRPr="003A40A5">
              <w:rPr>
                <w:rFonts w:cs="Arial"/>
                <w:b/>
                <w:iCs/>
                <w:sz w:val="18"/>
                <w:szCs w:val="18"/>
              </w:rPr>
              <w:t>O</w:t>
            </w:r>
            <w:r>
              <w:rPr>
                <w:rFonts w:cs="Arial"/>
                <w:b/>
                <w:iCs/>
                <w:sz w:val="18"/>
                <w:szCs w:val="18"/>
              </w:rPr>
              <w:t>bjektive Nachweise/</w:t>
            </w:r>
            <w:r w:rsidRPr="003A40A5">
              <w:rPr>
                <w:rFonts w:cs="Arial"/>
                <w:b/>
                <w:iCs/>
                <w:sz w:val="18"/>
                <w:szCs w:val="18"/>
              </w:rPr>
              <w:t xml:space="preserve">Eingesehene Dokumente (ON/ED) </w:t>
            </w:r>
            <w:r>
              <w:rPr>
                <w:rFonts w:cs="Arial"/>
                <w:b/>
                <w:iCs/>
                <w:sz w:val="18"/>
                <w:szCs w:val="18"/>
              </w:rPr>
              <w:t>bei der Begutachtung</w:t>
            </w:r>
            <w:r w:rsidRPr="003A40A5">
              <w:rPr>
                <w:rFonts w:cs="Arial"/>
                <w:b/>
                <w:iCs/>
                <w:sz w:val="18"/>
                <w:szCs w:val="18"/>
              </w:rPr>
              <w:t>:</w:t>
            </w:r>
          </w:p>
        </w:tc>
      </w:tr>
      <w:tr w:rsidR="00D61AA6" w:rsidRPr="000F7963" w:rsidTr="00B95A4B">
        <w:tc>
          <w:tcPr>
            <w:tcW w:w="794" w:type="dxa"/>
            <w:tcBorders>
              <w:bottom w:val="nil"/>
            </w:tcBorders>
            <w:vAlign w:val="center"/>
          </w:tcPr>
          <w:p w:rsidR="00D61AA6" w:rsidRPr="00D16CA8" w:rsidRDefault="00D61AA6" w:rsidP="00CB7654">
            <w:pPr>
              <w:keepNext/>
              <w:rPr>
                <w:rFonts w:cs="Arial"/>
                <w:sz w:val="18"/>
                <w:szCs w:val="18"/>
              </w:rPr>
            </w:pPr>
            <w:r w:rsidRPr="00D16CA8">
              <w:rPr>
                <w:rFonts w:cs="Arial"/>
                <w:sz w:val="18"/>
                <w:szCs w:val="18"/>
              </w:rPr>
              <w:t>Lfd.-Nr.</w:t>
            </w:r>
          </w:p>
        </w:tc>
        <w:tc>
          <w:tcPr>
            <w:tcW w:w="480" w:type="dxa"/>
            <w:tcBorders>
              <w:bottom w:val="single" w:sz="4" w:space="0" w:color="auto"/>
            </w:tcBorders>
            <w:vAlign w:val="center"/>
          </w:tcPr>
          <w:p w:rsidR="00D61AA6" w:rsidRPr="00D16CA8" w:rsidRDefault="00D61AA6" w:rsidP="00CB7654">
            <w:pPr>
              <w:keepNext/>
              <w:jc w:val="center"/>
              <w:rPr>
                <w:rFonts w:cs="Arial"/>
                <w:sz w:val="18"/>
                <w:szCs w:val="18"/>
              </w:rPr>
            </w:pPr>
            <w:r>
              <w:rPr>
                <w:rFonts w:cs="Arial"/>
                <w:sz w:val="18"/>
                <w:szCs w:val="18"/>
              </w:rPr>
              <w:t>ON</w:t>
            </w:r>
          </w:p>
        </w:tc>
        <w:tc>
          <w:tcPr>
            <w:tcW w:w="6723" w:type="dxa"/>
            <w:tcBorders>
              <w:bottom w:val="single" w:sz="4" w:space="0" w:color="auto"/>
            </w:tcBorders>
            <w:vAlign w:val="center"/>
          </w:tcPr>
          <w:p w:rsidR="00D61AA6" w:rsidRPr="00D16CA8" w:rsidRDefault="00D61AA6" w:rsidP="00CB7654">
            <w:pPr>
              <w:keepNext/>
              <w:rPr>
                <w:rFonts w:cs="Arial"/>
                <w:sz w:val="18"/>
                <w:szCs w:val="18"/>
              </w:rPr>
            </w:pPr>
            <w:r>
              <w:rPr>
                <w:rFonts w:cs="Arial"/>
                <w:sz w:val="18"/>
                <w:szCs w:val="18"/>
              </w:rPr>
              <w:t>Bezeichnung</w:t>
            </w:r>
          </w:p>
        </w:tc>
        <w:tc>
          <w:tcPr>
            <w:tcW w:w="1914" w:type="dxa"/>
            <w:tcBorders>
              <w:bottom w:val="single" w:sz="4" w:space="0" w:color="auto"/>
            </w:tcBorders>
            <w:vAlign w:val="center"/>
          </w:tcPr>
          <w:p w:rsidR="00D61AA6" w:rsidRPr="00B71404" w:rsidRDefault="00D61AA6" w:rsidP="00CB7654">
            <w:pPr>
              <w:keepNext/>
              <w:rPr>
                <w:rFonts w:cs="Arial"/>
                <w:iCs/>
                <w:szCs w:val="22"/>
              </w:rPr>
            </w:pPr>
            <w:r>
              <w:rPr>
                <w:sz w:val="18"/>
                <w:szCs w:val="18"/>
              </w:rPr>
              <w:t>Datum / Ausgabestand</w:t>
            </w:r>
          </w:p>
        </w:tc>
      </w:tr>
      <w:tr w:rsidR="00D61AA6" w:rsidRPr="00E97706" w:rsidTr="00B95A4B">
        <w:tc>
          <w:tcPr>
            <w:tcW w:w="794" w:type="dxa"/>
          </w:tcPr>
          <w:p w:rsidR="00D61AA6" w:rsidRPr="00D623CF" w:rsidRDefault="00D61AA6" w:rsidP="00CB7654">
            <w:pPr>
              <w:numPr>
                <w:ilvl w:val="0"/>
                <w:numId w:val="1"/>
              </w:numPr>
              <w:ind w:left="0" w:firstLine="0"/>
              <w:rPr>
                <w:rFonts w:cs="Arial"/>
                <w:iCs/>
                <w:sz w:val="18"/>
                <w:szCs w:val="18"/>
              </w:rPr>
            </w:pPr>
          </w:p>
        </w:tc>
        <w:tc>
          <w:tcPr>
            <w:tcW w:w="480" w:type="dxa"/>
            <w:shd w:val="clear" w:color="auto" w:fill="FFF2CC"/>
          </w:tcPr>
          <w:p w:rsidR="00D61AA6" w:rsidRPr="00266DA0" w:rsidRDefault="00D61AA6" w:rsidP="00CB7654">
            <w:pPr>
              <w:jc w:val="center"/>
              <w:rPr>
                <w:rFonts w:cs="Arial"/>
                <w:iCs/>
                <w:sz w:val="18"/>
                <w:szCs w:val="18"/>
              </w:rPr>
            </w:pPr>
          </w:p>
        </w:tc>
        <w:tc>
          <w:tcPr>
            <w:tcW w:w="6723" w:type="dxa"/>
            <w:shd w:val="clear" w:color="auto" w:fill="FFF2CC"/>
          </w:tcPr>
          <w:p w:rsidR="00D61AA6" w:rsidRPr="00D623CF" w:rsidRDefault="00D61AA6" w:rsidP="00CB7654">
            <w:pPr>
              <w:rPr>
                <w:rFonts w:cs="Arial"/>
                <w:iCs/>
                <w:sz w:val="18"/>
                <w:szCs w:val="18"/>
              </w:rPr>
            </w:pPr>
          </w:p>
        </w:tc>
        <w:tc>
          <w:tcPr>
            <w:tcW w:w="1914" w:type="dxa"/>
            <w:shd w:val="clear" w:color="auto" w:fill="FFF2CC"/>
          </w:tcPr>
          <w:p w:rsidR="00D61AA6" w:rsidRPr="00D623CF" w:rsidRDefault="00D61AA6" w:rsidP="00CB7654">
            <w:pPr>
              <w:rPr>
                <w:sz w:val="18"/>
                <w:szCs w:val="18"/>
              </w:rPr>
            </w:pPr>
          </w:p>
        </w:tc>
      </w:tr>
      <w:tr w:rsidR="00D61AA6" w:rsidRPr="00E97706" w:rsidTr="00B95A4B">
        <w:tc>
          <w:tcPr>
            <w:tcW w:w="794" w:type="dxa"/>
          </w:tcPr>
          <w:p w:rsidR="00D61AA6" w:rsidRPr="00D623CF" w:rsidRDefault="00D61AA6" w:rsidP="00CB7654">
            <w:pPr>
              <w:numPr>
                <w:ilvl w:val="0"/>
                <w:numId w:val="1"/>
              </w:numPr>
              <w:ind w:left="0" w:firstLine="0"/>
              <w:rPr>
                <w:rFonts w:cs="Arial"/>
                <w:iCs/>
                <w:sz w:val="18"/>
                <w:szCs w:val="18"/>
              </w:rPr>
            </w:pPr>
          </w:p>
        </w:tc>
        <w:tc>
          <w:tcPr>
            <w:tcW w:w="480" w:type="dxa"/>
            <w:shd w:val="clear" w:color="auto" w:fill="FFF2CC"/>
          </w:tcPr>
          <w:p w:rsidR="00D61AA6" w:rsidRPr="00266DA0" w:rsidRDefault="00D61AA6" w:rsidP="00CB7654">
            <w:pPr>
              <w:jc w:val="center"/>
              <w:rPr>
                <w:rFonts w:cs="Arial"/>
                <w:bCs/>
                <w:sz w:val="18"/>
                <w:szCs w:val="18"/>
              </w:rPr>
            </w:pPr>
          </w:p>
        </w:tc>
        <w:tc>
          <w:tcPr>
            <w:tcW w:w="6723" w:type="dxa"/>
            <w:shd w:val="clear" w:color="auto" w:fill="FFF2CC"/>
          </w:tcPr>
          <w:p w:rsidR="00D61AA6" w:rsidRPr="00D623CF" w:rsidRDefault="00D61AA6" w:rsidP="00CB7654">
            <w:pPr>
              <w:rPr>
                <w:rFonts w:cs="Arial"/>
                <w:iCs/>
                <w:sz w:val="18"/>
                <w:szCs w:val="18"/>
              </w:rPr>
            </w:pPr>
          </w:p>
        </w:tc>
        <w:tc>
          <w:tcPr>
            <w:tcW w:w="1914" w:type="dxa"/>
            <w:shd w:val="clear" w:color="auto" w:fill="FFF2CC"/>
          </w:tcPr>
          <w:p w:rsidR="00D61AA6" w:rsidRPr="00D623CF" w:rsidRDefault="00D61AA6" w:rsidP="00CB7654">
            <w:pPr>
              <w:rPr>
                <w:sz w:val="18"/>
                <w:szCs w:val="18"/>
              </w:rPr>
            </w:pPr>
          </w:p>
        </w:tc>
      </w:tr>
      <w:tr w:rsidR="00D61AA6" w:rsidRPr="00E97706" w:rsidTr="00B95A4B">
        <w:tc>
          <w:tcPr>
            <w:tcW w:w="9911" w:type="dxa"/>
            <w:gridSpan w:val="4"/>
            <w:tcBorders>
              <w:top w:val="single" w:sz="4" w:space="0" w:color="auto"/>
              <w:bottom w:val="nil"/>
            </w:tcBorders>
            <w:vAlign w:val="center"/>
          </w:tcPr>
          <w:p w:rsidR="00D61AA6" w:rsidRPr="001C530F" w:rsidRDefault="00D61AA6" w:rsidP="00CB7654">
            <w:pPr>
              <w:keepNext/>
              <w:rPr>
                <w:rFonts w:cs="Arial"/>
                <w:bCs/>
                <w:sz w:val="18"/>
                <w:szCs w:val="18"/>
              </w:rPr>
            </w:pPr>
            <w:r w:rsidRPr="00FA15E5">
              <w:rPr>
                <w:rFonts w:cs="Arial"/>
                <w:b/>
                <w:bCs/>
                <w:sz w:val="18"/>
                <w:szCs w:val="18"/>
              </w:rPr>
              <w:t xml:space="preserve">Ergebnis </w:t>
            </w:r>
            <w:r>
              <w:rPr>
                <w:rFonts w:cs="Arial"/>
                <w:b/>
                <w:bCs/>
                <w:sz w:val="18"/>
                <w:szCs w:val="18"/>
              </w:rPr>
              <w:t>Begutachtung</w:t>
            </w:r>
            <w:r w:rsidRPr="00FA15E5">
              <w:rPr>
                <w:rFonts w:cs="Arial"/>
                <w:b/>
                <w:bCs/>
                <w:sz w:val="18"/>
                <w:szCs w:val="18"/>
              </w:rPr>
              <w:t>:</w:t>
            </w:r>
            <w:r>
              <w:rPr>
                <w:rFonts w:cs="Arial"/>
                <w:bCs/>
                <w:sz w:val="18"/>
                <w:szCs w:val="18"/>
              </w:rPr>
              <w:t xml:space="preserve"> </w:t>
            </w:r>
            <w:r w:rsidRPr="001C530F">
              <w:rPr>
                <w:rFonts w:cs="Arial"/>
                <w:bCs/>
                <w:sz w:val="18"/>
                <w:szCs w:val="18"/>
              </w:rPr>
              <w:t>Feststellungen / Begründung von Abweichungen / Sektorspezifische Besonderheiten / Hinweise:</w:t>
            </w:r>
          </w:p>
        </w:tc>
      </w:tr>
      <w:tr w:rsidR="00D61AA6" w:rsidRPr="00E97706" w:rsidTr="00B95A4B">
        <w:tc>
          <w:tcPr>
            <w:tcW w:w="9911" w:type="dxa"/>
            <w:gridSpan w:val="4"/>
            <w:tcBorders>
              <w:top w:val="nil"/>
              <w:bottom w:val="single" w:sz="12" w:space="0" w:color="auto"/>
            </w:tcBorders>
            <w:shd w:val="clear" w:color="auto" w:fill="FFF2CC"/>
            <w:vAlign w:val="center"/>
          </w:tcPr>
          <w:p w:rsidR="00D61AA6" w:rsidRPr="00F04E3F" w:rsidRDefault="00D61AA6" w:rsidP="00CB7654">
            <w:pPr>
              <w:pStyle w:val="Standard10"/>
            </w:pPr>
          </w:p>
        </w:tc>
      </w:tr>
    </w:tbl>
    <w:p w:rsidR="004310BD" w:rsidRPr="00D61AA6" w:rsidRDefault="004310BD" w:rsidP="00171F56">
      <w:pPr>
        <w:spacing w:before="0" w:after="0"/>
        <w:rPr>
          <w:sz w:val="2"/>
          <w:szCs w:val="2"/>
        </w:rPr>
        <w:sectPr w:rsidR="004310BD" w:rsidRPr="00D61AA6" w:rsidSect="00807AFD">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
        <w:gridCol w:w="4894"/>
        <w:gridCol w:w="2279"/>
        <w:gridCol w:w="405"/>
        <w:gridCol w:w="393"/>
        <w:gridCol w:w="392"/>
        <w:gridCol w:w="739"/>
      </w:tblGrid>
      <w:tr w:rsidR="00C730C3" w:rsidRPr="00085BE2" w:rsidTr="00D86B8F">
        <w:tc>
          <w:tcPr>
            <w:tcW w:w="811" w:type="dxa"/>
            <w:tcBorders>
              <w:top w:val="single" w:sz="4" w:space="0" w:color="auto"/>
              <w:bottom w:val="single" w:sz="4" w:space="0" w:color="auto"/>
            </w:tcBorders>
          </w:tcPr>
          <w:p w:rsidR="00C730C3" w:rsidRPr="00085BE2" w:rsidRDefault="001822C7" w:rsidP="00C730C3">
            <w:pPr>
              <w:spacing w:after="40" w:line="200" w:lineRule="exact"/>
              <w:rPr>
                <w:sz w:val="18"/>
                <w:szCs w:val="18"/>
                <w:lang w:val="en-GB"/>
              </w:rPr>
            </w:pPr>
            <w:r>
              <w:rPr>
                <w:sz w:val="18"/>
                <w:szCs w:val="18"/>
                <w:lang w:val="en-GB"/>
              </w:rPr>
              <w:t>6.1.1</w:t>
            </w:r>
          </w:p>
        </w:tc>
        <w:tc>
          <w:tcPr>
            <w:tcW w:w="4900" w:type="dxa"/>
            <w:tcBorders>
              <w:top w:val="single" w:sz="4" w:space="0" w:color="auto"/>
              <w:bottom w:val="single" w:sz="4" w:space="0" w:color="auto"/>
            </w:tcBorders>
          </w:tcPr>
          <w:p w:rsidR="00D82177" w:rsidRDefault="00957A8E" w:rsidP="00D82177">
            <w:pPr>
              <w:tabs>
                <w:tab w:val="left" w:pos="212"/>
              </w:tabs>
              <w:rPr>
                <w:sz w:val="18"/>
                <w:szCs w:val="18"/>
              </w:rPr>
            </w:pPr>
            <w:r w:rsidRPr="00957A8E">
              <w:rPr>
                <w:sz w:val="18"/>
                <w:szCs w:val="18"/>
              </w:rPr>
              <w:t>Die Biobank muss über das Personal, die Räumlichkeiten/</w:t>
            </w:r>
            <w:r w:rsidR="00D82177">
              <w:rPr>
                <w:sz w:val="18"/>
                <w:szCs w:val="18"/>
              </w:rPr>
              <w:br/>
            </w:r>
            <w:r w:rsidRPr="00957A8E">
              <w:rPr>
                <w:sz w:val="18"/>
                <w:szCs w:val="18"/>
              </w:rPr>
              <w:t>zugeordneten Bereiche, Ausstattungen, (ein) Informations</w:t>
            </w:r>
            <w:r w:rsidR="00D82177">
              <w:rPr>
                <w:sz w:val="18"/>
                <w:szCs w:val="18"/>
              </w:rPr>
              <w:t>-</w:t>
            </w:r>
            <w:r w:rsidRPr="00957A8E">
              <w:rPr>
                <w:sz w:val="18"/>
                <w:szCs w:val="18"/>
              </w:rPr>
              <w:lastRenderedPageBreak/>
              <w:t xml:space="preserve">system(e) und unterstützende Dienstleistungen verfügen, </w:t>
            </w:r>
            <w:r w:rsidR="0028265C">
              <w:rPr>
                <w:sz w:val="18"/>
                <w:szCs w:val="18"/>
              </w:rPr>
              <w:br/>
            </w:r>
            <w:r w:rsidRPr="00957A8E">
              <w:rPr>
                <w:sz w:val="18"/>
                <w:szCs w:val="18"/>
              </w:rPr>
              <w:t>die für die Durchführung von Biobanking erforderlich sind</w:t>
            </w:r>
            <w:r w:rsidR="00D82177">
              <w:rPr>
                <w:sz w:val="18"/>
                <w:szCs w:val="18"/>
              </w:rPr>
              <w:t>.</w:t>
            </w:r>
          </w:p>
          <w:p w:rsidR="003F3A69" w:rsidRPr="00D82177" w:rsidRDefault="003F3A69" w:rsidP="00D82177">
            <w:pPr>
              <w:tabs>
                <w:tab w:val="left" w:pos="212"/>
              </w:tabs>
              <w:rPr>
                <w:sz w:val="18"/>
                <w:szCs w:val="18"/>
              </w:rPr>
            </w:pPr>
            <w:r w:rsidRPr="00D82177">
              <w:rPr>
                <w:rFonts w:cs="Arial"/>
                <w:sz w:val="16"/>
                <w:szCs w:val="16"/>
              </w:rPr>
              <w:t>[</w:t>
            </w:r>
            <w:r w:rsidRPr="00085BE2">
              <w:rPr>
                <w:rFonts w:cs="Arial"/>
                <w:sz w:val="16"/>
                <w:szCs w:val="16"/>
                <w:lang w:val="en-GB"/>
              </w:rPr>
              <w:sym w:font="Wingdings" w:char="F0E8"/>
            </w:r>
            <w:r w:rsidR="00957A8E" w:rsidRPr="00D82177">
              <w:rPr>
                <w:rFonts w:cs="Arial"/>
                <w:sz w:val="16"/>
                <w:szCs w:val="16"/>
              </w:rPr>
              <w:t>ANMERKUNG</w:t>
            </w:r>
            <w:r w:rsidRPr="00D82177">
              <w:rPr>
                <w:rFonts w:cs="Arial"/>
                <w:sz w:val="16"/>
                <w:szCs w:val="16"/>
              </w:rPr>
              <w:t>]</w:t>
            </w:r>
          </w:p>
        </w:tc>
        <w:tc>
          <w:tcPr>
            <w:tcW w:w="2282" w:type="dxa"/>
            <w:tcBorders>
              <w:top w:val="single" w:sz="4" w:space="0" w:color="auto"/>
              <w:bottom w:val="single" w:sz="4" w:space="0" w:color="auto"/>
            </w:tcBorders>
            <w:shd w:val="clear" w:color="auto" w:fill="DEEAF6"/>
          </w:tcPr>
          <w:p w:rsidR="00C730C3" w:rsidRPr="00D82177" w:rsidRDefault="00C730C3" w:rsidP="00C730C3">
            <w:pPr>
              <w:spacing w:after="40" w:line="200" w:lineRule="exact"/>
              <w:rPr>
                <w:rFonts w:cs="Arial"/>
                <w:sz w:val="18"/>
                <w:szCs w:val="18"/>
              </w:rPr>
            </w:pPr>
            <w:r w:rsidRPr="00085BE2">
              <w:rPr>
                <w:rFonts w:cs="Arial"/>
                <w:iCs/>
                <w:sz w:val="18"/>
                <w:szCs w:val="18"/>
                <w:lang w:val="en-GB"/>
              </w:rPr>
              <w:lastRenderedPageBreak/>
              <w:fldChar w:fldCharType="begin">
                <w:ffData>
                  <w:name w:val="Text4"/>
                  <w:enabled/>
                  <w:calcOnExit w:val="0"/>
                  <w:textInput/>
                </w:ffData>
              </w:fldChar>
            </w:r>
            <w:r w:rsidRPr="00D82177">
              <w:rPr>
                <w:rFonts w:cs="Arial"/>
                <w:iCs/>
                <w:sz w:val="18"/>
                <w:szCs w:val="18"/>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c>
          <w:tcPr>
            <w:tcW w:w="405" w:type="dxa"/>
            <w:tcBorders>
              <w:top w:val="single" w:sz="4" w:space="0" w:color="auto"/>
              <w:bottom w:val="single" w:sz="4" w:space="0" w:color="auto"/>
            </w:tcBorders>
          </w:tcPr>
          <w:p w:rsidR="00C730C3" w:rsidRPr="00D82177" w:rsidRDefault="00C730C3" w:rsidP="00C730C3">
            <w:pPr>
              <w:spacing w:after="40" w:line="200" w:lineRule="exact"/>
              <w:jc w:val="center"/>
              <w:rPr>
                <w:rFonts w:cs="Arial"/>
                <w:bCs/>
                <w:sz w:val="18"/>
                <w:szCs w:val="18"/>
              </w:rPr>
            </w:pPr>
          </w:p>
        </w:tc>
        <w:tc>
          <w:tcPr>
            <w:tcW w:w="393" w:type="dxa"/>
            <w:tcBorders>
              <w:top w:val="single" w:sz="4" w:space="0" w:color="auto"/>
              <w:bottom w:val="single" w:sz="4" w:space="0" w:color="auto"/>
            </w:tcBorders>
            <w:shd w:val="clear" w:color="auto" w:fill="FFF2CC"/>
          </w:tcPr>
          <w:p w:rsidR="00C730C3" w:rsidRPr="00D82177" w:rsidRDefault="00C730C3" w:rsidP="00C730C3">
            <w:pPr>
              <w:spacing w:after="40" w:line="200" w:lineRule="exact"/>
              <w:jc w:val="center"/>
              <w:rPr>
                <w:rFonts w:cs="Arial"/>
                <w:bCs/>
                <w:sz w:val="18"/>
                <w:szCs w:val="18"/>
              </w:rPr>
            </w:pPr>
            <w:r w:rsidRPr="00085BE2">
              <w:rPr>
                <w:rFonts w:cs="Arial"/>
                <w:bCs/>
                <w:sz w:val="18"/>
                <w:szCs w:val="18"/>
                <w:lang w:val="en-GB"/>
              </w:rPr>
              <w:fldChar w:fldCharType="begin">
                <w:ffData>
                  <w:name w:val=""/>
                  <w:enabled/>
                  <w:calcOnExit w:val="0"/>
                  <w:checkBox>
                    <w:sizeAuto/>
                    <w:default w:val="0"/>
                    <w:checked w:val="0"/>
                  </w:checkBox>
                </w:ffData>
              </w:fldChar>
            </w:r>
            <w:r w:rsidRPr="00D82177">
              <w:rPr>
                <w:rFonts w:cs="Arial"/>
                <w:bCs/>
                <w:sz w:val="18"/>
                <w:szCs w:val="18"/>
              </w:rPr>
              <w:instrText xml:space="preserve"> FORMCHECKBOX </w:instrText>
            </w:r>
            <w:r w:rsidR="00A04AED">
              <w:rPr>
                <w:rFonts w:cs="Arial"/>
                <w:bCs/>
                <w:sz w:val="18"/>
                <w:szCs w:val="18"/>
                <w:lang w:val="en-GB"/>
              </w:rPr>
            </w:r>
            <w:r w:rsidR="00A04AED">
              <w:rPr>
                <w:rFonts w:cs="Arial"/>
                <w:bCs/>
                <w:sz w:val="18"/>
                <w:szCs w:val="18"/>
                <w:lang w:val="en-GB"/>
              </w:rPr>
              <w:fldChar w:fldCharType="separate"/>
            </w:r>
            <w:r w:rsidRPr="00085BE2">
              <w:rPr>
                <w:rFonts w:cs="Arial"/>
                <w:bCs/>
                <w:sz w:val="18"/>
                <w:szCs w:val="18"/>
                <w:lang w:val="en-GB"/>
              </w:rPr>
              <w:fldChar w:fldCharType="end"/>
            </w:r>
          </w:p>
        </w:tc>
        <w:tc>
          <w:tcPr>
            <w:tcW w:w="392" w:type="dxa"/>
            <w:tcBorders>
              <w:top w:val="single" w:sz="4" w:space="0" w:color="auto"/>
              <w:bottom w:val="single" w:sz="4" w:space="0" w:color="auto"/>
            </w:tcBorders>
            <w:shd w:val="clear" w:color="auto" w:fill="FFF2CC"/>
          </w:tcPr>
          <w:p w:rsidR="00C730C3" w:rsidRPr="00D82177" w:rsidRDefault="00C730C3" w:rsidP="00C730C3">
            <w:pPr>
              <w:spacing w:after="40" w:line="200" w:lineRule="exact"/>
              <w:jc w:val="center"/>
              <w:rPr>
                <w:rFonts w:cs="Arial"/>
                <w:bCs/>
                <w:sz w:val="18"/>
                <w:szCs w:val="18"/>
              </w:rPr>
            </w:pPr>
            <w:r w:rsidRPr="00085BE2">
              <w:rPr>
                <w:rFonts w:cs="Arial"/>
                <w:bCs/>
                <w:sz w:val="18"/>
                <w:szCs w:val="18"/>
                <w:lang w:val="en-GB"/>
              </w:rPr>
              <w:fldChar w:fldCharType="begin">
                <w:ffData>
                  <w:name w:val=""/>
                  <w:enabled/>
                  <w:calcOnExit w:val="0"/>
                  <w:checkBox>
                    <w:sizeAuto/>
                    <w:default w:val="0"/>
                  </w:checkBox>
                </w:ffData>
              </w:fldChar>
            </w:r>
            <w:r w:rsidRPr="00D82177">
              <w:rPr>
                <w:rFonts w:cs="Arial"/>
                <w:bCs/>
                <w:sz w:val="18"/>
                <w:szCs w:val="18"/>
              </w:rPr>
              <w:instrText xml:space="preserve"> FORMCHECKBOX </w:instrText>
            </w:r>
            <w:r w:rsidR="00A04AED">
              <w:rPr>
                <w:rFonts w:cs="Arial"/>
                <w:bCs/>
                <w:sz w:val="18"/>
                <w:szCs w:val="18"/>
                <w:lang w:val="en-GB"/>
              </w:rPr>
            </w:r>
            <w:r w:rsidR="00A04AED">
              <w:rPr>
                <w:rFonts w:cs="Arial"/>
                <w:bCs/>
                <w:sz w:val="18"/>
                <w:szCs w:val="18"/>
                <w:lang w:val="en-GB"/>
              </w:rPr>
              <w:fldChar w:fldCharType="separate"/>
            </w:r>
            <w:r w:rsidRPr="00085BE2">
              <w:rPr>
                <w:rFonts w:cs="Arial"/>
                <w:bCs/>
                <w:sz w:val="18"/>
                <w:szCs w:val="18"/>
                <w:lang w:val="en-GB"/>
              </w:rPr>
              <w:fldChar w:fldCharType="end"/>
            </w:r>
          </w:p>
        </w:tc>
        <w:tc>
          <w:tcPr>
            <w:tcW w:w="740" w:type="dxa"/>
            <w:tcBorders>
              <w:top w:val="single" w:sz="4" w:space="0" w:color="auto"/>
              <w:bottom w:val="single" w:sz="4" w:space="0" w:color="auto"/>
            </w:tcBorders>
            <w:shd w:val="clear" w:color="auto" w:fill="FFF2CC"/>
          </w:tcPr>
          <w:p w:rsidR="00C730C3" w:rsidRPr="00D82177" w:rsidRDefault="00C730C3" w:rsidP="00C730C3">
            <w:pPr>
              <w:spacing w:after="40" w:line="200" w:lineRule="exact"/>
              <w:jc w:val="center"/>
              <w:rPr>
                <w:rFonts w:cs="Arial"/>
                <w:iCs/>
                <w:sz w:val="18"/>
                <w:szCs w:val="18"/>
              </w:rPr>
            </w:pPr>
            <w:r w:rsidRPr="00085BE2">
              <w:rPr>
                <w:rFonts w:cs="Arial"/>
                <w:iCs/>
                <w:sz w:val="18"/>
                <w:szCs w:val="18"/>
                <w:lang w:val="en-GB"/>
              </w:rPr>
              <w:fldChar w:fldCharType="begin">
                <w:ffData>
                  <w:name w:val="Text4"/>
                  <w:enabled/>
                  <w:calcOnExit w:val="0"/>
                  <w:textInput/>
                </w:ffData>
              </w:fldChar>
            </w:r>
            <w:r w:rsidRPr="00D82177">
              <w:rPr>
                <w:rFonts w:cs="Arial"/>
                <w:iCs/>
                <w:sz w:val="18"/>
                <w:szCs w:val="18"/>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r>
      <w:tr w:rsidR="001822C7" w:rsidRPr="00085BE2" w:rsidTr="00D86B8F">
        <w:tc>
          <w:tcPr>
            <w:tcW w:w="811" w:type="dxa"/>
            <w:tcBorders>
              <w:top w:val="single" w:sz="4" w:space="0" w:color="auto"/>
              <w:bottom w:val="single" w:sz="4" w:space="0" w:color="auto"/>
            </w:tcBorders>
          </w:tcPr>
          <w:p w:rsidR="001822C7" w:rsidRPr="00D82177" w:rsidRDefault="001822C7" w:rsidP="001822C7">
            <w:pPr>
              <w:spacing w:after="40" w:line="200" w:lineRule="exact"/>
              <w:rPr>
                <w:sz w:val="18"/>
                <w:szCs w:val="18"/>
              </w:rPr>
            </w:pPr>
            <w:r w:rsidRPr="00D82177">
              <w:rPr>
                <w:sz w:val="18"/>
                <w:szCs w:val="18"/>
              </w:rPr>
              <w:t>6.1.2</w:t>
            </w:r>
          </w:p>
        </w:tc>
        <w:tc>
          <w:tcPr>
            <w:tcW w:w="4900" w:type="dxa"/>
            <w:tcBorders>
              <w:top w:val="single" w:sz="4" w:space="0" w:color="auto"/>
              <w:bottom w:val="single" w:sz="4" w:space="0" w:color="auto"/>
            </w:tcBorders>
          </w:tcPr>
          <w:p w:rsidR="001822C7" w:rsidRPr="004D2D89" w:rsidRDefault="00957A8E" w:rsidP="00D601D2">
            <w:pPr>
              <w:tabs>
                <w:tab w:val="left" w:pos="212"/>
              </w:tabs>
              <w:rPr>
                <w:sz w:val="18"/>
                <w:szCs w:val="18"/>
              </w:rPr>
            </w:pPr>
            <w:r w:rsidRPr="00957A8E">
              <w:rPr>
                <w:sz w:val="18"/>
                <w:szCs w:val="18"/>
              </w:rPr>
              <w:t xml:space="preserve">Die Biobank muss über eine dokumentierte Strategie verfügen, die eine kontinuierliche finanzielle Tragfähigkeit für ihre Tätigkeiten ermöglicht. </w:t>
            </w:r>
            <w:r w:rsidRPr="004D2D89">
              <w:rPr>
                <w:sz w:val="18"/>
                <w:szCs w:val="18"/>
              </w:rPr>
              <w:t>Diese Strategie muss regelmäßig überprüft werden.</w:t>
            </w:r>
          </w:p>
        </w:tc>
        <w:tc>
          <w:tcPr>
            <w:tcW w:w="2282" w:type="dxa"/>
            <w:tcBorders>
              <w:top w:val="single" w:sz="4" w:space="0" w:color="auto"/>
              <w:bottom w:val="single" w:sz="4" w:space="0" w:color="auto"/>
            </w:tcBorders>
            <w:shd w:val="clear" w:color="auto" w:fill="DEEAF6"/>
          </w:tcPr>
          <w:p w:rsidR="001822C7" w:rsidRPr="00085BE2" w:rsidRDefault="001822C7" w:rsidP="001822C7">
            <w:pPr>
              <w:spacing w:after="40" w:line="200" w:lineRule="exact"/>
              <w:rPr>
                <w:rFonts w:cs="Arial"/>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c>
          <w:tcPr>
            <w:tcW w:w="405" w:type="dxa"/>
            <w:tcBorders>
              <w:top w:val="single" w:sz="4" w:space="0" w:color="auto"/>
              <w:bottom w:val="single" w:sz="4" w:space="0" w:color="auto"/>
            </w:tcBorders>
          </w:tcPr>
          <w:p w:rsidR="001822C7" w:rsidRPr="00085BE2" w:rsidRDefault="001822C7" w:rsidP="001822C7">
            <w:pPr>
              <w:spacing w:after="40" w:line="200" w:lineRule="exact"/>
              <w:jc w:val="center"/>
              <w:rPr>
                <w:rFonts w:cs="Arial"/>
                <w:bCs/>
                <w:sz w:val="18"/>
                <w:szCs w:val="18"/>
                <w:lang w:val="en-GB"/>
              </w:rPr>
            </w:pPr>
          </w:p>
        </w:tc>
        <w:tc>
          <w:tcPr>
            <w:tcW w:w="393" w:type="dxa"/>
            <w:tcBorders>
              <w:top w:val="single" w:sz="4" w:space="0" w:color="auto"/>
              <w:bottom w:val="single" w:sz="4" w:space="0" w:color="auto"/>
            </w:tcBorders>
            <w:shd w:val="clear" w:color="auto" w:fill="FFF2CC"/>
          </w:tcPr>
          <w:p w:rsidR="001822C7" w:rsidRPr="00085BE2" w:rsidRDefault="001822C7" w:rsidP="001822C7">
            <w:pPr>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ed w:val="0"/>
                  </w:checkBox>
                </w:ffData>
              </w:fldChar>
            </w:r>
            <w:r w:rsidRPr="00085BE2">
              <w:rPr>
                <w:rFonts w:cs="Arial"/>
                <w:bCs/>
                <w:sz w:val="18"/>
                <w:szCs w:val="18"/>
                <w:lang w:val="en-GB"/>
              </w:rPr>
              <w:instrText xml:space="preserve"> FORMCHECKBOX </w:instrText>
            </w:r>
            <w:r w:rsidR="00A04AED">
              <w:rPr>
                <w:rFonts w:cs="Arial"/>
                <w:bCs/>
                <w:sz w:val="18"/>
                <w:szCs w:val="18"/>
                <w:lang w:val="en-GB"/>
              </w:rPr>
            </w:r>
            <w:r w:rsidR="00A04AED">
              <w:rPr>
                <w:rFonts w:cs="Arial"/>
                <w:bCs/>
                <w:sz w:val="18"/>
                <w:szCs w:val="18"/>
                <w:lang w:val="en-GB"/>
              </w:rPr>
              <w:fldChar w:fldCharType="separate"/>
            </w:r>
            <w:r w:rsidRPr="00085BE2">
              <w:rPr>
                <w:rFonts w:cs="Arial"/>
                <w:bCs/>
                <w:sz w:val="18"/>
                <w:szCs w:val="18"/>
                <w:lang w:val="en-GB"/>
              </w:rPr>
              <w:fldChar w:fldCharType="end"/>
            </w:r>
          </w:p>
        </w:tc>
        <w:tc>
          <w:tcPr>
            <w:tcW w:w="392" w:type="dxa"/>
            <w:tcBorders>
              <w:top w:val="single" w:sz="4" w:space="0" w:color="auto"/>
              <w:bottom w:val="single" w:sz="4" w:space="0" w:color="auto"/>
            </w:tcBorders>
            <w:shd w:val="clear" w:color="auto" w:fill="FFF2CC"/>
          </w:tcPr>
          <w:p w:rsidR="001822C7" w:rsidRPr="00085BE2" w:rsidRDefault="001822C7" w:rsidP="001822C7">
            <w:pPr>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A04AED">
              <w:rPr>
                <w:rFonts w:cs="Arial"/>
                <w:bCs/>
                <w:sz w:val="18"/>
                <w:szCs w:val="18"/>
                <w:lang w:val="en-GB"/>
              </w:rPr>
            </w:r>
            <w:r w:rsidR="00A04AED">
              <w:rPr>
                <w:rFonts w:cs="Arial"/>
                <w:bCs/>
                <w:sz w:val="18"/>
                <w:szCs w:val="18"/>
                <w:lang w:val="en-GB"/>
              </w:rPr>
              <w:fldChar w:fldCharType="separate"/>
            </w:r>
            <w:r w:rsidRPr="00085BE2">
              <w:rPr>
                <w:rFonts w:cs="Arial"/>
                <w:bCs/>
                <w:sz w:val="18"/>
                <w:szCs w:val="18"/>
                <w:lang w:val="en-GB"/>
              </w:rPr>
              <w:fldChar w:fldCharType="end"/>
            </w:r>
          </w:p>
        </w:tc>
        <w:tc>
          <w:tcPr>
            <w:tcW w:w="740" w:type="dxa"/>
            <w:tcBorders>
              <w:top w:val="single" w:sz="4" w:space="0" w:color="auto"/>
              <w:bottom w:val="single" w:sz="4" w:space="0" w:color="auto"/>
            </w:tcBorders>
            <w:shd w:val="clear" w:color="auto" w:fill="FFF2CC"/>
          </w:tcPr>
          <w:p w:rsidR="001822C7" w:rsidRPr="00085BE2" w:rsidRDefault="001822C7" w:rsidP="001822C7">
            <w:pPr>
              <w:spacing w:after="40" w:line="200" w:lineRule="exact"/>
              <w:jc w:val="center"/>
              <w:rPr>
                <w:rFonts w:cs="Arial"/>
                <w:iCs/>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r>
    </w:tbl>
    <w:p w:rsidR="00CD6B04" w:rsidRPr="00085BE2" w:rsidRDefault="00C31172" w:rsidP="00A17E4B">
      <w:pPr>
        <w:pStyle w:val="berschrift2"/>
        <w:rPr>
          <w:sz w:val="18"/>
          <w:szCs w:val="18"/>
          <w:lang w:val="en-GB"/>
        </w:rPr>
      </w:pPr>
      <w:bookmarkStart w:id="8" w:name="_Toc84510252"/>
      <w:r w:rsidRPr="00085BE2">
        <w:rPr>
          <w:lang w:val="en-GB"/>
        </w:rPr>
        <w:t>6.2</w:t>
      </w:r>
      <w:r w:rsidRPr="00085BE2">
        <w:rPr>
          <w:lang w:val="en-GB"/>
        </w:rPr>
        <w:tab/>
        <w:t>Person</w:t>
      </w:r>
      <w:r w:rsidR="00957A8E">
        <w:rPr>
          <w:lang w:val="en-GB"/>
        </w:rPr>
        <w:t>al</w:t>
      </w:r>
      <w:bookmarkEnd w:id="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83"/>
        <w:gridCol w:w="1004"/>
        <w:gridCol w:w="2309"/>
        <w:gridCol w:w="391"/>
        <w:gridCol w:w="379"/>
        <w:gridCol w:w="400"/>
        <w:gridCol w:w="745"/>
      </w:tblGrid>
      <w:tr w:rsidR="00D61AA6" w:rsidRPr="00770C38" w:rsidTr="00CB7654">
        <w:trPr>
          <w:trHeight w:val="340"/>
        </w:trPr>
        <w:tc>
          <w:tcPr>
            <w:tcW w:w="4690" w:type="dxa"/>
            <w:tcBorders>
              <w:top w:val="single" w:sz="12" w:space="0" w:color="auto"/>
              <w:bottom w:val="single" w:sz="12" w:space="0" w:color="auto"/>
              <w:right w:val="single" w:sz="4" w:space="0" w:color="auto"/>
            </w:tcBorders>
            <w:shd w:val="clear" w:color="auto" w:fill="auto"/>
          </w:tcPr>
          <w:p w:rsidR="00D61AA6" w:rsidRPr="00C70912" w:rsidRDefault="00D61AA6" w:rsidP="00CB7654">
            <w:pPr>
              <w:pStyle w:val="1"/>
            </w:pPr>
          </w:p>
        </w:tc>
        <w:tc>
          <w:tcPr>
            <w:tcW w:w="1005" w:type="dxa"/>
            <w:tcBorders>
              <w:top w:val="single" w:sz="12" w:space="0" w:color="auto"/>
              <w:bottom w:val="single" w:sz="12" w:space="0" w:color="auto"/>
              <w:right w:val="single" w:sz="4" w:space="0" w:color="auto"/>
            </w:tcBorders>
            <w:shd w:val="clear" w:color="auto" w:fill="auto"/>
          </w:tcPr>
          <w:p w:rsidR="00D61AA6" w:rsidRPr="00E21CAA" w:rsidRDefault="00D61AA6" w:rsidP="00CB7654">
            <w:pPr>
              <w:rPr>
                <w:rFonts w:cs="Arial"/>
                <w:sz w:val="18"/>
                <w:szCs w:val="18"/>
                <w:highlight w:val="yellow"/>
              </w:rPr>
            </w:pPr>
            <w:r w:rsidRPr="00783FA2">
              <w:rPr>
                <w:rFonts w:cs="Arial"/>
                <w:b/>
                <w:sz w:val="18"/>
                <w:szCs w:val="18"/>
              </w:rPr>
              <w:t>SB</w:t>
            </w:r>
            <w:r>
              <w:rPr>
                <w:rFonts w:cs="Arial"/>
                <w:b/>
                <w:sz w:val="18"/>
                <w:szCs w:val="18"/>
              </w:rPr>
              <w:t xml:space="preserve"> + FB</w:t>
            </w:r>
          </w:p>
        </w:tc>
        <w:tc>
          <w:tcPr>
            <w:tcW w:w="2312" w:type="dxa"/>
            <w:tcBorders>
              <w:top w:val="single" w:sz="12" w:space="0" w:color="auto"/>
              <w:left w:val="single" w:sz="4" w:space="0" w:color="auto"/>
              <w:bottom w:val="single" w:sz="12" w:space="0" w:color="auto"/>
              <w:right w:val="single" w:sz="4" w:space="0" w:color="auto"/>
            </w:tcBorders>
            <w:shd w:val="clear" w:color="auto" w:fill="DEEAF6"/>
          </w:tcPr>
          <w:p w:rsidR="00D61AA6" w:rsidRPr="005060F7" w:rsidRDefault="00D61AA6" w:rsidP="00CB7654">
            <w:pPr>
              <w:rPr>
                <w:rFonts w:cs="Arial"/>
                <w:iCs/>
                <w:noProof/>
                <w:sz w:val="18"/>
                <w:szCs w:val="18"/>
              </w:rPr>
            </w:pPr>
            <w:r w:rsidRPr="00770C38">
              <w:rPr>
                <w:rFonts w:cs="Arial"/>
                <w:iCs/>
                <w:noProof/>
                <w:sz w:val="18"/>
                <w:szCs w:val="18"/>
              </w:rPr>
              <w:fldChar w:fldCharType="begin">
                <w:ffData>
                  <w:name w:val="Text4"/>
                  <w:enabled/>
                  <w:calcOnExit w:val="0"/>
                  <w:textInput/>
                </w:ffData>
              </w:fldChar>
            </w:r>
            <w:r w:rsidRPr="00770C38">
              <w:rPr>
                <w:rFonts w:cs="Arial"/>
                <w:iCs/>
                <w:noProof/>
                <w:sz w:val="18"/>
                <w:szCs w:val="18"/>
              </w:rPr>
              <w:instrText xml:space="preserve"> FORMTEXT </w:instrText>
            </w:r>
            <w:r w:rsidRPr="00770C38">
              <w:rPr>
                <w:rFonts w:cs="Arial"/>
                <w:iCs/>
                <w:noProof/>
                <w:sz w:val="18"/>
                <w:szCs w:val="18"/>
              </w:rPr>
            </w:r>
            <w:r w:rsidRPr="00770C38">
              <w:rPr>
                <w:rFonts w:cs="Arial"/>
                <w:iCs/>
                <w:noProof/>
                <w:sz w:val="18"/>
                <w:szCs w:val="18"/>
              </w:rPr>
              <w:fldChar w:fldCharType="separate"/>
            </w:r>
            <w:r w:rsidRPr="00770C38">
              <w:rPr>
                <w:rFonts w:cs="Arial"/>
                <w:iCs/>
                <w:noProof/>
                <w:sz w:val="18"/>
                <w:szCs w:val="18"/>
              </w:rPr>
              <w:t> </w:t>
            </w:r>
            <w:r w:rsidRPr="00770C38">
              <w:rPr>
                <w:rFonts w:cs="Arial"/>
                <w:iCs/>
                <w:noProof/>
                <w:sz w:val="18"/>
                <w:szCs w:val="18"/>
              </w:rPr>
              <w:t> </w:t>
            </w:r>
            <w:r w:rsidRPr="00770C38">
              <w:rPr>
                <w:rFonts w:cs="Arial"/>
                <w:iCs/>
                <w:noProof/>
                <w:sz w:val="18"/>
                <w:szCs w:val="18"/>
              </w:rPr>
              <w:t> </w:t>
            </w:r>
            <w:r w:rsidRPr="00770C38">
              <w:rPr>
                <w:rFonts w:cs="Arial"/>
                <w:iCs/>
                <w:noProof/>
                <w:sz w:val="18"/>
                <w:szCs w:val="18"/>
              </w:rPr>
              <w:t> </w:t>
            </w:r>
            <w:r w:rsidRPr="00770C38">
              <w:rPr>
                <w:rFonts w:cs="Arial"/>
                <w:iCs/>
                <w:noProof/>
                <w:sz w:val="18"/>
                <w:szCs w:val="18"/>
              </w:rPr>
              <w:t> </w:t>
            </w:r>
            <w:r w:rsidRPr="00770C38">
              <w:rPr>
                <w:rFonts w:cs="Arial"/>
                <w:iCs/>
                <w:noProof/>
                <w:sz w:val="18"/>
                <w:szCs w:val="18"/>
              </w:rPr>
              <w:fldChar w:fldCharType="end"/>
            </w:r>
          </w:p>
        </w:tc>
        <w:tc>
          <w:tcPr>
            <w:tcW w:w="391" w:type="dxa"/>
            <w:tcBorders>
              <w:top w:val="single" w:sz="12" w:space="0" w:color="auto"/>
              <w:bottom w:val="single" w:sz="12" w:space="0" w:color="auto"/>
            </w:tcBorders>
            <w:shd w:val="clear" w:color="auto" w:fill="FFF2CC"/>
          </w:tcPr>
          <w:p w:rsidR="00D61AA6" w:rsidRPr="009E23EC" w:rsidRDefault="00D61AA6" w:rsidP="00CB7654">
            <w:pP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A04AED">
              <w:rPr>
                <w:rFonts w:cs="Arial"/>
                <w:bCs/>
                <w:sz w:val="18"/>
                <w:szCs w:val="18"/>
              </w:rPr>
            </w:r>
            <w:r w:rsidR="00A04AED">
              <w:rPr>
                <w:rFonts w:cs="Arial"/>
                <w:bCs/>
                <w:sz w:val="18"/>
                <w:szCs w:val="18"/>
              </w:rPr>
              <w:fldChar w:fldCharType="separate"/>
            </w:r>
            <w:r w:rsidRPr="009E23EC">
              <w:rPr>
                <w:rFonts w:cs="Arial"/>
                <w:bCs/>
                <w:sz w:val="18"/>
                <w:szCs w:val="18"/>
              </w:rPr>
              <w:fldChar w:fldCharType="end"/>
            </w:r>
          </w:p>
        </w:tc>
        <w:tc>
          <w:tcPr>
            <w:tcW w:w="379" w:type="dxa"/>
            <w:tcBorders>
              <w:top w:val="single" w:sz="12" w:space="0" w:color="auto"/>
              <w:bottom w:val="single" w:sz="12" w:space="0" w:color="auto"/>
            </w:tcBorders>
            <w:shd w:val="clear" w:color="auto" w:fill="FFF2CC"/>
          </w:tcPr>
          <w:p w:rsidR="00D61AA6" w:rsidRPr="009E23EC" w:rsidRDefault="00D61AA6" w:rsidP="00CB7654">
            <w:pP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04AED">
              <w:rPr>
                <w:rFonts w:cs="Arial"/>
                <w:bCs/>
                <w:sz w:val="18"/>
                <w:szCs w:val="18"/>
              </w:rPr>
            </w:r>
            <w:r w:rsidR="00A04AED">
              <w:rPr>
                <w:rFonts w:cs="Arial"/>
                <w:bCs/>
                <w:sz w:val="18"/>
                <w:szCs w:val="18"/>
              </w:rPr>
              <w:fldChar w:fldCharType="separate"/>
            </w:r>
            <w:r w:rsidRPr="009E23EC">
              <w:rPr>
                <w:rFonts w:cs="Arial"/>
                <w:bCs/>
                <w:sz w:val="18"/>
                <w:szCs w:val="18"/>
              </w:rPr>
              <w:fldChar w:fldCharType="end"/>
            </w:r>
          </w:p>
        </w:tc>
        <w:tc>
          <w:tcPr>
            <w:tcW w:w="400" w:type="dxa"/>
            <w:tcBorders>
              <w:top w:val="single" w:sz="12" w:space="0" w:color="auto"/>
              <w:bottom w:val="single" w:sz="12" w:space="0" w:color="auto"/>
            </w:tcBorders>
            <w:shd w:val="clear" w:color="auto" w:fill="FFF2CC"/>
          </w:tcPr>
          <w:p w:rsidR="00D61AA6" w:rsidRPr="009E23EC" w:rsidRDefault="00D61AA6" w:rsidP="00CB7654">
            <w:pP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04AED">
              <w:rPr>
                <w:rFonts w:cs="Arial"/>
                <w:bCs/>
                <w:sz w:val="18"/>
                <w:szCs w:val="18"/>
              </w:rPr>
            </w:r>
            <w:r w:rsidR="00A04AED">
              <w:rPr>
                <w:rFonts w:cs="Arial"/>
                <w:bCs/>
                <w:sz w:val="18"/>
                <w:szCs w:val="18"/>
              </w:rPr>
              <w:fldChar w:fldCharType="separate"/>
            </w:r>
            <w:r w:rsidRPr="009E23EC">
              <w:rPr>
                <w:rFonts w:cs="Arial"/>
                <w:bCs/>
                <w:sz w:val="18"/>
                <w:szCs w:val="18"/>
              </w:rPr>
              <w:fldChar w:fldCharType="end"/>
            </w:r>
          </w:p>
        </w:tc>
        <w:tc>
          <w:tcPr>
            <w:tcW w:w="746" w:type="dxa"/>
            <w:tcBorders>
              <w:top w:val="single" w:sz="12" w:space="0" w:color="auto"/>
              <w:bottom w:val="single" w:sz="12" w:space="0" w:color="auto"/>
            </w:tcBorders>
            <w:shd w:val="clear" w:color="auto" w:fill="FFF2CC"/>
          </w:tcPr>
          <w:p w:rsidR="00D61AA6" w:rsidRPr="005060F7" w:rsidRDefault="00D61AA6" w:rsidP="00CB7654">
            <w:pPr>
              <w:jc w:val="center"/>
              <w:rPr>
                <w:rFonts w:cs="Arial"/>
                <w:iCs/>
                <w:noProof/>
                <w:sz w:val="18"/>
                <w:szCs w:val="18"/>
              </w:rPr>
            </w:pPr>
            <w:r w:rsidRPr="005060F7">
              <w:rPr>
                <w:rFonts w:cs="Arial"/>
                <w:iCs/>
                <w:noProof/>
                <w:sz w:val="18"/>
                <w:szCs w:val="18"/>
              </w:rPr>
              <w:fldChar w:fldCharType="begin">
                <w:ffData>
                  <w:name w:val="Text4"/>
                  <w:enabled/>
                  <w:calcOnExit w:val="0"/>
                  <w:textInput/>
                </w:ffData>
              </w:fldChar>
            </w:r>
            <w:r w:rsidRPr="005060F7">
              <w:rPr>
                <w:rFonts w:cs="Arial"/>
                <w:iCs/>
                <w:noProof/>
                <w:sz w:val="18"/>
                <w:szCs w:val="18"/>
              </w:rPr>
              <w:instrText xml:space="preserve"> FORMTEXT </w:instrText>
            </w:r>
            <w:r w:rsidRPr="005060F7">
              <w:rPr>
                <w:rFonts w:cs="Arial"/>
                <w:iCs/>
                <w:noProof/>
                <w:sz w:val="18"/>
                <w:szCs w:val="18"/>
              </w:rPr>
            </w:r>
            <w:r w:rsidRPr="005060F7">
              <w:rPr>
                <w:rFonts w:cs="Arial"/>
                <w:iCs/>
                <w:noProof/>
                <w:sz w:val="18"/>
                <w:szCs w:val="18"/>
              </w:rPr>
              <w:fldChar w:fldCharType="separate"/>
            </w:r>
            <w:r w:rsidRPr="005060F7">
              <w:rPr>
                <w:rFonts w:cs="Arial"/>
                <w:iCs/>
                <w:noProof/>
                <w:sz w:val="18"/>
                <w:szCs w:val="18"/>
              </w:rPr>
              <w:t> </w:t>
            </w:r>
            <w:r w:rsidRPr="005060F7">
              <w:rPr>
                <w:rFonts w:cs="Arial"/>
                <w:iCs/>
                <w:noProof/>
                <w:sz w:val="18"/>
                <w:szCs w:val="18"/>
              </w:rPr>
              <w:t> </w:t>
            </w:r>
            <w:r w:rsidRPr="005060F7">
              <w:rPr>
                <w:rFonts w:cs="Arial"/>
                <w:iCs/>
                <w:noProof/>
                <w:sz w:val="18"/>
                <w:szCs w:val="18"/>
              </w:rPr>
              <w:t> </w:t>
            </w:r>
            <w:r w:rsidRPr="005060F7">
              <w:rPr>
                <w:rFonts w:cs="Arial"/>
                <w:iCs/>
                <w:noProof/>
                <w:sz w:val="18"/>
                <w:szCs w:val="18"/>
              </w:rPr>
              <w:t> </w:t>
            </w:r>
            <w:r w:rsidRPr="005060F7">
              <w:rPr>
                <w:rFonts w:cs="Arial"/>
                <w:iCs/>
                <w:noProof/>
                <w:sz w:val="18"/>
                <w:szCs w:val="18"/>
              </w:rPr>
              <w:t> </w:t>
            </w:r>
            <w:r w:rsidRPr="005060F7">
              <w:rPr>
                <w:rFonts w:cs="Arial"/>
                <w:iCs/>
                <w:noProof/>
                <w:sz w:val="18"/>
                <w:szCs w:val="18"/>
              </w:rPr>
              <w:fldChar w:fldCharType="end"/>
            </w:r>
          </w:p>
        </w:tc>
      </w:tr>
      <w:tr w:rsidR="00D61AA6" w:rsidRPr="000F7963" w:rsidTr="00CB7654">
        <w:tc>
          <w:tcPr>
            <w:tcW w:w="8007" w:type="dxa"/>
            <w:gridSpan w:val="3"/>
            <w:tcBorders>
              <w:top w:val="single" w:sz="12" w:space="0" w:color="auto"/>
            </w:tcBorders>
          </w:tcPr>
          <w:p w:rsidR="00D61AA6" w:rsidRPr="004201E6" w:rsidRDefault="00D61AA6" w:rsidP="00CB7654">
            <w:pPr>
              <w:keepNext/>
              <w:rPr>
                <w:rFonts w:cs="Arial"/>
                <w:b/>
                <w:iCs/>
                <w:sz w:val="18"/>
                <w:szCs w:val="18"/>
              </w:rPr>
            </w:pPr>
            <w:r>
              <w:rPr>
                <w:rFonts w:cs="Arial"/>
                <w:b/>
                <w:sz w:val="18"/>
                <w:szCs w:val="18"/>
              </w:rPr>
              <w:t>Ergebnis Vorabp</w:t>
            </w:r>
            <w:r w:rsidRPr="004201E6">
              <w:rPr>
                <w:rFonts w:cs="Arial"/>
                <w:b/>
                <w:sz w:val="18"/>
                <w:szCs w:val="18"/>
              </w:rPr>
              <w:t>rüfung der Dokumente</w:t>
            </w:r>
            <w:r>
              <w:rPr>
                <w:rFonts w:cs="Arial"/>
                <w:b/>
                <w:sz w:val="18"/>
                <w:szCs w:val="18"/>
              </w:rPr>
              <w:t xml:space="preserve"> und Aufzeichnungen: </w:t>
            </w:r>
          </w:p>
        </w:tc>
        <w:tc>
          <w:tcPr>
            <w:tcW w:w="391" w:type="dxa"/>
            <w:tcBorders>
              <w:top w:val="single" w:sz="12" w:space="0" w:color="auto"/>
            </w:tcBorders>
            <w:shd w:val="clear" w:color="auto" w:fill="FFF2CC"/>
          </w:tcPr>
          <w:p w:rsidR="00D61AA6" w:rsidRPr="009E23EC" w:rsidRDefault="00D61AA6" w:rsidP="00CB7654">
            <w:pPr>
              <w:keepNex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A04AED">
              <w:rPr>
                <w:rFonts w:cs="Arial"/>
                <w:bCs/>
                <w:sz w:val="18"/>
                <w:szCs w:val="18"/>
              </w:rPr>
            </w:r>
            <w:r w:rsidR="00A04AED">
              <w:rPr>
                <w:rFonts w:cs="Arial"/>
                <w:bCs/>
                <w:sz w:val="18"/>
                <w:szCs w:val="18"/>
              </w:rPr>
              <w:fldChar w:fldCharType="separate"/>
            </w:r>
            <w:r w:rsidRPr="009E23EC">
              <w:rPr>
                <w:rFonts w:cs="Arial"/>
                <w:bCs/>
                <w:sz w:val="18"/>
                <w:szCs w:val="18"/>
              </w:rPr>
              <w:fldChar w:fldCharType="end"/>
            </w:r>
          </w:p>
        </w:tc>
        <w:tc>
          <w:tcPr>
            <w:tcW w:w="379" w:type="dxa"/>
            <w:tcBorders>
              <w:top w:val="single" w:sz="12" w:space="0" w:color="auto"/>
            </w:tcBorders>
            <w:shd w:val="clear" w:color="auto" w:fill="FFF2CC"/>
          </w:tcPr>
          <w:p w:rsidR="00D61AA6" w:rsidRPr="009E23EC" w:rsidRDefault="00D61AA6" w:rsidP="00CB7654">
            <w:pPr>
              <w:keepNex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04AED">
              <w:rPr>
                <w:rFonts w:cs="Arial"/>
                <w:bCs/>
                <w:sz w:val="18"/>
                <w:szCs w:val="18"/>
              </w:rPr>
            </w:r>
            <w:r w:rsidR="00A04AED">
              <w:rPr>
                <w:rFonts w:cs="Arial"/>
                <w:bCs/>
                <w:sz w:val="18"/>
                <w:szCs w:val="18"/>
              </w:rPr>
              <w:fldChar w:fldCharType="separate"/>
            </w:r>
            <w:r w:rsidRPr="009E23EC">
              <w:rPr>
                <w:rFonts w:cs="Arial"/>
                <w:bCs/>
                <w:sz w:val="18"/>
                <w:szCs w:val="18"/>
              </w:rPr>
              <w:fldChar w:fldCharType="end"/>
            </w:r>
          </w:p>
        </w:tc>
        <w:tc>
          <w:tcPr>
            <w:tcW w:w="400" w:type="dxa"/>
            <w:tcBorders>
              <w:top w:val="single" w:sz="12" w:space="0" w:color="auto"/>
            </w:tcBorders>
            <w:shd w:val="clear" w:color="auto" w:fill="FFF2CC"/>
          </w:tcPr>
          <w:p w:rsidR="00D61AA6" w:rsidRPr="009E23EC" w:rsidRDefault="00D61AA6" w:rsidP="00CB7654">
            <w:pPr>
              <w:keepNex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04AED">
              <w:rPr>
                <w:rFonts w:cs="Arial"/>
                <w:bCs/>
                <w:sz w:val="18"/>
                <w:szCs w:val="18"/>
              </w:rPr>
            </w:r>
            <w:r w:rsidR="00A04AED">
              <w:rPr>
                <w:rFonts w:cs="Arial"/>
                <w:bCs/>
                <w:sz w:val="18"/>
                <w:szCs w:val="18"/>
              </w:rPr>
              <w:fldChar w:fldCharType="separate"/>
            </w:r>
            <w:r w:rsidRPr="009E23EC">
              <w:rPr>
                <w:rFonts w:cs="Arial"/>
                <w:bCs/>
                <w:sz w:val="18"/>
                <w:szCs w:val="18"/>
              </w:rPr>
              <w:fldChar w:fldCharType="end"/>
            </w:r>
          </w:p>
        </w:tc>
        <w:tc>
          <w:tcPr>
            <w:tcW w:w="746" w:type="dxa"/>
            <w:tcBorders>
              <w:top w:val="single" w:sz="12" w:space="0" w:color="auto"/>
            </w:tcBorders>
          </w:tcPr>
          <w:p w:rsidR="00D61AA6" w:rsidRPr="005060F7" w:rsidRDefault="00D61AA6" w:rsidP="00CB7654">
            <w:pPr>
              <w:rPr>
                <w:rFonts w:cs="Arial"/>
                <w:iCs/>
                <w:noProof/>
                <w:sz w:val="18"/>
                <w:szCs w:val="18"/>
              </w:rPr>
            </w:pPr>
          </w:p>
        </w:tc>
      </w:tr>
    </w:tbl>
    <w:p w:rsidR="00D61AA6" w:rsidRPr="00575D0D" w:rsidRDefault="00D61AA6" w:rsidP="00D61AA6">
      <w:pPr>
        <w:keepNext/>
        <w:spacing w:before="0" w:after="0"/>
        <w:rPr>
          <w:rFonts w:cs="Arial"/>
          <w:b/>
          <w:bCs/>
          <w:sz w:val="2"/>
          <w:szCs w:val="2"/>
        </w:rPr>
        <w:sectPr w:rsidR="00D61AA6" w:rsidRPr="00575D0D" w:rsidSect="00CB7654">
          <w:headerReference w:type="default" r:id="rId18"/>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D61AA6" w:rsidRPr="000F7963" w:rsidTr="00B95A4B">
        <w:tc>
          <w:tcPr>
            <w:tcW w:w="9911" w:type="dxa"/>
            <w:gridSpan w:val="4"/>
            <w:tcBorders>
              <w:top w:val="single" w:sz="4" w:space="0" w:color="auto"/>
              <w:bottom w:val="nil"/>
            </w:tcBorders>
          </w:tcPr>
          <w:p w:rsidR="00D61AA6" w:rsidRPr="001C530F" w:rsidRDefault="00D61AA6" w:rsidP="00CB7654">
            <w:pPr>
              <w:keepNext/>
              <w:rPr>
                <w:rFonts w:cs="Arial"/>
                <w:bCs/>
              </w:rPr>
            </w:pPr>
            <w:r w:rsidRPr="00F54953">
              <w:rPr>
                <w:rFonts w:cs="Arial"/>
                <w:bCs/>
                <w:sz w:val="18"/>
                <w:szCs w:val="18"/>
              </w:rPr>
              <w:t xml:space="preserve">Feststellungen </w:t>
            </w:r>
            <w:r>
              <w:rPr>
                <w:rFonts w:cs="Arial"/>
                <w:bCs/>
                <w:sz w:val="18"/>
                <w:szCs w:val="18"/>
              </w:rPr>
              <w:t xml:space="preserve">/ </w:t>
            </w:r>
            <w:r w:rsidRPr="00F54953">
              <w:rPr>
                <w:rFonts w:cs="Arial"/>
                <w:bCs/>
                <w:sz w:val="18"/>
                <w:szCs w:val="18"/>
              </w:rPr>
              <w:t>Begründung von Abweichungen</w:t>
            </w:r>
            <w:r>
              <w:rPr>
                <w:rFonts w:cs="Arial"/>
                <w:bCs/>
                <w:sz w:val="18"/>
                <w:szCs w:val="18"/>
              </w:rPr>
              <w:t xml:space="preserve"> </w:t>
            </w:r>
            <w:r w:rsidRPr="00F54953">
              <w:rPr>
                <w:rFonts w:cs="Arial"/>
                <w:bCs/>
                <w:sz w:val="18"/>
                <w:szCs w:val="18"/>
              </w:rPr>
              <w:t>/</w:t>
            </w:r>
            <w:r>
              <w:rPr>
                <w:rFonts w:cs="Arial"/>
                <w:bCs/>
                <w:sz w:val="18"/>
                <w:szCs w:val="18"/>
              </w:rPr>
              <w:t xml:space="preserve"> </w:t>
            </w:r>
            <w:r w:rsidRPr="00F54953">
              <w:rPr>
                <w:rFonts w:cs="Arial"/>
                <w:bCs/>
                <w:sz w:val="18"/>
                <w:szCs w:val="18"/>
              </w:rPr>
              <w:t>Besonderheiten</w:t>
            </w:r>
            <w:r>
              <w:rPr>
                <w:rFonts w:cs="Arial"/>
                <w:bCs/>
                <w:sz w:val="18"/>
                <w:szCs w:val="18"/>
              </w:rPr>
              <w:t xml:space="preserve"> </w:t>
            </w:r>
            <w:r w:rsidRPr="00F54953">
              <w:rPr>
                <w:rFonts w:cs="Arial"/>
                <w:bCs/>
                <w:sz w:val="18"/>
                <w:szCs w:val="18"/>
              </w:rPr>
              <w:t>/</w:t>
            </w:r>
            <w:r>
              <w:rPr>
                <w:rFonts w:cs="Arial"/>
                <w:bCs/>
                <w:sz w:val="18"/>
                <w:szCs w:val="18"/>
              </w:rPr>
              <w:t xml:space="preserve"> Hinweise</w:t>
            </w:r>
            <w:r w:rsidRPr="00F54953">
              <w:rPr>
                <w:rFonts w:cs="Arial"/>
                <w:bCs/>
                <w:sz w:val="18"/>
                <w:szCs w:val="18"/>
              </w:rPr>
              <w:t>:</w:t>
            </w:r>
          </w:p>
        </w:tc>
      </w:tr>
      <w:tr w:rsidR="00D61AA6" w:rsidRPr="000F7963" w:rsidTr="00B95A4B">
        <w:tc>
          <w:tcPr>
            <w:tcW w:w="9911" w:type="dxa"/>
            <w:gridSpan w:val="4"/>
            <w:tcBorders>
              <w:top w:val="nil"/>
              <w:bottom w:val="single" w:sz="12" w:space="0" w:color="auto"/>
            </w:tcBorders>
            <w:shd w:val="clear" w:color="auto" w:fill="FFF2CC"/>
          </w:tcPr>
          <w:p w:rsidR="00D61AA6" w:rsidRPr="00A52236" w:rsidRDefault="00D61AA6" w:rsidP="00CB7654">
            <w:pPr>
              <w:pStyle w:val="Standard10"/>
            </w:pPr>
          </w:p>
        </w:tc>
      </w:tr>
      <w:tr w:rsidR="00D61AA6" w:rsidRPr="000F7963" w:rsidTr="00B95A4B">
        <w:tc>
          <w:tcPr>
            <w:tcW w:w="9911" w:type="dxa"/>
            <w:gridSpan w:val="4"/>
            <w:tcBorders>
              <w:bottom w:val="single" w:sz="4" w:space="0" w:color="auto"/>
            </w:tcBorders>
            <w:vAlign w:val="center"/>
          </w:tcPr>
          <w:p w:rsidR="00D61AA6" w:rsidRPr="003A40A5" w:rsidRDefault="00D61AA6" w:rsidP="00CB7654">
            <w:pPr>
              <w:keepNext/>
              <w:rPr>
                <w:b/>
              </w:rPr>
            </w:pPr>
            <w:r w:rsidRPr="003A40A5">
              <w:rPr>
                <w:rFonts w:cs="Arial"/>
                <w:b/>
                <w:iCs/>
                <w:sz w:val="18"/>
                <w:szCs w:val="18"/>
              </w:rPr>
              <w:t>O</w:t>
            </w:r>
            <w:r>
              <w:rPr>
                <w:rFonts w:cs="Arial"/>
                <w:b/>
                <w:iCs/>
                <w:sz w:val="18"/>
                <w:szCs w:val="18"/>
              </w:rPr>
              <w:t>bjektive Nachweise/</w:t>
            </w:r>
            <w:r w:rsidRPr="003A40A5">
              <w:rPr>
                <w:rFonts w:cs="Arial"/>
                <w:b/>
                <w:iCs/>
                <w:sz w:val="18"/>
                <w:szCs w:val="18"/>
              </w:rPr>
              <w:t xml:space="preserve">Eingesehene Dokumente (ON/ED) </w:t>
            </w:r>
            <w:r>
              <w:rPr>
                <w:rFonts w:cs="Arial"/>
                <w:b/>
                <w:iCs/>
                <w:sz w:val="18"/>
                <w:szCs w:val="18"/>
              </w:rPr>
              <w:t>bei der Begutachtung</w:t>
            </w:r>
            <w:r w:rsidRPr="003A40A5">
              <w:rPr>
                <w:rFonts w:cs="Arial"/>
                <w:b/>
                <w:iCs/>
                <w:sz w:val="18"/>
                <w:szCs w:val="18"/>
              </w:rPr>
              <w:t>:</w:t>
            </w:r>
          </w:p>
        </w:tc>
      </w:tr>
      <w:tr w:rsidR="00D61AA6" w:rsidRPr="000F7963" w:rsidTr="00B95A4B">
        <w:tc>
          <w:tcPr>
            <w:tcW w:w="794" w:type="dxa"/>
            <w:tcBorders>
              <w:bottom w:val="nil"/>
            </w:tcBorders>
            <w:vAlign w:val="center"/>
          </w:tcPr>
          <w:p w:rsidR="00D61AA6" w:rsidRPr="00D16CA8" w:rsidRDefault="00D61AA6" w:rsidP="00CB7654">
            <w:pPr>
              <w:keepNext/>
              <w:rPr>
                <w:rFonts w:cs="Arial"/>
                <w:sz w:val="18"/>
                <w:szCs w:val="18"/>
              </w:rPr>
            </w:pPr>
            <w:r w:rsidRPr="00D16CA8">
              <w:rPr>
                <w:rFonts w:cs="Arial"/>
                <w:sz w:val="18"/>
                <w:szCs w:val="18"/>
              </w:rPr>
              <w:t>Lfd.-Nr.</w:t>
            </w:r>
          </w:p>
        </w:tc>
        <w:tc>
          <w:tcPr>
            <w:tcW w:w="480" w:type="dxa"/>
            <w:tcBorders>
              <w:bottom w:val="single" w:sz="4" w:space="0" w:color="auto"/>
            </w:tcBorders>
            <w:vAlign w:val="center"/>
          </w:tcPr>
          <w:p w:rsidR="00D61AA6" w:rsidRPr="00D16CA8" w:rsidRDefault="00D61AA6" w:rsidP="00CB7654">
            <w:pPr>
              <w:keepNext/>
              <w:jc w:val="center"/>
              <w:rPr>
                <w:rFonts w:cs="Arial"/>
                <w:sz w:val="18"/>
                <w:szCs w:val="18"/>
              </w:rPr>
            </w:pPr>
            <w:r>
              <w:rPr>
                <w:rFonts w:cs="Arial"/>
                <w:sz w:val="18"/>
                <w:szCs w:val="18"/>
              </w:rPr>
              <w:t>ON</w:t>
            </w:r>
          </w:p>
        </w:tc>
        <w:tc>
          <w:tcPr>
            <w:tcW w:w="6723" w:type="dxa"/>
            <w:tcBorders>
              <w:bottom w:val="single" w:sz="4" w:space="0" w:color="auto"/>
            </w:tcBorders>
            <w:vAlign w:val="center"/>
          </w:tcPr>
          <w:p w:rsidR="00D61AA6" w:rsidRPr="00D16CA8" w:rsidRDefault="00D61AA6" w:rsidP="00CB7654">
            <w:pPr>
              <w:keepNext/>
              <w:rPr>
                <w:rFonts w:cs="Arial"/>
                <w:sz w:val="18"/>
                <w:szCs w:val="18"/>
              </w:rPr>
            </w:pPr>
            <w:r>
              <w:rPr>
                <w:rFonts w:cs="Arial"/>
                <w:sz w:val="18"/>
                <w:szCs w:val="18"/>
              </w:rPr>
              <w:t>Bezeichnung</w:t>
            </w:r>
          </w:p>
        </w:tc>
        <w:tc>
          <w:tcPr>
            <w:tcW w:w="1914" w:type="dxa"/>
            <w:tcBorders>
              <w:bottom w:val="single" w:sz="4" w:space="0" w:color="auto"/>
            </w:tcBorders>
            <w:vAlign w:val="center"/>
          </w:tcPr>
          <w:p w:rsidR="00D61AA6" w:rsidRPr="00B71404" w:rsidRDefault="00D61AA6" w:rsidP="00CB7654">
            <w:pPr>
              <w:keepNext/>
              <w:rPr>
                <w:rFonts w:cs="Arial"/>
                <w:iCs/>
                <w:szCs w:val="22"/>
              </w:rPr>
            </w:pPr>
            <w:r>
              <w:rPr>
                <w:sz w:val="18"/>
                <w:szCs w:val="18"/>
              </w:rPr>
              <w:t>Datum / Ausgabestand</w:t>
            </w:r>
          </w:p>
        </w:tc>
      </w:tr>
      <w:tr w:rsidR="00D61AA6" w:rsidRPr="00E97706" w:rsidTr="00B95A4B">
        <w:tc>
          <w:tcPr>
            <w:tcW w:w="794" w:type="dxa"/>
          </w:tcPr>
          <w:p w:rsidR="00D61AA6" w:rsidRPr="00D623CF" w:rsidRDefault="00D61AA6" w:rsidP="00CB7654">
            <w:pPr>
              <w:numPr>
                <w:ilvl w:val="0"/>
                <w:numId w:val="1"/>
              </w:numPr>
              <w:ind w:left="0" w:firstLine="0"/>
              <w:rPr>
                <w:rFonts w:cs="Arial"/>
                <w:iCs/>
                <w:sz w:val="18"/>
                <w:szCs w:val="18"/>
              </w:rPr>
            </w:pPr>
          </w:p>
        </w:tc>
        <w:tc>
          <w:tcPr>
            <w:tcW w:w="480" w:type="dxa"/>
            <w:shd w:val="clear" w:color="auto" w:fill="FFF2CC"/>
          </w:tcPr>
          <w:p w:rsidR="00D61AA6" w:rsidRPr="00266DA0" w:rsidRDefault="00D61AA6" w:rsidP="00CB7654">
            <w:pPr>
              <w:jc w:val="center"/>
              <w:rPr>
                <w:rFonts w:cs="Arial"/>
                <w:iCs/>
                <w:sz w:val="18"/>
                <w:szCs w:val="18"/>
              </w:rPr>
            </w:pPr>
          </w:p>
        </w:tc>
        <w:tc>
          <w:tcPr>
            <w:tcW w:w="6723" w:type="dxa"/>
            <w:shd w:val="clear" w:color="auto" w:fill="FFF2CC"/>
          </w:tcPr>
          <w:p w:rsidR="00D61AA6" w:rsidRPr="00D623CF" w:rsidRDefault="00D61AA6" w:rsidP="00CB7654">
            <w:pPr>
              <w:rPr>
                <w:rFonts w:cs="Arial"/>
                <w:iCs/>
                <w:sz w:val="18"/>
                <w:szCs w:val="18"/>
              </w:rPr>
            </w:pPr>
          </w:p>
        </w:tc>
        <w:tc>
          <w:tcPr>
            <w:tcW w:w="1914" w:type="dxa"/>
            <w:shd w:val="clear" w:color="auto" w:fill="FFF2CC"/>
          </w:tcPr>
          <w:p w:rsidR="00D61AA6" w:rsidRPr="00D623CF" w:rsidRDefault="00D61AA6" w:rsidP="00CB7654">
            <w:pPr>
              <w:rPr>
                <w:sz w:val="18"/>
                <w:szCs w:val="18"/>
              </w:rPr>
            </w:pPr>
          </w:p>
        </w:tc>
      </w:tr>
      <w:tr w:rsidR="00D61AA6" w:rsidRPr="00E97706" w:rsidTr="00B95A4B">
        <w:tc>
          <w:tcPr>
            <w:tcW w:w="794" w:type="dxa"/>
          </w:tcPr>
          <w:p w:rsidR="00D61AA6" w:rsidRPr="00D623CF" w:rsidRDefault="00D61AA6" w:rsidP="00CB7654">
            <w:pPr>
              <w:numPr>
                <w:ilvl w:val="0"/>
                <w:numId w:val="1"/>
              </w:numPr>
              <w:ind w:left="0" w:firstLine="0"/>
              <w:rPr>
                <w:rFonts w:cs="Arial"/>
                <w:iCs/>
                <w:sz w:val="18"/>
                <w:szCs w:val="18"/>
              </w:rPr>
            </w:pPr>
          </w:p>
        </w:tc>
        <w:tc>
          <w:tcPr>
            <w:tcW w:w="480" w:type="dxa"/>
            <w:shd w:val="clear" w:color="auto" w:fill="FFF2CC"/>
          </w:tcPr>
          <w:p w:rsidR="00D61AA6" w:rsidRPr="00266DA0" w:rsidRDefault="00D61AA6" w:rsidP="00CB7654">
            <w:pPr>
              <w:jc w:val="center"/>
              <w:rPr>
                <w:rFonts w:cs="Arial"/>
                <w:bCs/>
                <w:sz w:val="18"/>
                <w:szCs w:val="18"/>
              </w:rPr>
            </w:pPr>
          </w:p>
        </w:tc>
        <w:tc>
          <w:tcPr>
            <w:tcW w:w="6723" w:type="dxa"/>
            <w:shd w:val="clear" w:color="auto" w:fill="FFF2CC"/>
          </w:tcPr>
          <w:p w:rsidR="00D61AA6" w:rsidRPr="00D623CF" w:rsidRDefault="00D61AA6" w:rsidP="00CB7654">
            <w:pPr>
              <w:rPr>
                <w:rFonts w:cs="Arial"/>
                <w:iCs/>
                <w:sz w:val="18"/>
                <w:szCs w:val="18"/>
              </w:rPr>
            </w:pPr>
          </w:p>
        </w:tc>
        <w:tc>
          <w:tcPr>
            <w:tcW w:w="1914" w:type="dxa"/>
            <w:shd w:val="clear" w:color="auto" w:fill="FFF2CC"/>
          </w:tcPr>
          <w:p w:rsidR="00D61AA6" w:rsidRPr="00D623CF" w:rsidRDefault="00D61AA6" w:rsidP="00CB7654">
            <w:pPr>
              <w:rPr>
                <w:sz w:val="18"/>
                <w:szCs w:val="18"/>
              </w:rPr>
            </w:pPr>
          </w:p>
        </w:tc>
      </w:tr>
      <w:tr w:rsidR="00D61AA6" w:rsidRPr="00E97706" w:rsidTr="00B95A4B">
        <w:tc>
          <w:tcPr>
            <w:tcW w:w="9911" w:type="dxa"/>
            <w:gridSpan w:val="4"/>
            <w:tcBorders>
              <w:top w:val="single" w:sz="4" w:space="0" w:color="auto"/>
              <w:bottom w:val="nil"/>
            </w:tcBorders>
            <w:vAlign w:val="center"/>
          </w:tcPr>
          <w:p w:rsidR="00D61AA6" w:rsidRPr="001C530F" w:rsidRDefault="00D61AA6" w:rsidP="00CB7654">
            <w:pPr>
              <w:keepNext/>
              <w:rPr>
                <w:rFonts w:cs="Arial"/>
                <w:bCs/>
                <w:sz w:val="18"/>
                <w:szCs w:val="18"/>
              </w:rPr>
            </w:pPr>
            <w:r w:rsidRPr="00FA15E5">
              <w:rPr>
                <w:rFonts w:cs="Arial"/>
                <w:b/>
                <w:bCs/>
                <w:sz w:val="18"/>
                <w:szCs w:val="18"/>
              </w:rPr>
              <w:t xml:space="preserve">Ergebnis </w:t>
            </w:r>
            <w:r>
              <w:rPr>
                <w:rFonts w:cs="Arial"/>
                <w:b/>
                <w:bCs/>
                <w:sz w:val="18"/>
                <w:szCs w:val="18"/>
              </w:rPr>
              <w:t>Begutachtung</w:t>
            </w:r>
            <w:r w:rsidRPr="00FA15E5">
              <w:rPr>
                <w:rFonts w:cs="Arial"/>
                <w:b/>
                <w:bCs/>
                <w:sz w:val="18"/>
                <w:szCs w:val="18"/>
              </w:rPr>
              <w:t>:</w:t>
            </w:r>
            <w:r>
              <w:rPr>
                <w:rFonts w:cs="Arial"/>
                <w:bCs/>
                <w:sz w:val="18"/>
                <w:szCs w:val="18"/>
              </w:rPr>
              <w:t xml:space="preserve"> </w:t>
            </w:r>
            <w:r w:rsidRPr="001C530F">
              <w:rPr>
                <w:rFonts w:cs="Arial"/>
                <w:bCs/>
                <w:sz w:val="18"/>
                <w:szCs w:val="18"/>
              </w:rPr>
              <w:t>Feststellungen / Begründung von Abweichungen / Sektorspezifische Besonderheiten / Hinweise:</w:t>
            </w:r>
          </w:p>
        </w:tc>
      </w:tr>
      <w:tr w:rsidR="00D61AA6" w:rsidRPr="00E97706" w:rsidTr="00B95A4B">
        <w:tc>
          <w:tcPr>
            <w:tcW w:w="9911" w:type="dxa"/>
            <w:gridSpan w:val="4"/>
            <w:tcBorders>
              <w:top w:val="nil"/>
              <w:bottom w:val="single" w:sz="12" w:space="0" w:color="auto"/>
            </w:tcBorders>
            <w:shd w:val="clear" w:color="auto" w:fill="FFF2CC"/>
            <w:vAlign w:val="center"/>
          </w:tcPr>
          <w:p w:rsidR="00D61AA6" w:rsidRPr="00F04E3F" w:rsidRDefault="00D61AA6" w:rsidP="00CB7654">
            <w:pPr>
              <w:pStyle w:val="Standard10"/>
            </w:pPr>
          </w:p>
        </w:tc>
      </w:tr>
    </w:tbl>
    <w:p w:rsidR="004310BD" w:rsidRPr="00D61AA6" w:rsidRDefault="004310BD" w:rsidP="00171F56">
      <w:pPr>
        <w:spacing w:before="0" w:after="0"/>
        <w:rPr>
          <w:sz w:val="2"/>
          <w:szCs w:val="2"/>
        </w:rPr>
        <w:sectPr w:rsidR="004310BD" w:rsidRPr="00D61AA6" w:rsidSect="00807AFD">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
        <w:gridCol w:w="4894"/>
        <w:gridCol w:w="2279"/>
        <w:gridCol w:w="405"/>
        <w:gridCol w:w="393"/>
        <w:gridCol w:w="392"/>
        <w:gridCol w:w="739"/>
      </w:tblGrid>
      <w:tr w:rsidR="000F15F2" w:rsidRPr="00391E94" w:rsidTr="00D86B8F">
        <w:tc>
          <w:tcPr>
            <w:tcW w:w="811" w:type="dxa"/>
            <w:tcBorders>
              <w:top w:val="single" w:sz="4" w:space="0" w:color="auto"/>
              <w:bottom w:val="single" w:sz="4" w:space="0" w:color="auto"/>
            </w:tcBorders>
          </w:tcPr>
          <w:p w:rsidR="000F15F2" w:rsidRPr="00391E94" w:rsidRDefault="000F15F2" w:rsidP="000F15F2">
            <w:pPr>
              <w:spacing w:after="40" w:line="200" w:lineRule="exact"/>
              <w:rPr>
                <w:b/>
                <w:sz w:val="18"/>
                <w:szCs w:val="18"/>
                <w:lang w:val="en-GB"/>
              </w:rPr>
            </w:pPr>
            <w:r w:rsidRPr="00391E94">
              <w:rPr>
                <w:b/>
                <w:sz w:val="18"/>
                <w:szCs w:val="18"/>
                <w:lang w:val="en-GB"/>
              </w:rPr>
              <w:t>6.2</w:t>
            </w:r>
          </w:p>
        </w:tc>
        <w:tc>
          <w:tcPr>
            <w:tcW w:w="4900" w:type="dxa"/>
            <w:tcBorders>
              <w:top w:val="single" w:sz="4" w:space="0" w:color="auto"/>
              <w:bottom w:val="single" w:sz="4" w:space="0" w:color="auto"/>
            </w:tcBorders>
          </w:tcPr>
          <w:p w:rsidR="000F15F2" w:rsidRPr="00391E94" w:rsidRDefault="00957A8E" w:rsidP="00957A8E">
            <w:pPr>
              <w:keepNext/>
              <w:keepLines/>
              <w:rPr>
                <w:rFonts w:cs="Arial"/>
                <w:b/>
                <w:sz w:val="18"/>
                <w:szCs w:val="18"/>
                <w:lang w:val="en-GB"/>
              </w:rPr>
            </w:pPr>
            <w:r>
              <w:rPr>
                <w:rFonts w:cs="Arial"/>
                <w:b/>
                <w:sz w:val="18"/>
                <w:szCs w:val="18"/>
                <w:lang w:val="en-GB"/>
              </w:rPr>
              <w:t>Allgemeines</w:t>
            </w:r>
          </w:p>
        </w:tc>
        <w:tc>
          <w:tcPr>
            <w:tcW w:w="2282" w:type="dxa"/>
            <w:tcBorders>
              <w:top w:val="single" w:sz="4" w:space="0" w:color="auto"/>
              <w:bottom w:val="single" w:sz="4" w:space="0" w:color="auto"/>
            </w:tcBorders>
            <w:shd w:val="clear" w:color="auto" w:fill="DEEAF6"/>
          </w:tcPr>
          <w:p w:rsidR="000F15F2" w:rsidRPr="00391E94" w:rsidRDefault="000F15F2" w:rsidP="000F15F2">
            <w:pPr>
              <w:spacing w:after="40" w:line="200" w:lineRule="exact"/>
              <w:rPr>
                <w:rFonts w:cs="Arial"/>
                <w:b/>
                <w:sz w:val="18"/>
                <w:szCs w:val="18"/>
                <w:lang w:val="en-GB"/>
              </w:rPr>
            </w:pPr>
            <w:r w:rsidRPr="00391E94">
              <w:rPr>
                <w:rFonts w:cs="Arial"/>
                <w:b/>
                <w:iCs/>
                <w:sz w:val="18"/>
                <w:szCs w:val="18"/>
                <w:lang w:val="en-GB"/>
              </w:rPr>
              <w:fldChar w:fldCharType="begin">
                <w:ffData>
                  <w:name w:val="Text4"/>
                  <w:enabled/>
                  <w:calcOnExit w:val="0"/>
                  <w:textInput/>
                </w:ffData>
              </w:fldChar>
            </w:r>
            <w:r w:rsidRPr="00391E94">
              <w:rPr>
                <w:rFonts w:cs="Arial"/>
                <w:b/>
                <w:iCs/>
                <w:sz w:val="18"/>
                <w:szCs w:val="18"/>
                <w:lang w:val="en-GB"/>
              </w:rPr>
              <w:instrText xml:space="preserve"> FORMTEXT </w:instrText>
            </w:r>
            <w:r w:rsidRPr="00391E94">
              <w:rPr>
                <w:rFonts w:cs="Arial"/>
                <w:b/>
                <w:iCs/>
                <w:sz w:val="18"/>
                <w:szCs w:val="18"/>
                <w:lang w:val="en-GB"/>
              </w:rPr>
            </w:r>
            <w:r w:rsidRPr="00391E94">
              <w:rPr>
                <w:rFonts w:cs="Arial"/>
                <w:b/>
                <w:iCs/>
                <w:sz w:val="18"/>
                <w:szCs w:val="18"/>
                <w:lang w:val="en-GB"/>
              </w:rPr>
              <w:fldChar w:fldCharType="separate"/>
            </w:r>
            <w:r w:rsidRPr="00391E94">
              <w:rPr>
                <w:rFonts w:cs="Arial"/>
                <w:b/>
                <w:iCs/>
                <w:noProof/>
                <w:sz w:val="18"/>
                <w:szCs w:val="18"/>
                <w:lang w:val="en-GB"/>
              </w:rPr>
              <w:t> </w:t>
            </w:r>
            <w:r w:rsidRPr="00391E94">
              <w:rPr>
                <w:rFonts w:cs="Arial"/>
                <w:b/>
                <w:iCs/>
                <w:noProof/>
                <w:sz w:val="18"/>
                <w:szCs w:val="18"/>
                <w:lang w:val="en-GB"/>
              </w:rPr>
              <w:t> </w:t>
            </w:r>
            <w:r w:rsidRPr="00391E94">
              <w:rPr>
                <w:rFonts w:cs="Arial"/>
                <w:b/>
                <w:iCs/>
                <w:noProof/>
                <w:sz w:val="18"/>
                <w:szCs w:val="18"/>
                <w:lang w:val="en-GB"/>
              </w:rPr>
              <w:t> </w:t>
            </w:r>
            <w:r w:rsidRPr="00391E94">
              <w:rPr>
                <w:rFonts w:cs="Arial"/>
                <w:b/>
                <w:iCs/>
                <w:noProof/>
                <w:sz w:val="18"/>
                <w:szCs w:val="18"/>
                <w:lang w:val="en-GB"/>
              </w:rPr>
              <w:t> </w:t>
            </w:r>
            <w:r w:rsidRPr="00391E94">
              <w:rPr>
                <w:rFonts w:cs="Arial"/>
                <w:b/>
                <w:iCs/>
                <w:noProof/>
                <w:sz w:val="18"/>
                <w:szCs w:val="18"/>
                <w:lang w:val="en-GB"/>
              </w:rPr>
              <w:t> </w:t>
            </w:r>
            <w:r w:rsidRPr="00391E94">
              <w:rPr>
                <w:rFonts w:cs="Arial"/>
                <w:b/>
                <w:iCs/>
                <w:sz w:val="18"/>
                <w:szCs w:val="18"/>
                <w:lang w:val="en-GB"/>
              </w:rPr>
              <w:fldChar w:fldCharType="end"/>
            </w:r>
          </w:p>
        </w:tc>
        <w:tc>
          <w:tcPr>
            <w:tcW w:w="405" w:type="dxa"/>
            <w:tcBorders>
              <w:top w:val="single" w:sz="4" w:space="0" w:color="auto"/>
              <w:bottom w:val="single" w:sz="4" w:space="0" w:color="auto"/>
            </w:tcBorders>
          </w:tcPr>
          <w:p w:rsidR="000F15F2" w:rsidRPr="00391E94" w:rsidRDefault="000F15F2" w:rsidP="000F15F2">
            <w:pPr>
              <w:spacing w:after="40" w:line="200" w:lineRule="exact"/>
              <w:jc w:val="center"/>
              <w:rPr>
                <w:rFonts w:cs="Arial"/>
                <w:b/>
                <w:bCs/>
                <w:sz w:val="18"/>
                <w:szCs w:val="18"/>
                <w:lang w:val="en-GB"/>
              </w:rPr>
            </w:pPr>
          </w:p>
        </w:tc>
        <w:tc>
          <w:tcPr>
            <w:tcW w:w="393" w:type="dxa"/>
            <w:tcBorders>
              <w:top w:val="single" w:sz="4" w:space="0" w:color="auto"/>
              <w:bottom w:val="single" w:sz="4" w:space="0" w:color="auto"/>
            </w:tcBorders>
            <w:shd w:val="clear" w:color="auto" w:fill="FFF2CC"/>
          </w:tcPr>
          <w:p w:rsidR="000F15F2" w:rsidRPr="00391E94" w:rsidRDefault="000F15F2" w:rsidP="000F15F2">
            <w:pPr>
              <w:spacing w:after="40" w:line="200" w:lineRule="exact"/>
              <w:jc w:val="center"/>
              <w:rPr>
                <w:rFonts w:cs="Arial"/>
                <w:b/>
                <w:bCs/>
                <w:sz w:val="18"/>
                <w:szCs w:val="18"/>
                <w:lang w:val="en-GB"/>
              </w:rPr>
            </w:pPr>
            <w:r w:rsidRPr="00391E94">
              <w:rPr>
                <w:rFonts w:cs="Arial"/>
                <w:b/>
                <w:bCs/>
                <w:sz w:val="18"/>
                <w:szCs w:val="18"/>
                <w:lang w:val="en-GB"/>
              </w:rPr>
              <w:fldChar w:fldCharType="begin">
                <w:ffData>
                  <w:name w:val=""/>
                  <w:enabled/>
                  <w:calcOnExit w:val="0"/>
                  <w:checkBox>
                    <w:sizeAuto/>
                    <w:default w:val="0"/>
                    <w:checked w:val="0"/>
                  </w:checkBox>
                </w:ffData>
              </w:fldChar>
            </w:r>
            <w:r w:rsidRPr="00391E94">
              <w:rPr>
                <w:rFonts w:cs="Arial"/>
                <w:b/>
                <w:bCs/>
                <w:sz w:val="18"/>
                <w:szCs w:val="18"/>
                <w:lang w:val="en-GB"/>
              </w:rPr>
              <w:instrText xml:space="preserve"> FORMCHECKBOX </w:instrText>
            </w:r>
            <w:r w:rsidR="00A04AED">
              <w:rPr>
                <w:rFonts w:cs="Arial"/>
                <w:b/>
                <w:bCs/>
                <w:sz w:val="18"/>
                <w:szCs w:val="18"/>
                <w:lang w:val="en-GB"/>
              </w:rPr>
            </w:r>
            <w:r w:rsidR="00A04AED">
              <w:rPr>
                <w:rFonts w:cs="Arial"/>
                <w:b/>
                <w:bCs/>
                <w:sz w:val="18"/>
                <w:szCs w:val="18"/>
                <w:lang w:val="en-GB"/>
              </w:rPr>
              <w:fldChar w:fldCharType="separate"/>
            </w:r>
            <w:r w:rsidRPr="00391E94">
              <w:rPr>
                <w:rFonts w:cs="Arial"/>
                <w:b/>
                <w:bCs/>
                <w:sz w:val="18"/>
                <w:szCs w:val="18"/>
                <w:lang w:val="en-GB"/>
              </w:rPr>
              <w:fldChar w:fldCharType="end"/>
            </w:r>
          </w:p>
        </w:tc>
        <w:tc>
          <w:tcPr>
            <w:tcW w:w="392" w:type="dxa"/>
            <w:tcBorders>
              <w:top w:val="single" w:sz="4" w:space="0" w:color="auto"/>
              <w:bottom w:val="single" w:sz="4" w:space="0" w:color="auto"/>
            </w:tcBorders>
            <w:shd w:val="clear" w:color="auto" w:fill="FFF2CC"/>
          </w:tcPr>
          <w:p w:rsidR="000F15F2" w:rsidRPr="00391E94" w:rsidRDefault="000F15F2" w:rsidP="000F15F2">
            <w:pPr>
              <w:spacing w:after="40" w:line="200" w:lineRule="exact"/>
              <w:jc w:val="center"/>
              <w:rPr>
                <w:rFonts w:cs="Arial"/>
                <w:b/>
                <w:bCs/>
                <w:sz w:val="18"/>
                <w:szCs w:val="18"/>
                <w:lang w:val="en-GB"/>
              </w:rPr>
            </w:pPr>
            <w:r w:rsidRPr="00391E94">
              <w:rPr>
                <w:rFonts w:cs="Arial"/>
                <w:b/>
                <w:bCs/>
                <w:sz w:val="18"/>
                <w:szCs w:val="18"/>
                <w:lang w:val="en-GB"/>
              </w:rPr>
              <w:fldChar w:fldCharType="begin">
                <w:ffData>
                  <w:name w:val=""/>
                  <w:enabled/>
                  <w:calcOnExit w:val="0"/>
                  <w:checkBox>
                    <w:sizeAuto/>
                    <w:default w:val="0"/>
                  </w:checkBox>
                </w:ffData>
              </w:fldChar>
            </w:r>
            <w:r w:rsidRPr="00391E94">
              <w:rPr>
                <w:rFonts w:cs="Arial"/>
                <w:b/>
                <w:bCs/>
                <w:sz w:val="18"/>
                <w:szCs w:val="18"/>
                <w:lang w:val="en-GB"/>
              </w:rPr>
              <w:instrText xml:space="preserve"> FORMCHECKBOX </w:instrText>
            </w:r>
            <w:r w:rsidR="00A04AED">
              <w:rPr>
                <w:rFonts w:cs="Arial"/>
                <w:b/>
                <w:bCs/>
                <w:sz w:val="18"/>
                <w:szCs w:val="18"/>
                <w:lang w:val="en-GB"/>
              </w:rPr>
            </w:r>
            <w:r w:rsidR="00A04AED">
              <w:rPr>
                <w:rFonts w:cs="Arial"/>
                <w:b/>
                <w:bCs/>
                <w:sz w:val="18"/>
                <w:szCs w:val="18"/>
                <w:lang w:val="en-GB"/>
              </w:rPr>
              <w:fldChar w:fldCharType="separate"/>
            </w:r>
            <w:r w:rsidRPr="00391E94">
              <w:rPr>
                <w:rFonts w:cs="Arial"/>
                <w:b/>
                <w:bCs/>
                <w:sz w:val="18"/>
                <w:szCs w:val="18"/>
                <w:lang w:val="en-GB"/>
              </w:rPr>
              <w:fldChar w:fldCharType="end"/>
            </w:r>
          </w:p>
        </w:tc>
        <w:tc>
          <w:tcPr>
            <w:tcW w:w="740" w:type="dxa"/>
            <w:tcBorders>
              <w:top w:val="single" w:sz="4" w:space="0" w:color="auto"/>
              <w:bottom w:val="single" w:sz="4" w:space="0" w:color="auto"/>
            </w:tcBorders>
            <w:shd w:val="clear" w:color="auto" w:fill="FFF2CC"/>
          </w:tcPr>
          <w:p w:rsidR="000F15F2" w:rsidRPr="00391E94" w:rsidRDefault="000F15F2" w:rsidP="000F15F2">
            <w:pPr>
              <w:spacing w:after="40" w:line="200" w:lineRule="exact"/>
              <w:jc w:val="center"/>
              <w:rPr>
                <w:rFonts w:cs="Arial"/>
                <w:b/>
                <w:iCs/>
                <w:sz w:val="18"/>
                <w:szCs w:val="18"/>
                <w:lang w:val="en-GB"/>
              </w:rPr>
            </w:pPr>
            <w:r w:rsidRPr="00391E94">
              <w:rPr>
                <w:rFonts w:cs="Arial"/>
                <w:b/>
                <w:iCs/>
                <w:sz w:val="18"/>
                <w:szCs w:val="18"/>
                <w:lang w:val="en-GB"/>
              </w:rPr>
              <w:fldChar w:fldCharType="begin">
                <w:ffData>
                  <w:name w:val="Text4"/>
                  <w:enabled/>
                  <w:calcOnExit w:val="0"/>
                  <w:textInput/>
                </w:ffData>
              </w:fldChar>
            </w:r>
            <w:r w:rsidRPr="00391E94">
              <w:rPr>
                <w:rFonts w:cs="Arial"/>
                <w:b/>
                <w:iCs/>
                <w:sz w:val="18"/>
                <w:szCs w:val="18"/>
                <w:lang w:val="en-GB"/>
              </w:rPr>
              <w:instrText xml:space="preserve"> FORMTEXT </w:instrText>
            </w:r>
            <w:r w:rsidRPr="00391E94">
              <w:rPr>
                <w:rFonts w:cs="Arial"/>
                <w:b/>
                <w:iCs/>
                <w:sz w:val="18"/>
                <w:szCs w:val="18"/>
                <w:lang w:val="en-GB"/>
              </w:rPr>
            </w:r>
            <w:r w:rsidRPr="00391E94">
              <w:rPr>
                <w:rFonts w:cs="Arial"/>
                <w:b/>
                <w:iCs/>
                <w:sz w:val="18"/>
                <w:szCs w:val="18"/>
                <w:lang w:val="en-GB"/>
              </w:rPr>
              <w:fldChar w:fldCharType="separate"/>
            </w:r>
            <w:r w:rsidRPr="00391E94">
              <w:rPr>
                <w:rFonts w:cs="Arial"/>
                <w:b/>
                <w:iCs/>
                <w:noProof/>
                <w:sz w:val="18"/>
                <w:szCs w:val="18"/>
                <w:lang w:val="en-GB"/>
              </w:rPr>
              <w:t> </w:t>
            </w:r>
            <w:r w:rsidRPr="00391E94">
              <w:rPr>
                <w:rFonts w:cs="Arial"/>
                <w:b/>
                <w:iCs/>
                <w:noProof/>
                <w:sz w:val="18"/>
                <w:szCs w:val="18"/>
                <w:lang w:val="en-GB"/>
              </w:rPr>
              <w:t> </w:t>
            </w:r>
            <w:r w:rsidRPr="00391E94">
              <w:rPr>
                <w:rFonts w:cs="Arial"/>
                <w:b/>
                <w:iCs/>
                <w:noProof/>
                <w:sz w:val="18"/>
                <w:szCs w:val="18"/>
                <w:lang w:val="en-GB"/>
              </w:rPr>
              <w:t> </w:t>
            </w:r>
            <w:r w:rsidRPr="00391E94">
              <w:rPr>
                <w:rFonts w:cs="Arial"/>
                <w:b/>
                <w:iCs/>
                <w:noProof/>
                <w:sz w:val="18"/>
                <w:szCs w:val="18"/>
                <w:lang w:val="en-GB"/>
              </w:rPr>
              <w:t> </w:t>
            </w:r>
            <w:r w:rsidRPr="00391E94">
              <w:rPr>
                <w:rFonts w:cs="Arial"/>
                <w:b/>
                <w:iCs/>
                <w:noProof/>
                <w:sz w:val="18"/>
                <w:szCs w:val="18"/>
                <w:lang w:val="en-GB"/>
              </w:rPr>
              <w:t> </w:t>
            </w:r>
            <w:r w:rsidRPr="00391E94">
              <w:rPr>
                <w:rFonts w:cs="Arial"/>
                <w:b/>
                <w:iCs/>
                <w:sz w:val="18"/>
                <w:szCs w:val="18"/>
                <w:lang w:val="en-GB"/>
              </w:rPr>
              <w:fldChar w:fldCharType="end"/>
            </w:r>
          </w:p>
        </w:tc>
      </w:tr>
      <w:tr w:rsidR="00CB3819" w:rsidRPr="00085BE2" w:rsidTr="00D86B8F">
        <w:tc>
          <w:tcPr>
            <w:tcW w:w="811" w:type="dxa"/>
            <w:tcBorders>
              <w:top w:val="single" w:sz="4" w:space="0" w:color="auto"/>
              <w:bottom w:val="single" w:sz="4" w:space="0" w:color="auto"/>
            </w:tcBorders>
          </w:tcPr>
          <w:p w:rsidR="00CB3819" w:rsidRPr="00085BE2" w:rsidRDefault="00B83C25" w:rsidP="00B65027">
            <w:pPr>
              <w:spacing w:after="40" w:line="200" w:lineRule="exact"/>
              <w:rPr>
                <w:sz w:val="18"/>
                <w:szCs w:val="18"/>
                <w:lang w:val="en-GB"/>
              </w:rPr>
            </w:pPr>
            <w:r w:rsidRPr="00085BE2">
              <w:rPr>
                <w:sz w:val="18"/>
                <w:szCs w:val="18"/>
                <w:lang w:val="en-GB"/>
              </w:rPr>
              <w:t>6.2.1</w:t>
            </w:r>
            <w:r w:rsidR="0034289F">
              <w:rPr>
                <w:sz w:val="18"/>
                <w:szCs w:val="18"/>
                <w:lang w:val="en-GB"/>
              </w:rPr>
              <w:t>.1</w:t>
            </w:r>
          </w:p>
        </w:tc>
        <w:tc>
          <w:tcPr>
            <w:tcW w:w="4900" w:type="dxa"/>
            <w:tcBorders>
              <w:top w:val="single" w:sz="4" w:space="0" w:color="auto"/>
              <w:bottom w:val="single" w:sz="4" w:space="0" w:color="auto"/>
            </w:tcBorders>
          </w:tcPr>
          <w:p w:rsidR="00CB3819" w:rsidRPr="00957A8E" w:rsidRDefault="00957A8E" w:rsidP="000C14E7">
            <w:pPr>
              <w:keepNext/>
              <w:keepLines/>
              <w:rPr>
                <w:rFonts w:cs="Arial"/>
                <w:sz w:val="18"/>
                <w:szCs w:val="18"/>
              </w:rPr>
            </w:pPr>
            <w:r w:rsidRPr="00957A8E">
              <w:rPr>
                <w:rFonts w:cs="Arial"/>
                <w:sz w:val="18"/>
                <w:szCs w:val="18"/>
              </w:rPr>
              <w:t>Alle Mitarbeiter der Biobank, ob intern oder extern, die die Biobanking-Tätigkeiten beeinflussen können, müssen unparteilich handeln (siehe 4.2).</w:t>
            </w:r>
          </w:p>
        </w:tc>
        <w:tc>
          <w:tcPr>
            <w:tcW w:w="2282" w:type="dxa"/>
            <w:tcBorders>
              <w:top w:val="single" w:sz="4" w:space="0" w:color="auto"/>
              <w:bottom w:val="single" w:sz="4" w:space="0" w:color="auto"/>
            </w:tcBorders>
            <w:shd w:val="clear" w:color="auto" w:fill="DEEAF6"/>
          </w:tcPr>
          <w:p w:rsidR="00CB3819" w:rsidRPr="00085BE2" w:rsidRDefault="00CB3819" w:rsidP="00B65027">
            <w:pPr>
              <w:spacing w:after="40" w:line="200" w:lineRule="exact"/>
              <w:rPr>
                <w:rFonts w:cs="Arial"/>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c>
          <w:tcPr>
            <w:tcW w:w="405" w:type="dxa"/>
            <w:tcBorders>
              <w:top w:val="single" w:sz="4" w:space="0" w:color="auto"/>
              <w:bottom w:val="single" w:sz="4" w:space="0" w:color="auto"/>
            </w:tcBorders>
          </w:tcPr>
          <w:p w:rsidR="00CB3819" w:rsidRPr="00085BE2" w:rsidRDefault="00CB3819" w:rsidP="00B65027">
            <w:pPr>
              <w:spacing w:after="40" w:line="200" w:lineRule="exact"/>
              <w:jc w:val="center"/>
              <w:rPr>
                <w:rFonts w:cs="Arial"/>
                <w:bCs/>
                <w:sz w:val="18"/>
                <w:szCs w:val="18"/>
                <w:lang w:val="en-GB"/>
              </w:rPr>
            </w:pPr>
          </w:p>
        </w:tc>
        <w:tc>
          <w:tcPr>
            <w:tcW w:w="393" w:type="dxa"/>
            <w:tcBorders>
              <w:top w:val="single" w:sz="4" w:space="0" w:color="auto"/>
              <w:bottom w:val="single" w:sz="4" w:space="0" w:color="auto"/>
            </w:tcBorders>
            <w:shd w:val="clear" w:color="auto" w:fill="FFF2CC"/>
          </w:tcPr>
          <w:p w:rsidR="00CB3819" w:rsidRPr="00085BE2" w:rsidRDefault="00CB3819" w:rsidP="00B65027">
            <w:pPr>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ed w:val="0"/>
                  </w:checkBox>
                </w:ffData>
              </w:fldChar>
            </w:r>
            <w:r w:rsidRPr="00085BE2">
              <w:rPr>
                <w:rFonts w:cs="Arial"/>
                <w:bCs/>
                <w:sz w:val="18"/>
                <w:szCs w:val="18"/>
                <w:lang w:val="en-GB"/>
              </w:rPr>
              <w:instrText xml:space="preserve"> FORMCHECKBOX </w:instrText>
            </w:r>
            <w:r w:rsidR="00A04AED">
              <w:rPr>
                <w:rFonts w:cs="Arial"/>
                <w:bCs/>
                <w:sz w:val="18"/>
                <w:szCs w:val="18"/>
                <w:lang w:val="en-GB"/>
              </w:rPr>
            </w:r>
            <w:r w:rsidR="00A04AED">
              <w:rPr>
                <w:rFonts w:cs="Arial"/>
                <w:bCs/>
                <w:sz w:val="18"/>
                <w:szCs w:val="18"/>
                <w:lang w:val="en-GB"/>
              </w:rPr>
              <w:fldChar w:fldCharType="separate"/>
            </w:r>
            <w:r w:rsidRPr="00085BE2">
              <w:rPr>
                <w:rFonts w:cs="Arial"/>
                <w:bCs/>
                <w:sz w:val="18"/>
                <w:szCs w:val="18"/>
                <w:lang w:val="en-GB"/>
              </w:rPr>
              <w:fldChar w:fldCharType="end"/>
            </w:r>
          </w:p>
        </w:tc>
        <w:tc>
          <w:tcPr>
            <w:tcW w:w="392" w:type="dxa"/>
            <w:tcBorders>
              <w:top w:val="single" w:sz="4" w:space="0" w:color="auto"/>
              <w:bottom w:val="single" w:sz="4" w:space="0" w:color="auto"/>
            </w:tcBorders>
            <w:shd w:val="clear" w:color="auto" w:fill="FFF2CC"/>
          </w:tcPr>
          <w:p w:rsidR="00CB3819" w:rsidRPr="00085BE2" w:rsidRDefault="00CB3819" w:rsidP="00B65027">
            <w:pPr>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A04AED">
              <w:rPr>
                <w:rFonts w:cs="Arial"/>
                <w:bCs/>
                <w:sz w:val="18"/>
                <w:szCs w:val="18"/>
                <w:lang w:val="en-GB"/>
              </w:rPr>
            </w:r>
            <w:r w:rsidR="00A04AED">
              <w:rPr>
                <w:rFonts w:cs="Arial"/>
                <w:bCs/>
                <w:sz w:val="18"/>
                <w:szCs w:val="18"/>
                <w:lang w:val="en-GB"/>
              </w:rPr>
              <w:fldChar w:fldCharType="separate"/>
            </w:r>
            <w:r w:rsidRPr="00085BE2">
              <w:rPr>
                <w:rFonts w:cs="Arial"/>
                <w:bCs/>
                <w:sz w:val="18"/>
                <w:szCs w:val="18"/>
                <w:lang w:val="en-GB"/>
              </w:rPr>
              <w:fldChar w:fldCharType="end"/>
            </w:r>
          </w:p>
        </w:tc>
        <w:tc>
          <w:tcPr>
            <w:tcW w:w="740" w:type="dxa"/>
            <w:tcBorders>
              <w:top w:val="single" w:sz="4" w:space="0" w:color="auto"/>
              <w:bottom w:val="single" w:sz="4" w:space="0" w:color="auto"/>
            </w:tcBorders>
            <w:shd w:val="clear" w:color="auto" w:fill="FFF2CC"/>
          </w:tcPr>
          <w:p w:rsidR="00CB3819" w:rsidRPr="00085BE2" w:rsidRDefault="00CB3819" w:rsidP="00B65027">
            <w:pPr>
              <w:spacing w:after="40" w:line="200" w:lineRule="exact"/>
              <w:jc w:val="center"/>
              <w:rPr>
                <w:rFonts w:cs="Arial"/>
                <w:iCs/>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r>
      <w:tr w:rsidR="00CB3819" w:rsidRPr="00085BE2" w:rsidTr="00D86B8F">
        <w:tc>
          <w:tcPr>
            <w:tcW w:w="811" w:type="dxa"/>
            <w:tcBorders>
              <w:top w:val="single" w:sz="4" w:space="0" w:color="auto"/>
            </w:tcBorders>
          </w:tcPr>
          <w:p w:rsidR="00CB3819" w:rsidRPr="00085BE2" w:rsidRDefault="00275145" w:rsidP="00CB3819">
            <w:pPr>
              <w:spacing w:after="40" w:line="200" w:lineRule="exact"/>
              <w:rPr>
                <w:sz w:val="18"/>
                <w:szCs w:val="18"/>
                <w:lang w:val="en-GB"/>
              </w:rPr>
            </w:pPr>
            <w:r w:rsidRPr="00085BE2">
              <w:rPr>
                <w:sz w:val="18"/>
                <w:szCs w:val="18"/>
                <w:lang w:val="en-GB"/>
              </w:rPr>
              <w:t>6.2.</w:t>
            </w:r>
            <w:r w:rsidR="0034289F">
              <w:rPr>
                <w:sz w:val="18"/>
                <w:szCs w:val="18"/>
                <w:lang w:val="en-GB"/>
              </w:rPr>
              <w:t>1.</w:t>
            </w:r>
            <w:r w:rsidRPr="00085BE2">
              <w:rPr>
                <w:sz w:val="18"/>
                <w:szCs w:val="18"/>
                <w:lang w:val="en-GB"/>
              </w:rPr>
              <w:t>2</w:t>
            </w:r>
          </w:p>
        </w:tc>
        <w:tc>
          <w:tcPr>
            <w:tcW w:w="4900" w:type="dxa"/>
            <w:tcBorders>
              <w:top w:val="single" w:sz="4" w:space="0" w:color="auto"/>
            </w:tcBorders>
          </w:tcPr>
          <w:p w:rsidR="00CB3819" w:rsidRPr="00957A8E" w:rsidRDefault="00957A8E" w:rsidP="00275145">
            <w:pPr>
              <w:keepNext/>
              <w:keepLines/>
              <w:rPr>
                <w:rFonts w:cs="Arial"/>
                <w:sz w:val="18"/>
                <w:szCs w:val="18"/>
              </w:rPr>
            </w:pPr>
            <w:r w:rsidRPr="00957A8E">
              <w:rPr>
                <w:rFonts w:cs="Arial"/>
                <w:sz w:val="18"/>
                <w:szCs w:val="18"/>
              </w:rPr>
              <w:t>Alle Mitarbeiter, die Zugang zu den vertraulichen Daten der Biobank haben, müssen bezüglich dieser Daten zur Vertraulichkeit verpflichtet sein (siehe 4.3.4).</w:t>
            </w:r>
          </w:p>
        </w:tc>
        <w:tc>
          <w:tcPr>
            <w:tcW w:w="2282" w:type="dxa"/>
            <w:tcBorders>
              <w:top w:val="single" w:sz="4" w:space="0" w:color="auto"/>
            </w:tcBorders>
            <w:shd w:val="clear" w:color="auto" w:fill="DEEAF6"/>
          </w:tcPr>
          <w:p w:rsidR="00CB3819" w:rsidRPr="00085BE2" w:rsidRDefault="00CB3819" w:rsidP="00CB3819">
            <w:pPr>
              <w:spacing w:after="40" w:line="200" w:lineRule="exact"/>
              <w:rPr>
                <w:rFonts w:cs="Arial"/>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c>
          <w:tcPr>
            <w:tcW w:w="405" w:type="dxa"/>
            <w:tcBorders>
              <w:top w:val="single" w:sz="4" w:space="0" w:color="auto"/>
            </w:tcBorders>
          </w:tcPr>
          <w:p w:rsidR="00CB3819" w:rsidRPr="00085BE2" w:rsidRDefault="00CB3819" w:rsidP="009E23EC">
            <w:pPr>
              <w:keepNext/>
              <w:keepLines/>
              <w:spacing w:after="40" w:line="200" w:lineRule="exact"/>
              <w:jc w:val="center"/>
              <w:rPr>
                <w:rFonts w:cs="Arial"/>
                <w:bCs/>
                <w:sz w:val="18"/>
                <w:szCs w:val="18"/>
                <w:lang w:val="en-GB"/>
              </w:rPr>
            </w:pPr>
          </w:p>
        </w:tc>
        <w:tc>
          <w:tcPr>
            <w:tcW w:w="393" w:type="dxa"/>
            <w:tcBorders>
              <w:top w:val="single" w:sz="4" w:space="0" w:color="auto"/>
            </w:tcBorders>
            <w:shd w:val="clear" w:color="auto" w:fill="FFF2CC"/>
          </w:tcPr>
          <w:p w:rsidR="00CB3819" w:rsidRPr="00085BE2" w:rsidRDefault="00CB3819" w:rsidP="009E23EC">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A04AED">
              <w:rPr>
                <w:rFonts w:cs="Arial"/>
                <w:bCs/>
                <w:sz w:val="18"/>
                <w:szCs w:val="18"/>
                <w:lang w:val="en-GB"/>
              </w:rPr>
            </w:r>
            <w:r w:rsidR="00A04AED">
              <w:rPr>
                <w:rFonts w:cs="Arial"/>
                <w:bCs/>
                <w:sz w:val="18"/>
                <w:szCs w:val="18"/>
                <w:lang w:val="en-GB"/>
              </w:rPr>
              <w:fldChar w:fldCharType="separate"/>
            </w:r>
            <w:r w:rsidRPr="00085BE2">
              <w:rPr>
                <w:rFonts w:cs="Arial"/>
                <w:bCs/>
                <w:sz w:val="18"/>
                <w:szCs w:val="18"/>
                <w:lang w:val="en-GB"/>
              </w:rPr>
              <w:fldChar w:fldCharType="end"/>
            </w:r>
          </w:p>
        </w:tc>
        <w:tc>
          <w:tcPr>
            <w:tcW w:w="392" w:type="dxa"/>
            <w:tcBorders>
              <w:top w:val="single" w:sz="4" w:space="0" w:color="auto"/>
            </w:tcBorders>
            <w:shd w:val="clear" w:color="auto" w:fill="FFF2CC"/>
          </w:tcPr>
          <w:p w:rsidR="00CB3819" w:rsidRPr="00085BE2" w:rsidRDefault="00CB3819" w:rsidP="009E23EC">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A04AED">
              <w:rPr>
                <w:rFonts w:cs="Arial"/>
                <w:bCs/>
                <w:sz w:val="18"/>
                <w:szCs w:val="18"/>
                <w:lang w:val="en-GB"/>
              </w:rPr>
            </w:r>
            <w:r w:rsidR="00A04AED">
              <w:rPr>
                <w:rFonts w:cs="Arial"/>
                <w:bCs/>
                <w:sz w:val="18"/>
                <w:szCs w:val="18"/>
                <w:lang w:val="en-GB"/>
              </w:rPr>
              <w:fldChar w:fldCharType="separate"/>
            </w:r>
            <w:r w:rsidRPr="00085BE2">
              <w:rPr>
                <w:rFonts w:cs="Arial"/>
                <w:bCs/>
                <w:sz w:val="18"/>
                <w:szCs w:val="18"/>
                <w:lang w:val="en-GB"/>
              </w:rPr>
              <w:fldChar w:fldCharType="end"/>
            </w:r>
          </w:p>
        </w:tc>
        <w:tc>
          <w:tcPr>
            <w:tcW w:w="740" w:type="dxa"/>
            <w:tcBorders>
              <w:top w:val="single" w:sz="4" w:space="0" w:color="auto"/>
            </w:tcBorders>
            <w:shd w:val="clear" w:color="auto" w:fill="FFF2CC"/>
          </w:tcPr>
          <w:p w:rsidR="00CB3819" w:rsidRPr="00085BE2" w:rsidRDefault="00CB3819" w:rsidP="00CB3819">
            <w:pPr>
              <w:spacing w:after="40" w:line="200" w:lineRule="exact"/>
              <w:jc w:val="center"/>
              <w:rPr>
                <w:rFonts w:cs="Arial"/>
                <w:iCs/>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r>
      <w:tr w:rsidR="00B83C25" w:rsidRPr="00085BE2" w:rsidTr="00D86B8F">
        <w:tc>
          <w:tcPr>
            <w:tcW w:w="811" w:type="dxa"/>
            <w:tcBorders>
              <w:top w:val="single" w:sz="4" w:space="0" w:color="auto"/>
            </w:tcBorders>
          </w:tcPr>
          <w:p w:rsidR="00B83C25" w:rsidRPr="00085BE2" w:rsidRDefault="00275145" w:rsidP="0041498F">
            <w:pPr>
              <w:spacing w:after="40" w:line="200" w:lineRule="exact"/>
              <w:rPr>
                <w:sz w:val="18"/>
                <w:szCs w:val="18"/>
                <w:lang w:val="en-GB"/>
              </w:rPr>
            </w:pPr>
            <w:r w:rsidRPr="00085BE2">
              <w:rPr>
                <w:sz w:val="18"/>
                <w:szCs w:val="18"/>
                <w:lang w:val="en-GB"/>
              </w:rPr>
              <w:t>6.2.</w:t>
            </w:r>
            <w:r w:rsidR="0034289F">
              <w:rPr>
                <w:sz w:val="18"/>
                <w:szCs w:val="18"/>
                <w:lang w:val="en-GB"/>
              </w:rPr>
              <w:t>1.</w:t>
            </w:r>
            <w:r w:rsidRPr="00085BE2">
              <w:rPr>
                <w:sz w:val="18"/>
                <w:szCs w:val="18"/>
                <w:lang w:val="en-GB"/>
              </w:rPr>
              <w:t>3</w:t>
            </w:r>
          </w:p>
        </w:tc>
        <w:tc>
          <w:tcPr>
            <w:tcW w:w="4900" w:type="dxa"/>
            <w:tcBorders>
              <w:top w:val="single" w:sz="4" w:space="0" w:color="auto"/>
            </w:tcBorders>
          </w:tcPr>
          <w:p w:rsidR="00B83C25" w:rsidRPr="00957A8E" w:rsidRDefault="00957A8E" w:rsidP="00275145">
            <w:pPr>
              <w:keepNext/>
              <w:keepLines/>
              <w:rPr>
                <w:rFonts w:cs="Arial"/>
                <w:sz w:val="18"/>
                <w:szCs w:val="18"/>
              </w:rPr>
            </w:pPr>
            <w:r w:rsidRPr="00957A8E">
              <w:rPr>
                <w:rFonts w:cs="Arial"/>
                <w:sz w:val="18"/>
                <w:szCs w:val="18"/>
              </w:rPr>
              <w:t>Die Biobank muss über dokumentierte Verfahren für das Personalmanagement verfügen sowie dokumentierte Informationen pflegen, um die Einhaltung relevanter Anforderungen nachzuweisen.</w:t>
            </w:r>
          </w:p>
        </w:tc>
        <w:tc>
          <w:tcPr>
            <w:tcW w:w="2282" w:type="dxa"/>
            <w:tcBorders>
              <w:top w:val="single" w:sz="4" w:space="0" w:color="auto"/>
            </w:tcBorders>
            <w:shd w:val="clear" w:color="auto" w:fill="DEEAF6"/>
          </w:tcPr>
          <w:p w:rsidR="00B83C25" w:rsidRPr="00085BE2" w:rsidRDefault="00B83C25" w:rsidP="0041498F">
            <w:pPr>
              <w:spacing w:after="40" w:line="200" w:lineRule="exact"/>
              <w:rPr>
                <w:rFonts w:cs="Arial"/>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c>
          <w:tcPr>
            <w:tcW w:w="405" w:type="dxa"/>
            <w:tcBorders>
              <w:top w:val="single" w:sz="4" w:space="0" w:color="auto"/>
            </w:tcBorders>
          </w:tcPr>
          <w:p w:rsidR="00B83C25" w:rsidRPr="00085BE2" w:rsidRDefault="00B83C25" w:rsidP="0041498F">
            <w:pPr>
              <w:keepNext/>
              <w:keepLines/>
              <w:spacing w:after="40" w:line="200" w:lineRule="exact"/>
              <w:jc w:val="center"/>
              <w:rPr>
                <w:rFonts w:cs="Arial"/>
                <w:bCs/>
                <w:sz w:val="18"/>
                <w:szCs w:val="18"/>
                <w:lang w:val="en-GB"/>
              </w:rPr>
            </w:pPr>
          </w:p>
        </w:tc>
        <w:tc>
          <w:tcPr>
            <w:tcW w:w="393" w:type="dxa"/>
            <w:tcBorders>
              <w:top w:val="single" w:sz="4" w:space="0" w:color="auto"/>
            </w:tcBorders>
            <w:shd w:val="clear" w:color="auto" w:fill="FFF2CC"/>
          </w:tcPr>
          <w:p w:rsidR="00B83C25" w:rsidRPr="00085BE2" w:rsidRDefault="00B83C25" w:rsidP="0041498F">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ed w:val="0"/>
                  </w:checkBox>
                </w:ffData>
              </w:fldChar>
            </w:r>
            <w:r w:rsidRPr="00085BE2">
              <w:rPr>
                <w:rFonts w:cs="Arial"/>
                <w:bCs/>
                <w:sz w:val="18"/>
                <w:szCs w:val="18"/>
                <w:lang w:val="en-GB"/>
              </w:rPr>
              <w:instrText xml:space="preserve"> FORMCHECKBOX </w:instrText>
            </w:r>
            <w:r w:rsidR="00A04AED">
              <w:rPr>
                <w:rFonts w:cs="Arial"/>
                <w:bCs/>
                <w:sz w:val="18"/>
                <w:szCs w:val="18"/>
                <w:lang w:val="en-GB"/>
              </w:rPr>
            </w:r>
            <w:r w:rsidR="00A04AED">
              <w:rPr>
                <w:rFonts w:cs="Arial"/>
                <w:bCs/>
                <w:sz w:val="18"/>
                <w:szCs w:val="18"/>
                <w:lang w:val="en-GB"/>
              </w:rPr>
              <w:fldChar w:fldCharType="separate"/>
            </w:r>
            <w:r w:rsidRPr="00085BE2">
              <w:rPr>
                <w:rFonts w:cs="Arial"/>
                <w:bCs/>
                <w:sz w:val="18"/>
                <w:szCs w:val="18"/>
                <w:lang w:val="en-GB"/>
              </w:rPr>
              <w:fldChar w:fldCharType="end"/>
            </w:r>
          </w:p>
        </w:tc>
        <w:tc>
          <w:tcPr>
            <w:tcW w:w="392" w:type="dxa"/>
            <w:tcBorders>
              <w:top w:val="single" w:sz="4" w:space="0" w:color="auto"/>
            </w:tcBorders>
            <w:shd w:val="clear" w:color="auto" w:fill="FFF2CC"/>
          </w:tcPr>
          <w:p w:rsidR="00B83C25" w:rsidRPr="00085BE2" w:rsidRDefault="00B83C25" w:rsidP="0041498F">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A04AED">
              <w:rPr>
                <w:rFonts w:cs="Arial"/>
                <w:bCs/>
                <w:sz w:val="18"/>
                <w:szCs w:val="18"/>
                <w:lang w:val="en-GB"/>
              </w:rPr>
            </w:r>
            <w:r w:rsidR="00A04AED">
              <w:rPr>
                <w:rFonts w:cs="Arial"/>
                <w:bCs/>
                <w:sz w:val="18"/>
                <w:szCs w:val="18"/>
                <w:lang w:val="en-GB"/>
              </w:rPr>
              <w:fldChar w:fldCharType="separate"/>
            </w:r>
            <w:r w:rsidRPr="00085BE2">
              <w:rPr>
                <w:rFonts w:cs="Arial"/>
                <w:bCs/>
                <w:sz w:val="18"/>
                <w:szCs w:val="18"/>
                <w:lang w:val="en-GB"/>
              </w:rPr>
              <w:fldChar w:fldCharType="end"/>
            </w:r>
          </w:p>
        </w:tc>
        <w:tc>
          <w:tcPr>
            <w:tcW w:w="740" w:type="dxa"/>
            <w:tcBorders>
              <w:top w:val="single" w:sz="4" w:space="0" w:color="auto"/>
            </w:tcBorders>
            <w:shd w:val="clear" w:color="auto" w:fill="FFF2CC"/>
          </w:tcPr>
          <w:p w:rsidR="00B83C25" w:rsidRPr="00085BE2" w:rsidRDefault="00B83C25" w:rsidP="0041498F">
            <w:pPr>
              <w:spacing w:after="40" w:line="200" w:lineRule="exact"/>
              <w:jc w:val="center"/>
              <w:rPr>
                <w:rFonts w:cs="Arial"/>
                <w:iCs/>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r>
      <w:tr w:rsidR="00B83C25" w:rsidRPr="00085BE2" w:rsidTr="00D86B8F">
        <w:tc>
          <w:tcPr>
            <w:tcW w:w="811" w:type="dxa"/>
            <w:tcBorders>
              <w:top w:val="single" w:sz="4" w:space="0" w:color="auto"/>
            </w:tcBorders>
          </w:tcPr>
          <w:p w:rsidR="00B83C25" w:rsidRPr="00085BE2" w:rsidRDefault="00275145" w:rsidP="0041498F">
            <w:pPr>
              <w:spacing w:after="40" w:line="200" w:lineRule="exact"/>
              <w:rPr>
                <w:sz w:val="18"/>
                <w:szCs w:val="18"/>
                <w:lang w:val="en-GB"/>
              </w:rPr>
            </w:pPr>
            <w:r w:rsidRPr="00085BE2">
              <w:rPr>
                <w:sz w:val="18"/>
                <w:szCs w:val="18"/>
                <w:lang w:val="en-GB"/>
              </w:rPr>
              <w:t>6.2.</w:t>
            </w:r>
            <w:r w:rsidR="0034289F">
              <w:rPr>
                <w:sz w:val="18"/>
                <w:szCs w:val="18"/>
                <w:lang w:val="en-GB"/>
              </w:rPr>
              <w:t>1.</w:t>
            </w:r>
            <w:r w:rsidRPr="00085BE2">
              <w:rPr>
                <w:sz w:val="18"/>
                <w:szCs w:val="18"/>
                <w:lang w:val="en-GB"/>
              </w:rPr>
              <w:t>4</w:t>
            </w:r>
          </w:p>
        </w:tc>
        <w:tc>
          <w:tcPr>
            <w:tcW w:w="4900" w:type="dxa"/>
            <w:tcBorders>
              <w:top w:val="single" w:sz="4" w:space="0" w:color="auto"/>
            </w:tcBorders>
          </w:tcPr>
          <w:p w:rsidR="00B83C25" w:rsidRPr="00957A8E" w:rsidRDefault="00957A8E" w:rsidP="00275145">
            <w:pPr>
              <w:keepNext/>
              <w:keepLines/>
              <w:rPr>
                <w:rFonts w:cs="Arial"/>
                <w:sz w:val="18"/>
                <w:szCs w:val="18"/>
              </w:rPr>
            </w:pPr>
            <w:r w:rsidRPr="00957A8E">
              <w:rPr>
                <w:rFonts w:cs="Arial"/>
                <w:sz w:val="18"/>
                <w:szCs w:val="18"/>
              </w:rPr>
              <w:t>Die Biobank muss allen Mitarbeitern ihre Pflichten, Verantwortlichkeiten und Befugnisse vermitteln, wie diese in Stellenbeschreibungen beschrieben sind.</w:t>
            </w:r>
          </w:p>
        </w:tc>
        <w:tc>
          <w:tcPr>
            <w:tcW w:w="2282" w:type="dxa"/>
            <w:tcBorders>
              <w:top w:val="single" w:sz="4" w:space="0" w:color="auto"/>
            </w:tcBorders>
            <w:shd w:val="clear" w:color="auto" w:fill="DEEAF6"/>
          </w:tcPr>
          <w:p w:rsidR="00B83C25" w:rsidRPr="00085BE2" w:rsidRDefault="00B83C25" w:rsidP="0041498F">
            <w:pPr>
              <w:spacing w:after="40" w:line="200" w:lineRule="exact"/>
              <w:rPr>
                <w:rFonts w:cs="Arial"/>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c>
          <w:tcPr>
            <w:tcW w:w="405" w:type="dxa"/>
            <w:tcBorders>
              <w:top w:val="single" w:sz="4" w:space="0" w:color="auto"/>
            </w:tcBorders>
          </w:tcPr>
          <w:p w:rsidR="00B83C25" w:rsidRPr="00085BE2" w:rsidRDefault="00B83C25" w:rsidP="0041498F">
            <w:pPr>
              <w:keepNext/>
              <w:keepLines/>
              <w:spacing w:after="40" w:line="200" w:lineRule="exact"/>
              <w:jc w:val="center"/>
              <w:rPr>
                <w:rFonts w:cs="Arial"/>
                <w:bCs/>
                <w:sz w:val="18"/>
                <w:szCs w:val="18"/>
                <w:lang w:val="en-GB"/>
              </w:rPr>
            </w:pPr>
          </w:p>
        </w:tc>
        <w:tc>
          <w:tcPr>
            <w:tcW w:w="393" w:type="dxa"/>
            <w:tcBorders>
              <w:top w:val="single" w:sz="4" w:space="0" w:color="auto"/>
            </w:tcBorders>
            <w:shd w:val="clear" w:color="auto" w:fill="FFF2CC"/>
          </w:tcPr>
          <w:p w:rsidR="00B83C25" w:rsidRPr="00085BE2" w:rsidRDefault="00B83C25" w:rsidP="0041498F">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A04AED">
              <w:rPr>
                <w:rFonts w:cs="Arial"/>
                <w:bCs/>
                <w:sz w:val="18"/>
                <w:szCs w:val="18"/>
                <w:lang w:val="en-GB"/>
              </w:rPr>
            </w:r>
            <w:r w:rsidR="00A04AED">
              <w:rPr>
                <w:rFonts w:cs="Arial"/>
                <w:bCs/>
                <w:sz w:val="18"/>
                <w:szCs w:val="18"/>
                <w:lang w:val="en-GB"/>
              </w:rPr>
              <w:fldChar w:fldCharType="separate"/>
            </w:r>
            <w:r w:rsidRPr="00085BE2">
              <w:rPr>
                <w:rFonts w:cs="Arial"/>
                <w:bCs/>
                <w:sz w:val="18"/>
                <w:szCs w:val="18"/>
                <w:lang w:val="en-GB"/>
              </w:rPr>
              <w:fldChar w:fldCharType="end"/>
            </w:r>
          </w:p>
        </w:tc>
        <w:tc>
          <w:tcPr>
            <w:tcW w:w="392" w:type="dxa"/>
            <w:tcBorders>
              <w:top w:val="single" w:sz="4" w:space="0" w:color="auto"/>
            </w:tcBorders>
            <w:shd w:val="clear" w:color="auto" w:fill="FFF2CC"/>
          </w:tcPr>
          <w:p w:rsidR="00B83C25" w:rsidRPr="00085BE2" w:rsidRDefault="00B83C25" w:rsidP="0041498F">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A04AED">
              <w:rPr>
                <w:rFonts w:cs="Arial"/>
                <w:bCs/>
                <w:sz w:val="18"/>
                <w:szCs w:val="18"/>
                <w:lang w:val="en-GB"/>
              </w:rPr>
            </w:r>
            <w:r w:rsidR="00A04AED">
              <w:rPr>
                <w:rFonts w:cs="Arial"/>
                <w:bCs/>
                <w:sz w:val="18"/>
                <w:szCs w:val="18"/>
                <w:lang w:val="en-GB"/>
              </w:rPr>
              <w:fldChar w:fldCharType="separate"/>
            </w:r>
            <w:r w:rsidRPr="00085BE2">
              <w:rPr>
                <w:rFonts w:cs="Arial"/>
                <w:bCs/>
                <w:sz w:val="18"/>
                <w:szCs w:val="18"/>
                <w:lang w:val="en-GB"/>
              </w:rPr>
              <w:fldChar w:fldCharType="end"/>
            </w:r>
          </w:p>
        </w:tc>
        <w:tc>
          <w:tcPr>
            <w:tcW w:w="740" w:type="dxa"/>
            <w:tcBorders>
              <w:top w:val="single" w:sz="4" w:space="0" w:color="auto"/>
            </w:tcBorders>
            <w:shd w:val="clear" w:color="auto" w:fill="FFF2CC"/>
          </w:tcPr>
          <w:p w:rsidR="00B83C25" w:rsidRPr="00085BE2" w:rsidRDefault="00B83C25" w:rsidP="0041498F">
            <w:pPr>
              <w:spacing w:after="40" w:line="200" w:lineRule="exact"/>
              <w:jc w:val="center"/>
              <w:rPr>
                <w:rFonts w:cs="Arial"/>
                <w:iCs/>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r>
      <w:tr w:rsidR="00CB3819" w:rsidRPr="00085BE2" w:rsidTr="00D86B8F">
        <w:tc>
          <w:tcPr>
            <w:tcW w:w="811" w:type="dxa"/>
            <w:tcBorders>
              <w:top w:val="single" w:sz="4" w:space="0" w:color="auto"/>
              <w:bottom w:val="single" w:sz="4" w:space="0" w:color="auto"/>
            </w:tcBorders>
          </w:tcPr>
          <w:p w:rsidR="00CB3819" w:rsidRPr="00085BE2" w:rsidRDefault="00275145" w:rsidP="00CB3819">
            <w:pPr>
              <w:spacing w:after="40" w:line="200" w:lineRule="exact"/>
              <w:rPr>
                <w:sz w:val="18"/>
                <w:szCs w:val="18"/>
                <w:lang w:val="en-GB"/>
              </w:rPr>
            </w:pPr>
            <w:r w:rsidRPr="00085BE2">
              <w:rPr>
                <w:sz w:val="18"/>
                <w:szCs w:val="18"/>
                <w:lang w:val="en-GB"/>
              </w:rPr>
              <w:t>6.2.</w:t>
            </w:r>
            <w:r w:rsidR="0034289F">
              <w:rPr>
                <w:sz w:val="18"/>
                <w:szCs w:val="18"/>
                <w:lang w:val="en-GB"/>
              </w:rPr>
              <w:t>1.</w:t>
            </w:r>
            <w:r w:rsidRPr="00085BE2">
              <w:rPr>
                <w:sz w:val="18"/>
                <w:szCs w:val="18"/>
                <w:lang w:val="en-GB"/>
              </w:rPr>
              <w:t>5</w:t>
            </w:r>
          </w:p>
        </w:tc>
        <w:tc>
          <w:tcPr>
            <w:tcW w:w="4900" w:type="dxa"/>
            <w:tcBorders>
              <w:top w:val="single" w:sz="4" w:space="0" w:color="auto"/>
              <w:bottom w:val="single" w:sz="4" w:space="0" w:color="auto"/>
            </w:tcBorders>
          </w:tcPr>
          <w:p w:rsidR="00CB3819" w:rsidRPr="00957A8E" w:rsidRDefault="00957A8E" w:rsidP="0028265C">
            <w:pPr>
              <w:rPr>
                <w:rFonts w:cs="Arial"/>
                <w:sz w:val="18"/>
                <w:szCs w:val="18"/>
              </w:rPr>
            </w:pPr>
            <w:r w:rsidRPr="00957A8E">
              <w:rPr>
                <w:rFonts w:cs="Arial"/>
                <w:sz w:val="18"/>
                <w:szCs w:val="18"/>
              </w:rPr>
              <w:t>Die Biobank oder die juristische Person, deren Teil sie ist, muss sicherstellen, dass Gesundheits- und Sicherheitsanforderungen festgelegt, dokumentiert, umgesetzt und aufrechterhalten werden. Der erforderliche Umfang von Sicherheitsschulungen ist durch eine umfassende Risikobewertung der biologischen und chemischen Materialien, Prozesse und Ausstattungen, mit denen umgegangen wird, zu bestimmen.</w:t>
            </w:r>
          </w:p>
        </w:tc>
        <w:tc>
          <w:tcPr>
            <w:tcW w:w="2282" w:type="dxa"/>
            <w:tcBorders>
              <w:top w:val="single" w:sz="4" w:space="0" w:color="auto"/>
              <w:bottom w:val="single" w:sz="4" w:space="0" w:color="auto"/>
            </w:tcBorders>
            <w:shd w:val="clear" w:color="auto" w:fill="DEEAF6"/>
          </w:tcPr>
          <w:p w:rsidR="00CB3819" w:rsidRPr="00085BE2" w:rsidRDefault="00CB3819" w:rsidP="00CB3819">
            <w:pPr>
              <w:spacing w:after="40" w:line="200" w:lineRule="exact"/>
              <w:rPr>
                <w:rFonts w:cs="Arial"/>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c>
          <w:tcPr>
            <w:tcW w:w="405" w:type="dxa"/>
            <w:tcBorders>
              <w:top w:val="single" w:sz="4" w:space="0" w:color="auto"/>
              <w:bottom w:val="single" w:sz="4" w:space="0" w:color="auto"/>
            </w:tcBorders>
          </w:tcPr>
          <w:p w:rsidR="00CB3819" w:rsidRPr="00085BE2" w:rsidRDefault="00CB3819" w:rsidP="009E23EC">
            <w:pPr>
              <w:keepNext/>
              <w:keepLines/>
              <w:spacing w:after="40" w:line="200" w:lineRule="exact"/>
              <w:jc w:val="center"/>
              <w:rPr>
                <w:rFonts w:cs="Arial"/>
                <w:bCs/>
                <w:sz w:val="18"/>
                <w:szCs w:val="18"/>
                <w:lang w:val="en-GB"/>
              </w:rPr>
            </w:pPr>
          </w:p>
        </w:tc>
        <w:tc>
          <w:tcPr>
            <w:tcW w:w="393" w:type="dxa"/>
            <w:tcBorders>
              <w:top w:val="single" w:sz="4" w:space="0" w:color="auto"/>
              <w:bottom w:val="single" w:sz="4" w:space="0" w:color="auto"/>
            </w:tcBorders>
            <w:shd w:val="clear" w:color="auto" w:fill="FFF2CC"/>
          </w:tcPr>
          <w:p w:rsidR="00CB3819" w:rsidRPr="00085BE2" w:rsidRDefault="00CB3819" w:rsidP="009E23EC">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A04AED">
              <w:rPr>
                <w:rFonts w:cs="Arial"/>
                <w:bCs/>
                <w:sz w:val="18"/>
                <w:szCs w:val="18"/>
                <w:lang w:val="en-GB"/>
              </w:rPr>
            </w:r>
            <w:r w:rsidR="00A04AED">
              <w:rPr>
                <w:rFonts w:cs="Arial"/>
                <w:bCs/>
                <w:sz w:val="18"/>
                <w:szCs w:val="18"/>
                <w:lang w:val="en-GB"/>
              </w:rPr>
              <w:fldChar w:fldCharType="separate"/>
            </w:r>
            <w:r w:rsidRPr="00085BE2">
              <w:rPr>
                <w:rFonts w:cs="Arial"/>
                <w:bCs/>
                <w:sz w:val="18"/>
                <w:szCs w:val="18"/>
                <w:lang w:val="en-GB"/>
              </w:rPr>
              <w:fldChar w:fldCharType="end"/>
            </w:r>
          </w:p>
        </w:tc>
        <w:tc>
          <w:tcPr>
            <w:tcW w:w="392" w:type="dxa"/>
            <w:tcBorders>
              <w:top w:val="single" w:sz="4" w:space="0" w:color="auto"/>
              <w:bottom w:val="single" w:sz="4" w:space="0" w:color="auto"/>
            </w:tcBorders>
            <w:shd w:val="clear" w:color="auto" w:fill="FFF2CC"/>
          </w:tcPr>
          <w:p w:rsidR="00CB3819" w:rsidRPr="00085BE2" w:rsidRDefault="00CB3819" w:rsidP="009E23EC">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A04AED">
              <w:rPr>
                <w:rFonts w:cs="Arial"/>
                <w:bCs/>
                <w:sz w:val="18"/>
                <w:szCs w:val="18"/>
                <w:lang w:val="en-GB"/>
              </w:rPr>
            </w:r>
            <w:r w:rsidR="00A04AED">
              <w:rPr>
                <w:rFonts w:cs="Arial"/>
                <w:bCs/>
                <w:sz w:val="18"/>
                <w:szCs w:val="18"/>
                <w:lang w:val="en-GB"/>
              </w:rPr>
              <w:fldChar w:fldCharType="separate"/>
            </w:r>
            <w:r w:rsidRPr="00085BE2">
              <w:rPr>
                <w:rFonts w:cs="Arial"/>
                <w:bCs/>
                <w:sz w:val="18"/>
                <w:szCs w:val="18"/>
                <w:lang w:val="en-GB"/>
              </w:rPr>
              <w:fldChar w:fldCharType="end"/>
            </w:r>
          </w:p>
        </w:tc>
        <w:tc>
          <w:tcPr>
            <w:tcW w:w="740" w:type="dxa"/>
            <w:tcBorders>
              <w:top w:val="single" w:sz="4" w:space="0" w:color="auto"/>
              <w:bottom w:val="single" w:sz="4" w:space="0" w:color="auto"/>
            </w:tcBorders>
            <w:shd w:val="clear" w:color="auto" w:fill="FFF2CC"/>
          </w:tcPr>
          <w:p w:rsidR="00CB3819" w:rsidRPr="00085BE2" w:rsidRDefault="00CB3819" w:rsidP="00CB3819">
            <w:pPr>
              <w:spacing w:after="40" w:line="200" w:lineRule="exact"/>
              <w:jc w:val="center"/>
              <w:rPr>
                <w:rFonts w:cs="Arial"/>
                <w:iCs/>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r>
      <w:tr w:rsidR="000F15F2" w:rsidRPr="000F15F2" w:rsidTr="00D86B8F">
        <w:tc>
          <w:tcPr>
            <w:tcW w:w="811" w:type="dxa"/>
            <w:tcBorders>
              <w:top w:val="single" w:sz="4" w:space="0" w:color="auto"/>
            </w:tcBorders>
          </w:tcPr>
          <w:p w:rsidR="000F15F2" w:rsidRPr="000F15F2" w:rsidRDefault="000F15F2" w:rsidP="000F15F2">
            <w:pPr>
              <w:spacing w:after="40" w:line="200" w:lineRule="exact"/>
              <w:rPr>
                <w:b/>
                <w:sz w:val="18"/>
                <w:szCs w:val="18"/>
                <w:lang w:val="en-GB"/>
              </w:rPr>
            </w:pPr>
            <w:r w:rsidRPr="000F15F2">
              <w:rPr>
                <w:b/>
                <w:sz w:val="18"/>
                <w:szCs w:val="18"/>
                <w:lang w:val="en-GB"/>
              </w:rPr>
              <w:t>6.2.2</w:t>
            </w:r>
          </w:p>
        </w:tc>
        <w:tc>
          <w:tcPr>
            <w:tcW w:w="4900" w:type="dxa"/>
            <w:tcBorders>
              <w:top w:val="single" w:sz="4" w:space="0" w:color="auto"/>
            </w:tcBorders>
          </w:tcPr>
          <w:p w:rsidR="000F15F2" w:rsidRPr="000F15F2" w:rsidRDefault="00957A8E" w:rsidP="000F15F2">
            <w:pPr>
              <w:rPr>
                <w:rFonts w:cs="Arial"/>
                <w:b/>
                <w:sz w:val="18"/>
                <w:szCs w:val="18"/>
                <w:lang w:val="en-GB"/>
              </w:rPr>
            </w:pPr>
            <w:r w:rsidRPr="00957A8E">
              <w:rPr>
                <w:rFonts w:cs="Arial"/>
                <w:b/>
                <w:sz w:val="18"/>
                <w:szCs w:val="18"/>
                <w:lang w:val="en-GB"/>
              </w:rPr>
              <w:t>Kompetenz und Kompetenzbewertung</w:t>
            </w:r>
          </w:p>
        </w:tc>
        <w:tc>
          <w:tcPr>
            <w:tcW w:w="2282" w:type="dxa"/>
            <w:tcBorders>
              <w:top w:val="single" w:sz="4" w:space="0" w:color="auto"/>
            </w:tcBorders>
            <w:shd w:val="clear" w:color="auto" w:fill="DEEAF6"/>
          </w:tcPr>
          <w:p w:rsidR="000F15F2" w:rsidRPr="000F15F2" w:rsidRDefault="000F15F2" w:rsidP="000F15F2">
            <w:pPr>
              <w:spacing w:after="40" w:line="200" w:lineRule="exact"/>
              <w:rPr>
                <w:rFonts w:cs="Arial"/>
                <w:b/>
                <w:sz w:val="18"/>
                <w:szCs w:val="18"/>
                <w:lang w:val="en-GB"/>
              </w:rPr>
            </w:pPr>
            <w:r w:rsidRPr="000F15F2">
              <w:rPr>
                <w:rFonts w:cs="Arial"/>
                <w:b/>
                <w:iCs/>
                <w:sz w:val="18"/>
                <w:szCs w:val="18"/>
                <w:lang w:val="en-GB"/>
              </w:rPr>
              <w:fldChar w:fldCharType="begin">
                <w:ffData>
                  <w:name w:val="Text4"/>
                  <w:enabled/>
                  <w:calcOnExit w:val="0"/>
                  <w:textInput/>
                </w:ffData>
              </w:fldChar>
            </w:r>
            <w:r w:rsidRPr="000F15F2">
              <w:rPr>
                <w:rFonts w:cs="Arial"/>
                <w:b/>
                <w:iCs/>
                <w:sz w:val="18"/>
                <w:szCs w:val="18"/>
                <w:lang w:val="en-GB"/>
              </w:rPr>
              <w:instrText xml:space="preserve"> FORMTEXT </w:instrText>
            </w:r>
            <w:r w:rsidRPr="000F15F2">
              <w:rPr>
                <w:rFonts w:cs="Arial"/>
                <w:b/>
                <w:iCs/>
                <w:sz w:val="18"/>
                <w:szCs w:val="18"/>
                <w:lang w:val="en-GB"/>
              </w:rPr>
            </w:r>
            <w:r w:rsidRPr="000F15F2">
              <w:rPr>
                <w:rFonts w:cs="Arial"/>
                <w:b/>
                <w:iCs/>
                <w:sz w:val="18"/>
                <w:szCs w:val="18"/>
                <w:lang w:val="en-GB"/>
              </w:rPr>
              <w:fldChar w:fldCharType="separate"/>
            </w:r>
            <w:r w:rsidRPr="000F15F2">
              <w:rPr>
                <w:rFonts w:cs="Arial"/>
                <w:b/>
                <w:iCs/>
                <w:noProof/>
                <w:sz w:val="18"/>
                <w:szCs w:val="18"/>
                <w:lang w:val="en-GB"/>
              </w:rPr>
              <w:t> </w:t>
            </w:r>
            <w:r w:rsidRPr="000F15F2">
              <w:rPr>
                <w:rFonts w:cs="Arial"/>
                <w:b/>
                <w:iCs/>
                <w:noProof/>
                <w:sz w:val="18"/>
                <w:szCs w:val="18"/>
                <w:lang w:val="en-GB"/>
              </w:rPr>
              <w:t> </w:t>
            </w:r>
            <w:r w:rsidRPr="000F15F2">
              <w:rPr>
                <w:rFonts w:cs="Arial"/>
                <w:b/>
                <w:iCs/>
                <w:noProof/>
                <w:sz w:val="18"/>
                <w:szCs w:val="18"/>
                <w:lang w:val="en-GB"/>
              </w:rPr>
              <w:t> </w:t>
            </w:r>
            <w:r w:rsidRPr="000F15F2">
              <w:rPr>
                <w:rFonts w:cs="Arial"/>
                <w:b/>
                <w:iCs/>
                <w:noProof/>
                <w:sz w:val="18"/>
                <w:szCs w:val="18"/>
                <w:lang w:val="en-GB"/>
              </w:rPr>
              <w:t> </w:t>
            </w:r>
            <w:r w:rsidRPr="000F15F2">
              <w:rPr>
                <w:rFonts w:cs="Arial"/>
                <w:b/>
                <w:iCs/>
                <w:noProof/>
                <w:sz w:val="18"/>
                <w:szCs w:val="18"/>
                <w:lang w:val="en-GB"/>
              </w:rPr>
              <w:t> </w:t>
            </w:r>
            <w:r w:rsidRPr="000F15F2">
              <w:rPr>
                <w:rFonts w:cs="Arial"/>
                <w:b/>
                <w:iCs/>
                <w:sz w:val="18"/>
                <w:szCs w:val="18"/>
                <w:lang w:val="en-GB"/>
              </w:rPr>
              <w:fldChar w:fldCharType="end"/>
            </w:r>
          </w:p>
        </w:tc>
        <w:tc>
          <w:tcPr>
            <w:tcW w:w="405" w:type="dxa"/>
            <w:tcBorders>
              <w:top w:val="single" w:sz="4" w:space="0" w:color="auto"/>
            </w:tcBorders>
          </w:tcPr>
          <w:p w:rsidR="000F15F2" w:rsidRPr="000F15F2" w:rsidRDefault="000F15F2" w:rsidP="000F15F2">
            <w:pPr>
              <w:keepNext/>
              <w:keepLines/>
              <w:spacing w:after="40" w:line="200" w:lineRule="exact"/>
              <w:jc w:val="center"/>
              <w:rPr>
                <w:rFonts w:cs="Arial"/>
                <w:b/>
                <w:bCs/>
                <w:sz w:val="18"/>
                <w:szCs w:val="18"/>
                <w:lang w:val="en-GB"/>
              </w:rPr>
            </w:pPr>
          </w:p>
        </w:tc>
        <w:tc>
          <w:tcPr>
            <w:tcW w:w="393" w:type="dxa"/>
            <w:tcBorders>
              <w:top w:val="single" w:sz="4" w:space="0" w:color="auto"/>
            </w:tcBorders>
            <w:shd w:val="clear" w:color="auto" w:fill="FFF2CC"/>
          </w:tcPr>
          <w:p w:rsidR="000F15F2" w:rsidRPr="000F15F2" w:rsidRDefault="000F15F2" w:rsidP="000F15F2">
            <w:pPr>
              <w:keepNext/>
              <w:keepLines/>
              <w:spacing w:after="40" w:line="200" w:lineRule="exact"/>
              <w:jc w:val="center"/>
              <w:rPr>
                <w:rFonts w:cs="Arial"/>
                <w:b/>
                <w:bCs/>
                <w:sz w:val="18"/>
                <w:szCs w:val="18"/>
                <w:lang w:val="en-GB"/>
              </w:rPr>
            </w:pPr>
            <w:r w:rsidRPr="000F15F2">
              <w:rPr>
                <w:rFonts w:cs="Arial"/>
                <w:b/>
                <w:bCs/>
                <w:sz w:val="18"/>
                <w:szCs w:val="18"/>
                <w:lang w:val="en-GB"/>
              </w:rPr>
              <w:fldChar w:fldCharType="begin">
                <w:ffData>
                  <w:name w:val=""/>
                  <w:enabled/>
                  <w:calcOnExit w:val="0"/>
                  <w:checkBox>
                    <w:sizeAuto/>
                    <w:default w:val="0"/>
                    <w:checked w:val="0"/>
                  </w:checkBox>
                </w:ffData>
              </w:fldChar>
            </w:r>
            <w:r w:rsidRPr="000F15F2">
              <w:rPr>
                <w:rFonts w:cs="Arial"/>
                <w:b/>
                <w:bCs/>
                <w:sz w:val="18"/>
                <w:szCs w:val="18"/>
                <w:lang w:val="en-GB"/>
              </w:rPr>
              <w:instrText xml:space="preserve"> FORMCHECKBOX </w:instrText>
            </w:r>
            <w:r w:rsidR="00A04AED">
              <w:rPr>
                <w:rFonts w:cs="Arial"/>
                <w:b/>
                <w:bCs/>
                <w:sz w:val="18"/>
                <w:szCs w:val="18"/>
                <w:lang w:val="en-GB"/>
              </w:rPr>
            </w:r>
            <w:r w:rsidR="00A04AED">
              <w:rPr>
                <w:rFonts w:cs="Arial"/>
                <w:b/>
                <w:bCs/>
                <w:sz w:val="18"/>
                <w:szCs w:val="18"/>
                <w:lang w:val="en-GB"/>
              </w:rPr>
              <w:fldChar w:fldCharType="separate"/>
            </w:r>
            <w:r w:rsidRPr="000F15F2">
              <w:rPr>
                <w:rFonts w:cs="Arial"/>
                <w:b/>
                <w:bCs/>
                <w:sz w:val="18"/>
                <w:szCs w:val="18"/>
                <w:lang w:val="en-GB"/>
              </w:rPr>
              <w:fldChar w:fldCharType="end"/>
            </w:r>
          </w:p>
        </w:tc>
        <w:tc>
          <w:tcPr>
            <w:tcW w:w="392" w:type="dxa"/>
            <w:tcBorders>
              <w:top w:val="single" w:sz="4" w:space="0" w:color="auto"/>
            </w:tcBorders>
            <w:shd w:val="clear" w:color="auto" w:fill="FFF2CC"/>
          </w:tcPr>
          <w:p w:rsidR="000F15F2" w:rsidRPr="000F15F2" w:rsidRDefault="000F15F2" w:rsidP="000F15F2">
            <w:pPr>
              <w:keepNext/>
              <w:keepLines/>
              <w:spacing w:after="40" w:line="200" w:lineRule="exact"/>
              <w:jc w:val="center"/>
              <w:rPr>
                <w:rFonts w:cs="Arial"/>
                <w:b/>
                <w:bCs/>
                <w:sz w:val="18"/>
                <w:szCs w:val="18"/>
                <w:lang w:val="en-GB"/>
              </w:rPr>
            </w:pPr>
            <w:r w:rsidRPr="000F15F2">
              <w:rPr>
                <w:rFonts w:cs="Arial"/>
                <w:b/>
                <w:bCs/>
                <w:sz w:val="18"/>
                <w:szCs w:val="18"/>
                <w:lang w:val="en-GB"/>
              </w:rPr>
              <w:fldChar w:fldCharType="begin">
                <w:ffData>
                  <w:name w:val=""/>
                  <w:enabled/>
                  <w:calcOnExit w:val="0"/>
                  <w:checkBox>
                    <w:sizeAuto/>
                    <w:default w:val="0"/>
                  </w:checkBox>
                </w:ffData>
              </w:fldChar>
            </w:r>
            <w:r w:rsidRPr="000F15F2">
              <w:rPr>
                <w:rFonts w:cs="Arial"/>
                <w:b/>
                <w:bCs/>
                <w:sz w:val="18"/>
                <w:szCs w:val="18"/>
                <w:lang w:val="en-GB"/>
              </w:rPr>
              <w:instrText xml:space="preserve"> FORMCHECKBOX </w:instrText>
            </w:r>
            <w:r w:rsidR="00A04AED">
              <w:rPr>
                <w:rFonts w:cs="Arial"/>
                <w:b/>
                <w:bCs/>
                <w:sz w:val="18"/>
                <w:szCs w:val="18"/>
                <w:lang w:val="en-GB"/>
              </w:rPr>
            </w:r>
            <w:r w:rsidR="00A04AED">
              <w:rPr>
                <w:rFonts w:cs="Arial"/>
                <w:b/>
                <w:bCs/>
                <w:sz w:val="18"/>
                <w:szCs w:val="18"/>
                <w:lang w:val="en-GB"/>
              </w:rPr>
              <w:fldChar w:fldCharType="separate"/>
            </w:r>
            <w:r w:rsidRPr="000F15F2">
              <w:rPr>
                <w:rFonts w:cs="Arial"/>
                <w:b/>
                <w:bCs/>
                <w:sz w:val="18"/>
                <w:szCs w:val="18"/>
                <w:lang w:val="en-GB"/>
              </w:rPr>
              <w:fldChar w:fldCharType="end"/>
            </w:r>
          </w:p>
        </w:tc>
        <w:tc>
          <w:tcPr>
            <w:tcW w:w="740" w:type="dxa"/>
            <w:tcBorders>
              <w:top w:val="single" w:sz="4" w:space="0" w:color="auto"/>
            </w:tcBorders>
            <w:shd w:val="clear" w:color="auto" w:fill="FFF2CC"/>
          </w:tcPr>
          <w:p w:rsidR="000F15F2" w:rsidRPr="000F15F2" w:rsidRDefault="000F15F2" w:rsidP="000F15F2">
            <w:pPr>
              <w:spacing w:after="40" w:line="200" w:lineRule="exact"/>
              <w:jc w:val="center"/>
              <w:rPr>
                <w:rFonts w:cs="Arial"/>
                <w:b/>
                <w:iCs/>
                <w:sz w:val="18"/>
                <w:szCs w:val="18"/>
                <w:lang w:val="en-GB"/>
              </w:rPr>
            </w:pPr>
            <w:r w:rsidRPr="000F15F2">
              <w:rPr>
                <w:rFonts w:cs="Arial"/>
                <w:b/>
                <w:iCs/>
                <w:sz w:val="18"/>
                <w:szCs w:val="18"/>
                <w:lang w:val="en-GB"/>
              </w:rPr>
              <w:fldChar w:fldCharType="begin">
                <w:ffData>
                  <w:name w:val="Text4"/>
                  <w:enabled/>
                  <w:calcOnExit w:val="0"/>
                  <w:textInput/>
                </w:ffData>
              </w:fldChar>
            </w:r>
            <w:r w:rsidRPr="000F15F2">
              <w:rPr>
                <w:rFonts w:cs="Arial"/>
                <w:b/>
                <w:iCs/>
                <w:sz w:val="18"/>
                <w:szCs w:val="18"/>
                <w:lang w:val="en-GB"/>
              </w:rPr>
              <w:instrText xml:space="preserve"> FORMTEXT </w:instrText>
            </w:r>
            <w:r w:rsidRPr="000F15F2">
              <w:rPr>
                <w:rFonts w:cs="Arial"/>
                <w:b/>
                <w:iCs/>
                <w:sz w:val="18"/>
                <w:szCs w:val="18"/>
                <w:lang w:val="en-GB"/>
              </w:rPr>
            </w:r>
            <w:r w:rsidRPr="000F15F2">
              <w:rPr>
                <w:rFonts w:cs="Arial"/>
                <w:b/>
                <w:iCs/>
                <w:sz w:val="18"/>
                <w:szCs w:val="18"/>
                <w:lang w:val="en-GB"/>
              </w:rPr>
              <w:fldChar w:fldCharType="separate"/>
            </w:r>
            <w:r w:rsidRPr="000F15F2">
              <w:rPr>
                <w:rFonts w:cs="Arial"/>
                <w:b/>
                <w:iCs/>
                <w:noProof/>
                <w:sz w:val="18"/>
                <w:szCs w:val="18"/>
                <w:lang w:val="en-GB"/>
              </w:rPr>
              <w:t> </w:t>
            </w:r>
            <w:r w:rsidRPr="000F15F2">
              <w:rPr>
                <w:rFonts w:cs="Arial"/>
                <w:b/>
                <w:iCs/>
                <w:noProof/>
                <w:sz w:val="18"/>
                <w:szCs w:val="18"/>
                <w:lang w:val="en-GB"/>
              </w:rPr>
              <w:t> </w:t>
            </w:r>
            <w:r w:rsidRPr="000F15F2">
              <w:rPr>
                <w:rFonts w:cs="Arial"/>
                <w:b/>
                <w:iCs/>
                <w:noProof/>
                <w:sz w:val="18"/>
                <w:szCs w:val="18"/>
                <w:lang w:val="en-GB"/>
              </w:rPr>
              <w:t> </w:t>
            </w:r>
            <w:r w:rsidRPr="000F15F2">
              <w:rPr>
                <w:rFonts w:cs="Arial"/>
                <w:b/>
                <w:iCs/>
                <w:noProof/>
                <w:sz w:val="18"/>
                <w:szCs w:val="18"/>
                <w:lang w:val="en-GB"/>
              </w:rPr>
              <w:t> </w:t>
            </w:r>
            <w:r w:rsidRPr="000F15F2">
              <w:rPr>
                <w:rFonts w:cs="Arial"/>
                <w:b/>
                <w:iCs/>
                <w:noProof/>
                <w:sz w:val="18"/>
                <w:szCs w:val="18"/>
                <w:lang w:val="en-GB"/>
              </w:rPr>
              <w:t> </w:t>
            </w:r>
            <w:r w:rsidRPr="000F15F2">
              <w:rPr>
                <w:rFonts w:cs="Arial"/>
                <w:b/>
                <w:iCs/>
                <w:sz w:val="18"/>
                <w:szCs w:val="18"/>
                <w:lang w:val="en-GB"/>
              </w:rPr>
              <w:fldChar w:fldCharType="end"/>
            </w:r>
          </w:p>
        </w:tc>
      </w:tr>
      <w:tr w:rsidR="00391E94" w:rsidRPr="00391E94" w:rsidTr="00D86B8F">
        <w:tc>
          <w:tcPr>
            <w:tcW w:w="811" w:type="dxa"/>
            <w:tcBorders>
              <w:top w:val="single" w:sz="4" w:space="0" w:color="auto"/>
              <w:left w:val="single" w:sz="4" w:space="0" w:color="auto"/>
              <w:bottom w:val="single" w:sz="4" w:space="0" w:color="auto"/>
              <w:right w:val="single" w:sz="4" w:space="0" w:color="auto"/>
            </w:tcBorders>
          </w:tcPr>
          <w:p w:rsidR="00391E94" w:rsidRPr="00391E94" w:rsidRDefault="00391E94" w:rsidP="00BC50EF">
            <w:pPr>
              <w:spacing w:after="40" w:line="200" w:lineRule="exact"/>
              <w:rPr>
                <w:sz w:val="18"/>
                <w:szCs w:val="18"/>
                <w:lang w:val="en-GB"/>
              </w:rPr>
            </w:pPr>
            <w:r w:rsidRPr="00391E94">
              <w:rPr>
                <w:sz w:val="18"/>
                <w:szCs w:val="18"/>
                <w:lang w:val="en-GB"/>
              </w:rPr>
              <w:t>6.2.2.1</w:t>
            </w:r>
          </w:p>
        </w:tc>
        <w:tc>
          <w:tcPr>
            <w:tcW w:w="4900" w:type="dxa"/>
            <w:tcBorders>
              <w:top w:val="single" w:sz="4" w:space="0" w:color="auto"/>
              <w:left w:val="single" w:sz="4" w:space="0" w:color="auto"/>
              <w:bottom w:val="single" w:sz="4" w:space="0" w:color="auto"/>
              <w:right w:val="single" w:sz="4" w:space="0" w:color="auto"/>
            </w:tcBorders>
          </w:tcPr>
          <w:p w:rsidR="00391E94" w:rsidRPr="00957A8E" w:rsidRDefault="00957A8E" w:rsidP="00391E94">
            <w:pPr>
              <w:rPr>
                <w:rFonts w:cs="Arial"/>
                <w:sz w:val="18"/>
                <w:szCs w:val="18"/>
              </w:rPr>
            </w:pPr>
            <w:r w:rsidRPr="00957A8E">
              <w:rPr>
                <w:rFonts w:cs="Arial"/>
                <w:sz w:val="18"/>
                <w:szCs w:val="18"/>
              </w:rPr>
              <w:t>Die Biobank muss die erforderliche Kompetenz von Mitarbeitern, die an Biobank-Tätigkeiten beteiligt sind, festlegen und dokumentieren.</w:t>
            </w:r>
          </w:p>
        </w:tc>
        <w:tc>
          <w:tcPr>
            <w:tcW w:w="2282" w:type="dxa"/>
            <w:tcBorders>
              <w:top w:val="single" w:sz="4" w:space="0" w:color="auto"/>
              <w:left w:val="single" w:sz="4" w:space="0" w:color="auto"/>
              <w:bottom w:val="single" w:sz="4" w:space="0" w:color="auto"/>
              <w:right w:val="single" w:sz="4" w:space="0" w:color="auto"/>
            </w:tcBorders>
            <w:shd w:val="clear" w:color="auto" w:fill="DEEAF6"/>
          </w:tcPr>
          <w:p w:rsidR="00391E94" w:rsidRPr="00391E94" w:rsidRDefault="00391E94" w:rsidP="00BC50EF">
            <w:pPr>
              <w:spacing w:after="40" w:line="200" w:lineRule="exact"/>
              <w:rPr>
                <w:rFonts w:cs="Arial"/>
                <w:iCs/>
                <w:sz w:val="18"/>
                <w:szCs w:val="18"/>
                <w:lang w:val="en-GB"/>
              </w:rPr>
            </w:pPr>
            <w:r w:rsidRPr="00391E94">
              <w:rPr>
                <w:rFonts w:cs="Arial"/>
                <w:iCs/>
                <w:sz w:val="18"/>
                <w:szCs w:val="18"/>
                <w:lang w:val="en-GB"/>
              </w:rPr>
              <w:fldChar w:fldCharType="begin">
                <w:ffData>
                  <w:name w:val="Text4"/>
                  <w:enabled/>
                  <w:calcOnExit w:val="0"/>
                  <w:textInput/>
                </w:ffData>
              </w:fldChar>
            </w:r>
            <w:r w:rsidRPr="00391E94">
              <w:rPr>
                <w:rFonts w:cs="Arial"/>
                <w:iCs/>
                <w:sz w:val="18"/>
                <w:szCs w:val="18"/>
                <w:lang w:val="en-GB"/>
              </w:rPr>
              <w:instrText xml:space="preserve"> FORMTEXT </w:instrText>
            </w:r>
            <w:r w:rsidRPr="00391E94">
              <w:rPr>
                <w:rFonts w:cs="Arial"/>
                <w:iCs/>
                <w:sz w:val="18"/>
                <w:szCs w:val="18"/>
                <w:lang w:val="en-GB"/>
              </w:rPr>
            </w:r>
            <w:r w:rsidRPr="00391E94">
              <w:rPr>
                <w:rFonts w:cs="Arial"/>
                <w:iCs/>
                <w:sz w:val="18"/>
                <w:szCs w:val="18"/>
                <w:lang w:val="en-GB"/>
              </w:rPr>
              <w:fldChar w:fldCharType="separate"/>
            </w:r>
            <w:r w:rsidRPr="00391E94">
              <w:rPr>
                <w:rFonts w:cs="Arial"/>
                <w:iCs/>
                <w:noProof/>
                <w:sz w:val="18"/>
                <w:szCs w:val="18"/>
                <w:lang w:val="en-GB"/>
              </w:rPr>
              <w:t> </w:t>
            </w:r>
            <w:r w:rsidRPr="00391E94">
              <w:rPr>
                <w:rFonts w:cs="Arial"/>
                <w:iCs/>
                <w:noProof/>
                <w:sz w:val="18"/>
                <w:szCs w:val="18"/>
                <w:lang w:val="en-GB"/>
              </w:rPr>
              <w:t> </w:t>
            </w:r>
            <w:r w:rsidRPr="00391E94">
              <w:rPr>
                <w:rFonts w:cs="Arial"/>
                <w:iCs/>
                <w:noProof/>
                <w:sz w:val="18"/>
                <w:szCs w:val="18"/>
                <w:lang w:val="en-GB"/>
              </w:rPr>
              <w:t> </w:t>
            </w:r>
            <w:r w:rsidRPr="00391E94">
              <w:rPr>
                <w:rFonts w:cs="Arial"/>
                <w:iCs/>
                <w:noProof/>
                <w:sz w:val="18"/>
                <w:szCs w:val="18"/>
                <w:lang w:val="en-GB"/>
              </w:rPr>
              <w:t> </w:t>
            </w:r>
            <w:r w:rsidRPr="00391E94">
              <w:rPr>
                <w:rFonts w:cs="Arial"/>
                <w:iCs/>
                <w:noProof/>
                <w:sz w:val="18"/>
                <w:szCs w:val="18"/>
                <w:lang w:val="en-GB"/>
              </w:rPr>
              <w:t> </w:t>
            </w:r>
            <w:r w:rsidRPr="00391E94">
              <w:rPr>
                <w:rFonts w:cs="Arial"/>
                <w:iCs/>
                <w:sz w:val="18"/>
                <w:szCs w:val="18"/>
                <w:lang w:val="en-GB"/>
              </w:rPr>
              <w:fldChar w:fldCharType="end"/>
            </w:r>
          </w:p>
        </w:tc>
        <w:tc>
          <w:tcPr>
            <w:tcW w:w="405" w:type="dxa"/>
            <w:tcBorders>
              <w:top w:val="single" w:sz="4" w:space="0" w:color="auto"/>
              <w:left w:val="single" w:sz="4" w:space="0" w:color="auto"/>
              <w:bottom w:val="single" w:sz="4" w:space="0" w:color="auto"/>
              <w:right w:val="single" w:sz="4" w:space="0" w:color="auto"/>
            </w:tcBorders>
          </w:tcPr>
          <w:p w:rsidR="00391E94" w:rsidRPr="00391E94" w:rsidRDefault="00391E94" w:rsidP="00391E94">
            <w:pPr>
              <w:keepNext/>
              <w:keepLines/>
              <w:spacing w:after="40" w:line="200" w:lineRule="exact"/>
              <w:jc w:val="center"/>
              <w:rPr>
                <w:rFonts w:cs="Arial"/>
                <w:bCs/>
                <w:sz w:val="18"/>
                <w:szCs w:val="18"/>
                <w:lang w:val="en-GB"/>
              </w:rPr>
            </w:pPr>
          </w:p>
        </w:tc>
        <w:tc>
          <w:tcPr>
            <w:tcW w:w="393" w:type="dxa"/>
            <w:tcBorders>
              <w:top w:val="single" w:sz="4" w:space="0" w:color="auto"/>
              <w:left w:val="single" w:sz="4" w:space="0" w:color="auto"/>
              <w:bottom w:val="single" w:sz="4" w:space="0" w:color="auto"/>
              <w:right w:val="single" w:sz="4" w:space="0" w:color="auto"/>
            </w:tcBorders>
            <w:shd w:val="clear" w:color="auto" w:fill="FFF2CC"/>
          </w:tcPr>
          <w:p w:rsidR="00391E94" w:rsidRPr="00391E94" w:rsidRDefault="00391E94" w:rsidP="00391E94">
            <w:pPr>
              <w:keepNext/>
              <w:keepLines/>
              <w:spacing w:after="40" w:line="200" w:lineRule="exact"/>
              <w:jc w:val="center"/>
              <w:rPr>
                <w:rFonts w:cs="Arial"/>
                <w:bCs/>
                <w:sz w:val="18"/>
                <w:szCs w:val="18"/>
                <w:lang w:val="en-GB"/>
              </w:rPr>
            </w:pPr>
            <w:r w:rsidRPr="00391E94">
              <w:rPr>
                <w:rFonts w:cs="Arial"/>
                <w:bCs/>
                <w:sz w:val="18"/>
                <w:szCs w:val="18"/>
                <w:lang w:val="en-GB"/>
              </w:rPr>
              <w:fldChar w:fldCharType="begin">
                <w:ffData>
                  <w:name w:val=""/>
                  <w:enabled/>
                  <w:calcOnExit w:val="0"/>
                  <w:checkBox>
                    <w:sizeAuto/>
                    <w:default w:val="0"/>
                    <w:checked w:val="0"/>
                  </w:checkBox>
                </w:ffData>
              </w:fldChar>
            </w:r>
            <w:r w:rsidRPr="00391E94">
              <w:rPr>
                <w:rFonts w:cs="Arial"/>
                <w:bCs/>
                <w:sz w:val="18"/>
                <w:szCs w:val="18"/>
                <w:lang w:val="en-GB"/>
              </w:rPr>
              <w:instrText xml:space="preserve"> FORMCHECKBOX </w:instrText>
            </w:r>
            <w:r w:rsidR="00A04AED">
              <w:rPr>
                <w:rFonts w:cs="Arial"/>
                <w:bCs/>
                <w:sz w:val="18"/>
                <w:szCs w:val="18"/>
                <w:lang w:val="en-GB"/>
              </w:rPr>
            </w:r>
            <w:r w:rsidR="00A04AED">
              <w:rPr>
                <w:rFonts w:cs="Arial"/>
                <w:bCs/>
                <w:sz w:val="18"/>
                <w:szCs w:val="18"/>
                <w:lang w:val="en-GB"/>
              </w:rPr>
              <w:fldChar w:fldCharType="separate"/>
            </w:r>
            <w:r w:rsidRPr="00391E94">
              <w:rPr>
                <w:rFonts w:cs="Arial"/>
                <w:bCs/>
                <w:sz w:val="18"/>
                <w:szCs w:val="18"/>
                <w:lang w:val="en-GB"/>
              </w:rPr>
              <w:fldChar w:fldCharType="end"/>
            </w:r>
          </w:p>
        </w:tc>
        <w:tc>
          <w:tcPr>
            <w:tcW w:w="392" w:type="dxa"/>
            <w:tcBorders>
              <w:top w:val="single" w:sz="4" w:space="0" w:color="auto"/>
              <w:left w:val="single" w:sz="4" w:space="0" w:color="auto"/>
              <w:bottom w:val="single" w:sz="4" w:space="0" w:color="auto"/>
              <w:right w:val="single" w:sz="4" w:space="0" w:color="auto"/>
            </w:tcBorders>
            <w:shd w:val="clear" w:color="auto" w:fill="FFF2CC"/>
          </w:tcPr>
          <w:p w:rsidR="00391E94" w:rsidRPr="00391E94" w:rsidRDefault="00391E94" w:rsidP="00391E94">
            <w:pPr>
              <w:keepNext/>
              <w:keepLines/>
              <w:spacing w:after="40" w:line="200" w:lineRule="exact"/>
              <w:jc w:val="center"/>
              <w:rPr>
                <w:rFonts w:cs="Arial"/>
                <w:bCs/>
                <w:sz w:val="18"/>
                <w:szCs w:val="18"/>
                <w:lang w:val="en-GB"/>
              </w:rPr>
            </w:pPr>
            <w:r w:rsidRPr="00391E94">
              <w:rPr>
                <w:rFonts w:cs="Arial"/>
                <w:bCs/>
                <w:sz w:val="18"/>
                <w:szCs w:val="18"/>
                <w:lang w:val="en-GB"/>
              </w:rPr>
              <w:fldChar w:fldCharType="begin">
                <w:ffData>
                  <w:name w:val=""/>
                  <w:enabled/>
                  <w:calcOnExit w:val="0"/>
                  <w:checkBox>
                    <w:sizeAuto/>
                    <w:default w:val="0"/>
                  </w:checkBox>
                </w:ffData>
              </w:fldChar>
            </w:r>
            <w:r w:rsidRPr="00391E94">
              <w:rPr>
                <w:rFonts w:cs="Arial"/>
                <w:bCs/>
                <w:sz w:val="18"/>
                <w:szCs w:val="18"/>
                <w:lang w:val="en-GB"/>
              </w:rPr>
              <w:instrText xml:space="preserve"> FORMCHECKBOX </w:instrText>
            </w:r>
            <w:r w:rsidR="00A04AED">
              <w:rPr>
                <w:rFonts w:cs="Arial"/>
                <w:bCs/>
                <w:sz w:val="18"/>
                <w:szCs w:val="18"/>
                <w:lang w:val="en-GB"/>
              </w:rPr>
            </w:r>
            <w:r w:rsidR="00A04AED">
              <w:rPr>
                <w:rFonts w:cs="Arial"/>
                <w:bCs/>
                <w:sz w:val="18"/>
                <w:szCs w:val="18"/>
                <w:lang w:val="en-GB"/>
              </w:rPr>
              <w:fldChar w:fldCharType="separate"/>
            </w:r>
            <w:r w:rsidRPr="00391E94">
              <w:rPr>
                <w:rFonts w:cs="Arial"/>
                <w:bCs/>
                <w:sz w:val="18"/>
                <w:szCs w:val="18"/>
                <w:lang w:val="en-GB"/>
              </w:rPr>
              <w:fldChar w:fldCharType="end"/>
            </w:r>
          </w:p>
        </w:tc>
        <w:tc>
          <w:tcPr>
            <w:tcW w:w="740" w:type="dxa"/>
            <w:tcBorders>
              <w:top w:val="single" w:sz="4" w:space="0" w:color="auto"/>
              <w:left w:val="single" w:sz="4" w:space="0" w:color="auto"/>
              <w:bottom w:val="single" w:sz="4" w:space="0" w:color="auto"/>
              <w:right w:val="single" w:sz="4" w:space="0" w:color="auto"/>
            </w:tcBorders>
            <w:shd w:val="clear" w:color="auto" w:fill="FFF2CC"/>
          </w:tcPr>
          <w:p w:rsidR="00391E94" w:rsidRPr="00391E94" w:rsidRDefault="00391E94" w:rsidP="00BC50EF">
            <w:pPr>
              <w:spacing w:after="40" w:line="200" w:lineRule="exact"/>
              <w:jc w:val="center"/>
              <w:rPr>
                <w:rFonts w:cs="Arial"/>
                <w:iCs/>
                <w:sz w:val="18"/>
                <w:szCs w:val="18"/>
                <w:lang w:val="en-GB"/>
              </w:rPr>
            </w:pPr>
            <w:r w:rsidRPr="00391E94">
              <w:rPr>
                <w:rFonts w:cs="Arial"/>
                <w:iCs/>
                <w:sz w:val="18"/>
                <w:szCs w:val="18"/>
                <w:lang w:val="en-GB"/>
              </w:rPr>
              <w:fldChar w:fldCharType="begin">
                <w:ffData>
                  <w:name w:val="Text4"/>
                  <w:enabled/>
                  <w:calcOnExit w:val="0"/>
                  <w:textInput/>
                </w:ffData>
              </w:fldChar>
            </w:r>
            <w:r w:rsidRPr="00391E94">
              <w:rPr>
                <w:rFonts w:cs="Arial"/>
                <w:iCs/>
                <w:sz w:val="18"/>
                <w:szCs w:val="18"/>
                <w:lang w:val="en-GB"/>
              </w:rPr>
              <w:instrText xml:space="preserve"> FORMTEXT </w:instrText>
            </w:r>
            <w:r w:rsidRPr="00391E94">
              <w:rPr>
                <w:rFonts w:cs="Arial"/>
                <w:iCs/>
                <w:sz w:val="18"/>
                <w:szCs w:val="18"/>
                <w:lang w:val="en-GB"/>
              </w:rPr>
            </w:r>
            <w:r w:rsidRPr="00391E94">
              <w:rPr>
                <w:rFonts w:cs="Arial"/>
                <w:iCs/>
                <w:sz w:val="18"/>
                <w:szCs w:val="18"/>
                <w:lang w:val="en-GB"/>
              </w:rPr>
              <w:fldChar w:fldCharType="separate"/>
            </w:r>
            <w:r w:rsidRPr="00391E94">
              <w:rPr>
                <w:rFonts w:cs="Arial"/>
                <w:iCs/>
                <w:noProof/>
                <w:sz w:val="18"/>
                <w:szCs w:val="18"/>
                <w:lang w:val="en-GB"/>
              </w:rPr>
              <w:t> </w:t>
            </w:r>
            <w:r w:rsidRPr="00391E94">
              <w:rPr>
                <w:rFonts w:cs="Arial"/>
                <w:iCs/>
                <w:noProof/>
                <w:sz w:val="18"/>
                <w:szCs w:val="18"/>
                <w:lang w:val="en-GB"/>
              </w:rPr>
              <w:t> </w:t>
            </w:r>
            <w:r w:rsidRPr="00391E94">
              <w:rPr>
                <w:rFonts w:cs="Arial"/>
                <w:iCs/>
                <w:noProof/>
                <w:sz w:val="18"/>
                <w:szCs w:val="18"/>
                <w:lang w:val="en-GB"/>
              </w:rPr>
              <w:t> </w:t>
            </w:r>
            <w:r w:rsidRPr="00391E94">
              <w:rPr>
                <w:rFonts w:cs="Arial"/>
                <w:iCs/>
                <w:noProof/>
                <w:sz w:val="18"/>
                <w:szCs w:val="18"/>
                <w:lang w:val="en-GB"/>
              </w:rPr>
              <w:t> </w:t>
            </w:r>
            <w:r w:rsidRPr="00391E94">
              <w:rPr>
                <w:rFonts w:cs="Arial"/>
                <w:iCs/>
                <w:noProof/>
                <w:sz w:val="18"/>
                <w:szCs w:val="18"/>
                <w:lang w:val="en-GB"/>
              </w:rPr>
              <w:t> </w:t>
            </w:r>
            <w:r w:rsidRPr="00391E94">
              <w:rPr>
                <w:rFonts w:cs="Arial"/>
                <w:iCs/>
                <w:sz w:val="18"/>
                <w:szCs w:val="18"/>
                <w:lang w:val="en-GB"/>
              </w:rPr>
              <w:fldChar w:fldCharType="end"/>
            </w:r>
          </w:p>
        </w:tc>
      </w:tr>
      <w:tr w:rsidR="00391E94" w:rsidRPr="00391E94" w:rsidTr="00D86B8F">
        <w:tc>
          <w:tcPr>
            <w:tcW w:w="811" w:type="dxa"/>
            <w:tcBorders>
              <w:top w:val="single" w:sz="4" w:space="0" w:color="auto"/>
              <w:left w:val="single" w:sz="4" w:space="0" w:color="auto"/>
              <w:bottom w:val="single" w:sz="4" w:space="0" w:color="auto"/>
              <w:right w:val="single" w:sz="4" w:space="0" w:color="auto"/>
            </w:tcBorders>
          </w:tcPr>
          <w:p w:rsidR="00391E94" w:rsidRPr="00391E94" w:rsidRDefault="00391E94" w:rsidP="00BC50EF">
            <w:pPr>
              <w:spacing w:after="40" w:line="200" w:lineRule="exact"/>
              <w:rPr>
                <w:sz w:val="18"/>
                <w:szCs w:val="18"/>
                <w:lang w:val="en-GB"/>
              </w:rPr>
            </w:pPr>
            <w:r w:rsidRPr="00391E94">
              <w:rPr>
                <w:sz w:val="18"/>
                <w:szCs w:val="18"/>
                <w:lang w:val="en-GB"/>
              </w:rPr>
              <w:t>6.2.2.2</w:t>
            </w:r>
          </w:p>
        </w:tc>
        <w:tc>
          <w:tcPr>
            <w:tcW w:w="4900" w:type="dxa"/>
            <w:tcBorders>
              <w:top w:val="single" w:sz="4" w:space="0" w:color="auto"/>
              <w:left w:val="single" w:sz="4" w:space="0" w:color="auto"/>
              <w:bottom w:val="single" w:sz="4" w:space="0" w:color="auto"/>
              <w:right w:val="single" w:sz="4" w:space="0" w:color="auto"/>
            </w:tcBorders>
          </w:tcPr>
          <w:p w:rsidR="00391E94" w:rsidRPr="00957A8E" w:rsidRDefault="00957A8E" w:rsidP="000C14E7">
            <w:pPr>
              <w:rPr>
                <w:rFonts w:cs="Arial"/>
                <w:sz w:val="18"/>
                <w:szCs w:val="18"/>
              </w:rPr>
            </w:pPr>
            <w:r w:rsidRPr="00957A8E">
              <w:rPr>
                <w:rFonts w:cs="Arial"/>
                <w:sz w:val="18"/>
                <w:szCs w:val="18"/>
              </w:rPr>
              <w:t>Die Biobank muss sicherstellen, dass alle ihre Mitarbeiter auf der Grundlage geeigneter Ausbildung, Schulung, nachgewiesener Fähigkeiten und/oder Erfahrungen die für die Ausführung zugewiesener Aufgaben und Tätigkeiten erforderliche Kompetenz besitzen.</w:t>
            </w:r>
          </w:p>
        </w:tc>
        <w:tc>
          <w:tcPr>
            <w:tcW w:w="2282" w:type="dxa"/>
            <w:tcBorders>
              <w:top w:val="single" w:sz="4" w:space="0" w:color="auto"/>
              <w:left w:val="single" w:sz="4" w:space="0" w:color="auto"/>
              <w:bottom w:val="single" w:sz="4" w:space="0" w:color="auto"/>
              <w:right w:val="single" w:sz="4" w:space="0" w:color="auto"/>
            </w:tcBorders>
            <w:shd w:val="clear" w:color="auto" w:fill="DEEAF6"/>
          </w:tcPr>
          <w:p w:rsidR="00391E94" w:rsidRPr="00391E94" w:rsidRDefault="00391E94" w:rsidP="00BC50EF">
            <w:pPr>
              <w:spacing w:after="40" w:line="200" w:lineRule="exact"/>
              <w:rPr>
                <w:rFonts w:cs="Arial"/>
                <w:iCs/>
                <w:sz w:val="18"/>
                <w:szCs w:val="18"/>
                <w:lang w:val="en-GB"/>
              </w:rPr>
            </w:pPr>
            <w:r w:rsidRPr="00391E94">
              <w:rPr>
                <w:rFonts w:cs="Arial"/>
                <w:iCs/>
                <w:sz w:val="18"/>
                <w:szCs w:val="18"/>
                <w:lang w:val="en-GB"/>
              </w:rPr>
              <w:fldChar w:fldCharType="begin">
                <w:ffData>
                  <w:name w:val="Text4"/>
                  <w:enabled/>
                  <w:calcOnExit w:val="0"/>
                  <w:textInput/>
                </w:ffData>
              </w:fldChar>
            </w:r>
            <w:r w:rsidRPr="00391E94">
              <w:rPr>
                <w:rFonts w:cs="Arial"/>
                <w:iCs/>
                <w:sz w:val="18"/>
                <w:szCs w:val="18"/>
                <w:lang w:val="en-GB"/>
              </w:rPr>
              <w:instrText xml:space="preserve"> FORMTEXT </w:instrText>
            </w:r>
            <w:r w:rsidRPr="00391E94">
              <w:rPr>
                <w:rFonts w:cs="Arial"/>
                <w:iCs/>
                <w:sz w:val="18"/>
                <w:szCs w:val="18"/>
                <w:lang w:val="en-GB"/>
              </w:rPr>
            </w:r>
            <w:r w:rsidRPr="00391E94">
              <w:rPr>
                <w:rFonts w:cs="Arial"/>
                <w:iCs/>
                <w:sz w:val="18"/>
                <w:szCs w:val="18"/>
                <w:lang w:val="en-GB"/>
              </w:rPr>
              <w:fldChar w:fldCharType="separate"/>
            </w:r>
            <w:r w:rsidRPr="00391E94">
              <w:rPr>
                <w:rFonts w:cs="Arial"/>
                <w:iCs/>
                <w:noProof/>
                <w:sz w:val="18"/>
                <w:szCs w:val="18"/>
                <w:lang w:val="en-GB"/>
              </w:rPr>
              <w:t> </w:t>
            </w:r>
            <w:r w:rsidRPr="00391E94">
              <w:rPr>
                <w:rFonts w:cs="Arial"/>
                <w:iCs/>
                <w:noProof/>
                <w:sz w:val="18"/>
                <w:szCs w:val="18"/>
                <w:lang w:val="en-GB"/>
              </w:rPr>
              <w:t> </w:t>
            </w:r>
            <w:r w:rsidRPr="00391E94">
              <w:rPr>
                <w:rFonts w:cs="Arial"/>
                <w:iCs/>
                <w:noProof/>
                <w:sz w:val="18"/>
                <w:szCs w:val="18"/>
                <w:lang w:val="en-GB"/>
              </w:rPr>
              <w:t> </w:t>
            </w:r>
            <w:r w:rsidRPr="00391E94">
              <w:rPr>
                <w:rFonts w:cs="Arial"/>
                <w:iCs/>
                <w:noProof/>
                <w:sz w:val="18"/>
                <w:szCs w:val="18"/>
                <w:lang w:val="en-GB"/>
              </w:rPr>
              <w:t> </w:t>
            </w:r>
            <w:r w:rsidRPr="00391E94">
              <w:rPr>
                <w:rFonts w:cs="Arial"/>
                <w:iCs/>
                <w:noProof/>
                <w:sz w:val="18"/>
                <w:szCs w:val="18"/>
                <w:lang w:val="en-GB"/>
              </w:rPr>
              <w:t> </w:t>
            </w:r>
            <w:r w:rsidRPr="00391E94">
              <w:rPr>
                <w:rFonts w:cs="Arial"/>
                <w:iCs/>
                <w:sz w:val="18"/>
                <w:szCs w:val="18"/>
                <w:lang w:val="en-GB"/>
              </w:rPr>
              <w:fldChar w:fldCharType="end"/>
            </w:r>
          </w:p>
        </w:tc>
        <w:tc>
          <w:tcPr>
            <w:tcW w:w="405" w:type="dxa"/>
            <w:tcBorders>
              <w:top w:val="single" w:sz="4" w:space="0" w:color="auto"/>
              <w:left w:val="single" w:sz="4" w:space="0" w:color="auto"/>
              <w:bottom w:val="single" w:sz="4" w:space="0" w:color="auto"/>
              <w:right w:val="single" w:sz="4" w:space="0" w:color="auto"/>
            </w:tcBorders>
          </w:tcPr>
          <w:p w:rsidR="00391E94" w:rsidRPr="00391E94" w:rsidRDefault="00391E94" w:rsidP="00BC50EF">
            <w:pPr>
              <w:keepNext/>
              <w:keepLines/>
              <w:spacing w:after="40" w:line="200" w:lineRule="exact"/>
              <w:jc w:val="center"/>
              <w:rPr>
                <w:rFonts w:cs="Arial"/>
                <w:bCs/>
                <w:sz w:val="18"/>
                <w:szCs w:val="18"/>
                <w:lang w:val="en-GB"/>
              </w:rPr>
            </w:pPr>
          </w:p>
        </w:tc>
        <w:tc>
          <w:tcPr>
            <w:tcW w:w="393" w:type="dxa"/>
            <w:tcBorders>
              <w:top w:val="single" w:sz="4" w:space="0" w:color="auto"/>
              <w:left w:val="single" w:sz="4" w:space="0" w:color="auto"/>
              <w:bottom w:val="single" w:sz="4" w:space="0" w:color="auto"/>
              <w:right w:val="single" w:sz="4" w:space="0" w:color="auto"/>
            </w:tcBorders>
            <w:shd w:val="clear" w:color="auto" w:fill="FFF2CC"/>
          </w:tcPr>
          <w:p w:rsidR="00391E94" w:rsidRPr="00391E94" w:rsidRDefault="00391E94" w:rsidP="00BC50EF">
            <w:pPr>
              <w:keepNext/>
              <w:keepLines/>
              <w:spacing w:after="40" w:line="200" w:lineRule="exact"/>
              <w:jc w:val="center"/>
              <w:rPr>
                <w:rFonts w:cs="Arial"/>
                <w:bCs/>
                <w:sz w:val="18"/>
                <w:szCs w:val="18"/>
                <w:lang w:val="en-GB"/>
              </w:rPr>
            </w:pPr>
            <w:r w:rsidRPr="00391E94">
              <w:rPr>
                <w:rFonts w:cs="Arial"/>
                <w:bCs/>
                <w:sz w:val="18"/>
                <w:szCs w:val="18"/>
                <w:lang w:val="en-GB"/>
              </w:rPr>
              <w:fldChar w:fldCharType="begin">
                <w:ffData>
                  <w:name w:val=""/>
                  <w:enabled/>
                  <w:calcOnExit w:val="0"/>
                  <w:checkBox>
                    <w:sizeAuto/>
                    <w:default w:val="0"/>
                  </w:checkBox>
                </w:ffData>
              </w:fldChar>
            </w:r>
            <w:r w:rsidRPr="00391E94">
              <w:rPr>
                <w:rFonts w:cs="Arial"/>
                <w:bCs/>
                <w:sz w:val="18"/>
                <w:szCs w:val="18"/>
                <w:lang w:val="en-GB"/>
              </w:rPr>
              <w:instrText xml:space="preserve"> FORMCHECKBOX </w:instrText>
            </w:r>
            <w:r w:rsidR="00A04AED">
              <w:rPr>
                <w:rFonts w:cs="Arial"/>
                <w:bCs/>
                <w:sz w:val="18"/>
                <w:szCs w:val="18"/>
                <w:lang w:val="en-GB"/>
              </w:rPr>
            </w:r>
            <w:r w:rsidR="00A04AED">
              <w:rPr>
                <w:rFonts w:cs="Arial"/>
                <w:bCs/>
                <w:sz w:val="18"/>
                <w:szCs w:val="18"/>
                <w:lang w:val="en-GB"/>
              </w:rPr>
              <w:fldChar w:fldCharType="separate"/>
            </w:r>
            <w:r w:rsidRPr="00391E94">
              <w:rPr>
                <w:rFonts w:cs="Arial"/>
                <w:bCs/>
                <w:sz w:val="18"/>
                <w:szCs w:val="18"/>
                <w:lang w:val="en-GB"/>
              </w:rPr>
              <w:fldChar w:fldCharType="end"/>
            </w:r>
          </w:p>
        </w:tc>
        <w:tc>
          <w:tcPr>
            <w:tcW w:w="392" w:type="dxa"/>
            <w:tcBorders>
              <w:top w:val="single" w:sz="4" w:space="0" w:color="auto"/>
              <w:left w:val="single" w:sz="4" w:space="0" w:color="auto"/>
              <w:bottom w:val="single" w:sz="4" w:space="0" w:color="auto"/>
              <w:right w:val="single" w:sz="4" w:space="0" w:color="auto"/>
            </w:tcBorders>
            <w:shd w:val="clear" w:color="auto" w:fill="FFF2CC"/>
          </w:tcPr>
          <w:p w:rsidR="00391E94" w:rsidRPr="00391E94" w:rsidRDefault="00391E94" w:rsidP="00BC50EF">
            <w:pPr>
              <w:keepNext/>
              <w:keepLines/>
              <w:spacing w:after="40" w:line="200" w:lineRule="exact"/>
              <w:jc w:val="center"/>
              <w:rPr>
                <w:rFonts w:cs="Arial"/>
                <w:bCs/>
                <w:sz w:val="18"/>
                <w:szCs w:val="18"/>
                <w:lang w:val="en-GB"/>
              </w:rPr>
            </w:pPr>
            <w:r w:rsidRPr="00391E94">
              <w:rPr>
                <w:rFonts w:cs="Arial"/>
                <w:bCs/>
                <w:sz w:val="18"/>
                <w:szCs w:val="18"/>
                <w:lang w:val="en-GB"/>
              </w:rPr>
              <w:fldChar w:fldCharType="begin">
                <w:ffData>
                  <w:name w:val=""/>
                  <w:enabled/>
                  <w:calcOnExit w:val="0"/>
                  <w:checkBox>
                    <w:sizeAuto/>
                    <w:default w:val="0"/>
                  </w:checkBox>
                </w:ffData>
              </w:fldChar>
            </w:r>
            <w:r w:rsidRPr="00391E94">
              <w:rPr>
                <w:rFonts w:cs="Arial"/>
                <w:bCs/>
                <w:sz w:val="18"/>
                <w:szCs w:val="18"/>
                <w:lang w:val="en-GB"/>
              </w:rPr>
              <w:instrText xml:space="preserve"> FORMCHECKBOX </w:instrText>
            </w:r>
            <w:r w:rsidR="00A04AED">
              <w:rPr>
                <w:rFonts w:cs="Arial"/>
                <w:bCs/>
                <w:sz w:val="18"/>
                <w:szCs w:val="18"/>
                <w:lang w:val="en-GB"/>
              </w:rPr>
            </w:r>
            <w:r w:rsidR="00A04AED">
              <w:rPr>
                <w:rFonts w:cs="Arial"/>
                <w:bCs/>
                <w:sz w:val="18"/>
                <w:szCs w:val="18"/>
                <w:lang w:val="en-GB"/>
              </w:rPr>
              <w:fldChar w:fldCharType="separate"/>
            </w:r>
            <w:r w:rsidRPr="00391E94">
              <w:rPr>
                <w:rFonts w:cs="Arial"/>
                <w:bCs/>
                <w:sz w:val="18"/>
                <w:szCs w:val="18"/>
                <w:lang w:val="en-GB"/>
              </w:rPr>
              <w:fldChar w:fldCharType="end"/>
            </w:r>
          </w:p>
        </w:tc>
        <w:tc>
          <w:tcPr>
            <w:tcW w:w="740" w:type="dxa"/>
            <w:tcBorders>
              <w:top w:val="single" w:sz="4" w:space="0" w:color="auto"/>
              <w:left w:val="single" w:sz="4" w:space="0" w:color="auto"/>
              <w:bottom w:val="single" w:sz="4" w:space="0" w:color="auto"/>
              <w:right w:val="single" w:sz="4" w:space="0" w:color="auto"/>
            </w:tcBorders>
            <w:shd w:val="clear" w:color="auto" w:fill="FFF2CC"/>
          </w:tcPr>
          <w:p w:rsidR="00391E94" w:rsidRPr="00391E94" w:rsidRDefault="00391E94" w:rsidP="00BC50EF">
            <w:pPr>
              <w:spacing w:after="40" w:line="200" w:lineRule="exact"/>
              <w:jc w:val="center"/>
              <w:rPr>
                <w:rFonts w:cs="Arial"/>
                <w:iCs/>
                <w:sz w:val="18"/>
                <w:szCs w:val="18"/>
                <w:lang w:val="en-GB"/>
              </w:rPr>
            </w:pPr>
            <w:r w:rsidRPr="00391E94">
              <w:rPr>
                <w:rFonts w:cs="Arial"/>
                <w:iCs/>
                <w:sz w:val="18"/>
                <w:szCs w:val="18"/>
                <w:lang w:val="en-GB"/>
              </w:rPr>
              <w:fldChar w:fldCharType="begin">
                <w:ffData>
                  <w:name w:val="Text4"/>
                  <w:enabled/>
                  <w:calcOnExit w:val="0"/>
                  <w:textInput/>
                </w:ffData>
              </w:fldChar>
            </w:r>
            <w:r w:rsidRPr="00391E94">
              <w:rPr>
                <w:rFonts w:cs="Arial"/>
                <w:iCs/>
                <w:sz w:val="18"/>
                <w:szCs w:val="18"/>
                <w:lang w:val="en-GB"/>
              </w:rPr>
              <w:instrText xml:space="preserve"> FORMTEXT </w:instrText>
            </w:r>
            <w:r w:rsidRPr="00391E94">
              <w:rPr>
                <w:rFonts w:cs="Arial"/>
                <w:iCs/>
                <w:sz w:val="18"/>
                <w:szCs w:val="18"/>
                <w:lang w:val="en-GB"/>
              </w:rPr>
            </w:r>
            <w:r w:rsidRPr="00391E94">
              <w:rPr>
                <w:rFonts w:cs="Arial"/>
                <w:iCs/>
                <w:sz w:val="18"/>
                <w:szCs w:val="18"/>
                <w:lang w:val="en-GB"/>
              </w:rPr>
              <w:fldChar w:fldCharType="separate"/>
            </w:r>
            <w:r w:rsidRPr="00391E94">
              <w:rPr>
                <w:rFonts w:cs="Arial"/>
                <w:iCs/>
                <w:noProof/>
                <w:sz w:val="18"/>
                <w:szCs w:val="18"/>
                <w:lang w:val="en-GB"/>
              </w:rPr>
              <w:t> </w:t>
            </w:r>
            <w:r w:rsidRPr="00391E94">
              <w:rPr>
                <w:rFonts w:cs="Arial"/>
                <w:iCs/>
                <w:noProof/>
                <w:sz w:val="18"/>
                <w:szCs w:val="18"/>
                <w:lang w:val="en-GB"/>
              </w:rPr>
              <w:t> </w:t>
            </w:r>
            <w:r w:rsidRPr="00391E94">
              <w:rPr>
                <w:rFonts w:cs="Arial"/>
                <w:iCs/>
                <w:noProof/>
                <w:sz w:val="18"/>
                <w:szCs w:val="18"/>
                <w:lang w:val="en-GB"/>
              </w:rPr>
              <w:t> </w:t>
            </w:r>
            <w:r w:rsidRPr="00391E94">
              <w:rPr>
                <w:rFonts w:cs="Arial"/>
                <w:iCs/>
                <w:noProof/>
                <w:sz w:val="18"/>
                <w:szCs w:val="18"/>
                <w:lang w:val="en-GB"/>
              </w:rPr>
              <w:t> </w:t>
            </w:r>
            <w:r w:rsidRPr="00391E94">
              <w:rPr>
                <w:rFonts w:cs="Arial"/>
                <w:iCs/>
                <w:noProof/>
                <w:sz w:val="18"/>
                <w:szCs w:val="18"/>
                <w:lang w:val="en-GB"/>
              </w:rPr>
              <w:t> </w:t>
            </w:r>
            <w:r w:rsidRPr="00391E94">
              <w:rPr>
                <w:rFonts w:cs="Arial"/>
                <w:iCs/>
                <w:sz w:val="18"/>
                <w:szCs w:val="18"/>
                <w:lang w:val="en-GB"/>
              </w:rPr>
              <w:fldChar w:fldCharType="end"/>
            </w:r>
          </w:p>
        </w:tc>
      </w:tr>
      <w:tr w:rsidR="00391E94" w:rsidRPr="00391E94" w:rsidTr="00D86B8F">
        <w:tc>
          <w:tcPr>
            <w:tcW w:w="811" w:type="dxa"/>
            <w:tcBorders>
              <w:top w:val="single" w:sz="4" w:space="0" w:color="auto"/>
              <w:left w:val="single" w:sz="4" w:space="0" w:color="auto"/>
              <w:bottom w:val="single" w:sz="4" w:space="0" w:color="auto"/>
              <w:right w:val="single" w:sz="4" w:space="0" w:color="auto"/>
            </w:tcBorders>
          </w:tcPr>
          <w:p w:rsidR="00391E94" w:rsidRPr="00391E94" w:rsidRDefault="00391E94" w:rsidP="00BC50EF">
            <w:pPr>
              <w:spacing w:after="40" w:line="200" w:lineRule="exact"/>
              <w:rPr>
                <w:sz w:val="18"/>
                <w:szCs w:val="18"/>
                <w:lang w:val="en-GB"/>
              </w:rPr>
            </w:pPr>
            <w:r w:rsidRPr="00391E94">
              <w:rPr>
                <w:sz w:val="18"/>
                <w:szCs w:val="18"/>
                <w:lang w:val="en-GB"/>
              </w:rPr>
              <w:t>6.2.2.3</w:t>
            </w:r>
          </w:p>
        </w:tc>
        <w:tc>
          <w:tcPr>
            <w:tcW w:w="4900" w:type="dxa"/>
            <w:tcBorders>
              <w:top w:val="single" w:sz="4" w:space="0" w:color="auto"/>
              <w:left w:val="single" w:sz="4" w:space="0" w:color="auto"/>
              <w:bottom w:val="single" w:sz="4" w:space="0" w:color="auto"/>
              <w:right w:val="single" w:sz="4" w:space="0" w:color="auto"/>
            </w:tcBorders>
          </w:tcPr>
          <w:p w:rsidR="00391E94" w:rsidRPr="00957A8E" w:rsidRDefault="00957A8E" w:rsidP="00391E94">
            <w:pPr>
              <w:rPr>
                <w:rFonts w:cs="Arial"/>
                <w:sz w:val="18"/>
                <w:szCs w:val="18"/>
              </w:rPr>
            </w:pPr>
            <w:r w:rsidRPr="00957A8E">
              <w:rPr>
                <w:rFonts w:cs="Arial"/>
                <w:sz w:val="18"/>
                <w:szCs w:val="18"/>
              </w:rPr>
              <w:t>Die Biobank oder die juristische Person, deren Teil sie ist, muss dokumentierte Informationen über das Personal aufrecht</w:t>
            </w:r>
            <w:r w:rsidR="0028265C">
              <w:rPr>
                <w:rFonts w:cs="Arial"/>
                <w:sz w:val="18"/>
                <w:szCs w:val="18"/>
              </w:rPr>
              <w:t>-</w:t>
            </w:r>
            <w:r w:rsidRPr="00957A8E">
              <w:rPr>
                <w:rFonts w:cs="Arial"/>
                <w:sz w:val="18"/>
                <w:szCs w:val="18"/>
              </w:rPr>
              <w:lastRenderedPageBreak/>
              <w:t>erhalten, die den Nachweis jeglicher angemessenen fachlichen Kompetenz sowie Ausbildung/Schulung erbringen (siehe 6.2.3).</w:t>
            </w:r>
          </w:p>
        </w:tc>
        <w:tc>
          <w:tcPr>
            <w:tcW w:w="2282" w:type="dxa"/>
            <w:tcBorders>
              <w:top w:val="single" w:sz="4" w:space="0" w:color="auto"/>
              <w:left w:val="single" w:sz="4" w:space="0" w:color="auto"/>
              <w:bottom w:val="single" w:sz="4" w:space="0" w:color="auto"/>
              <w:right w:val="single" w:sz="4" w:space="0" w:color="auto"/>
            </w:tcBorders>
            <w:shd w:val="clear" w:color="auto" w:fill="DEEAF6"/>
          </w:tcPr>
          <w:p w:rsidR="00391E94" w:rsidRPr="00391E94" w:rsidRDefault="00391E94" w:rsidP="00BC50EF">
            <w:pPr>
              <w:spacing w:after="40" w:line="200" w:lineRule="exact"/>
              <w:rPr>
                <w:rFonts w:cs="Arial"/>
                <w:iCs/>
                <w:sz w:val="18"/>
                <w:szCs w:val="18"/>
                <w:lang w:val="en-GB"/>
              </w:rPr>
            </w:pPr>
            <w:r w:rsidRPr="00391E94">
              <w:rPr>
                <w:rFonts w:cs="Arial"/>
                <w:iCs/>
                <w:sz w:val="18"/>
                <w:szCs w:val="18"/>
                <w:lang w:val="en-GB"/>
              </w:rPr>
              <w:lastRenderedPageBreak/>
              <w:fldChar w:fldCharType="begin">
                <w:ffData>
                  <w:name w:val="Text4"/>
                  <w:enabled/>
                  <w:calcOnExit w:val="0"/>
                  <w:textInput/>
                </w:ffData>
              </w:fldChar>
            </w:r>
            <w:r w:rsidRPr="00391E94">
              <w:rPr>
                <w:rFonts w:cs="Arial"/>
                <w:iCs/>
                <w:sz w:val="18"/>
                <w:szCs w:val="18"/>
                <w:lang w:val="en-GB"/>
              </w:rPr>
              <w:instrText xml:space="preserve"> FORMTEXT </w:instrText>
            </w:r>
            <w:r w:rsidRPr="00391E94">
              <w:rPr>
                <w:rFonts w:cs="Arial"/>
                <w:iCs/>
                <w:sz w:val="18"/>
                <w:szCs w:val="18"/>
                <w:lang w:val="en-GB"/>
              </w:rPr>
            </w:r>
            <w:r w:rsidRPr="00391E94">
              <w:rPr>
                <w:rFonts w:cs="Arial"/>
                <w:iCs/>
                <w:sz w:val="18"/>
                <w:szCs w:val="18"/>
                <w:lang w:val="en-GB"/>
              </w:rPr>
              <w:fldChar w:fldCharType="separate"/>
            </w:r>
            <w:r w:rsidRPr="00391E94">
              <w:rPr>
                <w:rFonts w:cs="Arial"/>
                <w:iCs/>
                <w:noProof/>
                <w:sz w:val="18"/>
                <w:szCs w:val="18"/>
                <w:lang w:val="en-GB"/>
              </w:rPr>
              <w:t> </w:t>
            </w:r>
            <w:r w:rsidRPr="00391E94">
              <w:rPr>
                <w:rFonts w:cs="Arial"/>
                <w:iCs/>
                <w:noProof/>
                <w:sz w:val="18"/>
                <w:szCs w:val="18"/>
                <w:lang w:val="en-GB"/>
              </w:rPr>
              <w:t> </w:t>
            </w:r>
            <w:r w:rsidRPr="00391E94">
              <w:rPr>
                <w:rFonts w:cs="Arial"/>
                <w:iCs/>
                <w:noProof/>
                <w:sz w:val="18"/>
                <w:szCs w:val="18"/>
                <w:lang w:val="en-GB"/>
              </w:rPr>
              <w:t> </w:t>
            </w:r>
            <w:r w:rsidRPr="00391E94">
              <w:rPr>
                <w:rFonts w:cs="Arial"/>
                <w:iCs/>
                <w:noProof/>
                <w:sz w:val="18"/>
                <w:szCs w:val="18"/>
                <w:lang w:val="en-GB"/>
              </w:rPr>
              <w:t> </w:t>
            </w:r>
            <w:r w:rsidRPr="00391E94">
              <w:rPr>
                <w:rFonts w:cs="Arial"/>
                <w:iCs/>
                <w:noProof/>
                <w:sz w:val="18"/>
                <w:szCs w:val="18"/>
                <w:lang w:val="en-GB"/>
              </w:rPr>
              <w:t> </w:t>
            </w:r>
            <w:r w:rsidRPr="00391E94">
              <w:rPr>
                <w:rFonts w:cs="Arial"/>
                <w:iCs/>
                <w:sz w:val="18"/>
                <w:szCs w:val="18"/>
                <w:lang w:val="en-GB"/>
              </w:rPr>
              <w:fldChar w:fldCharType="end"/>
            </w:r>
          </w:p>
        </w:tc>
        <w:tc>
          <w:tcPr>
            <w:tcW w:w="405" w:type="dxa"/>
            <w:tcBorders>
              <w:top w:val="single" w:sz="4" w:space="0" w:color="auto"/>
              <w:left w:val="single" w:sz="4" w:space="0" w:color="auto"/>
              <w:bottom w:val="single" w:sz="4" w:space="0" w:color="auto"/>
              <w:right w:val="single" w:sz="4" w:space="0" w:color="auto"/>
            </w:tcBorders>
          </w:tcPr>
          <w:p w:rsidR="00391E94" w:rsidRPr="00391E94" w:rsidRDefault="00391E94" w:rsidP="00BC50EF">
            <w:pPr>
              <w:keepNext/>
              <w:keepLines/>
              <w:spacing w:after="40" w:line="200" w:lineRule="exact"/>
              <w:jc w:val="center"/>
              <w:rPr>
                <w:rFonts w:cs="Arial"/>
                <w:bCs/>
                <w:sz w:val="18"/>
                <w:szCs w:val="18"/>
                <w:lang w:val="en-GB"/>
              </w:rPr>
            </w:pPr>
          </w:p>
        </w:tc>
        <w:tc>
          <w:tcPr>
            <w:tcW w:w="393" w:type="dxa"/>
            <w:tcBorders>
              <w:top w:val="single" w:sz="4" w:space="0" w:color="auto"/>
              <w:left w:val="single" w:sz="4" w:space="0" w:color="auto"/>
              <w:bottom w:val="single" w:sz="4" w:space="0" w:color="auto"/>
              <w:right w:val="single" w:sz="4" w:space="0" w:color="auto"/>
            </w:tcBorders>
            <w:shd w:val="clear" w:color="auto" w:fill="FFF2CC"/>
          </w:tcPr>
          <w:p w:rsidR="00391E94" w:rsidRPr="00391E94" w:rsidRDefault="00391E94" w:rsidP="00BC50EF">
            <w:pPr>
              <w:keepNext/>
              <w:keepLines/>
              <w:spacing w:after="40" w:line="200" w:lineRule="exact"/>
              <w:jc w:val="center"/>
              <w:rPr>
                <w:rFonts w:cs="Arial"/>
                <w:bCs/>
                <w:sz w:val="18"/>
                <w:szCs w:val="18"/>
                <w:lang w:val="en-GB"/>
              </w:rPr>
            </w:pPr>
            <w:r w:rsidRPr="00391E94">
              <w:rPr>
                <w:rFonts w:cs="Arial"/>
                <w:bCs/>
                <w:sz w:val="18"/>
                <w:szCs w:val="18"/>
                <w:lang w:val="en-GB"/>
              </w:rPr>
              <w:fldChar w:fldCharType="begin">
                <w:ffData>
                  <w:name w:val=""/>
                  <w:enabled/>
                  <w:calcOnExit w:val="0"/>
                  <w:checkBox>
                    <w:sizeAuto/>
                    <w:default w:val="0"/>
                  </w:checkBox>
                </w:ffData>
              </w:fldChar>
            </w:r>
            <w:r w:rsidRPr="00391E94">
              <w:rPr>
                <w:rFonts w:cs="Arial"/>
                <w:bCs/>
                <w:sz w:val="18"/>
                <w:szCs w:val="18"/>
                <w:lang w:val="en-GB"/>
              </w:rPr>
              <w:instrText xml:space="preserve"> FORMCHECKBOX </w:instrText>
            </w:r>
            <w:r w:rsidR="00A04AED">
              <w:rPr>
                <w:rFonts w:cs="Arial"/>
                <w:bCs/>
                <w:sz w:val="18"/>
                <w:szCs w:val="18"/>
                <w:lang w:val="en-GB"/>
              </w:rPr>
            </w:r>
            <w:r w:rsidR="00A04AED">
              <w:rPr>
                <w:rFonts w:cs="Arial"/>
                <w:bCs/>
                <w:sz w:val="18"/>
                <w:szCs w:val="18"/>
                <w:lang w:val="en-GB"/>
              </w:rPr>
              <w:fldChar w:fldCharType="separate"/>
            </w:r>
            <w:r w:rsidRPr="00391E94">
              <w:rPr>
                <w:rFonts w:cs="Arial"/>
                <w:bCs/>
                <w:sz w:val="18"/>
                <w:szCs w:val="18"/>
                <w:lang w:val="en-GB"/>
              </w:rPr>
              <w:fldChar w:fldCharType="end"/>
            </w:r>
          </w:p>
        </w:tc>
        <w:tc>
          <w:tcPr>
            <w:tcW w:w="392" w:type="dxa"/>
            <w:tcBorders>
              <w:top w:val="single" w:sz="4" w:space="0" w:color="auto"/>
              <w:left w:val="single" w:sz="4" w:space="0" w:color="auto"/>
              <w:bottom w:val="single" w:sz="4" w:space="0" w:color="auto"/>
              <w:right w:val="single" w:sz="4" w:space="0" w:color="auto"/>
            </w:tcBorders>
            <w:shd w:val="clear" w:color="auto" w:fill="FFF2CC"/>
          </w:tcPr>
          <w:p w:rsidR="00391E94" w:rsidRPr="00391E94" w:rsidRDefault="00391E94" w:rsidP="00BC50EF">
            <w:pPr>
              <w:keepNext/>
              <w:keepLines/>
              <w:spacing w:after="40" w:line="200" w:lineRule="exact"/>
              <w:jc w:val="center"/>
              <w:rPr>
                <w:rFonts w:cs="Arial"/>
                <w:bCs/>
                <w:sz w:val="18"/>
                <w:szCs w:val="18"/>
                <w:lang w:val="en-GB"/>
              </w:rPr>
            </w:pPr>
            <w:r w:rsidRPr="00391E94">
              <w:rPr>
                <w:rFonts w:cs="Arial"/>
                <w:bCs/>
                <w:sz w:val="18"/>
                <w:szCs w:val="18"/>
                <w:lang w:val="en-GB"/>
              </w:rPr>
              <w:fldChar w:fldCharType="begin">
                <w:ffData>
                  <w:name w:val=""/>
                  <w:enabled/>
                  <w:calcOnExit w:val="0"/>
                  <w:checkBox>
                    <w:sizeAuto/>
                    <w:default w:val="0"/>
                  </w:checkBox>
                </w:ffData>
              </w:fldChar>
            </w:r>
            <w:r w:rsidRPr="00391E94">
              <w:rPr>
                <w:rFonts w:cs="Arial"/>
                <w:bCs/>
                <w:sz w:val="18"/>
                <w:szCs w:val="18"/>
                <w:lang w:val="en-GB"/>
              </w:rPr>
              <w:instrText xml:space="preserve"> FORMCHECKBOX </w:instrText>
            </w:r>
            <w:r w:rsidR="00A04AED">
              <w:rPr>
                <w:rFonts w:cs="Arial"/>
                <w:bCs/>
                <w:sz w:val="18"/>
                <w:szCs w:val="18"/>
                <w:lang w:val="en-GB"/>
              </w:rPr>
            </w:r>
            <w:r w:rsidR="00A04AED">
              <w:rPr>
                <w:rFonts w:cs="Arial"/>
                <w:bCs/>
                <w:sz w:val="18"/>
                <w:szCs w:val="18"/>
                <w:lang w:val="en-GB"/>
              </w:rPr>
              <w:fldChar w:fldCharType="separate"/>
            </w:r>
            <w:r w:rsidRPr="00391E94">
              <w:rPr>
                <w:rFonts w:cs="Arial"/>
                <w:bCs/>
                <w:sz w:val="18"/>
                <w:szCs w:val="18"/>
                <w:lang w:val="en-GB"/>
              </w:rPr>
              <w:fldChar w:fldCharType="end"/>
            </w:r>
          </w:p>
        </w:tc>
        <w:tc>
          <w:tcPr>
            <w:tcW w:w="740" w:type="dxa"/>
            <w:tcBorders>
              <w:top w:val="single" w:sz="4" w:space="0" w:color="auto"/>
              <w:left w:val="single" w:sz="4" w:space="0" w:color="auto"/>
              <w:bottom w:val="single" w:sz="4" w:space="0" w:color="auto"/>
              <w:right w:val="single" w:sz="4" w:space="0" w:color="auto"/>
            </w:tcBorders>
            <w:shd w:val="clear" w:color="auto" w:fill="FFF2CC"/>
          </w:tcPr>
          <w:p w:rsidR="00391E94" w:rsidRPr="00391E94" w:rsidRDefault="00391E94" w:rsidP="00BC50EF">
            <w:pPr>
              <w:spacing w:after="40" w:line="200" w:lineRule="exact"/>
              <w:jc w:val="center"/>
              <w:rPr>
                <w:rFonts w:cs="Arial"/>
                <w:iCs/>
                <w:sz w:val="18"/>
                <w:szCs w:val="18"/>
                <w:lang w:val="en-GB"/>
              </w:rPr>
            </w:pPr>
            <w:r w:rsidRPr="00391E94">
              <w:rPr>
                <w:rFonts w:cs="Arial"/>
                <w:iCs/>
                <w:sz w:val="18"/>
                <w:szCs w:val="18"/>
                <w:lang w:val="en-GB"/>
              </w:rPr>
              <w:fldChar w:fldCharType="begin">
                <w:ffData>
                  <w:name w:val="Text4"/>
                  <w:enabled/>
                  <w:calcOnExit w:val="0"/>
                  <w:textInput/>
                </w:ffData>
              </w:fldChar>
            </w:r>
            <w:r w:rsidRPr="00391E94">
              <w:rPr>
                <w:rFonts w:cs="Arial"/>
                <w:iCs/>
                <w:sz w:val="18"/>
                <w:szCs w:val="18"/>
                <w:lang w:val="en-GB"/>
              </w:rPr>
              <w:instrText xml:space="preserve"> FORMTEXT </w:instrText>
            </w:r>
            <w:r w:rsidRPr="00391E94">
              <w:rPr>
                <w:rFonts w:cs="Arial"/>
                <w:iCs/>
                <w:sz w:val="18"/>
                <w:szCs w:val="18"/>
                <w:lang w:val="en-GB"/>
              </w:rPr>
            </w:r>
            <w:r w:rsidRPr="00391E94">
              <w:rPr>
                <w:rFonts w:cs="Arial"/>
                <w:iCs/>
                <w:sz w:val="18"/>
                <w:szCs w:val="18"/>
                <w:lang w:val="en-GB"/>
              </w:rPr>
              <w:fldChar w:fldCharType="separate"/>
            </w:r>
            <w:r w:rsidRPr="00391E94">
              <w:rPr>
                <w:rFonts w:cs="Arial"/>
                <w:iCs/>
                <w:noProof/>
                <w:sz w:val="18"/>
                <w:szCs w:val="18"/>
                <w:lang w:val="en-GB"/>
              </w:rPr>
              <w:t> </w:t>
            </w:r>
            <w:r w:rsidRPr="00391E94">
              <w:rPr>
                <w:rFonts w:cs="Arial"/>
                <w:iCs/>
                <w:noProof/>
                <w:sz w:val="18"/>
                <w:szCs w:val="18"/>
                <w:lang w:val="en-GB"/>
              </w:rPr>
              <w:t> </w:t>
            </w:r>
            <w:r w:rsidRPr="00391E94">
              <w:rPr>
                <w:rFonts w:cs="Arial"/>
                <w:iCs/>
                <w:noProof/>
                <w:sz w:val="18"/>
                <w:szCs w:val="18"/>
                <w:lang w:val="en-GB"/>
              </w:rPr>
              <w:t> </w:t>
            </w:r>
            <w:r w:rsidRPr="00391E94">
              <w:rPr>
                <w:rFonts w:cs="Arial"/>
                <w:iCs/>
                <w:noProof/>
                <w:sz w:val="18"/>
                <w:szCs w:val="18"/>
                <w:lang w:val="en-GB"/>
              </w:rPr>
              <w:t> </w:t>
            </w:r>
            <w:r w:rsidRPr="00391E94">
              <w:rPr>
                <w:rFonts w:cs="Arial"/>
                <w:iCs/>
                <w:noProof/>
                <w:sz w:val="18"/>
                <w:szCs w:val="18"/>
                <w:lang w:val="en-GB"/>
              </w:rPr>
              <w:t> </w:t>
            </w:r>
            <w:r w:rsidRPr="00391E94">
              <w:rPr>
                <w:rFonts w:cs="Arial"/>
                <w:iCs/>
                <w:sz w:val="18"/>
                <w:szCs w:val="18"/>
                <w:lang w:val="en-GB"/>
              </w:rPr>
              <w:fldChar w:fldCharType="end"/>
            </w:r>
          </w:p>
        </w:tc>
      </w:tr>
      <w:tr w:rsidR="00391E94" w:rsidRPr="00391E94" w:rsidTr="00D86B8F">
        <w:tc>
          <w:tcPr>
            <w:tcW w:w="811" w:type="dxa"/>
            <w:tcBorders>
              <w:top w:val="single" w:sz="4" w:space="0" w:color="auto"/>
              <w:left w:val="single" w:sz="4" w:space="0" w:color="auto"/>
              <w:bottom w:val="single" w:sz="4" w:space="0" w:color="auto"/>
              <w:right w:val="single" w:sz="4" w:space="0" w:color="auto"/>
            </w:tcBorders>
          </w:tcPr>
          <w:p w:rsidR="00391E94" w:rsidRPr="00391E94" w:rsidRDefault="00391E94" w:rsidP="00BC50EF">
            <w:pPr>
              <w:spacing w:after="40" w:line="200" w:lineRule="exact"/>
              <w:rPr>
                <w:sz w:val="18"/>
                <w:szCs w:val="18"/>
                <w:lang w:val="en-GB"/>
              </w:rPr>
            </w:pPr>
            <w:r w:rsidRPr="00391E94">
              <w:rPr>
                <w:sz w:val="18"/>
                <w:szCs w:val="18"/>
                <w:lang w:val="en-GB"/>
              </w:rPr>
              <w:t>6.2.2.4</w:t>
            </w:r>
          </w:p>
        </w:tc>
        <w:tc>
          <w:tcPr>
            <w:tcW w:w="4900" w:type="dxa"/>
            <w:tcBorders>
              <w:top w:val="single" w:sz="4" w:space="0" w:color="auto"/>
              <w:left w:val="single" w:sz="4" w:space="0" w:color="auto"/>
              <w:bottom w:val="single" w:sz="4" w:space="0" w:color="auto"/>
              <w:right w:val="single" w:sz="4" w:space="0" w:color="auto"/>
            </w:tcBorders>
          </w:tcPr>
          <w:p w:rsidR="00391E94" w:rsidRPr="00957A8E" w:rsidRDefault="00957A8E" w:rsidP="00391E94">
            <w:pPr>
              <w:rPr>
                <w:rFonts w:cs="Arial"/>
                <w:sz w:val="18"/>
                <w:szCs w:val="18"/>
              </w:rPr>
            </w:pPr>
            <w:r w:rsidRPr="00957A8E">
              <w:rPr>
                <w:rFonts w:cs="Arial"/>
                <w:sz w:val="18"/>
                <w:szCs w:val="18"/>
              </w:rPr>
              <w:t>Personal, das zur Ausführung von Prozessen bestimmt ist, muss sich einer Kompetenzbewertung nach den von der Biobank festgelegten Kriterien unterziehen.</w:t>
            </w:r>
          </w:p>
        </w:tc>
        <w:tc>
          <w:tcPr>
            <w:tcW w:w="2282" w:type="dxa"/>
            <w:tcBorders>
              <w:top w:val="single" w:sz="4" w:space="0" w:color="auto"/>
              <w:left w:val="single" w:sz="4" w:space="0" w:color="auto"/>
              <w:bottom w:val="single" w:sz="4" w:space="0" w:color="auto"/>
              <w:right w:val="single" w:sz="4" w:space="0" w:color="auto"/>
            </w:tcBorders>
            <w:shd w:val="clear" w:color="auto" w:fill="DEEAF6"/>
          </w:tcPr>
          <w:p w:rsidR="00391E94" w:rsidRPr="00391E94" w:rsidRDefault="00391E94" w:rsidP="00BC50EF">
            <w:pPr>
              <w:spacing w:after="40" w:line="200" w:lineRule="exact"/>
              <w:rPr>
                <w:rFonts w:cs="Arial"/>
                <w:iCs/>
                <w:sz w:val="18"/>
                <w:szCs w:val="18"/>
                <w:lang w:val="en-GB"/>
              </w:rPr>
            </w:pPr>
            <w:r w:rsidRPr="00391E94">
              <w:rPr>
                <w:rFonts w:cs="Arial"/>
                <w:iCs/>
                <w:sz w:val="18"/>
                <w:szCs w:val="18"/>
                <w:lang w:val="en-GB"/>
              </w:rPr>
              <w:fldChar w:fldCharType="begin">
                <w:ffData>
                  <w:name w:val="Text4"/>
                  <w:enabled/>
                  <w:calcOnExit w:val="0"/>
                  <w:textInput/>
                </w:ffData>
              </w:fldChar>
            </w:r>
            <w:r w:rsidRPr="00391E94">
              <w:rPr>
                <w:rFonts w:cs="Arial"/>
                <w:iCs/>
                <w:sz w:val="18"/>
                <w:szCs w:val="18"/>
                <w:lang w:val="en-GB"/>
              </w:rPr>
              <w:instrText xml:space="preserve"> FORMTEXT </w:instrText>
            </w:r>
            <w:r w:rsidRPr="00391E94">
              <w:rPr>
                <w:rFonts w:cs="Arial"/>
                <w:iCs/>
                <w:sz w:val="18"/>
                <w:szCs w:val="18"/>
                <w:lang w:val="en-GB"/>
              </w:rPr>
            </w:r>
            <w:r w:rsidRPr="00391E94">
              <w:rPr>
                <w:rFonts w:cs="Arial"/>
                <w:iCs/>
                <w:sz w:val="18"/>
                <w:szCs w:val="18"/>
                <w:lang w:val="en-GB"/>
              </w:rPr>
              <w:fldChar w:fldCharType="separate"/>
            </w:r>
            <w:r w:rsidRPr="00391E94">
              <w:rPr>
                <w:rFonts w:cs="Arial"/>
                <w:iCs/>
                <w:noProof/>
                <w:sz w:val="18"/>
                <w:szCs w:val="18"/>
                <w:lang w:val="en-GB"/>
              </w:rPr>
              <w:t> </w:t>
            </w:r>
            <w:r w:rsidRPr="00391E94">
              <w:rPr>
                <w:rFonts w:cs="Arial"/>
                <w:iCs/>
                <w:noProof/>
                <w:sz w:val="18"/>
                <w:szCs w:val="18"/>
                <w:lang w:val="en-GB"/>
              </w:rPr>
              <w:t> </w:t>
            </w:r>
            <w:r w:rsidRPr="00391E94">
              <w:rPr>
                <w:rFonts w:cs="Arial"/>
                <w:iCs/>
                <w:noProof/>
                <w:sz w:val="18"/>
                <w:szCs w:val="18"/>
                <w:lang w:val="en-GB"/>
              </w:rPr>
              <w:t> </w:t>
            </w:r>
            <w:r w:rsidRPr="00391E94">
              <w:rPr>
                <w:rFonts w:cs="Arial"/>
                <w:iCs/>
                <w:noProof/>
                <w:sz w:val="18"/>
                <w:szCs w:val="18"/>
                <w:lang w:val="en-GB"/>
              </w:rPr>
              <w:t> </w:t>
            </w:r>
            <w:r w:rsidRPr="00391E94">
              <w:rPr>
                <w:rFonts w:cs="Arial"/>
                <w:iCs/>
                <w:noProof/>
                <w:sz w:val="18"/>
                <w:szCs w:val="18"/>
                <w:lang w:val="en-GB"/>
              </w:rPr>
              <w:t> </w:t>
            </w:r>
            <w:r w:rsidRPr="00391E94">
              <w:rPr>
                <w:rFonts w:cs="Arial"/>
                <w:iCs/>
                <w:sz w:val="18"/>
                <w:szCs w:val="18"/>
                <w:lang w:val="en-GB"/>
              </w:rPr>
              <w:fldChar w:fldCharType="end"/>
            </w:r>
          </w:p>
        </w:tc>
        <w:tc>
          <w:tcPr>
            <w:tcW w:w="405" w:type="dxa"/>
            <w:tcBorders>
              <w:top w:val="single" w:sz="4" w:space="0" w:color="auto"/>
              <w:left w:val="single" w:sz="4" w:space="0" w:color="auto"/>
              <w:bottom w:val="single" w:sz="4" w:space="0" w:color="auto"/>
              <w:right w:val="single" w:sz="4" w:space="0" w:color="auto"/>
            </w:tcBorders>
          </w:tcPr>
          <w:p w:rsidR="00391E94" w:rsidRPr="00391E94" w:rsidRDefault="00391E94" w:rsidP="00BC50EF">
            <w:pPr>
              <w:keepNext/>
              <w:keepLines/>
              <w:spacing w:after="40" w:line="200" w:lineRule="exact"/>
              <w:jc w:val="center"/>
              <w:rPr>
                <w:rFonts w:cs="Arial"/>
                <w:bCs/>
                <w:sz w:val="18"/>
                <w:szCs w:val="18"/>
                <w:lang w:val="en-GB"/>
              </w:rPr>
            </w:pPr>
          </w:p>
        </w:tc>
        <w:tc>
          <w:tcPr>
            <w:tcW w:w="393" w:type="dxa"/>
            <w:tcBorders>
              <w:top w:val="single" w:sz="4" w:space="0" w:color="auto"/>
              <w:left w:val="single" w:sz="4" w:space="0" w:color="auto"/>
              <w:bottom w:val="single" w:sz="4" w:space="0" w:color="auto"/>
              <w:right w:val="single" w:sz="4" w:space="0" w:color="auto"/>
            </w:tcBorders>
            <w:shd w:val="clear" w:color="auto" w:fill="FFF2CC"/>
          </w:tcPr>
          <w:p w:rsidR="00391E94" w:rsidRPr="00391E94" w:rsidRDefault="00391E94" w:rsidP="00BC50EF">
            <w:pPr>
              <w:keepNext/>
              <w:keepLines/>
              <w:spacing w:after="40" w:line="200" w:lineRule="exact"/>
              <w:jc w:val="center"/>
              <w:rPr>
                <w:rFonts w:cs="Arial"/>
                <w:bCs/>
                <w:sz w:val="18"/>
                <w:szCs w:val="18"/>
                <w:lang w:val="en-GB"/>
              </w:rPr>
            </w:pPr>
            <w:r w:rsidRPr="00391E94">
              <w:rPr>
                <w:rFonts w:cs="Arial"/>
                <w:bCs/>
                <w:sz w:val="18"/>
                <w:szCs w:val="18"/>
                <w:lang w:val="en-GB"/>
              </w:rPr>
              <w:fldChar w:fldCharType="begin">
                <w:ffData>
                  <w:name w:val=""/>
                  <w:enabled/>
                  <w:calcOnExit w:val="0"/>
                  <w:checkBox>
                    <w:sizeAuto/>
                    <w:default w:val="0"/>
                  </w:checkBox>
                </w:ffData>
              </w:fldChar>
            </w:r>
            <w:r w:rsidRPr="00391E94">
              <w:rPr>
                <w:rFonts w:cs="Arial"/>
                <w:bCs/>
                <w:sz w:val="18"/>
                <w:szCs w:val="18"/>
                <w:lang w:val="en-GB"/>
              </w:rPr>
              <w:instrText xml:space="preserve"> FORMCHECKBOX </w:instrText>
            </w:r>
            <w:r w:rsidR="00A04AED">
              <w:rPr>
                <w:rFonts w:cs="Arial"/>
                <w:bCs/>
                <w:sz w:val="18"/>
                <w:szCs w:val="18"/>
                <w:lang w:val="en-GB"/>
              </w:rPr>
            </w:r>
            <w:r w:rsidR="00A04AED">
              <w:rPr>
                <w:rFonts w:cs="Arial"/>
                <w:bCs/>
                <w:sz w:val="18"/>
                <w:szCs w:val="18"/>
                <w:lang w:val="en-GB"/>
              </w:rPr>
              <w:fldChar w:fldCharType="separate"/>
            </w:r>
            <w:r w:rsidRPr="00391E94">
              <w:rPr>
                <w:rFonts w:cs="Arial"/>
                <w:bCs/>
                <w:sz w:val="18"/>
                <w:szCs w:val="18"/>
                <w:lang w:val="en-GB"/>
              </w:rPr>
              <w:fldChar w:fldCharType="end"/>
            </w:r>
          </w:p>
        </w:tc>
        <w:tc>
          <w:tcPr>
            <w:tcW w:w="392" w:type="dxa"/>
            <w:tcBorders>
              <w:top w:val="single" w:sz="4" w:space="0" w:color="auto"/>
              <w:left w:val="single" w:sz="4" w:space="0" w:color="auto"/>
              <w:bottom w:val="single" w:sz="4" w:space="0" w:color="auto"/>
              <w:right w:val="single" w:sz="4" w:space="0" w:color="auto"/>
            </w:tcBorders>
            <w:shd w:val="clear" w:color="auto" w:fill="FFF2CC"/>
          </w:tcPr>
          <w:p w:rsidR="00391E94" w:rsidRPr="00391E94" w:rsidRDefault="00391E94" w:rsidP="00BC50EF">
            <w:pPr>
              <w:keepNext/>
              <w:keepLines/>
              <w:spacing w:after="40" w:line="200" w:lineRule="exact"/>
              <w:jc w:val="center"/>
              <w:rPr>
                <w:rFonts w:cs="Arial"/>
                <w:bCs/>
                <w:sz w:val="18"/>
                <w:szCs w:val="18"/>
                <w:lang w:val="en-GB"/>
              </w:rPr>
            </w:pPr>
            <w:r w:rsidRPr="00391E94">
              <w:rPr>
                <w:rFonts w:cs="Arial"/>
                <w:bCs/>
                <w:sz w:val="18"/>
                <w:szCs w:val="18"/>
                <w:lang w:val="en-GB"/>
              </w:rPr>
              <w:fldChar w:fldCharType="begin">
                <w:ffData>
                  <w:name w:val=""/>
                  <w:enabled/>
                  <w:calcOnExit w:val="0"/>
                  <w:checkBox>
                    <w:sizeAuto/>
                    <w:default w:val="0"/>
                  </w:checkBox>
                </w:ffData>
              </w:fldChar>
            </w:r>
            <w:r w:rsidRPr="00391E94">
              <w:rPr>
                <w:rFonts w:cs="Arial"/>
                <w:bCs/>
                <w:sz w:val="18"/>
                <w:szCs w:val="18"/>
                <w:lang w:val="en-GB"/>
              </w:rPr>
              <w:instrText xml:space="preserve"> FORMCHECKBOX </w:instrText>
            </w:r>
            <w:r w:rsidR="00A04AED">
              <w:rPr>
                <w:rFonts w:cs="Arial"/>
                <w:bCs/>
                <w:sz w:val="18"/>
                <w:szCs w:val="18"/>
                <w:lang w:val="en-GB"/>
              </w:rPr>
            </w:r>
            <w:r w:rsidR="00A04AED">
              <w:rPr>
                <w:rFonts w:cs="Arial"/>
                <w:bCs/>
                <w:sz w:val="18"/>
                <w:szCs w:val="18"/>
                <w:lang w:val="en-GB"/>
              </w:rPr>
              <w:fldChar w:fldCharType="separate"/>
            </w:r>
            <w:r w:rsidRPr="00391E94">
              <w:rPr>
                <w:rFonts w:cs="Arial"/>
                <w:bCs/>
                <w:sz w:val="18"/>
                <w:szCs w:val="18"/>
                <w:lang w:val="en-GB"/>
              </w:rPr>
              <w:fldChar w:fldCharType="end"/>
            </w:r>
          </w:p>
        </w:tc>
        <w:tc>
          <w:tcPr>
            <w:tcW w:w="740" w:type="dxa"/>
            <w:tcBorders>
              <w:top w:val="single" w:sz="4" w:space="0" w:color="auto"/>
              <w:left w:val="single" w:sz="4" w:space="0" w:color="auto"/>
              <w:bottom w:val="single" w:sz="4" w:space="0" w:color="auto"/>
              <w:right w:val="single" w:sz="4" w:space="0" w:color="auto"/>
            </w:tcBorders>
            <w:shd w:val="clear" w:color="auto" w:fill="FFF2CC"/>
          </w:tcPr>
          <w:p w:rsidR="00391E94" w:rsidRPr="00391E94" w:rsidRDefault="00391E94" w:rsidP="00BC50EF">
            <w:pPr>
              <w:spacing w:after="40" w:line="200" w:lineRule="exact"/>
              <w:jc w:val="center"/>
              <w:rPr>
                <w:rFonts w:cs="Arial"/>
                <w:iCs/>
                <w:sz w:val="18"/>
                <w:szCs w:val="18"/>
                <w:lang w:val="en-GB"/>
              </w:rPr>
            </w:pPr>
            <w:r w:rsidRPr="00391E94">
              <w:rPr>
                <w:rFonts w:cs="Arial"/>
                <w:iCs/>
                <w:sz w:val="18"/>
                <w:szCs w:val="18"/>
                <w:lang w:val="en-GB"/>
              </w:rPr>
              <w:fldChar w:fldCharType="begin">
                <w:ffData>
                  <w:name w:val="Text4"/>
                  <w:enabled/>
                  <w:calcOnExit w:val="0"/>
                  <w:textInput/>
                </w:ffData>
              </w:fldChar>
            </w:r>
            <w:r w:rsidRPr="00391E94">
              <w:rPr>
                <w:rFonts w:cs="Arial"/>
                <w:iCs/>
                <w:sz w:val="18"/>
                <w:szCs w:val="18"/>
                <w:lang w:val="en-GB"/>
              </w:rPr>
              <w:instrText xml:space="preserve"> FORMTEXT </w:instrText>
            </w:r>
            <w:r w:rsidRPr="00391E94">
              <w:rPr>
                <w:rFonts w:cs="Arial"/>
                <w:iCs/>
                <w:sz w:val="18"/>
                <w:szCs w:val="18"/>
                <w:lang w:val="en-GB"/>
              </w:rPr>
            </w:r>
            <w:r w:rsidRPr="00391E94">
              <w:rPr>
                <w:rFonts w:cs="Arial"/>
                <w:iCs/>
                <w:sz w:val="18"/>
                <w:szCs w:val="18"/>
                <w:lang w:val="en-GB"/>
              </w:rPr>
              <w:fldChar w:fldCharType="separate"/>
            </w:r>
            <w:r w:rsidRPr="00391E94">
              <w:rPr>
                <w:rFonts w:cs="Arial"/>
                <w:iCs/>
                <w:noProof/>
                <w:sz w:val="18"/>
                <w:szCs w:val="18"/>
                <w:lang w:val="en-GB"/>
              </w:rPr>
              <w:t> </w:t>
            </w:r>
            <w:r w:rsidRPr="00391E94">
              <w:rPr>
                <w:rFonts w:cs="Arial"/>
                <w:iCs/>
                <w:noProof/>
                <w:sz w:val="18"/>
                <w:szCs w:val="18"/>
                <w:lang w:val="en-GB"/>
              </w:rPr>
              <w:t> </w:t>
            </w:r>
            <w:r w:rsidRPr="00391E94">
              <w:rPr>
                <w:rFonts w:cs="Arial"/>
                <w:iCs/>
                <w:noProof/>
                <w:sz w:val="18"/>
                <w:szCs w:val="18"/>
                <w:lang w:val="en-GB"/>
              </w:rPr>
              <w:t> </w:t>
            </w:r>
            <w:r w:rsidRPr="00391E94">
              <w:rPr>
                <w:rFonts w:cs="Arial"/>
                <w:iCs/>
                <w:noProof/>
                <w:sz w:val="18"/>
                <w:szCs w:val="18"/>
                <w:lang w:val="en-GB"/>
              </w:rPr>
              <w:t> </w:t>
            </w:r>
            <w:r w:rsidRPr="00391E94">
              <w:rPr>
                <w:rFonts w:cs="Arial"/>
                <w:iCs/>
                <w:noProof/>
                <w:sz w:val="18"/>
                <w:szCs w:val="18"/>
                <w:lang w:val="en-GB"/>
              </w:rPr>
              <w:t> </w:t>
            </w:r>
            <w:r w:rsidRPr="00391E94">
              <w:rPr>
                <w:rFonts w:cs="Arial"/>
                <w:iCs/>
                <w:sz w:val="18"/>
                <w:szCs w:val="18"/>
                <w:lang w:val="en-GB"/>
              </w:rPr>
              <w:fldChar w:fldCharType="end"/>
            </w:r>
          </w:p>
        </w:tc>
      </w:tr>
      <w:tr w:rsidR="00391E94" w:rsidRPr="00391E94" w:rsidTr="00D86B8F">
        <w:tc>
          <w:tcPr>
            <w:tcW w:w="811" w:type="dxa"/>
            <w:tcBorders>
              <w:top w:val="single" w:sz="4" w:space="0" w:color="auto"/>
              <w:left w:val="single" w:sz="4" w:space="0" w:color="auto"/>
              <w:bottom w:val="single" w:sz="4" w:space="0" w:color="auto"/>
              <w:right w:val="single" w:sz="4" w:space="0" w:color="auto"/>
            </w:tcBorders>
          </w:tcPr>
          <w:p w:rsidR="00391E94" w:rsidRPr="00391E94" w:rsidRDefault="00391E94" w:rsidP="00BC50EF">
            <w:pPr>
              <w:spacing w:after="40" w:line="200" w:lineRule="exact"/>
              <w:rPr>
                <w:sz w:val="18"/>
                <w:szCs w:val="18"/>
                <w:lang w:val="en-GB"/>
              </w:rPr>
            </w:pPr>
            <w:r w:rsidRPr="00391E94">
              <w:rPr>
                <w:sz w:val="18"/>
                <w:szCs w:val="18"/>
                <w:lang w:val="en-GB"/>
              </w:rPr>
              <w:t>6.2.2.5</w:t>
            </w:r>
          </w:p>
        </w:tc>
        <w:tc>
          <w:tcPr>
            <w:tcW w:w="4900" w:type="dxa"/>
            <w:tcBorders>
              <w:top w:val="single" w:sz="4" w:space="0" w:color="auto"/>
              <w:left w:val="single" w:sz="4" w:space="0" w:color="auto"/>
              <w:bottom w:val="single" w:sz="4" w:space="0" w:color="auto"/>
              <w:right w:val="single" w:sz="4" w:space="0" w:color="auto"/>
            </w:tcBorders>
          </w:tcPr>
          <w:p w:rsidR="00391E94" w:rsidRPr="00957A8E" w:rsidRDefault="00957A8E" w:rsidP="00957A8E">
            <w:pPr>
              <w:rPr>
                <w:rFonts w:cs="Arial"/>
                <w:sz w:val="18"/>
                <w:szCs w:val="18"/>
              </w:rPr>
            </w:pPr>
            <w:r w:rsidRPr="00957A8E">
              <w:rPr>
                <w:rFonts w:cs="Arial"/>
                <w:sz w:val="18"/>
                <w:szCs w:val="18"/>
              </w:rPr>
              <w:t>Das Personal muss in regelmäßigen Abständen angemessen und sachbezogen bewertet werden, um zu ermitteln, was für den Erwerb und die Aufrechterhaltung sei</w:t>
            </w:r>
            <w:r>
              <w:rPr>
                <w:rFonts w:cs="Arial"/>
                <w:sz w:val="18"/>
                <w:szCs w:val="18"/>
              </w:rPr>
              <w:t>ner Kompetenz erforderlich ist.</w:t>
            </w:r>
          </w:p>
        </w:tc>
        <w:tc>
          <w:tcPr>
            <w:tcW w:w="2282" w:type="dxa"/>
            <w:tcBorders>
              <w:top w:val="single" w:sz="4" w:space="0" w:color="auto"/>
              <w:left w:val="single" w:sz="4" w:space="0" w:color="auto"/>
              <w:bottom w:val="single" w:sz="4" w:space="0" w:color="auto"/>
              <w:right w:val="single" w:sz="4" w:space="0" w:color="auto"/>
            </w:tcBorders>
            <w:shd w:val="clear" w:color="auto" w:fill="DEEAF6"/>
          </w:tcPr>
          <w:p w:rsidR="00391E94" w:rsidRPr="00391E94" w:rsidRDefault="00391E94" w:rsidP="00BC50EF">
            <w:pPr>
              <w:spacing w:after="40" w:line="200" w:lineRule="exact"/>
              <w:rPr>
                <w:rFonts w:cs="Arial"/>
                <w:iCs/>
                <w:sz w:val="18"/>
                <w:szCs w:val="18"/>
                <w:lang w:val="en-GB"/>
              </w:rPr>
            </w:pPr>
            <w:r w:rsidRPr="00391E94">
              <w:rPr>
                <w:rFonts w:cs="Arial"/>
                <w:iCs/>
                <w:sz w:val="18"/>
                <w:szCs w:val="18"/>
                <w:lang w:val="en-GB"/>
              </w:rPr>
              <w:fldChar w:fldCharType="begin">
                <w:ffData>
                  <w:name w:val="Text4"/>
                  <w:enabled/>
                  <w:calcOnExit w:val="0"/>
                  <w:textInput/>
                </w:ffData>
              </w:fldChar>
            </w:r>
            <w:r w:rsidRPr="00391E94">
              <w:rPr>
                <w:rFonts w:cs="Arial"/>
                <w:iCs/>
                <w:sz w:val="18"/>
                <w:szCs w:val="18"/>
                <w:lang w:val="en-GB"/>
              </w:rPr>
              <w:instrText xml:space="preserve"> FORMTEXT </w:instrText>
            </w:r>
            <w:r w:rsidRPr="00391E94">
              <w:rPr>
                <w:rFonts w:cs="Arial"/>
                <w:iCs/>
                <w:sz w:val="18"/>
                <w:szCs w:val="18"/>
                <w:lang w:val="en-GB"/>
              </w:rPr>
            </w:r>
            <w:r w:rsidRPr="00391E94">
              <w:rPr>
                <w:rFonts w:cs="Arial"/>
                <w:iCs/>
                <w:sz w:val="18"/>
                <w:szCs w:val="18"/>
                <w:lang w:val="en-GB"/>
              </w:rPr>
              <w:fldChar w:fldCharType="separate"/>
            </w:r>
            <w:r w:rsidRPr="00391E94">
              <w:rPr>
                <w:rFonts w:cs="Arial"/>
                <w:iCs/>
                <w:noProof/>
                <w:sz w:val="18"/>
                <w:szCs w:val="18"/>
                <w:lang w:val="en-GB"/>
              </w:rPr>
              <w:t> </w:t>
            </w:r>
            <w:r w:rsidRPr="00391E94">
              <w:rPr>
                <w:rFonts w:cs="Arial"/>
                <w:iCs/>
                <w:noProof/>
                <w:sz w:val="18"/>
                <w:szCs w:val="18"/>
                <w:lang w:val="en-GB"/>
              </w:rPr>
              <w:t> </w:t>
            </w:r>
            <w:r w:rsidRPr="00391E94">
              <w:rPr>
                <w:rFonts w:cs="Arial"/>
                <w:iCs/>
                <w:noProof/>
                <w:sz w:val="18"/>
                <w:szCs w:val="18"/>
                <w:lang w:val="en-GB"/>
              </w:rPr>
              <w:t> </w:t>
            </w:r>
            <w:r w:rsidRPr="00391E94">
              <w:rPr>
                <w:rFonts w:cs="Arial"/>
                <w:iCs/>
                <w:noProof/>
                <w:sz w:val="18"/>
                <w:szCs w:val="18"/>
                <w:lang w:val="en-GB"/>
              </w:rPr>
              <w:t> </w:t>
            </w:r>
            <w:r w:rsidRPr="00391E94">
              <w:rPr>
                <w:rFonts w:cs="Arial"/>
                <w:iCs/>
                <w:noProof/>
                <w:sz w:val="18"/>
                <w:szCs w:val="18"/>
                <w:lang w:val="en-GB"/>
              </w:rPr>
              <w:t> </w:t>
            </w:r>
            <w:r w:rsidRPr="00391E94">
              <w:rPr>
                <w:rFonts w:cs="Arial"/>
                <w:iCs/>
                <w:sz w:val="18"/>
                <w:szCs w:val="18"/>
                <w:lang w:val="en-GB"/>
              </w:rPr>
              <w:fldChar w:fldCharType="end"/>
            </w:r>
          </w:p>
        </w:tc>
        <w:tc>
          <w:tcPr>
            <w:tcW w:w="405" w:type="dxa"/>
            <w:tcBorders>
              <w:top w:val="single" w:sz="4" w:space="0" w:color="auto"/>
              <w:left w:val="single" w:sz="4" w:space="0" w:color="auto"/>
              <w:bottom w:val="single" w:sz="4" w:space="0" w:color="auto"/>
              <w:right w:val="single" w:sz="4" w:space="0" w:color="auto"/>
            </w:tcBorders>
          </w:tcPr>
          <w:p w:rsidR="00391E94" w:rsidRPr="00391E94" w:rsidRDefault="00391E94" w:rsidP="00BC50EF">
            <w:pPr>
              <w:keepNext/>
              <w:keepLines/>
              <w:spacing w:after="40" w:line="200" w:lineRule="exact"/>
              <w:jc w:val="center"/>
              <w:rPr>
                <w:rFonts w:cs="Arial"/>
                <w:bCs/>
                <w:sz w:val="18"/>
                <w:szCs w:val="18"/>
                <w:lang w:val="en-GB"/>
              </w:rPr>
            </w:pPr>
          </w:p>
        </w:tc>
        <w:tc>
          <w:tcPr>
            <w:tcW w:w="393" w:type="dxa"/>
            <w:tcBorders>
              <w:top w:val="single" w:sz="4" w:space="0" w:color="auto"/>
              <w:left w:val="single" w:sz="4" w:space="0" w:color="auto"/>
              <w:bottom w:val="single" w:sz="4" w:space="0" w:color="auto"/>
              <w:right w:val="single" w:sz="4" w:space="0" w:color="auto"/>
            </w:tcBorders>
            <w:shd w:val="clear" w:color="auto" w:fill="FFF2CC"/>
          </w:tcPr>
          <w:p w:rsidR="00391E94" w:rsidRPr="00391E94" w:rsidRDefault="00391E94" w:rsidP="00BC50EF">
            <w:pPr>
              <w:keepNext/>
              <w:keepLines/>
              <w:spacing w:after="40" w:line="200" w:lineRule="exact"/>
              <w:jc w:val="center"/>
              <w:rPr>
                <w:rFonts w:cs="Arial"/>
                <w:bCs/>
                <w:sz w:val="18"/>
                <w:szCs w:val="18"/>
                <w:lang w:val="en-GB"/>
              </w:rPr>
            </w:pPr>
            <w:r w:rsidRPr="00391E94">
              <w:rPr>
                <w:rFonts w:cs="Arial"/>
                <w:bCs/>
                <w:sz w:val="18"/>
                <w:szCs w:val="18"/>
                <w:lang w:val="en-GB"/>
              </w:rPr>
              <w:fldChar w:fldCharType="begin">
                <w:ffData>
                  <w:name w:val=""/>
                  <w:enabled/>
                  <w:calcOnExit w:val="0"/>
                  <w:checkBox>
                    <w:sizeAuto/>
                    <w:default w:val="0"/>
                  </w:checkBox>
                </w:ffData>
              </w:fldChar>
            </w:r>
            <w:r w:rsidRPr="00391E94">
              <w:rPr>
                <w:rFonts w:cs="Arial"/>
                <w:bCs/>
                <w:sz w:val="18"/>
                <w:szCs w:val="18"/>
                <w:lang w:val="en-GB"/>
              </w:rPr>
              <w:instrText xml:space="preserve"> FORMCHECKBOX </w:instrText>
            </w:r>
            <w:r w:rsidR="00A04AED">
              <w:rPr>
                <w:rFonts w:cs="Arial"/>
                <w:bCs/>
                <w:sz w:val="18"/>
                <w:szCs w:val="18"/>
                <w:lang w:val="en-GB"/>
              </w:rPr>
            </w:r>
            <w:r w:rsidR="00A04AED">
              <w:rPr>
                <w:rFonts w:cs="Arial"/>
                <w:bCs/>
                <w:sz w:val="18"/>
                <w:szCs w:val="18"/>
                <w:lang w:val="en-GB"/>
              </w:rPr>
              <w:fldChar w:fldCharType="separate"/>
            </w:r>
            <w:r w:rsidRPr="00391E94">
              <w:rPr>
                <w:rFonts w:cs="Arial"/>
                <w:bCs/>
                <w:sz w:val="18"/>
                <w:szCs w:val="18"/>
                <w:lang w:val="en-GB"/>
              </w:rPr>
              <w:fldChar w:fldCharType="end"/>
            </w:r>
          </w:p>
        </w:tc>
        <w:tc>
          <w:tcPr>
            <w:tcW w:w="392" w:type="dxa"/>
            <w:tcBorders>
              <w:top w:val="single" w:sz="4" w:space="0" w:color="auto"/>
              <w:left w:val="single" w:sz="4" w:space="0" w:color="auto"/>
              <w:bottom w:val="single" w:sz="4" w:space="0" w:color="auto"/>
              <w:right w:val="single" w:sz="4" w:space="0" w:color="auto"/>
            </w:tcBorders>
            <w:shd w:val="clear" w:color="auto" w:fill="FFF2CC"/>
          </w:tcPr>
          <w:p w:rsidR="00391E94" w:rsidRPr="00391E94" w:rsidRDefault="00391E94" w:rsidP="00BC50EF">
            <w:pPr>
              <w:keepNext/>
              <w:keepLines/>
              <w:spacing w:after="40" w:line="200" w:lineRule="exact"/>
              <w:jc w:val="center"/>
              <w:rPr>
                <w:rFonts w:cs="Arial"/>
                <w:bCs/>
                <w:sz w:val="18"/>
                <w:szCs w:val="18"/>
                <w:lang w:val="en-GB"/>
              </w:rPr>
            </w:pPr>
            <w:r w:rsidRPr="00391E94">
              <w:rPr>
                <w:rFonts w:cs="Arial"/>
                <w:bCs/>
                <w:sz w:val="18"/>
                <w:szCs w:val="18"/>
                <w:lang w:val="en-GB"/>
              </w:rPr>
              <w:fldChar w:fldCharType="begin">
                <w:ffData>
                  <w:name w:val=""/>
                  <w:enabled/>
                  <w:calcOnExit w:val="0"/>
                  <w:checkBox>
                    <w:sizeAuto/>
                    <w:default w:val="0"/>
                  </w:checkBox>
                </w:ffData>
              </w:fldChar>
            </w:r>
            <w:r w:rsidRPr="00391E94">
              <w:rPr>
                <w:rFonts w:cs="Arial"/>
                <w:bCs/>
                <w:sz w:val="18"/>
                <w:szCs w:val="18"/>
                <w:lang w:val="en-GB"/>
              </w:rPr>
              <w:instrText xml:space="preserve"> FORMCHECKBOX </w:instrText>
            </w:r>
            <w:r w:rsidR="00A04AED">
              <w:rPr>
                <w:rFonts w:cs="Arial"/>
                <w:bCs/>
                <w:sz w:val="18"/>
                <w:szCs w:val="18"/>
                <w:lang w:val="en-GB"/>
              </w:rPr>
            </w:r>
            <w:r w:rsidR="00A04AED">
              <w:rPr>
                <w:rFonts w:cs="Arial"/>
                <w:bCs/>
                <w:sz w:val="18"/>
                <w:szCs w:val="18"/>
                <w:lang w:val="en-GB"/>
              </w:rPr>
              <w:fldChar w:fldCharType="separate"/>
            </w:r>
            <w:r w:rsidRPr="00391E94">
              <w:rPr>
                <w:rFonts w:cs="Arial"/>
                <w:bCs/>
                <w:sz w:val="18"/>
                <w:szCs w:val="18"/>
                <w:lang w:val="en-GB"/>
              </w:rPr>
              <w:fldChar w:fldCharType="end"/>
            </w:r>
          </w:p>
        </w:tc>
        <w:tc>
          <w:tcPr>
            <w:tcW w:w="740" w:type="dxa"/>
            <w:tcBorders>
              <w:top w:val="single" w:sz="4" w:space="0" w:color="auto"/>
              <w:left w:val="single" w:sz="4" w:space="0" w:color="auto"/>
              <w:bottom w:val="single" w:sz="4" w:space="0" w:color="auto"/>
              <w:right w:val="single" w:sz="4" w:space="0" w:color="auto"/>
            </w:tcBorders>
            <w:shd w:val="clear" w:color="auto" w:fill="FFF2CC"/>
          </w:tcPr>
          <w:p w:rsidR="00391E94" w:rsidRPr="00391E94" w:rsidRDefault="00391E94" w:rsidP="00BC50EF">
            <w:pPr>
              <w:spacing w:after="40" w:line="200" w:lineRule="exact"/>
              <w:jc w:val="center"/>
              <w:rPr>
                <w:rFonts w:cs="Arial"/>
                <w:iCs/>
                <w:sz w:val="18"/>
                <w:szCs w:val="18"/>
                <w:lang w:val="en-GB"/>
              </w:rPr>
            </w:pPr>
            <w:r w:rsidRPr="00391E94">
              <w:rPr>
                <w:rFonts w:cs="Arial"/>
                <w:iCs/>
                <w:sz w:val="18"/>
                <w:szCs w:val="18"/>
                <w:lang w:val="en-GB"/>
              </w:rPr>
              <w:fldChar w:fldCharType="begin">
                <w:ffData>
                  <w:name w:val="Text4"/>
                  <w:enabled/>
                  <w:calcOnExit w:val="0"/>
                  <w:textInput/>
                </w:ffData>
              </w:fldChar>
            </w:r>
            <w:r w:rsidRPr="00391E94">
              <w:rPr>
                <w:rFonts w:cs="Arial"/>
                <w:iCs/>
                <w:sz w:val="18"/>
                <w:szCs w:val="18"/>
                <w:lang w:val="en-GB"/>
              </w:rPr>
              <w:instrText xml:space="preserve"> FORMTEXT </w:instrText>
            </w:r>
            <w:r w:rsidRPr="00391E94">
              <w:rPr>
                <w:rFonts w:cs="Arial"/>
                <w:iCs/>
                <w:sz w:val="18"/>
                <w:szCs w:val="18"/>
                <w:lang w:val="en-GB"/>
              </w:rPr>
            </w:r>
            <w:r w:rsidRPr="00391E94">
              <w:rPr>
                <w:rFonts w:cs="Arial"/>
                <w:iCs/>
                <w:sz w:val="18"/>
                <w:szCs w:val="18"/>
                <w:lang w:val="en-GB"/>
              </w:rPr>
              <w:fldChar w:fldCharType="separate"/>
            </w:r>
            <w:r w:rsidRPr="00391E94">
              <w:rPr>
                <w:rFonts w:cs="Arial"/>
                <w:iCs/>
                <w:noProof/>
                <w:sz w:val="18"/>
                <w:szCs w:val="18"/>
                <w:lang w:val="en-GB"/>
              </w:rPr>
              <w:t> </w:t>
            </w:r>
            <w:r w:rsidRPr="00391E94">
              <w:rPr>
                <w:rFonts w:cs="Arial"/>
                <w:iCs/>
                <w:noProof/>
                <w:sz w:val="18"/>
                <w:szCs w:val="18"/>
                <w:lang w:val="en-GB"/>
              </w:rPr>
              <w:t> </w:t>
            </w:r>
            <w:r w:rsidRPr="00391E94">
              <w:rPr>
                <w:rFonts w:cs="Arial"/>
                <w:iCs/>
                <w:noProof/>
                <w:sz w:val="18"/>
                <w:szCs w:val="18"/>
                <w:lang w:val="en-GB"/>
              </w:rPr>
              <w:t> </w:t>
            </w:r>
            <w:r w:rsidRPr="00391E94">
              <w:rPr>
                <w:rFonts w:cs="Arial"/>
                <w:iCs/>
                <w:noProof/>
                <w:sz w:val="18"/>
                <w:szCs w:val="18"/>
                <w:lang w:val="en-GB"/>
              </w:rPr>
              <w:t> </w:t>
            </w:r>
            <w:r w:rsidRPr="00391E94">
              <w:rPr>
                <w:rFonts w:cs="Arial"/>
                <w:iCs/>
                <w:noProof/>
                <w:sz w:val="18"/>
                <w:szCs w:val="18"/>
                <w:lang w:val="en-GB"/>
              </w:rPr>
              <w:t> </w:t>
            </w:r>
            <w:r w:rsidRPr="00391E94">
              <w:rPr>
                <w:rFonts w:cs="Arial"/>
                <w:iCs/>
                <w:sz w:val="18"/>
                <w:szCs w:val="18"/>
                <w:lang w:val="en-GB"/>
              </w:rPr>
              <w:fldChar w:fldCharType="end"/>
            </w:r>
          </w:p>
        </w:tc>
      </w:tr>
      <w:tr w:rsidR="00391E94" w:rsidRPr="00391E94" w:rsidTr="00D86B8F">
        <w:tc>
          <w:tcPr>
            <w:tcW w:w="811" w:type="dxa"/>
            <w:tcBorders>
              <w:top w:val="single" w:sz="4" w:space="0" w:color="auto"/>
              <w:left w:val="single" w:sz="4" w:space="0" w:color="auto"/>
              <w:bottom w:val="single" w:sz="4" w:space="0" w:color="auto"/>
              <w:right w:val="single" w:sz="4" w:space="0" w:color="auto"/>
            </w:tcBorders>
          </w:tcPr>
          <w:p w:rsidR="00391E94" w:rsidRPr="00391E94" w:rsidRDefault="00391E94" w:rsidP="00391E94">
            <w:pPr>
              <w:spacing w:after="40" w:line="200" w:lineRule="exact"/>
              <w:rPr>
                <w:b/>
                <w:sz w:val="18"/>
                <w:szCs w:val="18"/>
                <w:lang w:val="en-GB"/>
              </w:rPr>
            </w:pPr>
            <w:r w:rsidRPr="00391E94">
              <w:rPr>
                <w:b/>
                <w:sz w:val="18"/>
                <w:szCs w:val="18"/>
                <w:lang w:val="en-GB"/>
              </w:rPr>
              <w:t>6.2.3</w:t>
            </w:r>
          </w:p>
        </w:tc>
        <w:tc>
          <w:tcPr>
            <w:tcW w:w="4900" w:type="dxa"/>
            <w:tcBorders>
              <w:top w:val="single" w:sz="4" w:space="0" w:color="auto"/>
              <w:left w:val="single" w:sz="4" w:space="0" w:color="auto"/>
              <w:bottom w:val="single" w:sz="4" w:space="0" w:color="auto"/>
              <w:right w:val="single" w:sz="4" w:space="0" w:color="auto"/>
            </w:tcBorders>
          </w:tcPr>
          <w:p w:rsidR="00391E94" w:rsidRPr="00391E94" w:rsidRDefault="00957A8E" w:rsidP="00391E94">
            <w:pPr>
              <w:rPr>
                <w:rFonts w:cs="Arial"/>
                <w:b/>
                <w:sz w:val="18"/>
                <w:szCs w:val="18"/>
                <w:lang w:val="en-GB"/>
              </w:rPr>
            </w:pPr>
            <w:r w:rsidRPr="00957A8E">
              <w:rPr>
                <w:rFonts w:cs="Arial"/>
                <w:b/>
                <w:sz w:val="18"/>
                <w:szCs w:val="18"/>
                <w:lang w:val="en-GB"/>
              </w:rPr>
              <w:t>Schulung</w:t>
            </w:r>
          </w:p>
        </w:tc>
        <w:tc>
          <w:tcPr>
            <w:tcW w:w="2282" w:type="dxa"/>
            <w:tcBorders>
              <w:top w:val="single" w:sz="4" w:space="0" w:color="auto"/>
              <w:left w:val="single" w:sz="4" w:space="0" w:color="auto"/>
              <w:bottom w:val="single" w:sz="4" w:space="0" w:color="auto"/>
              <w:right w:val="single" w:sz="4" w:space="0" w:color="auto"/>
            </w:tcBorders>
            <w:shd w:val="clear" w:color="auto" w:fill="DEEAF6"/>
          </w:tcPr>
          <w:p w:rsidR="00391E94" w:rsidRPr="00391E94" w:rsidRDefault="00391E94" w:rsidP="00391E94">
            <w:pPr>
              <w:spacing w:after="40" w:line="200" w:lineRule="exact"/>
              <w:rPr>
                <w:rFonts w:cs="Arial"/>
                <w:b/>
                <w:iCs/>
                <w:sz w:val="18"/>
                <w:szCs w:val="18"/>
                <w:lang w:val="en-GB"/>
              </w:rPr>
            </w:pPr>
            <w:r w:rsidRPr="00391E94">
              <w:rPr>
                <w:rFonts w:cs="Arial"/>
                <w:b/>
                <w:iCs/>
                <w:sz w:val="18"/>
                <w:szCs w:val="18"/>
                <w:lang w:val="en-GB"/>
              </w:rPr>
              <w:fldChar w:fldCharType="begin">
                <w:ffData>
                  <w:name w:val="Text4"/>
                  <w:enabled/>
                  <w:calcOnExit w:val="0"/>
                  <w:textInput/>
                </w:ffData>
              </w:fldChar>
            </w:r>
            <w:r w:rsidRPr="00391E94">
              <w:rPr>
                <w:rFonts w:cs="Arial"/>
                <w:b/>
                <w:iCs/>
                <w:sz w:val="18"/>
                <w:szCs w:val="18"/>
                <w:lang w:val="en-GB"/>
              </w:rPr>
              <w:instrText xml:space="preserve"> FORMTEXT </w:instrText>
            </w:r>
            <w:r w:rsidRPr="00391E94">
              <w:rPr>
                <w:rFonts w:cs="Arial"/>
                <w:b/>
                <w:iCs/>
                <w:sz w:val="18"/>
                <w:szCs w:val="18"/>
                <w:lang w:val="en-GB"/>
              </w:rPr>
            </w:r>
            <w:r w:rsidRPr="00391E94">
              <w:rPr>
                <w:rFonts w:cs="Arial"/>
                <w:b/>
                <w:iCs/>
                <w:sz w:val="18"/>
                <w:szCs w:val="18"/>
                <w:lang w:val="en-GB"/>
              </w:rPr>
              <w:fldChar w:fldCharType="separate"/>
            </w:r>
            <w:r w:rsidRPr="00391E94">
              <w:rPr>
                <w:rFonts w:cs="Arial"/>
                <w:b/>
                <w:iCs/>
                <w:noProof/>
                <w:sz w:val="18"/>
                <w:szCs w:val="18"/>
                <w:lang w:val="en-GB"/>
              </w:rPr>
              <w:t> </w:t>
            </w:r>
            <w:r w:rsidRPr="00391E94">
              <w:rPr>
                <w:rFonts w:cs="Arial"/>
                <w:b/>
                <w:iCs/>
                <w:noProof/>
                <w:sz w:val="18"/>
                <w:szCs w:val="18"/>
                <w:lang w:val="en-GB"/>
              </w:rPr>
              <w:t> </w:t>
            </w:r>
            <w:r w:rsidRPr="00391E94">
              <w:rPr>
                <w:rFonts w:cs="Arial"/>
                <w:b/>
                <w:iCs/>
                <w:noProof/>
                <w:sz w:val="18"/>
                <w:szCs w:val="18"/>
                <w:lang w:val="en-GB"/>
              </w:rPr>
              <w:t> </w:t>
            </w:r>
            <w:r w:rsidRPr="00391E94">
              <w:rPr>
                <w:rFonts w:cs="Arial"/>
                <w:b/>
                <w:iCs/>
                <w:noProof/>
                <w:sz w:val="18"/>
                <w:szCs w:val="18"/>
                <w:lang w:val="en-GB"/>
              </w:rPr>
              <w:t> </w:t>
            </w:r>
            <w:r w:rsidRPr="00391E94">
              <w:rPr>
                <w:rFonts w:cs="Arial"/>
                <w:b/>
                <w:iCs/>
                <w:noProof/>
                <w:sz w:val="18"/>
                <w:szCs w:val="18"/>
                <w:lang w:val="en-GB"/>
              </w:rPr>
              <w:t> </w:t>
            </w:r>
            <w:r w:rsidRPr="00391E94">
              <w:rPr>
                <w:rFonts w:cs="Arial"/>
                <w:b/>
                <w:iCs/>
                <w:sz w:val="18"/>
                <w:szCs w:val="18"/>
                <w:lang w:val="en-GB"/>
              </w:rPr>
              <w:fldChar w:fldCharType="end"/>
            </w:r>
          </w:p>
        </w:tc>
        <w:tc>
          <w:tcPr>
            <w:tcW w:w="405" w:type="dxa"/>
            <w:tcBorders>
              <w:top w:val="single" w:sz="4" w:space="0" w:color="auto"/>
              <w:left w:val="single" w:sz="4" w:space="0" w:color="auto"/>
              <w:bottom w:val="single" w:sz="4" w:space="0" w:color="auto"/>
              <w:right w:val="single" w:sz="4" w:space="0" w:color="auto"/>
            </w:tcBorders>
          </w:tcPr>
          <w:p w:rsidR="00391E94" w:rsidRPr="00391E94" w:rsidRDefault="00391E94" w:rsidP="00391E94">
            <w:pPr>
              <w:keepNext/>
              <w:keepLines/>
              <w:spacing w:after="40" w:line="200" w:lineRule="exact"/>
              <w:jc w:val="center"/>
              <w:rPr>
                <w:rFonts w:cs="Arial"/>
                <w:b/>
                <w:bCs/>
                <w:sz w:val="18"/>
                <w:szCs w:val="18"/>
                <w:lang w:val="en-GB"/>
              </w:rPr>
            </w:pPr>
          </w:p>
        </w:tc>
        <w:tc>
          <w:tcPr>
            <w:tcW w:w="393" w:type="dxa"/>
            <w:tcBorders>
              <w:top w:val="single" w:sz="4" w:space="0" w:color="auto"/>
              <w:left w:val="single" w:sz="4" w:space="0" w:color="auto"/>
              <w:bottom w:val="single" w:sz="4" w:space="0" w:color="auto"/>
              <w:right w:val="single" w:sz="4" w:space="0" w:color="auto"/>
            </w:tcBorders>
            <w:shd w:val="clear" w:color="auto" w:fill="FFF2CC"/>
          </w:tcPr>
          <w:p w:rsidR="00391E94" w:rsidRPr="00391E94" w:rsidRDefault="00391E94" w:rsidP="00391E94">
            <w:pPr>
              <w:keepNext/>
              <w:keepLines/>
              <w:spacing w:after="40" w:line="200" w:lineRule="exact"/>
              <w:jc w:val="center"/>
              <w:rPr>
                <w:rFonts w:cs="Arial"/>
                <w:b/>
                <w:bCs/>
                <w:sz w:val="18"/>
                <w:szCs w:val="18"/>
                <w:lang w:val="en-GB"/>
              </w:rPr>
            </w:pPr>
            <w:r w:rsidRPr="00391E94">
              <w:rPr>
                <w:rFonts w:cs="Arial"/>
                <w:b/>
                <w:bCs/>
                <w:sz w:val="18"/>
                <w:szCs w:val="18"/>
                <w:lang w:val="en-GB"/>
              </w:rPr>
              <w:fldChar w:fldCharType="begin">
                <w:ffData>
                  <w:name w:val=""/>
                  <w:enabled/>
                  <w:calcOnExit w:val="0"/>
                  <w:checkBox>
                    <w:sizeAuto/>
                    <w:default w:val="0"/>
                  </w:checkBox>
                </w:ffData>
              </w:fldChar>
            </w:r>
            <w:r w:rsidRPr="00391E94">
              <w:rPr>
                <w:rFonts w:cs="Arial"/>
                <w:b/>
                <w:bCs/>
                <w:sz w:val="18"/>
                <w:szCs w:val="18"/>
                <w:lang w:val="en-GB"/>
              </w:rPr>
              <w:instrText xml:space="preserve"> FORMCHECKBOX </w:instrText>
            </w:r>
            <w:r w:rsidR="00A04AED">
              <w:rPr>
                <w:rFonts w:cs="Arial"/>
                <w:b/>
                <w:bCs/>
                <w:sz w:val="18"/>
                <w:szCs w:val="18"/>
                <w:lang w:val="en-GB"/>
              </w:rPr>
            </w:r>
            <w:r w:rsidR="00A04AED">
              <w:rPr>
                <w:rFonts w:cs="Arial"/>
                <w:b/>
                <w:bCs/>
                <w:sz w:val="18"/>
                <w:szCs w:val="18"/>
                <w:lang w:val="en-GB"/>
              </w:rPr>
              <w:fldChar w:fldCharType="separate"/>
            </w:r>
            <w:r w:rsidRPr="00391E94">
              <w:rPr>
                <w:rFonts w:cs="Arial"/>
                <w:b/>
                <w:bCs/>
                <w:sz w:val="18"/>
                <w:szCs w:val="18"/>
                <w:lang w:val="en-GB"/>
              </w:rPr>
              <w:fldChar w:fldCharType="end"/>
            </w:r>
          </w:p>
        </w:tc>
        <w:tc>
          <w:tcPr>
            <w:tcW w:w="392" w:type="dxa"/>
            <w:tcBorders>
              <w:top w:val="single" w:sz="4" w:space="0" w:color="auto"/>
              <w:left w:val="single" w:sz="4" w:space="0" w:color="auto"/>
              <w:bottom w:val="single" w:sz="4" w:space="0" w:color="auto"/>
              <w:right w:val="single" w:sz="4" w:space="0" w:color="auto"/>
            </w:tcBorders>
            <w:shd w:val="clear" w:color="auto" w:fill="FFF2CC"/>
          </w:tcPr>
          <w:p w:rsidR="00391E94" w:rsidRPr="00391E94" w:rsidRDefault="00391E94" w:rsidP="00391E94">
            <w:pPr>
              <w:keepNext/>
              <w:keepLines/>
              <w:spacing w:after="40" w:line="200" w:lineRule="exact"/>
              <w:jc w:val="center"/>
              <w:rPr>
                <w:rFonts w:cs="Arial"/>
                <w:b/>
                <w:bCs/>
                <w:sz w:val="18"/>
                <w:szCs w:val="18"/>
                <w:lang w:val="en-GB"/>
              </w:rPr>
            </w:pPr>
            <w:r w:rsidRPr="00391E94">
              <w:rPr>
                <w:rFonts w:cs="Arial"/>
                <w:b/>
                <w:bCs/>
                <w:sz w:val="18"/>
                <w:szCs w:val="18"/>
                <w:lang w:val="en-GB"/>
              </w:rPr>
              <w:fldChar w:fldCharType="begin">
                <w:ffData>
                  <w:name w:val=""/>
                  <w:enabled/>
                  <w:calcOnExit w:val="0"/>
                  <w:checkBox>
                    <w:sizeAuto/>
                    <w:default w:val="0"/>
                  </w:checkBox>
                </w:ffData>
              </w:fldChar>
            </w:r>
            <w:r w:rsidRPr="00391E94">
              <w:rPr>
                <w:rFonts w:cs="Arial"/>
                <w:b/>
                <w:bCs/>
                <w:sz w:val="18"/>
                <w:szCs w:val="18"/>
                <w:lang w:val="en-GB"/>
              </w:rPr>
              <w:instrText xml:space="preserve"> FORMCHECKBOX </w:instrText>
            </w:r>
            <w:r w:rsidR="00A04AED">
              <w:rPr>
                <w:rFonts w:cs="Arial"/>
                <w:b/>
                <w:bCs/>
                <w:sz w:val="18"/>
                <w:szCs w:val="18"/>
                <w:lang w:val="en-GB"/>
              </w:rPr>
            </w:r>
            <w:r w:rsidR="00A04AED">
              <w:rPr>
                <w:rFonts w:cs="Arial"/>
                <w:b/>
                <w:bCs/>
                <w:sz w:val="18"/>
                <w:szCs w:val="18"/>
                <w:lang w:val="en-GB"/>
              </w:rPr>
              <w:fldChar w:fldCharType="separate"/>
            </w:r>
            <w:r w:rsidRPr="00391E94">
              <w:rPr>
                <w:rFonts w:cs="Arial"/>
                <w:b/>
                <w:bCs/>
                <w:sz w:val="18"/>
                <w:szCs w:val="18"/>
                <w:lang w:val="en-GB"/>
              </w:rPr>
              <w:fldChar w:fldCharType="end"/>
            </w:r>
          </w:p>
        </w:tc>
        <w:tc>
          <w:tcPr>
            <w:tcW w:w="740" w:type="dxa"/>
            <w:tcBorders>
              <w:top w:val="single" w:sz="4" w:space="0" w:color="auto"/>
              <w:left w:val="single" w:sz="4" w:space="0" w:color="auto"/>
              <w:bottom w:val="single" w:sz="4" w:space="0" w:color="auto"/>
              <w:right w:val="single" w:sz="4" w:space="0" w:color="auto"/>
            </w:tcBorders>
            <w:shd w:val="clear" w:color="auto" w:fill="FFF2CC"/>
          </w:tcPr>
          <w:p w:rsidR="00391E94" w:rsidRPr="00391E94" w:rsidRDefault="00391E94" w:rsidP="00391E94">
            <w:pPr>
              <w:spacing w:after="40" w:line="200" w:lineRule="exact"/>
              <w:jc w:val="center"/>
              <w:rPr>
                <w:rFonts w:cs="Arial"/>
                <w:b/>
                <w:iCs/>
                <w:sz w:val="18"/>
                <w:szCs w:val="18"/>
                <w:lang w:val="en-GB"/>
              </w:rPr>
            </w:pPr>
            <w:r w:rsidRPr="00391E94">
              <w:rPr>
                <w:rFonts w:cs="Arial"/>
                <w:b/>
                <w:iCs/>
                <w:sz w:val="18"/>
                <w:szCs w:val="18"/>
                <w:lang w:val="en-GB"/>
              </w:rPr>
              <w:fldChar w:fldCharType="begin">
                <w:ffData>
                  <w:name w:val="Text4"/>
                  <w:enabled/>
                  <w:calcOnExit w:val="0"/>
                  <w:textInput/>
                </w:ffData>
              </w:fldChar>
            </w:r>
            <w:r w:rsidRPr="00391E94">
              <w:rPr>
                <w:rFonts w:cs="Arial"/>
                <w:b/>
                <w:iCs/>
                <w:sz w:val="18"/>
                <w:szCs w:val="18"/>
                <w:lang w:val="en-GB"/>
              </w:rPr>
              <w:instrText xml:space="preserve"> FORMTEXT </w:instrText>
            </w:r>
            <w:r w:rsidRPr="00391E94">
              <w:rPr>
                <w:rFonts w:cs="Arial"/>
                <w:b/>
                <w:iCs/>
                <w:sz w:val="18"/>
                <w:szCs w:val="18"/>
                <w:lang w:val="en-GB"/>
              </w:rPr>
            </w:r>
            <w:r w:rsidRPr="00391E94">
              <w:rPr>
                <w:rFonts w:cs="Arial"/>
                <w:b/>
                <w:iCs/>
                <w:sz w:val="18"/>
                <w:szCs w:val="18"/>
                <w:lang w:val="en-GB"/>
              </w:rPr>
              <w:fldChar w:fldCharType="separate"/>
            </w:r>
            <w:r w:rsidRPr="00391E94">
              <w:rPr>
                <w:rFonts w:cs="Arial"/>
                <w:b/>
                <w:iCs/>
                <w:noProof/>
                <w:sz w:val="18"/>
                <w:szCs w:val="18"/>
                <w:lang w:val="en-GB"/>
              </w:rPr>
              <w:t> </w:t>
            </w:r>
            <w:r w:rsidRPr="00391E94">
              <w:rPr>
                <w:rFonts w:cs="Arial"/>
                <w:b/>
                <w:iCs/>
                <w:noProof/>
                <w:sz w:val="18"/>
                <w:szCs w:val="18"/>
                <w:lang w:val="en-GB"/>
              </w:rPr>
              <w:t> </w:t>
            </w:r>
            <w:r w:rsidRPr="00391E94">
              <w:rPr>
                <w:rFonts w:cs="Arial"/>
                <w:b/>
                <w:iCs/>
                <w:noProof/>
                <w:sz w:val="18"/>
                <w:szCs w:val="18"/>
                <w:lang w:val="en-GB"/>
              </w:rPr>
              <w:t> </w:t>
            </w:r>
            <w:r w:rsidRPr="00391E94">
              <w:rPr>
                <w:rFonts w:cs="Arial"/>
                <w:b/>
                <w:iCs/>
                <w:noProof/>
                <w:sz w:val="18"/>
                <w:szCs w:val="18"/>
                <w:lang w:val="en-GB"/>
              </w:rPr>
              <w:t> </w:t>
            </w:r>
            <w:r w:rsidRPr="00391E94">
              <w:rPr>
                <w:rFonts w:cs="Arial"/>
                <w:b/>
                <w:iCs/>
                <w:noProof/>
                <w:sz w:val="18"/>
                <w:szCs w:val="18"/>
                <w:lang w:val="en-GB"/>
              </w:rPr>
              <w:t> </w:t>
            </w:r>
            <w:r w:rsidRPr="00391E94">
              <w:rPr>
                <w:rFonts w:cs="Arial"/>
                <w:b/>
                <w:iCs/>
                <w:sz w:val="18"/>
                <w:szCs w:val="18"/>
                <w:lang w:val="en-GB"/>
              </w:rPr>
              <w:fldChar w:fldCharType="end"/>
            </w:r>
          </w:p>
        </w:tc>
      </w:tr>
      <w:tr w:rsidR="00391E94" w:rsidRPr="00391E94" w:rsidTr="00D86B8F">
        <w:tc>
          <w:tcPr>
            <w:tcW w:w="811" w:type="dxa"/>
            <w:tcBorders>
              <w:top w:val="single" w:sz="4" w:space="0" w:color="auto"/>
              <w:left w:val="single" w:sz="4" w:space="0" w:color="auto"/>
              <w:bottom w:val="single" w:sz="4" w:space="0" w:color="auto"/>
              <w:right w:val="single" w:sz="4" w:space="0" w:color="auto"/>
            </w:tcBorders>
          </w:tcPr>
          <w:p w:rsidR="00391E94" w:rsidRPr="00085BE2" w:rsidRDefault="00391E94" w:rsidP="00391E94">
            <w:pPr>
              <w:spacing w:after="40" w:line="200" w:lineRule="exact"/>
              <w:rPr>
                <w:sz w:val="18"/>
                <w:szCs w:val="18"/>
                <w:lang w:val="en-GB"/>
              </w:rPr>
            </w:pPr>
            <w:r w:rsidRPr="00085BE2">
              <w:rPr>
                <w:sz w:val="18"/>
                <w:szCs w:val="18"/>
                <w:lang w:val="en-GB"/>
              </w:rPr>
              <w:t>6.2.</w:t>
            </w:r>
            <w:r>
              <w:rPr>
                <w:sz w:val="18"/>
                <w:szCs w:val="18"/>
                <w:lang w:val="en-GB"/>
              </w:rPr>
              <w:t>3.1</w:t>
            </w:r>
          </w:p>
        </w:tc>
        <w:tc>
          <w:tcPr>
            <w:tcW w:w="4900" w:type="dxa"/>
            <w:tcBorders>
              <w:top w:val="single" w:sz="4" w:space="0" w:color="auto"/>
              <w:left w:val="single" w:sz="4" w:space="0" w:color="auto"/>
              <w:bottom w:val="single" w:sz="4" w:space="0" w:color="auto"/>
              <w:right w:val="single" w:sz="4" w:space="0" w:color="auto"/>
            </w:tcBorders>
          </w:tcPr>
          <w:p w:rsidR="00391E94" w:rsidRPr="00085BE2" w:rsidRDefault="00957A8E" w:rsidP="00391E94">
            <w:pPr>
              <w:keepNext/>
              <w:keepLines/>
              <w:rPr>
                <w:rFonts w:cs="Arial"/>
                <w:sz w:val="18"/>
                <w:szCs w:val="18"/>
                <w:lang w:val="en-GB"/>
              </w:rPr>
            </w:pPr>
            <w:r w:rsidRPr="00957A8E">
              <w:rPr>
                <w:rFonts w:cs="Arial"/>
                <w:sz w:val="18"/>
                <w:szCs w:val="18"/>
              </w:rPr>
              <w:t xml:space="preserve">Jeder Mitarbeiter muss eine angemessene und einschlägige Umschulung/Schulung (interne und/oder externe Schulung) mit regelmäßiger Weiterbildung absolvieren, um die notwendige Kompetenz zu erwerben und aufrechtzuerhalten. </w:t>
            </w:r>
            <w:r w:rsidRPr="00957A8E">
              <w:rPr>
                <w:rFonts w:cs="Arial"/>
                <w:sz w:val="18"/>
                <w:szCs w:val="18"/>
                <w:lang w:val="en-GB"/>
              </w:rPr>
              <w:t>Die Schulung muss dokumentiert werden.</w:t>
            </w:r>
          </w:p>
        </w:tc>
        <w:tc>
          <w:tcPr>
            <w:tcW w:w="2282" w:type="dxa"/>
            <w:tcBorders>
              <w:top w:val="single" w:sz="4" w:space="0" w:color="auto"/>
              <w:left w:val="single" w:sz="4" w:space="0" w:color="auto"/>
              <w:bottom w:val="single" w:sz="4" w:space="0" w:color="auto"/>
              <w:right w:val="single" w:sz="4" w:space="0" w:color="auto"/>
            </w:tcBorders>
            <w:shd w:val="clear" w:color="auto" w:fill="DEEAF6"/>
          </w:tcPr>
          <w:p w:rsidR="00391E94" w:rsidRPr="00391E94" w:rsidRDefault="00391E94" w:rsidP="00391E94">
            <w:pPr>
              <w:spacing w:after="40" w:line="200" w:lineRule="exact"/>
              <w:rPr>
                <w:rFonts w:cs="Arial"/>
                <w:iCs/>
                <w:sz w:val="18"/>
                <w:szCs w:val="18"/>
                <w:lang w:val="en-GB"/>
              </w:rPr>
            </w:pPr>
            <w:r w:rsidRPr="00391E94">
              <w:rPr>
                <w:rFonts w:cs="Arial"/>
                <w:iCs/>
                <w:sz w:val="18"/>
                <w:szCs w:val="18"/>
                <w:lang w:val="en-GB"/>
              </w:rPr>
              <w:fldChar w:fldCharType="begin">
                <w:ffData>
                  <w:name w:val="Text4"/>
                  <w:enabled/>
                  <w:calcOnExit w:val="0"/>
                  <w:textInput/>
                </w:ffData>
              </w:fldChar>
            </w:r>
            <w:r w:rsidRPr="00391E94">
              <w:rPr>
                <w:rFonts w:cs="Arial"/>
                <w:iCs/>
                <w:sz w:val="18"/>
                <w:szCs w:val="18"/>
                <w:lang w:val="en-GB"/>
              </w:rPr>
              <w:instrText xml:space="preserve"> FORMTEXT </w:instrText>
            </w:r>
            <w:r w:rsidRPr="00391E94">
              <w:rPr>
                <w:rFonts w:cs="Arial"/>
                <w:iCs/>
                <w:sz w:val="18"/>
                <w:szCs w:val="18"/>
                <w:lang w:val="en-GB"/>
              </w:rPr>
            </w:r>
            <w:r w:rsidRPr="00391E94">
              <w:rPr>
                <w:rFonts w:cs="Arial"/>
                <w:iCs/>
                <w:sz w:val="18"/>
                <w:szCs w:val="18"/>
                <w:lang w:val="en-GB"/>
              </w:rPr>
              <w:fldChar w:fldCharType="separate"/>
            </w:r>
            <w:r w:rsidRPr="00391E94">
              <w:rPr>
                <w:rFonts w:cs="Arial"/>
                <w:iCs/>
                <w:noProof/>
                <w:sz w:val="18"/>
                <w:szCs w:val="18"/>
                <w:lang w:val="en-GB"/>
              </w:rPr>
              <w:t> </w:t>
            </w:r>
            <w:r w:rsidRPr="00391E94">
              <w:rPr>
                <w:rFonts w:cs="Arial"/>
                <w:iCs/>
                <w:noProof/>
                <w:sz w:val="18"/>
                <w:szCs w:val="18"/>
                <w:lang w:val="en-GB"/>
              </w:rPr>
              <w:t> </w:t>
            </w:r>
            <w:r w:rsidRPr="00391E94">
              <w:rPr>
                <w:rFonts w:cs="Arial"/>
                <w:iCs/>
                <w:noProof/>
                <w:sz w:val="18"/>
                <w:szCs w:val="18"/>
                <w:lang w:val="en-GB"/>
              </w:rPr>
              <w:t> </w:t>
            </w:r>
            <w:r w:rsidRPr="00391E94">
              <w:rPr>
                <w:rFonts w:cs="Arial"/>
                <w:iCs/>
                <w:noProof/>
                <w:sz w:val="18"/>
                <w:szCs w:val="18"/>
                <w:lang w:val="en-GB"/>
              </w:rPr>
              <w:t> </w:t>
            </w:r>
            <w:r w:rsidRPr="00391E94">
              <w:rPr>
                <w:rFonts w:cs="Arial"/>
                <w:iCs/>
                <w:noProof/>
                <w:sz w:val="18"/>
                <w:szCs w:val="18"/>
                <w:lang w:val="en-GB"/>
              </w:rPr>
              <w:t> </w:t>
            </w:r>
            <w:r w:rsidRPr="00391E94">
              <w:rPr>
                <w:rFonts w:cs="Arial"/>
                <w:iCs/>
                <w:sz w:val="18"/>
                <w:szCs w:val="18"/>
                <w:lang w:val="en-GB"/>
              </w:rPr>
              <w:fldChar w:fldCharType="end"/>
            </w:r>
          </w:p>
        </w:tc>
        <w:tc>
          <w:tcPr>
            <w:tcW w:w="405" w:type="dxa"/>
            <w:tcBorders>
              <w:top w:val="single" w:sz="4" w:space="0" w:color="auto"/>
              <w:left w:val="single" w:sz="4" w:space="0" w:color="auto"/>
              <w:bottom w:val="single" w:sz="4" w:space="0" w:color="auto"/>
              <w:right w:val="single" w:sz="4" w:space="0" w:color="auto"/>
            </w:tcBorders>
          </w:tcPr>
          <w:p w:rsidR="00391E94" w:rsidRPr="00391E94" w:rsidRDefault="00391E94" w:rsidP="00391E94">
            <w:pPr>
              <w:keepNext/>
              <w:keepLines/>
              <w:spacing w:after="40" w:line="200" w:lineRule="exact"/>
              <w:jc w:val="center"/>
              <w:rPr>
                <w:rFonts w:cs="Arial"/>
                <w:bCs/>
                <w:sz w:val="18"/>
                <w:szCs w:val="18"/>
                <w:lang w:val="en-GB"/>
              </w:rPr>
            </w:pPr>
          </w:p>
        </w:tc>
        <w:tc>
          <w:tcPr>
            <w:tcW w:w="393" w:type="dxa"/>
            <w:tcBorders>
              <w:top w:val="single" w:sz="4" w:space="0" w:color="auto"/>
              <w:left w:val="single" w:sz="4" w:space="0" w:color="auto"/>
              <w:bottom w:val="single" w:sz="4" w:space="0" w:color="auto"/>
              <w:right w:val="single" w:sz="4" w:space="0" w:color="auto"/>
            </w:tcBorders>
            <w:shd w:val="clear" w:color="auto" w:fill="FFF2CC"/>
          </w:tcPr>
          <w:p w:rsidR="00391E94" w:rsidRPr="00391E94" w:rsidRDefault="00391E94" w:rsidP="00391E94">
            <w:pPr>
              <w:keepNext/>
              <w:keepLines/>
              <w:spacing w:after="40" w:line="200" w:lineRule="exact"/>
              <w:jc w:val="center"/>
              <w:rPr>
                <w:rFonts w:cs="Arial"/>
                <w:bCs/>
                <w:sz w:val="18"/>
                <w:szCs w:val="18"/>
                <w:lang w:val="en-GB"/>
              </w:rPr>
            </w:pPr>
            <w:r w:rsidRPr="00391E94">
              <w:rPr>
                <w:rFonts w:cs="Arial"/>
                <w:bCs/>
                <w:sz w:val="18"/>
                <w:szCs w:val="18"/>
                <w:lang w:val="en-GB"/>
              </w:rPr>
              <w:fldChar w:fldCharType="begin">
                <w:ffData>
                  <w:name w:val=""/>
                  <w:enabled/>
                  <w:calcOnExit w:val="0"/>
                  <w:checkBox>
                    <w:sizeAuto/>
                    <w:default w:val="0"/>
                  </w:checkBox>
                </w:ffData>
              </w:fldChar>
            </w:r>
            <w:r w:rsidRPr="00391E94">
              <w:rPr>
                <w:rFonts w:cs="Arial"/>
                <w:bCs/>
                <w:sz w:val="18"/>
                <w:szCs w:val="18"/>
                <w:lang w:val="en-GB"/>
              </w:rPr>
              <w:instrText xml:space="preserve"> FORMCHECKBOX </w:instrText>
            </w:r>
            <w:r w:rsidR="00A04AED">
              <w:rPr>
                <w:rFonts w:cs="Arial"/>
                <w:bCs/>
                <w:sz w:val="18"/>
                <w:szCs w:val="18"/>
                <w:lang w:val="en-GB"/>
              </w:rPr>
            </w:r>
            <w:r w:rsidR="00A04AED">
              <w:rPr>
                <w:rFonts w:cs="Arial"/>
                <w:bCs/>
                <w:sz w:val="18"/>
                <w:szCs w:val="18"/>
                <w:lang w:val="en-GB"/>
              </w:rPr>
              <w:fldChar w:fldCharType="separate"/>
            </w:r>
            <w:r w:rsidRPr="00391E94">
              <w:rPr>
                <w:rFonts w:cs="Arial"/>
                <w:bCs/>
                <w:sz w:val="18"/>
                <w:szCs w:val="18"/>
                <w:lang w:val="en-GB"/>
              </w:rPr>
              <w:fldChar w:fldCharType="end"/>
            </w:r>
          </w:p>
        </w:tc>
        <w:tc>
          <w:tcPr>
            <w:tcW w:w="392" w:type="dxa"/>
            <w:tcBorders>
              <w:top w:val="single" w:sz="4" w:space="0" w:color="auto"/>
              <w:left w:val="single" w:sz="4" w:space="0" w:color="auto"/>
              <w:bottom w:val="single" w:sz="4" w:space="0" w:color="auto"/>
              <w:right w:val="single" w:sz="4" w:space="0" w:color="auto"/>
            </w:tcBorders>
            <w:shd w:val="clear" w:color="auto" w:fill="FFF2CC"/>
          </w:tcPr>
          <w:p w:rsidR="00391E94" w:rsidRPr="00391E94" w:rsidRDefault="00391E94" w:rsidP="00391E94">
            <w:pPr>
              <w:keepNext/>
              <w:keepLines/>
              <w:spacing w:after="40" w:line="200" w:lineRule="exact"/>
              <w:jc w:val="center"/>
              <w:rPr>
                <w:rFonts w:cs="Arial"/>
                <w:bCs/>
                <w:sz w:val="18"/>
                <w:szCs w:val="18"/>
                <w:lang w:val="en-GB"/>
              </w:rPr>
            </w:pPr>
            <w:r w:rsidRPr="00391E94">
              <w:rPr>
                <w:rFonts w:cs="Arial"/>
                <w:bCs/>
                <w:sz w:val="18"/>
                <w:szCs w:val="18"/>
                <w:lang w:val="en-GB"/>
              </w:rPr>
              <w:fldChar w:fldCharType="begin">
                <w:ffData>
                  <w:name w:val=""/>
                  <w:enabled/>
                  <w:calcOnExit w:val="0"/>
                  <w:checkBox>
                    <w:sizeAuto/>
                    <w:default w:val="0"/>
                  </w:checkBox>
                </w:ffData>
              </w:fldChar>
            </w:r>
            <w:r w:rsidRPr="00391E94">
              <w:rPr>
                <w:rFonts w:cs="Arial"/>
                <w:bCs/>
                <w:sz w:val="18"/>
                <w:szCs w:val="18"/>
                <w:lang w:val="en-GB"/>
              </w:rPr>
              <w:instrText xml:space="preserve"> FORMCHECKBOX </w:instrText>
            </w:r>
            <w:r w:rsidR="00A04AED">
              <w:rPr>
                <w:rFonts w:cs="Arial"/>
                <w:bCs/>
                <w:sz w:val="18"/>
                <w:szCs w:val="18"/>
                <w:lang w:val="en-GB"/>
              </w:rPr>
            </w:r>
            <w:r w:rsidR="00A04AED">
              <w:rPr>
                <w:rFonts w:cs="Arial"/>
                <w:bCs/>
                <w:sz w:val="18"/>
                <w:szCs w:val="18"/>
                <w:lang w:val="en-GB"/>
              </w:rPr>
              <w:fldChar w:fldCharType="separate"/>
            </w:r>
            <w:r w:rsidRPr="00391E94">
              <w:rPr>
                <w:rFonts w:cs="Arial"/>
                <w:bCs/>
                <w:sz w:val="18"/>
                <w:szCs w:val="18"/>
                <w:lang w:val="en-GB"/>
              </w:rPr>
              <w:fldChar w:fldCharType="end"/>
            </w:r>
          </w:p>
        </w:tc>
        <w:tc>
          <w:tcPr>
            <w:tcW w:w="740" w:type="dxa"/>
            <w:tcBorders>
              <w:top w:val="single" w:sz="4" w:space="0" w:color="auto"/>
              <w:left w:val="single" w:sz="4" w:space="0" w:color="auto"/>
              <w:bottom w:val="single" w:sz="4" w:space="0" w:color="auto"/>
              <w:right w:val="single" w:sz="4" w:space="0" w:color="auto"/>
            </w:tcBorders>
            <w:shd w:val="clear" w:color="auto" w:fill="FFF2CC"/>
          </w:tcPr>
          <w:p w:rsidR="00391E94" w:rsidRPr="00391E94" w:rsidRDefault="00391E94" w:rsidP="00391E94">
            <w:pPr>
              <w:spacing w:after="40" w:line="200" w:lineRule="exact"/>
              <w:jc w:val="center"/>
              <w:rPr>
                <w:rFonts w:cs="Arial"/>
                <w:iCs/>
                <w:sz w:val="18"/>
                <w:szCs w:val="18"/>
                <w:lang w:val="en-GB"/>
              </w:rPr>
            </w:pPr>
            <w:r w:rsidRPr="00391E94">
              <w:rPr>
                <w:rFonts w:cs="Arial"/>
                <w:iCs/>
                <w:sz w:val="18"/>
                <w:szCs w:val="18"/>
                <w:lang w:val="en-GB"/>
              </w:rPr>
              <w:fldChar w:fldCharType="begin">
                <w:ffData>
                  <w:name w:val="Text4"/>
                  <w:enabled/>
                  <w:calcOnExit w:val="0"/>
                  <w:textInput/>
                </w:ffData>
              </w:fldChar>
            </w:r>
            <w:r w:rsidRPr="00391E94">
              <w:rPr>
                <w:rFonts w:cs="Arial"/>
                <w:iCs/>
                <w:sz w:val="18"/>
                <w:szCs w:val="18"/>
                <w:lang w:val="en-GB"/>
              </w:rPr>
              <w:instrText xml:space="preserve"> FORMTEXT </w:instrText>
            </w:r>
            <w:r w:rsidRPr="00391E94">
              <w:rPr>
                <w:rFonts w:cs="Arial"/>
                <w:iCs/>
                <w:sz w:val="18"/>
                <w:szCs w:val="18"/>
                <w:lang w:val="en-GB"/>
              </w:rPr>
            </w:r>
            <w:r w:rsidRPr="00391E94">
              <w:rPr>
                <w:rFonts w:cs="Arial"/>
                <w:iCs/>
                <w:sz w:val="18"/>
                <w:szCs w:val="18"/>
                <w:lang w:val="en-GB"/>
              </w:rPr>
              <w:fldChar w:fldCharType="separate"/>
            </w:r>
            <w:r w:rsidRPr="00391E94">
              <w:rPr>
                <w:rFonts w:cs="Arial"/>
                <w:iCs/>
                <w:noProof/>
                <w:sz w:val="18"/>
                <w:szCs w:val="18"/>
                <w:lang w:val="en-GB"/>
              </w:rPr>
              <w:t> </w:t>
            </w:r>
            <w:r w:rsidRPr="00391E94">
              <w:rPr>
                <w:rFonts w:cs="Arial"/>
                <w:iCs/>
                <w:noProof/>
                <w:sz w:val="18"/>
                <w:szCs w:val="18"/>
                <w:lang w:val="en-GB"/>
              </w:rPr>
              <w:t> </w:t>
            </w:r>
            <w:r w:rsidRPr="00391E94">
              <w:rPr>
                <w:rFonts w:cs="Arial"/>
                <w:iCs/>
                <w:noProof/>
                <w:sz w:val="18"/>
                <w:szCs w:val="18"/>
                <w:lang w:val="en-GB"/>
              </w:rPr>
              <w:t> </w:t>
            </w:r>
            <w:r w:rsidRPr="00391E94">
              <w:rPr>
                <w:rFonts w:cs="Arial"/>
                <w:iCs/>
                <w:noProof/>
                <w:sz w:val="18"/>
                <w:szCs w:val="18"/>
                <w:lang w:val="en-GB"/>
              </w:rPr>
              <w:t> </w:t>
            </w:r>
            <w:r w:rsidRPr="00391E94">
              <w:rPr>
                <w:rFonts w:cs="Arial"/>
                <w:iCs/>
                <w:noProof/>
                <w:sz w:val="18"/>
                <w:szCs w:val="18"/>
                <w:lang w:val="en-GB"/>
              </w:rPr>
              <w:t> </w:t>
            </w:r>
            <w:r w:rsidRPr="00391E94">
              <w:rPr>
                <w:rFonts w:cs="Arial"/>
                <w:iCs/>
                <w:sz w:val="18"/>
                <w:szCs w:val="18"/>
                <w:lang w:val="en-GB"/>
              </w:rPr>
              <w:fldChar w:fldCharType="end"/>
            </w:r>
          </w:p>
        </w:tc>
      </w:tr>
      <w:tr w:rsidR="00391E94" w:rsidRPr="00391E94" w:rsidTr="00D86B8F">
        <w:tc>
          <w:tcPr>
            <w:tcW w:w="811" w:type="dxa"/>
            <w:tcBorders>
              <w:top w:val="single" w:sz="4" w:space="0" w:color="auto"/>
              <w:left w:val="single" w:sz="4" w:space="0" w:color="auto"/>
              <w:bottom w:val="single" w:sz="4" w:space="0" w:color="auto"/>
              <w:right w:val="single" w:sz="4" w:space="0" w:color="auto"/>
            </w:tcBorders>
          </w:tcPr>
          <w:p w:rsidR="00391E94" w:rsidRPr="00085BE2" w:rsidRDefault="00391E94" w:rsidP="00391E94">
            <w:pPr>
              <w:spacing w:after="40" w:line="200" w:lineRule="exact"/>
              <w:rPr>
                <w:sz w:val="18"/>
                <w:szCs w:val="18"/>
                <w:lang w:val="en-GB"/>
              </w:rPr>
            </w:pPr>
            <w:r w:rsidRPr="00085BE2">
              <w:rPr>
                <w:sz w:val="18"/>
                <w:szCs w:val="18"/>
                <w:lang w:val="en-GB"/>
              </w:rPr>
              <w:t>6.2.</w:t>
            </w:r>
            <w:r>
              <w:rPr>
                <w:sz w:val="18"/>
                <w:szCs w:val="18"/>
                <w:lang w:val="en-GB"/>
              </w:rPr>
              <w:t>3.</w:t>
            </w:r>
            <w:r w:rsidRPr="00085BE2">
              <w:rPr>
                <w:sz w:val="18"/>
                <w:szCs w:val="18"/>
                <w:lang w:val="en-GB"/>
              </w:rPr>
              <w:t>2</w:t>
            </w:r>
          </w:p>
        </w:tc>
        <w:tc>
          <w:tcPr>
            <w:tcW w:w="4900" w:type="dxa"/>
            <w:tcBorders>
              <w:top w:val="single" w:sz="4" w:space="0" w:color="auto"/>
              <w:left w:val="single" w:sz="4" w:space="0" w:color="auto"/>
              <w:bottom w:val="single" w:sz="4" w:space="0" w:color="auto"/>
              <w:right w:val="single" w:sz="4" w:space="0" w:color="auto"/>
            </w:tcBorders>
          </w:tcPr>
          <w:p w:rsidR="00391E94" w:rsidRPr="00957A8E" w:rsidRDefault="00957A8E" w:rsidP="00391E94">
            <w:pPr>
              <w:keepNext/>
              <w:keepLines/>
              <w:rPr>
                <w:rFonts w:cs="Arial"/>
                <w:sz w:val="18"/>
                <w:szCs w:val="18"/>
              </w:rPr>
            </w:pPr>
            <w:r w:rsidRPr="00957A8E">
              <w:rPr>
                <w:rFonts w:cs="Arial"/>
                <w:sz w:val="18"/>
                <w:szCs w:val="18"/>
              </w:rPr>
              <w:t>Das Personal, das eine Schulung absolviert, muss beaufsichtigt werden, bis die Biobank das Personal als kompetent für die Durchführung zugewiesener Aufgaben bestätigt.</w:t>
            </w:r>
          </w:p>
        </w:tc>
        <w:tc>
          <w:tcPr>
            <w:tcW w:w="2282" w:type="dxa"/>
            <w:tcBorders>
              <w:top w:val="single" w:sz="4" w:space="0" w:color="auto"/>
              <w:left w:val="single" w:sz="4" w:space="0" w:color="auto"/>
              <w:bottom w:val="single" w:sz="4" w:space="0" w:color="auto"/>
              <w:right w:val="single" w:sz="4" w:space="0" w:color="auto"/>
            </w:tcBorders>
            <w:shd w:val="clear" w:color="auto" w:fill="DEEAF6"/>
          </w:tcPr>
          <w:p w:rsidR="00391E94" w:rsidRPr="00391E94" w:rsidRDefault="00391E94" w:rsidP="00391E94">
            <w:pPr>
              <w:spacing w:after="40" w:line="200" w:lineRule="exact"/>
              <w:rPr>
                <w:rFonts w:cs="Arial"/>
                <w:iCs/>
                <w:sz w:val="18"/>
                <w:szCs w:val="18"/>
                <w:lang w:val="en-GB"/>
              </w:rPr>
            </w:pPr>
            <w:r w:rsidRPr="00391E94">
              <w:rPr>
                <w:rFonts w:cs="Arial"/>
                <w:iCs/>
                <w:sz w:val="18"/>
                <w:szCs w:val="18"/>
                <w:lang w:val="en-GB"/>
              </w:rPr>
              <w:fldChar w:fldCharType="begin">
                <w:ffData>
                  <w:name w:val="Text4"/>
                  <w:enabled/>
                  <w:calcOnExit w:val="0"/>
                  <w:textInput/>
                </w:ffData>
              </w:fldChar>
            </w:r>
            <w:r w:rsidRPr="00391E94">
              <w:rPr>
                <w:rFonts w:cs="Arial"/>
                <w:iCs/>
                <w:sz w:val="18"/>
                <w:szCs w:val="18"/>
                <w:lang w:val="en-GB"/>
              </w:rPr>
              <w:instrText xml:space="preserve"> FORMTEXT </w:instrText>
            </w:r>
            <w:r w:rsidRPr="00391E94">
              <w:rPr>
                <w:rFonts w:cs="Arial"/>
                <w:iCs/>
                <w:sz w:val="18"/>
                <w:szCs w:val="18"/>
                <w:lang w:val="en-GB"/>
              </w:rPr>
            </w:r>
            <w:r w:rsidRPr="00391E94">
              <w:rPr>
                <w:rFonts w:cs="Arial"/>
                <w:iCs/>
                <w:sz w:val="18"/>
                <w:szCs w:val="18"/>
                <w:lang w:val="en-GB"/>
              </w:rPr>
              <w:fldChar w:fldCharType="separate"/>
            </w:r>
            <w:r w:rsidRPr="00391E94">
              <w:rPr>
                <w:rFonts w:cs="Arial"/>
                <w:iCs/>
                <w:noProof/>
                <w:sz w:val="18"/>
                <w:szCs w:val="18"/>
                <w:lang w:val="en-GB"/>
              </w:rPr>
              <w:t> </w:t>
            </w:r>
            <w:r w:rsidRPr="00391E94">
              <w:rPr>
                <w:rFonts w:cs="Arial"/>
                <w:iCs/>
                <w:noProof/>
                <w:sz w:val="18"/>
                <w:szCs w:val="18"/>
                <w:lang w:val="en-GB"/>
              </w:rPr>
              <w:t> </w:t>
            </w:r>
            <w:r w:rsidRPr="00391E94">
              <w:rPr>
                <w:rFonts w:cs="Arial"/>
                <w:iCs/>
                <w:noProof/>
                <w:sz w:val="18"/>
                <w:szCs w:val="18"/>
                <w:lang w:val="en-GB"/>
              </w:rPr>
              <w:t> </w:t>
            </w:r>
            <w:r w:rsidRPr="00391E94">
              <w:rPr>
                <w:rFonts w:cs="Arial"/>
                <w:iCs/>
                <w:noProof/>
                <w:sz w:val="18"/>
                <w:szCs w:val="18"/>
                <w:lang w:val="en-GB"/>
              </w:rPr>
              <w:t> </w:t>
            </w:r>
            <w:r w:rsidRPr="00391E94">
              <w:rPr>
                <w:rFonts w:cs="Arial"/>
                <w:iCs/>
                <w:noProof/>
                <w:sz w:val="18"/>
                <w:szCs w:val="18"/>
                <w:lang w:val="en-GB"/>
              </w:rPr>
              <w:t> </w:t>
            </w:r>
            <w:r w:rsidRPr="00391E94">
              <w:rPr>
                <w:rFonts w:cs="Arial"/>
                <w:iCs/>
                <w:sz w:val="18"/>
                <w:szCs w:val="18"/>
                <w:lang w:val="en-GB"/>
              </w:rPr>
              <w:fldChar w:fldCharType="end"/>
            </w:r>
          </w:p>
        </w:tc>
        <w:tc>
          <w:tcPr>
            <w:tcW w:w="405" w:type="dxa"/>
            <w:tcBorders>
              <w:top w:val="single" w:sz="4" w:space="0" w:color="auto"/>
              <w:left w:val="single" w:sz="4" w:space="0" w:color="auto"/>
              <w:bottom w:val="single" w:sz="4" w:space="0" w:color="auto"/>
              <w:right w:val="single" w:sz="4" w:space="0" w:color="auto"/>
            </w:tcBorders>
          </w:tcPr>
          <w:p w:rsidR="00391E94" w:rsidRPr="00391E94" w:rsidRDefault="00391E94" w:rsidP="00391E94">
            <w:pPr>
              <w:keepNext/>
              <w:keepLines/>
              <w:spacing w:after="40" w:line="200" w:lineRule="exact"/>
              <w:jc w:val="center"/>
              <w:rPr>
                <w:rFonts w:cs="Arial"/>
                <w:bCs/>
                <w:sz w:val="18"/>
                <w:szCs w:val="18"/>
                <w:lang w:val="en-GB"/>
              </w:rPr>
            </w:pPr>
          </w:p>
        </w:tc>
        <w:tc>
          <w:tcPr>
            <w:tcW w:w="393" w:type="dxa"/>
            <w:tcBorders>
              <w:top w:val="single" w:sz="4" w:space="0" w:color="auto"/>
              <w:left w:val="single" w:sz="4" w:space="0" w:color="auto"/>
              <w:bottom w:val="single" w:sz="4" w:space="0" w:color="auto"/>
              <w:right w:val="single" w:sz="4" w:space="0" w:color="auto"/>
            </w:tcBorders>
            <w:shd w:val="clear" w:color="auto" w:fill="FFF2CC"/>
          </w:tcPr>
          <w:p w:rsidR="00391E94" w:rsidRPr="00391E94" w:rsidRDefault="00391E94" w:rsidP="00391E94">
            <w:pPr>
              <w:keepNext/>
              <w:keepLines/>
              <w:spacing w:after="40" w:line="200" w:lineRule="exact"/>
              <w:jc w:val="center"/>
              <w:rPr>
                <w:rFonts w:cs="Arial"/>
                <w:bCs/>
                <w:sz w:val="18"/>
                <w:szCs w:val="18"/>
                <w:lang w:val="en-GB"/>
              </w:rPr>
            </w:pPr>
            <w:r w:rsidRPr="00391E94">
              <w:rPr>
                <w:rFonts w:cs="Arial"/>
                <w:bCs/>
                <w:sz w:val="18"/>
                <w:szCs w:val="18"/>
                <w:lang w:val="en-GB"/>
              </w:rPr>
              <w:fldChar w:fldCharType="begin">
                <w:ffData>
                  <w:name w:val=""/>
                  <w:enabled/>
                  <w:calcOnExit w:val="0"/>
                  <w:checkBox>
                    <w:sizeAuto/>
                    <w:default w:val="0"/>
                  </w:checkBox>
                </w:ffData>
              </w:fldChar>
            </w:r>
            <w:r w:rsidRPr="00391E94">
              <w:rPr>
                <w:rFonts w:cs="Arial"/>
                <w:bCs/>
                <w:sz w:val="18"/>
                <w:szCs w:val="18"/>
                <w:lang w:val="en-GB"/>
              </w:rPr>
              <w:instrText xml:space="preserve"> FORMCHECKBOX </w:instrText>
            </w:r>
            <w:r w:rsidR="00A04AED">
              <w:rPr>
                <w:rFonts w:cs="Arial"/>
                <w:bCs/>
                <w:sz w:val="18"/>
                <w:szCs w:val="18"/>
                <w:lang w:val="en-GB"/>
              </w:rPr>
            </w:r>
            <w:r w:rsidR="00A04AED">
              <w:rPr>
                <w:rFonts w:cs="Arial"/>
                <w:bCs/>
                <w:sz w:val="18"/>
                <w:szCs w:val="18"/>
                <w:lang w:val="en-GB"/>
              </w:rPr>
              <w:fldChar w:fldCharType="separate"/>
            </w:r>
            <w:r w:rsidRPr="00391E94">
              <w:rPr>
                <w:rFonts w:cs="Arial"/>
                <w:bCs/>
                <w:sz w:val="18"/>
                <w:szCs w:val="18"/>
                <w:lang w:val="en-GB"/>
              </w:rPr>
              <w:fldChar w:fldCharType="end"/>
            </w:r>
          </w:p>
        </w:tc>
        <w:tc>
          <w:tcPr>
            <w:tcW w:w="392" w:type="dxa"/>
            <w:tcBorders>
              <w:top w:val="single" w:sz="4" w:space="0" w:color="auto"/>
              <w:left w:val="single" w:sz="4" w:space="0" w:color="auto"/>
              <w:bottom w:val="single" w:sz="4" w:space="0" w:color="auto"/>
              <w:right w:val="single" w:sz="4" w:space="0" w:color="auto"/>
            </w:tcBorders>
            <w:shd w:val="clear" w:color="auto" w:fill="FFF2CC"/>
          </w:tcPr>
          <w:p w:rsidR="00391E94" w:rsidRPr="00391E94" w:rsidRDefault="00391E94" w:rsidP="00391E94">
            <w:pPr>
              <w:keepNext/>
              <w:keepLines/>
              <w:spacing w:after="40" w:line="200" w:lineRule="exact"/>
              <w:jc w:val="center"/>
              <w:rPr>
                <w:rFonts w:cs="Arial"/>
                <w:bCs/>
                <w:sz w:val="18"/>
                <w:szCs w:val="18"/>
                <w:lang w:val="en-GB"/>
              </w:rPr>
            </w:pPr>
            <w:r w:rsidRPr="00391E94">
              <w:rPr>
                <w:rFonts w:cs="Arial"/>
                <w:bCs/>
                <w:sz w:val="18"/>
                <w:szCs w:val="18"/>
                <w:lang w:val="en-GB"/>
              </w:rPr>
              <w:fldChar w:fldCharType="begin">
                <w:ffData>
                  <w:name w:val=""/>
                  <w:enabled/>
                  <w:calcOnExit w:val="0"/>
                  <w:checkBox>
                    <w:sizeAuto/>
                    <w:default w:val="0"/>
                  </w:checkBox>
                </w:ffData>
              </w:fldChar>
            </w:r>
            <w:r w:rsidRPr="00391E94">
              <w:rPr>
                <w:rFonts w:cs="Arial"/>
                <w:bCs/>
                <w:sz w:val="18"/>
                <w:szCs w:val="18"/>
                <w:lang w:val="en-GB"/>
              </w:rPr>
              <w:instrText xml:space="preserve"> FORMCHECKBOX </w:instrText>
            </w:r>
            <w:r w:rsidR="00A04AED">
              <w:rPr>
                <w:rFonts w:cs="Arial"/>
                <w:bCs/>
                <w:sz w:val="18"/>
                <w:szCs w:val="18"/>
                <w:lang w:val="en-GB"/>
              </w:rPr>
            </w:r>
            <w:r w:rsidR="00A04AED">
              <w:rPr>
                <w:rFonts w:cs="Arial"/>
                <w:bCs/>
                <w:sz w:val="18"/>
                <w:szCs w:val="18"/>
                <w:lang w:val="en-GB"/>
              </w:rPr>
              <w:fldChar w:fldCharType="separate"/>
            </w:r>
            <w:r w:rsidRPr="00391E94">
              <w:rPr>
                <w:rFonts w:cs="Arial"/>
                <w:bCs/>
                <w:sz w:val="18"/>
                <w:szCs w:val="18"/>
                <w:lang w:val="en-GB"/>
              </w:rPr>
              <w:fldChar w:fldCharType="end"/>
            </w:r>
          </w:p>
        </w:tc>
        <w:tc>
          <w:tcPr>
            <w:tcW w:w="740" w:type="dxa"/>
            <w:tcBorders>
              <w:top w:val="single" w:sz="4" w:space="0" w:color="auto"/>
              <w:left w:val="single" w:sz="4" w:space="0" w:color="auto"/>
              <w:bottom w:val="single" w:sz="4" w:space="0" w:color="auto"/>
              <w:right w:val="single" w:sz="4" w:space="0" w:color="auto"/>
            </w:tcBorders>
            <w:shd w:val="clear" w:color="auto" w:fill="FFF2CC"/>
          </w:tcPr>
          <w:p w:rsidR="00391E94" w:rsidRPr="00391E94" w:rsidRDefault="00391E94" w:rsidP="00391E94">
            <w:pPr>
              <w:spacing w:after="40" w:line="200" w:lineRule="exact"/>
              <w:jc w:val="center"/>
              <w:rPr>
                <w:rFonts w:cs="Arial"/>
                <w:iCs/>
                <w:sz w:val="18"/>
                <w:szCs w:val="18"/>
                <w:lang w:val="en-GB"/>
              </w:rPr>
            </w:pPr>
            <w:r w:rsidRPr="00391E94">
              <w:rPr>
                <w:rFonts w:cs="Arial"/>
                <w:iCs/>
                <w:sz w:val="18"/>
                <w:szCs w:val="18"/>
                <w:lang w:val="en-GB"/>
              </w:rPr>
              <w:fldChar w:fldCharType="begin">
                <w:ffData>
                  <w:name w:val="Text4"/>
                  <w:enabled/>
                  <w:calcOnExit w:val="0"/>
                  <w:textInput/>
                </w:ffData>
              </w:fldChar>
            </w:r>
            <w:r w:rsidRPr="00391E94">
              <w:rPr>
                <w:rFonts w:cs="Arial"/>
                <w:iCs/>
                <w:sz w:val="18"/>
                <w:szCs w:val="18"/>
                <w:lang w:val="en-GB"/>
              </w:rPr>
              <w:instrText xml:space="preserve"> FORMTEXT </w:instrText>
            </w:r>
            <w:r w:rsidRPr="00391E94">
              <w:rPr>
                <w:rFonts w:cs="Arial"/>
                <w:iCs/>
                <w:sz w:val="18"/>
                <w:szCs w:val="18"/>
                <w:lang w:val="en-GB"/>
              </w:rPr>
            </w:r>
            <w:r w:rsidRPr="00391E94">
              <w:rPr>
                <w:rFonts w:cs="Arial"/>
                <w:iCs/>
                <w:sz w:val="18"/>
                <w:szCs w:val="18"/>
                <w:lang w:val="en-GB"/>
              </w:rPr>
              <w:fldChar w:fldCharType="separate"/>
            </w:r>
            <w:r w:rsidRPr="00391E94">
              <w:rPr>
                <w:rFonts w:cs="Arial"/>
                <w:iCs/>
                <w:noProof/>
                <w:sz w:val="18"/>
                <w:szCs w:val="18"/>
                <w:lang w:val="en-GB"/>
              </w:rPr>
              <w:t> </w:t>
            </w:r>
            <w:r w:rsidRPr="00391E94">
              <w:rPr>
                <w:rFonts w:cs="Arial"/>
                <w:iCs/>
                <w:noProof/>
                <w:sz w:val="18"/>
                <w:szCs w:val="18"/>
                <w:lang w:val="en-GB"/>
              </w:rPr>
              <w:t> </w:t>
            </w:r>
            <w:r w:rsidRPr="00391E94">
              <w:rPr>
                <w:rFonts w:cs="Arial"/>
                <w:iCs/>
                <w:noProof/>
                <w:sz w:val="18"/>
                <w:szCs w:val="18"/>
                <w:lang w:val="en-GB"/>
              </w:rPr>
              <w:t> </w:t>
            </w:r>
            <w:r w:rsidRPr="00391E94">
              <w:rPr>
                <w:rFonts w:cs="Arial"/>
                <w:iCs/>
                <w:noProof/>
                <w:sz w:val="18"/>
                <w:szCs w:val="18"/>
                <w:lang w:val="en-GB"/>
              </w:rPr>
              <w:t> </w:t>
            </w:r>
            <w:r w:rsidRPr="00391E94">
              <w:rPr>
                <w:rFonts w:cs="Arial"/>
                <w:iCs/>
                <w:noProof/>
                <w:sz w:val="18"/>
                <w:szCs w:val="18"/>
                <w:lang w:val="en-GB"/>
              </w:rPr>
              <w:t> </w:t>
            </w:r>
            <w:r w:rsidRPr="00391E94">
              <w:rPr>
                <w:rFonts w:cs="Arial"/>
                <w:iCs/>
                <w:sz w:val="18"/>
                <w:szCs w:val="18"/>
                <w:lang w:val="en-GB"/>
              </w:rPr>
              <w:fldChar w:fldCharType="end"/>
            </w:r>
          </w:p>
        </w:tc>
      </w:tr>
      <w:tr w:rsidR="00391E94" w:rsidRPr="00391E94" w:rsidTr="00D86B8F">
        <w:tc>
          <w:tcPr>
            <w:tcW w:w="811" w:type="dxa"/>
            <w:tcBorders>
              <w:top w:val="single" w:sz="4" w:space="0" w:color="auto"/>
              <w:left w:val="single" w:sz="4" w:space="0" w:color="auto"/>
              <w:bottom w:val="single" w:sz="4" w:space="0" w:color="auto"/>
              <w:right w:val="single" w:sz="4" w:space="0" w:color="auto"/>
            </w:tcBorders>
          </w:tcPr>
          <w:p w:rsidR="00391E94" w:rsidRPr="00085BE2" w:rsidRDefault="00391E94" w:rsidP="00391E94">
            <w:pPr>
              <w:spacing w:after="40" w:line="200" w:lineRule="exact"/>
              <w:rPr>
                <w:sz w:val="18"/>
                <w:szCs w:val="18"/>
                <w:lang w:val="en-GB"/>
              </w:rPr>
            </w:pPr>
            <w:r w:rsidRPr="00085BE2">
              <w:rPr>
                <w:sz w:val="18"/>
                <w:szCs w:val="18"/>
                <w:lang w:val="en-GB"/>
              </w:rPr>
              <w:t>6.2.</w:t>
            </w:r>
            <w:r>
              <w:rPr>
                <w:sz w:val="18"/>
                <w:szCs w:val="18"/>
                <w:lang w:val="en-GB"/>
              </w:rPr>
              <w:t>3.</w:t>
            </w:r>
            <w:r w:rsidRPr="00085BE2">
              <w:rPr>
                <w:sz w:val="18"/>
                <w:szCs w:val="18"/>
                <w:lang w:val="en-GB"/>
              </w:rPr>
              <w:t>3</w:t>
            </w:r>
          </w:p>
        </w:tc>
        <w:tc>
          <w:tcPr>
            <w:tcW w:w="4900" w:type="dxa"/>
            <w:tcBorders>
              <w:top w:val="single" w:sz="4" w:space="0" w:color="auto"/>
              <w:left w:val="single" w:sz="4" w:space="0" w:color="auto"/>
              <w:bottom w:val="single" w:sz="4" w:space="0" w:color="auto"/>
              <w:right w:val="single" w:sz="4" w:space="0" w:color="auto"/>
            </w:tcBorders>
          </w:tcPr>
          <w:p w:rsidR="00391E94" w:rsidRPr="00085BE2" w:rsidRDefault="00957A8E" w:rsidP="00391E94">
            <w:pPr>
              <w:keepNext/>
              <w:keepLines/>
              <w:rPr>
                <w:rFonts w:cs="Arial"/>
                <w:sz w:val="18"/>
                <w:szCs w:val="18"/>
                <w:lang w:val="en-GB"/>
              </w:rPr>
            </w:pPr>
            <w:r w:rsidRPr="00957A8E">
              <w:rPr>
                <w:rFonts w:cs="Arial"/>
                <w:sz w:val="18"/>
                <w:szCs w:val="18"/>
              </w:rPr>
              <w:t xml:space="preserve">Es muss eine Einführungsstrategie zur Integration neuer Mitarbeiter umgesetzt werden. </w:t>
            </w:r>
            <w:r w:rsidRPr="00957A8E">
              <w:rPr>
                <w:rFonts w:cs="Arial"/>
                <w:sz w:val="18"/>
                <w:szCs w:val="18"/>
                <w:lang w:val="en-GB"/>
              </w:rPr>
              <w:t>Neue Mitarbeiter müssen eine geeignete Orientierungsschulung zur Biobank erhalten.</w:t>
            </w:r>
          </w:p>
        </w:tc>
        <w:tc>
          <w:tcPr>
            <w:tcW w:w="2282" w:type="dxa"/>
            <w:tcBorders>
              <w:top w:val="single" w:sz="4" w:space="0" w:color="auto"/>
              <w:left w:val="single" w:sz="4" w:space="0" w:color="auto"/>
              <w:bottom w:val="single" w:sz="4" w:space="0" w:color="auto"/>
              <w:right w:val="single" w:sz="4" w:space="0" w:color="auto"/>
            </w:tcBorders>
            <w:shd w:val="clear" w:color="auto" w:fill="DEEAF6"/>
          </w:tcPr>
          <w:p w:rsidR="00391E94" w:rsidRPr="00391E94" w:rsidRDefault="00391E94" w:rsidP="00391E94">
            <w:pPr>
              <w:spacing w:after="40" w:line="200" w:lineRule="exact"/>
              <w:rPr>
                <w:rFonts w:cs="Arial"/>
                <w:iCs/>
                <w:sz w:val="18"/>
                <w:szCs w:val="18"/>
                <w:lang w:val="en-GB"/>
              </w:rPr>
            </w:pPr>
            <w:r w:rsidRPr="00391E94">
              <w:rPr>
                <w:rFonts w:cs="Arial"/>
                <w:iCs/>
                <w:sz w:val="18"/>
                <w:szCs w:val="18"/>
                <w:lang w:val="en-GB"/>
              </w:rPr>
              <w:fldChar w:fldCharType="begin">
                <w:ffData>
                  <w:name w:val="Text4"/>
                  <w:enabled/>
                  <w:calcOnExit w:val="0"/>
                  <w:textInput/>
                </w:ffData>
              </w:fldChar>
            </w:r>
            <w:r w:rsidRPr="00391E94">
              <w:rPr>
                <w:rFonts w:cs="Arial"/>
                <w:iCs/>
                <w:sz w:val="18"/>
                <w:szCs w:val="18"/>
                <w:lang w:val="en-GB"/>
              </w:rPr>
              <w:instrText xml:space="preserve"> FORMTEXT </w:instrText>
            </w:r>
            <w:r w:rsidRPr="00391E94">
              <w:rPr>
                <w:rFonts w:cs="Arial"/>
                <w:iCs/>
                <w:sz w:val="18"/>
                <w:szCs w:val="18"/>
                <w:lang w:val="en-GB"/>
              </w:rPr>
            </w:r>
            <w:r w:rsidRPr="00391E94">
              <w:rPr>
                <w:rFonts w:cs="Arial"/>
                <w:iCs/>
                <w:sz w:val="18"/>
                <w:szCs w:val="18"/>
                <w:lang w:val="en-GB"/>
              </w:rPr>
              <w:fldChar w:fldCharType="separate"/>
            </w:r>
            <w:r w:rsidRPr="00391E94">
              <w:rPr>
                <w:rFonts w:cs="Arial"/>
                <w:iCs/>
                <w:noProof/>
                <w:sz w:val="18"/>
                <w:szCs w:val="18"/>
                <w:lang w:val="en-GB"/>
              </w:rPr>
              <w:t> </w:t>
            </w:r>
            <w:r w:rsidRPr="00391E94">
              <w:rPr>
                <w:rFonts w:cs="Arial"/>
                <w:iCs/>
                <w:noProof/>
                <w:sz w:val="18"/>
                <w:szCs w:val="18"/>
                <w:lang w:val="en-GB"/>
              </w:rPr>
              <w:t> </w:t>
            </w:r>
            <w:r w:rsidRPr="00391E94">
              <w:rPr>
                <w:rFonts w:cs="Arial"/>
                <w:iCs/>
                <w:noProof/>
                <w:sz w:val="18"/>
                <w:szCs w:val="18"/>
                <w:lang w:val="en-GB"/>
              </w:rPr>
              <w:t> </w:t>
            </w:r>
            <w:r w:rsidRPr="00391E94">
              <w:rPr>
                <w:rFonts w:cs="Arial"/>
                <w:iCs/>
                <w:noProof/>
                <w:sz w:val="18"/>
                <w:szCs w:val="18"/>
                <w:lang w:val="en-GB"/>
              </w:rPr>
              <w:t> </w:t>
            </w:r>
            <w:r w:rsidRPr="00391E94">
              <w:rPr>
                <w:rFonts w:cs="Arial"/>
                <w:iCs/>
                <w:noProof/>
                <w:sz w:val="18"/>
                <w:szCs w:val="18"/>
                <w:lang w:val="en-GB"/>
              </w:rPr>
              <w:t> </w:t>
            </w:r>
            <w:r w:rsidRPr="00391E94">
              <w:rPr>
                <w:rFonts w:cs="Arial"/>
                <w:iCs/>
                <w:sz w:val="18"/>
                <w:szCs w:val="18"/>
                <w:lang w:val="en-GB"/>
              </w:rPr>
              <w:fldChar w:fldCharType="end"/>
            </w:r>
          </w:p>
        </w:tc>
        <w:tc>
          <w:tcPr>
            <w:tcW w:w="405" w:type="dxa"/>
            <w:tcBorders>
              <w:top w:val="single" w:sz="4" w:space="0" w:color="auto"/>
              <w:left w:val="single" w:sz="4" w:space="0" w:color="auto"/>
              <w:bottom w:val="single" w:sz="4" w:space="0" w:color="auto"/>
              <w:right w:val="single" w:sz="4" w:space="0" w:color="auto"/>
            </w:tcBorders>
          </w:tcPr>
          <w:p w:rsidR="00391E94" w:rsidRPr="00391E94" w:rsidRDefault="00391E94" w:rsidP="00391E94">
            <w:pPr>
              <w:keepNext/>
              <w:keepLines/>
              <w:spacing w:after="40" w:line="200" w:lineRule="exact"/>
              <w:jc w:val="center"/>
              <w:rPr>
                <w:rFonts w:cs="Arial"/>
                <w:bCs/>
                <w:sz w:val="18"/>
                <w:szCs w:val="18"/>
                <w:lang w:val="en-GB"/>
              </w:rPr>
            </w:pPr>
          </w:p>
        </w:tc>
        <w:tc>
          <w:tcPr>
            <w:tcW w:w="393" w:type="dxa"/>
            <w:tcBorders>
              <w:top w:val="single" w:sz="4" w:space="0" w:color="auto"/>
              <w:left w:val="single" w:sz="4" w:space="0" w:color="auto"/>
              <w:bottom w:val="single" w:sz="4" w:space="0" w:color="auto"/>
              <w:right w:val="single" w:sz="4" w:space="0" w:color="auto"/>
            </w:tcBorders>
            <w:shd w:val="clear" w:color="auto" w:fill="FFF2CC"/>
          </w:tcPr>
          <w:p w:rsidR="00391E94" w:rsidRPr="00391E94" w:rsidRDefault="00391E94" w:rsidP="00391E94">
            <w:pPr>
              <w:keepNext/>
              <w:keepLines/>
              <w:spacing w:after="40" w:line="200" w:lineRule="exact"/>
              <w:jc w:val="center"/>
              <w:rPr>
                <w:rFonts w:cs="Arial"/>
                <w:bCs/>
                <w:sz w:val="18"/>
                <w:szCs w:val="18"/>
                <w:lang w:val="en-GB"/>
              </w:rPr>
            </w:pPr>
            <w:r w:rsidRPr="00391E94">
              <w:rPr>
                <w:rFonts w:cs="Arial"/>
                <w:bCs/>
                <w:sz w:val="18"/>
                <w:szCs w:val="18"/>
                <w:lang w:val="en-GB"/>
              </w:rPr>
              <w:fldChar w:fldCharType="begin">
                <w:ffData>
                  <w:name w:val=""/>
                  <w:enabled/>
                  <w:calcOnExit w:val="0"/>
                  <w:checkBox>
                    <w:sizeAuto/>
                    <w:default w:val="0"/>
                    <w:checked w:val="0"/>
                  </w:checkBox>
                </w:ffData>
              </w:fldChar>
            </w:r>
            <w:r w:rsidRPr="00391E94">
              <w:rPr>
                <w:rFonts w:cs="Arial"/>
                <w:bCs/>
                <w:sz w:val="18"/>
                <w:szCs w:val="18"/>
                <w:lang w:val="en-GB"/>
              </w:rPr>
              <w:instrText xml:space="preserve"> FORMCHECKBOX </w:instrText>
            </w:r>
            <w:r w:rsidR="00A04AED">
              <w:rPr>
                <w:rFonts w:cs="Arial"/>
                <w:bCs/>
                <w:sz w:val="18"/>
                <w:szCs w:val="18"/>
                <w:lang w:val="en-GB"/>
              </w:rPr>
            </w:r>
            <w:r w:rsidR="00A04AED">
              <w:rPr>
                <w:rFonts w:cs="Arial"/>
                <w:bCs/>
                <w:sz w:val="18"/>
                <w:szCs w:val="18"/>
                <w:lang w:val="en-GB"/>
              </w:rPr>
              <w:fldChar w:fldCharType="separate"/>
            </w:r>
            <w:r w:rsidRPr="00391E94">
              <w:rPr>
                <w:rFonts w:cs="Arial"/>
                <w:bCs/>
                <w:sz w:val="18"/>
                <w:szCs w:val="18"/>
                <w:lang w:val="en-GB"/>
              </w:rPr>
              <w:fldChar w:fldCharType="end"/>
            </w:r>
          </w:p>
        </w:tc>
        <w:tc>
          <w:tcPr>
            <w:tcW w:w="392" w:type="dxa"/>
            <w:tcBorders>
              <w:top w:val="single" w:sz="4" w:space="0" w:color="auto"/>
              <w:left w:val="single" w:sz="4" w:space="0" w:color="auto"/>
              <w:bottom w:val="single" w:sz="4" w:space="0" w:color="auto"/>
              <w:right w:val="single" w:sz="4" w:space="0" w:color="auto"/>
            </w:tcBorders>
            <w:shd w:val="clear" w:color="auto" w:fill="FFF2CC"/>
          </w:tcPr>
          <w:p w:rsidR="00391E94" w:rsidRPr="00391E94" w:rsidRDefault="00391E94" w:rsidP="00391E94">
            <w:pPr>
              <w:keepNext/>
              <w:keepLines/>
              <w:spacing w:after="40" w:line="200" w:lineRule="exact"/>
              <w:jc w:val="center"/>
              <w:rPr>
                <w:rFonts w:cs="Arial"/>
                <w:bCs/>
                <w:sz w:val="18"/>
                <w:szCs w:val="18"/>
                <w:lang w:val="en-GB"/>
              </w:rPr>
            </w:pPr>
            <w:r w:rsidRPr="00391E94">
              <w:rPr>
                <w:rFonts w:cs="Arial"/>
                <w:bCs/>
                <w:sz w:val="18"/>
                <w:szCs w:val="18"/>
                <w:lang w:val="en-GB"/>
              </w:rPr>
              <w:fldChar w:fldCharType="begin">
                <w:ffData>
                  <w:name w:val=""/>
                  <w:enabled/>
                  <w:calcOnExit w:val="0"/>
                  <w:checkBox>
                    <w:sizeAuto/>
                    <w:default w:val="0"/>
                  </w:checkBox>
                </w:ffData>
              </w:fldChar>
            </w:r>
            <w:r w:rsidRPr="00391E94">
              <w:rPr>
                <w:rFonts w:cs="Arial"/>
                <w:bCs/>
                <w:sz w:val="18"/>
                <w:szCs w:val="18"/>
                <w:lang w:val="en-GB"/>
              </w:rPr>
              <w:instrText xml:space="preserve"> FORMCHECKBOX </w:instrText>
            </w:r>
            <w:r w:rsidR="00A04AED">
              <w:rPr>
                <w:rFonts w:cs="Arial"/>
                <w:bCs/>
                <w:sz w:val="18"/>
                <w:szCs w:val="18"/>
                <w:lang w:val="en-GB"/>
              </w:rPr>
            </w:r>
            <w:r w:rsidR="00A04AED">
              <w:rPr>
                <w:rFonts w:cs="Arial"/>
                <w:bCs/>
                <w:sz w:val="18"/>
                <w:szCs w:val="18"/>
                <w:lang w:val="en-GB"/>
              </w:rPr>
              <w:fldChar w:fldCharType="separate"/>
            </w:r>
            <w:r w:rsidRPr="00391E94">
              <w:rPr>
                <w:rFonts w:cs="Arial"/>
                <w:bCs/>
                <w:sz w:val="18"/>
                <w:szCs w:val="18"/>
                <w:lang w:val="en-GB"/>
              </w:rPr>
              <w:fldChar w:fldCharType="end"/>
            </w:r>
          </w:p>
        </w:tc>
        <w:tc>
          <w:tcPr>
            <w:tcW w:w="740" w:type="dxa"/>
            <w:tcBorders>
              <w:top w:val="single" w:sz="4" w:space="0" w:color="auto"/>
              <w:left w:val="single" w:sz="4" w:space="0" w:color="auto"/>
              <w:bottom w:val="single" w:sz="4" w:space="0" w:color="auto"/>
              <w:right w:val="single" w:sz="4" w:space="0" w:color="auto"/>
            </w:tcBorders>
            <w:shd w:val="clear" w:color="auto" w:fill="FFF2CC"/>
          </w:tcPr>
          <w:p w:rsidR="00391E94" w:rsidRPr="00391E94" w:rsidRDefault="00391E94" w:rsidP="00391E94">
            <w:pPr>
              <w:spacing w:after="40" w:line="200" w:lineRule="exact"/>
              <w:jc w:val="center"/>
              <w:rPr>
                <w:rFonts w:cs="Arial"/>
                <w:iCs/>
                <w:sz w:val="18"/>
                <w:szCs w:val="18"/>
                <w:lang w:val="en-GB"/>
              </w:rPr>
            </w:pPr>
            <w:r w:rsidRPr="00391E94">
              <w:rPr>
                <w:rFonts w:cs="Arial"/>
                <w:iCs/>
                <w:sz w:val="18"/>
                <w:szCs w:val="18"/>
                <w:lang w:val="en-GB"/>
              </w:rPr>
              <w:fldChar w:fldCharType="begin">
                <w:ffData>
                  <w:name w:val="Text4"/>
                  <w:enabled/>
                  <w:calcOnExit w:val="0"/>
                  <w:textInput/>
                </w:ffData>
              </w:fldChar>
            </w:r>
            <w:r w:rsidRPr="00391E94">
              <w:rPr>
                <w:rFonts w:cs="Arial"/>
                <w:iCs/>
                <w:sz w:val="18"/>
                <w:szCs w:val="18"/>
                <w:lang w:val="en-GB"/>
              </w:rPr>
              <w:instrText xml:space="preserve"> FORMTEXT </w:instrText>
            </w:r>
            <w:r w:rsidRPr="00391E94">
              <w:rPr>
                <w:rFonts w:cs="Arial"/>
                <w:iCs/>
                <w:sz w:val="18"/>
                <w:szCs w:val="18"/>
                <w:lang w:val="en-GB"/>
              </w:rPr>
            </w:r>
            <w:r w:rsidRPr="00391E94">
              <w:rPr>
                <w:rFonts w:cs="Arial"/>
                <w:iCs/>
                <w:sz w:val="18"/>
                <w:szCs w:val="18"/>
                <w:lang w:val="en-GB"/>
              </w:rPr>
              <w:fldChar w:fldCharType="separate"/>
            </w:r>
            <w:r w:rsidRPr="00391E94">
              <w:rPr>
                <w:rFonts w:cs="Arial"/>
                <w:iCs/>
                <w:noProof/>
                <w:sz w:val="18"/>
                <w:szCs w:val="18"/>
                <w:lang w:val="en-GB"/>
              </w:rPr>
              <w:t> </w:t>
            </w:r>
            <w:r w:rsidRPr="00391E94">
              <w:rPr>
                <w:rFonts w:cs="Arial"/>
                <w:iCs/>
                <w:noProof/>
                <w:sz w:val="18"/>
                <w:szCs w:val="18"/>
                <w:lang w:val="en-GB"/>
              </w:rPr>
              <w:t> </w:t>
            </w:r>
            <w:r w:rsidRPr="00391E94">
              <w:rPr>
                <w:rFonts w:cs="Arial"/>
                <w:iCs/>
                <w:noProof/>
                <w:sz w:val="18"/>
                <w:szCs w:val="18"/>
                <w:lang w:val="en-GB"/>
              </w:rPr>
              <w:t> </w:t>
            </w:r>
            <w:r w:rsidRPr="00391E94">
              <w:rPr>
                <w:rFonts w:cs="Arial"/>
                <w:iCs/>
                <w:noProof/>
                <w:sz w:val="18"/>
                <w:szCs w:val="18"/>
                <w:lang w:val="en-GB"/>
              </w:rPr>
              <w:t> </w:t>
            </w:r>
            <w:r w:rsidRPr="00391E94">
              <w:rPr>
                <w:rFonts w:cs="Arial"/>
                <w:iCs/>
                <w:noProof/>
                <w:sz w:val="18"/>
                <w:szCs w:val="18"/>
                <w:lang w:val="en-GB"/>
              </w:rPr>
              <w:t> </w:t>
            </w:r>
            <w:r w:rsidRPr="00391E94">
              <w:rPr>
                <w:rFonts w:cs="Arial"/>
                <w:iCs/>
                <w:sz w:val="18"/>
                <w:szCs w:val="18"/>
                <w:lang w:val="en-GB"/>
              </w:rPr>
              <w:fldChar w:fldCharType="end"/>
            </w:r>
          </w:p>
        </w:tc>
      </w:tr>
    </w:tbl>
    <w:p w:rsidR="0034289F" w:rsidRPr="00085BE2" w:rsidRDefault="00C31172" w:rsidP="00A17E4B">
      <w:pPr>
        <w:pStyle w:val="berschrift2"/>
        <w:rPr>
          <w:sz w:val="18"/>
          <w:szCs w:val="18"/>
          <w:lang w:val="en-GB"/>
        </w:rPr>
      </w:pPr>
      <w:bookmarkStart w:id="9" w:name="_Toc84510253"/>
      <w:r w:rsidRPr="00085BE2">
        <w:rPr>
          <w:lang w:val="en-GB"/>
        </w:rPr>
        <w:t>6.3</w:t>
      </w:r>
      <w:r w:rsidRPr="00085BE2">
        <w:rPr>
          <w:lang w:val="en-GB"/>
        </w:rPr>
        <w:tab/>
      </w:r>
      <w:r w:rsidR="00957A8E" w:rsidRPr="00957A8E">
        <w:rPr>
          <w:lang w:val="en-GB"/>
        </w:rPr>
        <w:t>Räumlichkeiten/zugeordnete Bereiche und Umgebungsbedingungen</w:t>
      </w:r>
      <w:bookmarkEnd w:id="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83"/>
        <w:gridCol w:w="1004"/>
        <w:gridCol w:w="2309"/>
        <w:gridCol w:w="391"/>
        <w:gridCol w:w="379"/>
        <w:gridCol w:w="400"/>
        <w:gridCol w:w="745"/>
      </w:tblGrid>
      <w:tr w:rsidR="00B95A4B" w:rsidRPr="00770C38" w:rsidTr="00CB7654">
        <w:trPr>
          <w:trHeight w:val="340"/>
        </w:trPr>
        <w:tc>
          <w:tcPr>
            <w:tcW w:w="4690" w:type="dxa"/>
            <w:tcBorders>
              <w:top w:val="single" w:sz="12" w:space="0" w:color="auto"/>
              <w:bottom w:val="single" w:sz="12" w:space="0" w:color="auto"/>
              <w:right w:val="single" w:sz="4" w:space="0" w:color="auto"/>
            </w:tcBorders>
            <w:shd w:val="clear" w:color="auto" w:fill="auto"/>
          </w:tcPr>
          <w:p w:rsidR="00B95A4B" w:rsidRPr="00C70912" w:rsidRDefault="00B95A4B" w:rsidP="00CB7654">
            <w:pPr>
              <w:pStyle w:val="1"/>
            </w:pPr>
          </w:p>
        </w:tc>
        <w:tc>
          <w:tcPr>
            <w:tcW w:w="1005" w:type="dxa"/>
            <w:tcBorders>
              <w:top w:val="single" w:sz="12" w:space="0" w:color="auto"/>
              <w:bottom w:val="single" w:sz="12" w:space="0" w:color="auto"/>
              <w:right w:val="single" w:sz="4" w:space="0" w:color="auto"/>
            </w:tcBorders>
            <w:shd w:val="clear" w:color="auto" w:fill="auto"/>
          </w:tcPr>
          <w:p w:rsidR="00B95A4B" w:rsidRPr="00E21CAA" w:rsidRDefault="00B95A4B" w:rsidP="00CB7654">
            <w:pPr>
              <w:rPr>
                <w:rFonts w:cs="Arial"/>
                <w:sz w:val="18"/>
                <w:szCs w:val="18"/>
                <w:highlight w:val="yellow"/>
              </w:rPr>
            </w:pPr>
            <w:r>
              <w:rPr>
                <w:rFonts w:cs="Arial"/>
                <w:b/>
                <w:sz w:val="18"/>
                <w:szCs w:val="18"/>
              </w:rPr>
              <w:t>F</w:t>
            </w:r>
            <w:r w:rsidRPr="00783FA2">
              <w:rPr>
                <w:rFonts w:cs="Arial"/>
                <w:b/>
                <w:sz w:val="18"/>
                <w:szCs w:val="18"/>
              </w:rPr>
              <w:t>B</w:t>
            </w:r>
          </w:p>
        </w:tc>
        <w:tc>
          <w:tcPr>
            <w:tcW w:w="2312" w:type="dxa"/>
            <w:tcBorders>
              <w:top w:val="single" w:sz="12" w:space="0" w:color="auto"/>
              <w:left w:val="single" w:sz="4" w:space="0" w:color="auto"/>
              <w:bottom w:val="single" w:sz="12" w:space="0" w:color="auto"/>
              <w:right w:val="single" w:sz="4" w:space="0" w:color="auto"/>
            </w:tcBorders>
            <w:shd w:val="clear" w:color="auto" w:fill="DEEAF6"/>
          </w:tcPr>
          <w:p w:rsidR="00B95A4B" w:rsidRPr="005060F7" w:rsidRDefault="00B95A4B" w:rsidP="00CB7654">
            <w:pPr>
              <w:rPr>
                <w:rFonts w:cs="Arial"/>
                <w:iCs/>
                <w:noProof/>
                <w:sz w:val="18"/>
                <w:szCs w:val="18"/>
              </w:rPr>
            </w:pPr>
            <w:r w:rsidRPr="00770C38">
              <w:rPr>
                <w:rFonts w:cs="Arial"/>
                <w:iCs/>
                <w:noProof/>
                <w:sz w:val="18"/>
                <w:szCs w:val="18"/>
              </w:rPr>
              <w:fldChar w:fldCharType="begin">
                <w:ffData>
                  <w:name w:val="Text4"/>
                  <w:enabled/>
                  <w:calcOnExit w:val="0"/>
                  <w:textInput/>
                </w:ffData>
              </w:fldChar>
            </w:r>
            <w:r w:rsidRPr="00770C38">
              <w:rPr>
                <w:rFonts w:cs="Arial"/>
                <w:iCs/>
                <w:noProof/>
                <w:sz w:val="18"/>
                <w:szCs w:val="18"/>
              </w:rPr>
              <w:instrText xml:space="preserve"> FORMTEXT </w:instrText>
            </w:r>
            <w:r w:rsidRPr="00770C38">
              <w:rPr>
                <w:rFonts w:cs="Arial"/>
                <w:iCs/>
                <w:noProof/>
                <w:sz w:val="18"/>
                <w:szCs w:val="18"/>
              </w:rPr>
            </w:r>
            <w:r w:rsidRPr="00770C38">
              <w:rPr>
                <w:rFonts w:cs="Arial"/>
                <w:iCs/>
                <w:noProof/>
                <w:sz w:val="18"/>
                <w:szCs w:val="18"/>
              </w:rPr>
              <w:fldChar w:fldCharType="separate"/>
            </w:r>
            <w:r w:rsidRPr="00770C38">
              <w:rPr>
                <w:rFonts w:cs="Arial"/>
                <w:iCs/>
                <w:noProof/>
                <w:sz w:val="18"/>
                <w:szCs w:val="18"/>
              </w:rPr>
              <w:t> </w:t>
            </w:r>
            <w:r w:rsidRPr="00770C38">
              <w:rPr>
                <w:rFonts w:cs="Arial"/>
                <w:iCs/>
                <w:noProof/>
                <w:sz w:val="18"/>
                <w:szCs w:val="18"/>
              </w:rPr>
              <w:t> </w:t>
            </w:r>
            <w:r w:rsidRPr="00770C38">
              <w:rPr>
                <w:rFonts w:cs="Arial"/>
                <w:iCs/>
                <w:noProof/>
                <w:sz w:val="18"/>
                <w:szCs w:val="18"/>
              </w:rPr>
              <w:t> </w:t>
            </w:r>
            <w:r w:rsidRPr="00770C38">
              <w:rPr>
                <w:rFonts w:cs="Arial"/>
                <w:iCs/>
                <w:noProof/>
                <w:sz w:val="18"/>
                <w:szCs w:val="18"/>
              </w:rPr>
              <w:t> </w:t>
            </w:r>
            <w:r w:rsidRPr="00770C38">
              <w:rPr>
                <w:rFonts w:cs="Arial"/>
                <w:iCs/>
                <w:noProof/>
                <w:sz w:val="18"/>
                <w:szCs w:val="18"/>
              </w:rPr>
              <w:t> </w:t>
            </w:r>
            <w:r w:rsidRPr="00770C38">
              <w:rPr>
                <w:rFonts w:cs="Arial"/>
                <w:iCs/>
                <w:noProof/>
                <w:sz w:val="18"/>
                <w:szCs w:val="18"/>
              </w:rPr>
              <w:fldChar w:fldCharType="end"/>
            </w:r>
          </w:p>
        </w:tc>
        <w:tc>
          <w:tcPr>
            <w:tcW w:w="391" w:type="dxa"/>
            <w:tcBorders>
              <w:top w:val="single" w:sz="12" w:space="0" w:color="auto"/>
              <w:bottom w:val="single" w:sz="12" w:space="0" w:color="auto"/>
            </w:tcBorders>
            <w:shd w:val="clear" w:color="auto" w:fill="FFF2CC"/>
          </w:tcPr>
          <w:p w:rsidR="00B95A4B" w:rsidRPr="009E23EC" w:rsidRDefault="00B95A4B" w:rsidP="00CB7654">
            <w:pP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A04AED">
              <w:rPr>
                <w:rFonts w:cs="Arial"/>
                <w:bCs/>
                <w:sz w:val="18"/>
                <w:szCs w:val="18"/>
              </w:rPr>
            </w:r>
            <w:r w:rsidR="00A04AED">
              <w:rPr>
                <w:rFonts w:cs="Arial"/>
                <w:bCs/>
                <w:sz w:val="18"/>
                <w:szCs w:val="18"/>
              </w:rPr>
              <w:fldChar w:fldCharType="separate"/>
            </w:r>
            <w:r w:rsidRPr="009E23EC">
              <w:rPr>
                <w:rFonts w:cs="Arial"/>
                <w:bCs/>
                <w:sz w:val="18"/>
                <w:szCs w:val="18"/>
              </w:rPr>
              <w:fldChar w:fldCharType="end"/>
            </w:r>
          </w:p>
        </w:tc>
        <w:tc>
          <w:tcPr>
            <w:tcW w:w="379" w:type="dxa"/>
            <w:tcBorders>
              <w:top w:val="single" w:sz="12" w:space="0" w:color="auto"/>
              <w:bottom w:val="single" w:sz="12" w:space="0" w:color="auto"/>
            </w:tcBorders>
            <w:shd w:val="clear" w:color="auto" w:fill="FFF2CC"/>
          </w:tcPr>
          <w:p w:rsidR="00B95A4B" w:rsidRPr="009E23EC" w:rsidRDefault="00B95A4B" w:rsidP="00CB7654">
            <w:pP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04AED">
              <w:rPr>
                <w:rFonts w:cs="Arial"/>
                <w:bCs/>
                <w:sz w:val="18"/>
                <w:szCs w:val="18"/>
              </w:rPr>
            </w:r>
            <w:r w:rsidR="00A04AED">
              <w:rPr>
                <w:rFonts w:cs="Arial"/>
                <w:bCs/>
                <w:sz w:val="18"/>
                <w:szCs w:val="18"/>
              </w:rPr>
              <w:fldChar w:fldCharType="separate"/>
            </w:r>
            <w:r w:rsidRPr="009E23EC">
              <w:rPr>
                <w:rFonts w:cs="Arial"/>
                <w:bCs/>
                <w:sz w:val="18"/>
                <w:szCs w:val="18"/>
              </w:rPr>
              <w:fldChar w:fldCharType="end"/>
            </w:r>
          </w:p>
        </w:tc>
        <w:tc>
          <w:tcPr>
            <w:tcW w:w="400" w:type="dxa"/>
            <w:tcBorders>
              <w:top w:val="single" w:sz="12" w:space="0" w:color="auto"/>
              <w:bottom w:val="single" w:sz="12" w:space="0" w:color="auto"/>
            </w:tcBorders>
            <w:shd w:val="clear" w:color="auto" w:fill="FFF2CC"/>
          </w:tcPr>
          <w:p w:rsidR="00B95A4B" w:rsidRPr="009E23EC" w:rsidRDefault="00B95A4B" w:rsidP="00CB7654">
            <w:pP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04AED">
              <w:rPr>
                <w:rFonts w:cs="Arial"/>
                <w:bCs/>
                <w:sz w:val="18"/>
                <w:szCs w:val="18"/>
              </w:rPr>
            </w:r>
            <w:r w:rsidR="00A04AED">
              <w:rPr>
                <w:rFonts w:cs="Arial"/>
                <w:bCs/>
                <w:sz w:val="18"/>
                <w:szCs w:val="18"/>
              </w:rPr>
              <w:fldChar w:fldCharType="separate"/>
            </w:r>
            <w:r w:rsidRPr="009E23EC">
              <w:rPr>
                <w:rFonts w:cs="Arial"/>
                <w:bCs/>
                <w:sz w:val="18"/>
                <w:szCs w:val="18"/>
              </w:rPr>
              <w:fldChar w:fldCharType="end"/>
            </w:r>
          </w:p>
        </w:tc>
        <w:tc>
          <w:tcPr>
            <w:tcW w:w="746" w:type="dxa"/>
            <w:tcBorders>
              <w:top w:val="single" w:sz="12" w:space="0" w:color="auto"/>
              <w:bottom w:val="single" w:sz="12" w:space="0" w:color="auto"/>
            </w:tcBorders>
            <w:shd w:val="clear" w:color="auto" w:fill="FFF2CC"/>
          </w:tcPr>
          <w:p w:rsidR="00B95A4B" w:rsidRPr="005060F7" w:rsidRDefault="00B95A4B" w:rsidP="00CB7654">
            <w:pPr>
              <w:jc w:val="center"/>
              <w:rPr>
                <w:rFonts w:cs="Arial"/>
                <w:iCs/>
                <w:noProof/>
                <w:sz w:val="18"/>
                <w:szCs w:val="18"/>
              </w:rPr>
            </w:pPr>
            <w:r w:rsidRPr="005060F7">
              <w:rPr>
                <w:rFonts w:cs="Arial"/>
                <w:iCs/>
                <w:noProof/>
                <w:sz w:val="18"/>
                <w:szCs w:val="18"/>
              </w:rPr>
              <w:fldChar w:fldCharType="begin">
                <w:ffData>
                  <w:name w:val="Text4"/>
                  <w:enabled/>
                  <w:calcOnExit w:val="0"/>
                  <w:textInput/>
                </w:ffData>
              </w:fldChar>
            </w:r>
            <w:r w:rsidRPr="005060F7">
              <w:rPr>
                <w:rFonts w:cs="Arial"/>
                <w:iCs/>
                <w:noProof/>
                <w:sz w:val="18"/>
                <w:szCs w:val="18"/>
              </w:rPr>
              <w:instrText xml:space="preserve"> FORMTEXT </w:instrText>
            </w:r>
            <w:r w:rsidRPr="005060F7">
              <w:rPr>
                <w:rFonts w:cs="Arial"/>
                <w:iCs/>
                <w:noProof/>
                <w:sz w:val="18"/>
                <w:szCs w:val="18"/>
              </w:rPr>
            </w:r>
            <w:r w:rsidRPr="005060F7">
              <w:rPr>
                <w:rFonts w:cs="Arial"/>
                <w:iCs/>
                <w:noProof/>
                <w:sz w:val="18"/>
                <w:szCs w:val="18"/>
              </w:rPr>
              <w:fldChar w:fldCharType="separate"/>
            </w:r>
            <w:r w:rsidRPr="005060F7">
              <w:rPr>
                <w:rFonts w:cs="Arial"/>
                <w:iCs/>
                <w:noProof/>
                <w:sz w:val="18"/>
                <w:szCs w:val="18"/>
              </w:rPr>
              <w:t> </w:t>
            </w:r>
            <w:r w:rsidRPr="005060F7">
              <w:rPr>
                <w:rFonts w:cs="Arial"/>
                <w:iCs/>
                <w:noProof/>
                <w:sz w:val="18"/>
                <w:szCs w:val="18"/>
              </w:rPr>
              <w:t> </w:t>
            </w:r>
            <w:r w:rsidRPr="005060F7">
              <w:rPr>
                <w:rFonts w:cs="Arial"/>
                <w:iCs/>
                <w:noProof/>
                <w:sz w:val="18"/>
                <w:szCs w:val="18"/>
              </w:rPr>
              <w:t> </w:t>
            </w:r>
            <w:r w:rsidRPr="005060F7">
              <w:rPr>
                <w:rFonts w:cs="Arial"/>
                <w:iCs/>
                <w:noProof/>
                <w:sz w:val="18"/>
                <w:szCs w:val="18"/>
              </w:rPr>
              <w:t> </w:t>
            </w:r>
            <w:r w:rsidRPr="005060F7">
              <w:rPr>
                <w:rFonts w:cs="Arial"/>
                <w:iCs/>
                <w:noProof/>
                <w:sz w:val="18"/>
                <w:szCs w:val="18"/>
              </w:rPr>
              <w:t> </w:t>
            </w:r>
            <w:r w:rsidRPr="005060F7">
              <w:rPr>
                <w:rFonts w:cs="Arial"/>
                <w:iCs/>
                <w:noProof/>
                <w:sz w:val="18"/>
                <w:szCs w:val="18"/>
              </w:rPr>
              <w:fldChar w:fldCharType="end"/>
            </w:r>
          </w:p>
        </w:tc>
      </w:tr>
      <w:tr w:rsidR="00B95A4B" w:rsidRPr="000F7963" w:rsidTr="00CB7654">
        <w:tc>
          <w:tcPr>
            <w:tcW w:w="8007" w:type="dxa"/>
            <w:gridSpan w:val="3"/>
            <w:tcBorders>
              <w:top w:val="single" w:sz="12" w:space="0" w:color="auto"/>
            </w:tcBorders>
          </w:tcPr>
          <w:p w:rsidR="00B95A4B" w:rsidRPr="004201E6" w:rsidRDefault="00B95A4B" w:rsidP="00CB7654">
            <w:pPr>
              <w:keepNext/>
              <w:rPr>
                <w:rFonts w:cs="Arial"/>
                <w:b/>
                <w:iCs/>
                <w:sz w:val="18"/>
                <w:szCs w:val="18"/>
              </w:rPr>
            </w:pPr>
            <w:r>
              <w:rPr>
                <w:rFonts w:cs="Arial"/>
                <w:b/>
                <w:sz w:val="18"/>
                <w:szCs w:val="18"/>
              </w:rPr>
              <w:t>Ergebnis Vorabp</w:t>
            </w:r>
            <w:r w:rsidRPr="004201E6">
              <w:rPr>
                <w:rFonts w:cs="Arial"/>
                <w:b/>
                <w:sz w:val="18"/>
                <w:szCs w:val="18"/>
              </w:rPr>
              <w:t>rüfung der Dokumente</w:t>
            </w:r>
            <w:r>
              <w:rPr>
                <w:rFonts w:cs="Arial"/>
                <w:b/>
                <w:sz w:val="18"/>
                <w:szCs w:val="18"/>
              </w:rPr>
              <w:t xml:space="preserve"> und Aufzeichnungen: </w:t>
            </w:r>
          </w:p>
        </w:tc>
        <w:tc>
          <w:tcPr>
            <w:tcW w:w="391" w:type="dxa"/>
            <w:tcBorders>
              <w:top w:val="single" w:sz="12" w:space="0" w:color="auto"/>
            </w:tcBorders>
            <w:shd w:val="clear" w:color="auto" w:fill="FFF2CC"/>
          </w:tcPr>
          <w:p w:rsidR="00B95A4B" w:rsidRPr="009E23EC" w:rsidRDefault="00B95A4B" w:rsidP="00CB7654">
            <w:pPr>
              <w:keepNex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A04AED">
              <w:rPr>
                <w:rFonts w:cs="Arial"/>
                <w:bCs/>
                <w:sz w:val="18"/>
                <w:szCs w:val="18"/>
              </w:rPr>
            </w:r>
            <w:r w:rsidR="00A04AED">
              <w:rPr>
                <w:rFonts w:cs="Arial"/>
                <w:bCs/>
                <w:sz w:val="18"/>
                <w:szCs w:val="18"/>
              </w:rPr>
              <w:fldChar w:fldCharType="separate"/>
            </w:r>
            <w:r w:rsidRPr="009E23EC">
              <w:rPr>
                <w:rFonts w:cs="Arial"/>
                <w:bCs/>
                <w:sz w:val="18"/>
                <w:szCs w:val="18"/>
              </w:rPr>
              <w:fldChar w:fldCharType="end"/>
            </w:r>
          </w:p>
        </w:tc>
        <w:tc>
          <w:tcPr>
            <w:tcW w:w="379" w:type="dxa"/>
            <w:tcBorders>
              <w:top w:val="single" w:sz="12" w:space="0" w:color="auto"/>
            </w:tcBorders>
            <w:shd w:val="clear" w:color="auto" w:fill="FFF2CC"/>
          </w:tcPr>
          <w:p w:rsidR="00B95A4B" w:rsidRPr="009E23EC" w:rsidRDefault="00B95A4B" w:rsidP="00CB7654">
            <w:pPr>
              <w:keepNex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04AED">
              <w:rPr>
                <w:rFonts w:cs="Arial"/>
                <w:bCs/>
                <w:sz w:val="18"/>
                <w:szCs w:val="18"/>
              </w:rPr>
            </w:r>
            <w:r w:rsidR="00A04AED">
              <w:rPr>
                <w:rFonts w:cs="Arial"/>
                <w:bCs/>
                <w:sz w:val="18"/>
                <w:szCs w:val="18"/>
              </w:rPr>
              <w:fldChar w:fldCharType="separate"/>
            </w:r>
            <w:r w:rsidRPr="009E23EC">
              <w:rPr>
                <w:rFonts w:cs="Arial"/>
                <w:bCs/>
                <w:sz w:val="18"/>
                <w:szCs w:val="18"/>
              </w:rPr>
              <w:fldChar w:fldCharType="end"/>
            </w:r>
          </w:p>
        </w:tc>
        <w:tc>
          <w:tcPr>
            <w:tcW w:w="400" w:type="dxa"/>
            <w:tcBorders>
              <w:top w:val="single" w:sz="12" w:space="0" w:color="auto"/>
            </w:tcBorders>
            <w:shd w:val="clear" w:color="auto" w:fill="FFF2CC"/>
          </w:tcPr>
          <w:p w:rsidR="00B95A4B" w:rsidRPr="009E23EC" w:rsidRDefault="00B95A4B" w:rsidP="00CB7654">
            <w:pPr>
              <w:keepNex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04AED">
              <w:rPr>
                <w:rFonts w:cs="Arial"/>
                <w:bCs/>
                <w:sz w:val="18"/>
                <w:szCs w:val="18"/>
              </w:rPr>
            </w:r>
            <w:r w:rsidR="00A04AED">
              <w:rPr>
                <w:rFonts w:cs="Arial"/>
                <w:bCs/>
                <w:sz w:val="18"/>
                <w:szCs w:val="18"/>
              </w:rPr>
              <w:fldChar w:fldCharType="separate"/>
            </w:r>
            <w:r w:rsidRPr="009E23EC">
              <w:rPr>
                <w:rFonts w:cs="Arial"/>
                <w:bCs/>
                <w:sz w:val="18"/>
                <w:szCs w:val="18"/>
              </w:rPr>
              <w:fldChar w:fldCharType="end"/>
            </w:r>
          </w:p>
        </w:tc>
        <w:tc>
          <w:tcPr>
            <w:tcW w:w="746" w:type="dxa"/>
            <w:tcBorders>
              <w:top w:val="single" w:sz="12" w:space="0" w:color="auto"/>
            </w:tcBorders>
          </w:tcPr>
          <w:p w:rsidR="00B95A4B" w:rsidRPr="005060F7" w:rsidRDefault="00B95A4B" w:rsidP="00CB7654">
            <w:pPr>
              <w:rPr>
                <w:rFonts w:cs="Arial"/>
                <w:iCs/>
                <w:noProof/>
                <w:sz w:val="18"/>
                <w:szCs w:val="18"/>
              </w:rPr>
            </w:pPr>
          </w:p>
        </w:tc>
      </w:tr>
    </w:tbl>
    <w:p w:rsidR="00B95A4B" w:rsidRPr="00575D0D" w:rsidRDefault="00B95A4B" w:rsidP="00B95A4B">
      <w:pPr>
        <w:keepNext/>
        <w:spacing w:before="0" w:after="0"/>
        <w:rPr>
          <w:rFonts w:cs="Arial"/>
          <w:b/>
          <w:bCs/>
          <w:sz w:val="2"/>
          <w:szCs w:val="2"/>
        </w:rPr>
        <w:sectPr w:rsidR="00B95A4B" w:rsidRPr="00575D0D" w:rsidSect="00CB7654">
          <w:headerReference w:type="default" r:id="rId19"/>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B95A4B" w:rsidRPr="000F7963" w:rsidTr="00CB7654">
        <w:tc>
          <w:tcPr>
            <w:tcW w:w="9923" w:type="dxa"/>
            <w:gridSpan w:val="4"/>
            <w:tcBorders>
              <w:top w:val="single" w:sz="4" w:space="0" w:color="auto"/>
              <w:bottom w:val="nil"/>
            </w:tcBorders>
          </w:tcPr>
          <w:p w:rsidR="00B95A4B" w:rsidRPr="001C530F" w:rsidRDefault="00B95A4B" w:rsidP="00CB7654">
            <w:pPr>
              <w:keepNext/>
              <w:rPr>
                <w:rFonts w:cs="Arial"/>
                <w:bCs/>
              </w:rPr>
            </w:pPr>
            <w:r w:rsidRPr="00F54953">
              <w:rPr>
                <w:rFonts w:cs="Arial"/>
                <w:bCs/>
                <w:sz w:val="18"/>
                <w:szCs w:val="18"/>
              </w:rPr>
              <w:t xml:space="preserve">Feststellungen </w:t>
            </w:r>
            <w:r>
              <w:rPr>
                <w:rFonts w:cs="Arial"/>
                <w:bCs/>
                <w:sz w:val="18"/>
                <w:szCs w:val="18"/>
              </w:rPr>
              <w:t xml:space="preserve">/ </w:t>
            </w:r>
            <w:r w:rsidRPr="00F54953">
              <w:rPr>
                <w:rFonts w:cs="Arial"/>
                <w:bCs/>
                <w:sz w:val="18"/>
                <w:szCs w:val="18"/>
              </w:rPr>
              <w:t>Begründung von Abweichungen</w:t>
            </w:r>
            <w:r>
              <w:rPr>
                <w:rFonts w:cs="Arial"/>
                <w:bCs/>
                <w:sz w:val="18"/>
                <w:szCs w:val="18"/>
              </w:rPr>
              <w:t xml:space="preserve"> </w:t>
            </w:r>
            <w:r w:rsidRPr="00F54953">
              <w:rPr>
                <w:rFonts w:cs="Arial"/>
                <w:bCs/>
                <w:sz w:val="18"/>
                <w:szCs w:val="18"/>
              </w:rPr>
              <w:t>/</w:t>
            </w:r>
            <w:r>
              <w:rPr>
                <w:rFonts w:cs="Arial"/>
                <w:bCs/>
                <w:sz w:val="18"/>
                <w:szCs w:val="18"/>
              </w:rPr>
              <w:t xml:space="preserve"> </w:t>
            </w:r>
            <w:r w:rsidRPr="00F54953">
              <w:rPr>
                <w:rFonts w:cs="Arial"/>
                <w:bCs/>
                <w:sz w:val="18"/>
                <w:szCs w:val="18"/>
              </w:rPr>
              <w:t>Besonderheiten</w:t>
            </w:r>
            <w:r>
              <w:rPr>
                <w:rFonts w:cs="Arial"/>
                <w:bCs/>
                <w:sz w:val="18"/>
                <w:szCs w:val="18"/>
              </w:rPr>
              <w:t xml:space="preserve"> </w:t>
            </w:r>
            <w:r w:rsidRPr="00F54953">
              <w:rPr>
                <w:rFonts w:cs="Arial"/>
                <w:bCs/>
                <w:sz w:val="18"/>
                <w:szCs w:val="18"/>
              </w:rPr>
              <w:t>/</w:t>
            </w:r>
            <w:r>
              <w:rPr>
                <w:rFonts w:cs="Arial"/>
                <w:bCs/>
                <w:sz w:val="18"/>
                <w:szCs w:val="18"/>
              </w:rPr>
              <w:t xml:space="preserve"> Hinweise</w:t>
            </w:r>
            <w:r w:rsidRPr="00F54953">
              <w:rPr>
                <w:rFonts w:cs="Arial"/>
                <w:bCs/>
                <w:sz w:val="18"/>
                <w:szCs w:val="18"/>
              </w:rPr>
              <w:t>:</w:t>
            </w:r>
          </w:p>
        </w:tc>
      </w:tr>
      <w:tr w:rsidR="00B95A4B" w:rsidRPr="000F7963" w:rsidTr="00CB7654">
        <w:tc>
          <w:tcPr>
            <w:tcW w:w="9923" w:type="dxa"/>
            <w:gridSpan w:val="4"/>
            <w:tcBorders>
              <w:top w:val="nil"/>
              <w:bottom w:val="single" w:sz="12" w:space="0" w:color="auto"/>
            </w:tcBorders>
            <w:shd w:val="clear" w:color="auto" w:fill="FFF2CC"/>
          </w:tcPr>
          <w:p w:rsidR="00B95A4B" w:rsidRPr="00A52236" w:rsidRDefault="00B95A4B" w:rsidP="00CB7654">
            <w:pPr>
              <w:pStyle w:val="Standard10"/>
            </w:pPr>
          </w:p>
        </w:tc>
      </w:tr>
      <w:tr w:rsidR="00B95A4B" w:rsidRPr="000F7963" w:rsidTr="00CB7654">
        <w:tc>
          <w:tcPr>
            <w:tcW w:w="9923" w:type="dxa"/>
            <w:gridSpan w:val="4"/>
            <w:tcBorders>
              <w:bottom w:val="single" w:sz="4" w:space="0" w:color="auto"/>
            </w:tcBorders>
            <w:vAlign w:val="center"/>
          </w:tcPr>
          <w:p w:rsidR="00B95A4B" w:rsidRPr="003A40A5" w:rsidRDefault="00B95A4B" w:rsidP="00CB7654">
            <w:pPr>
              <w:keepNext/>
              <w:rPr>
                <w:b/>
              </w:rPr>
            </w:pPr>
            <w:r w:rsidRPr="003A40A5">
              <w:rPr>
                <w:rFonts w:cs="Arial"/>
                <w:b/>
                <w:iCs/>
                <w:sz w:val="18"/>
                <w:szCs w:val="18"/>
              </w:rPr>
              <w:t>O</w:t>
            </w:r>
            <w:r>
              <w:rPr>
                <w:rFonts w:cs="Arial"/>
                <w:b/>
                <w:iCs/>
                <w:sz w:val="18"/>
                <w:szCs w:val="18"/>
              </w:rPr>
              <w:t>bjektive Nachweise/</w:t>
            </w:r>
            <w:r w:rsidRPr="003A40A5">
              <w:rPr>
                <w:rFonts w:cs="Arial"/>
                <w:b/>
                <w:iCs/>
                <w:sz w:val="18"/>
                <w:szCs w:val="18"/>
              </w:rPr>
              <w:t xml:space="preserve">Eingesehene Dokumente (ON/ED) </w:t>
            </w:r>
            <w:r>
              <w:rPr>
                <w:rFonts w:cs="Arial"/>
                <w:b/>
                <w:iCs/>
                <w:sz w:val="18"/>
                <w:szCs w:val="18"/>
              </w:rPr>
              <w:t>bei der Begutachtung</w:t>
            </w:r>
            <w:r w:rsidRPr="003A40A5">
              <w:rPr>
                <w:rFonts w:cs="Arial"/>
                <w:b/>
                <w:iCs/>
                <w:sz w:val="18"/>
                <w:szCs w:val="18"/>
              </w:rPr>
              <w:t>:</w:t>
            </w:r>
          </w:p>
        </w:tc>
      </w:tr>
      <w:tr w:rsidR="00B95A4B" w:rsidRPr="000F7963" w:rsidTr="00CB7654">
        <w:tc>
          <w:tcPr>
            <w:tcW w:w="796" w:type="dxa"/>
            <w:tcBorders>
              <w:bottom w:val="nil"/>
            </w:tcBorders>
            <w:vAlign w:val="center"/>
          </w:tcPr>
          <w:p w:rsidR="00B95A4B" w:rsidRPr="00D16CA8" w:rsidRDefault="00B95A4B" w:rsidP="00CB7654">
            <w:pPr>
              <w:keepNext/>
              <w:rPr>
                <w:rFonts w:cs="Arial"/>
                <w:sz w:val="18"/>
                <w:szCs w:val="18"/>
              </w:rPr>
            </w:pPr>
            <w:r w:rsidRPr="00D16CA8">
              <w:rPr>
                <w:rFonts w:cs="Arial"/>
                <w:sz w:val="18"/>
                <w:szCs w:val="18"/>
              </w:rPr>
              <w:t>Lfd.-Nr.</w:t>
            </w:r>
          </w:p>
        </w:tc>
        <w:tc>
          <w:tcPr>
            <w:tcW w:w="480" w:type="dxa"/>
            <w:tcBorders>
              <w:bottom w:val="single" w:sz="4" w:space="0" w:color="auto"/>
            </w:tcBorders>
            <w:vAlign w:val="center"/>
          </w:tcPr>
          <w:p w:rsidR="00B95A4B" w:rsidRPr="00D16CA8" w:rsidRDefault="00B95A4B" w:rsidP="00CB7654">
            <w:pPr>
              <w:keepNext/>
              <w:jc w:val="center"/>
              <w:rPr>
                <w:rFonts w:cs="Arial"/>
                <w:sz w:val="18"/>
                <w:szCs w:val="18"/>
              </w:rPr>
            </w:pPr>
            <w:r>
              <w:rPr>
                <w:rFonts w:cs="Arial"/>
                <w:sz w:val="18"/>
                <w:szCs w:val="18"/>
              </w:rPr>
              <w:t>ON</w:t>
            </w:r>
          </w:p>
        </w:tc>
        <w:tc>
          <w:tcPr>
            <w:tcW w:w="6731" w:type="dxa"/>
            <w:tcBorders>
              <w:bottom w:val="single" w:sz="4" w:space="0" w:color="auto"/>
            </w:tcBorders>
            <w:vAlign w:val="center"/>
          </w:tcPr>
          <w:p w:rsidR="00B95A4B" w:rsidRPr="00D16CA8" w:rsidRDefault="00B95A4B" w:rsidP="00CB7654">
            <w:pPr>
              <w:keepNext/>
              <w:rPr>
                <w:rFonts w:cs="Arial"/>
                <w:sz w:val="18"/>
                <w:szCs w:val="18"/>
              </w:rPr>
            </w:pPr>
            <w:r>
              <w:rPr>
                <w:rFonts w:cs="Arial"/>
                <w:sz w:val="18"/>
                <w:szCs w:val="18"/>
              </w:rPr>
              <w:t>Bezeichnung</w:t>
            </w:r>
          </w:p>
        </w:tc>
        <w:tc>
          <w:tcPr>
            <w:tcW w:w="1916" w:type="dxa"/>
            <w:tcBorders>
              <w:bottom w:val="single" w:sz="4" w:space="0" w:color="auto"/>
            </w:tcBorders>
            <w:vAlign w:val="center"/>
          </w:tcPr>
          <w:p w:rsidR="00B95A4B" w:rsidRPr="00B71404" w:rsidRDefault="00B95A4B" w:rsidP="00CB7654">
            <w:pPr>
              <w:keepNext/>
              <w:rPr>
                <w:rFonts w:cs="Arial"/>
                <w:iCs/>
                <w:szCs w:val="22"/>
              </w:rPr>
            </w:pPr>
            <w:r>
              <w:rPr>
                <w:sz w:val="18"/>
                <w:szCs w:val="18"/>
              </w:rPr>
              <w:t>Datum / Ausgabestand</w:t>
            </w:r>
          </w:p>
        </w:tc>
      </w:tr>
      <w:tr w:rsidR="00B95A4B" w:rsidRPr="00E97706" w:rsidTr="00CB7654">
        <w:tc>
          <w:tcPr>
            <w:tcW w:w="796" w:type="dxa"/>
          </w:tcPr>
          <w:p w:rsidR="00B95A4B" w:rsidRPr="00D623CF" w:rsidRDefault="00B95A4B" w:rsidP="00CB7654">
            <w:pPr>
              <w:numPr>
                <w:ilvl w:val="0"/>
                <w:numId w:val="1"/>
              </w:numPr>
              <w:ind w:left="0" w:firstLine="0"/>
              <w:rPr>
                <w:rFonts w:cs="Arial"/>
                <w:iCs/>
                <w:sz w:val="18"/>
                <w:szCs w:val="18"/>
              </w:rPr>
            </w:pPr>
          </w:p>
        </w:tc>
        <w:tc>
          <w:tcPr>
            <w:tcW w:w="480" w:type="dxa"/>
            <w:shd w:val="clear" w:color="auto" w:fill="FFF2CC"/>
          </w:tcPr>
          <w:p w:rsidR="00B95A4B" w:rsidRPr="00266DA0" w:rsidRDefault="00B95A4B" w:rsidP="00CB7654">
            <w:pPr>
              <w:jc w:val="center"/>
              <w:rPr>
                <w:rFonts w:cs="Arial"/>
                <w:iCs/>
                <w:sz w:val="18"/>
                <w:szCs w:val="18"/>
              </w:rPr>
            </w:pPr>
          </w:p>
        </w:tc>
        <w:tc>
          <w:tcPr>
            <w:tcW w:w="6731" w:type="dxa"/>
            <w:shd w:val="clear" w:color="auto" w:fill="FFF2CC"/>
          </w:tcPr>
          <w:p w:rsidR="00B95A4B" w:rsidRPr="00D623CF" w:rsidRDefault="00B95A4B" w:rsidP="00CB7654">
            <w:pPr>
              <w:rPr>
                <w:rFonts w:cs="Arial"/>
                <w:iCs/>
                <w:sz w:val="18"/>
                <w:szCs w:val="18"/>
              </w:rPr>
            </w:pPr>
          </w:p>
        </w:tc>
        <w:tc>
          <w:tcPr>
            <w:tcW w:w="1916" w:type="dxa"/>
            <w:shd w:val="clear" w:color="auto" w:fill="FFF2CC"/>
          </w:tcPr>
          <w:p w:rsidR="00B95A4B" w:rsidRPr="00D623CF" w:rsidRDefault="00B95A4B" w:rsidP="00CB7654">
            <w:pPr>
              <w:rPr>
                <w:sz w:val="18"/>
                <w:szCs w:val="18"/>
              </w:rPr>
            </w:pPr>
          </w:p>
        </w:tc>
      </w:tr>
      <w:tr w:rsidR="00B95A4B" w:rsidRPr="00E97706" w:rsidTr="00CB7654">
        <w:tc>
          <w:tcPr>
            <w:tcW w:w="796" w:type="dxa"/>
          </w:tcPr>
          <w:p w:rsidR="00B95A4B" w:rsidRPr="00D623CF" w:rsidRDefault="00B95A4B" w:rsidP="00CB7654">
            <w:pPr>
              <w:numPr>
                <w:ilvl w:val="0"/>
                <w:numId w:val="1"/>
              </w:numPr>
              <w:ind w:left="0" w:firstLine="0"/>
              <w:rPr>
                <w:rFonts w:cs="Arial"/>
                <w:iCs/>
                <w:sz w:val="18"/>
                <w:szCs w:val="18"/>
              </w:rPr>
            </w:pPr>
          </w:p>
        </w:tc>
        <w:tc>
          <w:tcPr>
            <w:tcW w:w="480" w:type="dxa"/>
            <w:shd w:val="clear" w:color="auto" w:fill="FFF2CC"/>
          </w:tcPr>
          <w:p w:rsidR="00B95A4B" w:rsidRPr="00266DA0" w:rsidRDefault="00B95A4B" w:rsidP="00CB7654">
            <w:pPr>
              <w:jc w:val="center"/>
              <w:rPr>
                <w:rFonts w:cs="Arial"/>
                <w:bCs/>
                <w:sz w:val="18"/>
                <w:szCs w:val="18"/>
              </w:rPr>
            </w:pPr>
          </w:p>
        </w:tc>
        <w:tc>
          <w:tcPr>
            <w:tcW w:w="6731" w:type="dxa"/>
            <w:shd w:val="clear" w:color="auto" w:fill="FFF2CC"/>
          </w:tcPr>
          <w:p w:rsidR="00B95A4B" w:rsidRPr="00D623CF" w:rsidRDefault="00B95A4B" w:rsidP="00CB7654">
            <w:pPr>
              <w:rPr>
                <w:rFonts w:cs="Arial"/>
                <w:iCs/>
                <w:sz w:val="18"/>
                <w:szCs w:val="18"/>
              </w:rPr>
            </w:pPr>
          </w:p>
        </w:tc>
        <w:tc>
          <w:tcPr>
            <w:tcW w:w="1916" w:type="dxa"/>
            <w:shd w:val="clear" w:color="auto" w:fill="FFF2CC"/>
          </w:tcPr>
          <w:p w:rsidR="00B95A4B" w:rsidRPr="00D623CF" w:rsidRDefault="00B95A4B" w:rsidP="00CB7654">
            <w:pPr>
              <w:rPr>
                <w:sz w:val="18"/>
                <w:szCs w:val="18"/>
              </w:rPr>
            </w:pPr>
          </w:p>
        </w:tc>
      </w:tr>
      <w:tr w:rsidR="00B95A4B" w:rsidRPr="00E97706" w:rsidTr="00CB7654">
        <w:tc>
          <w:tcPr>
            <w:tcW w:w="796" w:type="dxa"/>
          </w:tcPr>
          <w:p w:rsidR="00B95A4B" w:rsidRPr="00D623CF" w:rsidRDefault="00B95A4B" w:rsidP="00CB7654">
            <w:pPr>
              <w:numPr>
                <w:ilvl w:val="0"/>
                <w:numId w:val="1"/>
              </w:numPr>
              <w:ind w:left="0" w:firstLine="0"/>
              <w:rPr>
                <w:rFonts w:cs="Arial"/>
                <w:iCs/>
                <w:sz w:val="18"/>
                <w:szCs w:val="18"/>
              </w:rPr>
            </w:pPr>
          </w:p>
        </w:tc>
        <w:tc>
          <w:tcPr>
            <w:tcW w:w="480" w:type="dxa"/>
            <w:shd w:val="clear" w:color="auto" w:fill="FFF2CC"/>
          </w:tcPr>
          <w:p w:rsidR="00B95A4B" w:rsidRPr="00266DA0" w:rsidRDefault="00B95A4B" w:rsidP="00CB7654">
            <w:pPr>
              <w:jc w:val="center"/>
              <w:rPr>
                <w:rFonts w:cs="Arial"/>
                <w:bCs/>
                <w:sz w:val="18"/>
                <w:szCs w:val="18"/>
              </w:rPr>
            </w:pPr>
          </w:p>
        </w:tc>
        <w:tc>
          <w:tcPr>
            <w:tcW w:w="6731" w:type="dxa"/>
            <w:shd w:val="clear" w:color="auto" w:fill="FFF2CC"/>
          </w:tcPr>
          <w:p w:rsidR="00B95A4B" w:rsidRPr="00D623CF" w:rsidRDefault="00B95A4B" w:rsidP="00CB7654">
            <w:pPr>
              <w:rPr>
                <w:rFonts w:cs="Arial"/>
                <w:iCs/>
                <w:sz w:val="18"/>
                <w:szCs w:val="18"/>
              </w:rPr>
            </w:pPr>
          </w:p>
        </w:tc>
        <w:tc>
          <w:tcPr>
            <w:tcW w:w="1916" w:type="dxa"/>
            <w:shd w:val="clear" w:color="auto" w:fill="FFF2CC"/>
          </w:tcPr>
          <w:p w:rsidR="00B95A4B" w:rsidRPr="00D623CF" w:rsidRDefault="00B95A4B" w:rsidP="00CB7654">
            <w:pPr>
              <w:rPr>
                <w:sz w:val="18"/>
                <w:szCs w:val="18"/>
              </w:rPr>
            </w:pPr>
          </w:p>
        </w:tc>
      </w:tr>
      <w:tr w:rsidR="00B95A4B" w:rsidRPr="00E97706" w:rsidTr="00CB7654">
        <w:tc>
          <w:tcPr>
            <w:tcW w:w="9923" w:type="dxa"/>
            <w:gridSpan w:val="4"/>
            <w:tcBorders>
              <w:top w:val="single" w:sz="4" w:space="0" w:color="auto"/>
              <w:bottom w:val="nil"/>
            </w:tcBorders>
            <w:vAlign w:val="center"/>
          </w:tcPr>
          <w:p w:rsidR="00B95A4B" w:rsidRPr="001C530F" w:rsidRDefault="00B95A4B" w:rsidP="00CB7654">
            <w:pPr>
              <w:keepNext/>
              <w:rPr>
                <w:rFonts w:cs="Arial"/>
                <w:bCs/>
                <w:sz w:val="18"/>
                <w:szCs w:val="18"/>
              </w:rPr>
            </w:pPr>
            <w:r w:rsidRPr="00FA15E5">
              <w:rPr>
                <w:rFonts w:cs="Arial"/>
                <w:b/>
                <w:bCs/>
                <w:sz w:val="18"/>
                <w:szCs w:val="18"/>
              </w:rPr>
              <w:t xml:space="preserve">Ergebnis </w:t>
            </w:r>
            <w:r>
              <w:rPr>
                <w:rFonts w:cs="Arial"/>
                <w:b/>
                <w:bCs/>
                <w:sz w:val="18"/>
                <w:szCs w:val="18"/>
              </w:rPr>
              <w:t>Begutachtung</w:t>
            </w:r>
            <w:r w:rsidRPr="00FA15E5">
              <w:rPr>
                <w:rFonts w:cs="Arial"/>
                <w:b/>
                <w:bCs/>
                <w:sz w:val="18"/>
                <w:szCs w:val="18"/>
              </w:rPr>
              <w:t>:</w:t>
            </w:r>
            <w:r>
              <w:rPr>
                <w:rFonts w:cs="Arial"/>
                <w:bCs/>
                <w:sz w:val="18"/>
                <w:szCs w:val="18"/>
              </w:rPr>
              <w:t xml:space="preserve"> </w:t>
            </w:r>
            <w:r w:rsidRPr="001C530F">
              <w:rPr>
                <w:rFonts w:cs="Arial"/>
                <w:bCs/>
                <w:sz w:val="18"/>
                <w:szCs w:val="18"/>
              </w:rPr>
              <w:t>Feststellungen / Begründung von Abweichungen / Sektorspezifische Besonderheiten / Hinweise:</w:t>
            </w:r>
          </w:p>
        </w:tc>
      </w:tr>
      <w:tr w:rsidR="00B95A4B" w:rsidRPr="00E97706" w:rsidTr="00CB7654">
        <w:tc>
          <w:tcPr>
            <w:tcW w:w="9923" w:type="dxa"/>
            <w:gridSpan w:val="4"/>
            <w:tcBorders>
              <w:top w:val="nil"/>
              <w:bottom w:val="single" w:sz="12" w:space="0" w:color="auto"/>
            </w:tcBorders>
            <w:shd w:val="clear" w:color="auto" w:fill="FFF2CC"/>
            <w:vAlign w:val="center"/>
          </w:tcPr>
          <w:p w:rsidR="00B95A4B" w:rsidRPr="00F04E3F" w:rsidRDefault="00B95A4B" w:rsidP="00CB7654">
            <w:pPr>
              <w:pStyle w:val="Standard10"/>
            </w:pPr>
          </w:p>
        </w:tc>
      </w:tr>
    </w:tbl>
    <w:p w:rsidR="004310BD" w:rsidRPr="00B95A4B" w:rsidRDefault="004310BD" w:rsidP="00171F56">
      <w:pPr>
        <w:spacing w:before="0" w:after="0"/>
        <w:rPr>
          <w:sz w:val="2"/>
          <w:szCs w:val="2"/>
        </w:rPr>
        <w:sectPr w:rsidR="004310BD" w:rsidRPr="00B95A4B" w:rsidSect="00807AFD">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
        <w:gridCol w:w="4894"/>
        <w:gridCol w:w="2279"/>
        <w:gridCol w:w="405"/>
        <w:gridCol w:w="391"/>
        <w:gridCol w:w="394"/>
        <w:gridCol w:w="739"/>
      </w:tblGrid>
      <w:tr w:rsidR="002235DA" w:rsidRPr="00085BE2" w:rsidTr="00D86B8F">
        <w:tc>
          <w:tcPr>
            <w:tcW w:w="811" w:type="dxa"/>
            <w:tcBorders>
              <w:top w:val="single" w:sz="4" w:space="0" w:color="auto"/>
              <w:bottom w:val="single" w:sz="4" w:space="0" w:color="auto"/>
            </w:tcBorders>
          </w:tcPr>
          <w:p w:rsidR="002235DA" w:rsidRPr="00085BE2" w:rsidRDefault="0041498F" w:rsidP="0041498F">
            <w:pPr>
              <w:spacing w:after="40" w:line="200" w:lineRule="exact"/>
              <w:rPr>
                <w:sz w:val="18"/>
                <w:szCs w:val="18"/>
                <w:lang w:val="en-GB"/>
              </w:rPr>
            </w:pPr>
            <w:r w:rsidRPr="00085BE2">
              <w:rPr>
                <w:sz w:val="18"/>
                <w:szCs w:val="18"/>
                <w:lang w:val="en-GB"/>
              </w:rPr>
              <w:t>6.3.1</w:t>
            </w:r>
          </w:p>
        </w:tc>
        <w:tc>
          <w:tcPr>
            <w:tcW w:w="4900" w:type="dxa"/>
            <w:tcBorders>
              <w:top w:val="single" w:sz="4" w:space="0" w:color="auto"/>
              <w:bottom w:val="single" w:sz="4" w:space="0" w:color="auto"/>
            </w:tcBorders>
          </w:tcPr>
          <w:p w:rsidR="0041498F" w:rsidRPr="00957A8E" w:rsidRDefault="00957A8E" w:rsidP="008206F6">
            <w:pPr>
              <w:keepNext/>
              <w:keepLines/>
              <w:rPr>
                <w:rFonts w:cs="Arial"/>
                <w:sz w:val="18"/>
                <w:szCs w:val="18"/>
              </w:rPr>
            </w:pPr>
            <w:r w:rsidRPr="00957A8E">
              <w:rPr>
                <w:rFonts w:cs="Arial"/>
                <w:sz w:val="18"/>
                <w:szCs w:val="18"/>
              </w:rPr>
              <w:t>Die Anforderungen an Räumlichkeiten/zugeordnete Bereiche und Umgebungsbedingungen, die für die Durchführung von Biobanking notwendig sind, müssen dokumentiert werden.</w:t>
            </w:r>
          </w:p>
        </w:tc>
        <w:tc>
          <w:tcPr>
            <w:tcW w:w="2282" w:type="dxa"/>
            <w:tcBorders>
              <w:top w:val="single" w:sz="4" w:space="0" w:color="auto"/>
              <w:bottom w:val="single" w:sz="4" w:space="0" w:color="auto"/>
            </w:tcBorders>
            <w:shd w:val="clear" w:color="auto" w:fill="DEEAF6"/>
          </w:tcPr>
          <w:p w:rsidR="002235DA" w:rsidRPr="00085BE2" w:rsidRDefault="002235DA" w:rsidP="00B65027">
            <w:pPr>
              <w:spacing w:after="40" w:line="200" w:lineRule="exact"/>
              <w:rPr>
                <w:rFonts w:cs="Arial"/>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c>
          <w:tcPr>
            <w:tcW w:w="405" w:type="dxa"/>
            <w:tcBorders>
              <w:top w:val="single" w:sz="4" w:space="0" w:color="auto"/>
              <w:bottom w:val="single" w:sz="4" w:space="0" w:color="auto"/>
            </w:tcBorders>
          </w:tcPr>
          <w:p w:rsidR="002235DA" w:rsidRPr="00085BE2" w:rsidRDefault="002235DA" w:rsidP="00B65027">
            <w:pPr>
              <w:spacing w:after="40" w:line="200" w:lineRule="exact"/>
              <w:jc w:val="center"/>
              <w:rPr>
                <w:rFonts w:cs="Arial"/>
                <w:bCs/>
                <w:sz w:val="18"/>
                <w:szCs w:val="18"/>
                <w:lang w:val="en-GB"/>
              </w:rPr>
            </w:pPr>
          </w:p>
        </w:tc>
        <w:tc>
          <w:tcPr>
            <w:tcW w:w="391" w:type="dxa"/>
            <w:tcBorders>
              <w:top w:val="single" w:sz="4" w:space="0" w:color="auto"/>
              <w:bottom w:val="single" w:sz="4" w:space="0" w:color="auto"/>
            </w:tcBorders>
            <w:shd w:val="clear" w:color="auto" w:fill="FFF2CC"/>
          </w:tcPr>
          <w:p w:rsidR="002235DA" w:rsidRPr="00085BE2" w:rsidRDefault="002235DA" w:rsidP="00B65027">
            <w:pPr>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ed w:val="0"/>
                  </w:checkBox>
                </w:ffData>
              </w:fldChar>
            </w:r>
            <w:r w:rsidRPr="00085BE2">
              <w:rPr>
                <w:rFonts w:cs="Arial"/>
                <w:bCs/>
                <w:sz w:val="18"/>
                <w:szCs w:val="18"/>
                <w:lang w:val="en-GB"/>
              </w:rPr>
              <w:instrText xml:space="preserve"> FORMCHECKBOX </w:instrText>
            </w:r>
            <w:r w:rsidR="00A04AED">
              <w:rPr>
                <w:rFonts w:cs="Arial"/>
                <w:bCs/>
                <w:sz w:val="18"/>
                <w:szCs w:val="18"/>
                <w:lang w:val="en-GB"/>
              </w:rPr>
            </w:r>
            <w:r w:rsidR="00A04AED">
              <w:rPr>
                <w:rFonts w:cs="Arial"/>
                <w:bCs/>
                <w:sz w:val="18"/>
                <w:szCs w:val="18"/>
                <w:lang w:val="en-GB"/>
              </w:rPr>
              <w:fldChar w:fldCharType="separate"/>
            </w:r>
            <w:r w:rsidRPr="00085BE2">
              <w:rPr>
                <w:rFonts w:cs="Arial"/>
                <w:bCs/>
                <w:sz w:val="18"/>
                <w:szCs w:val="18"/>
                <w:lang w:val="en-GB"/>
              </w:rPr>
              <w:fldChar w:fldCharType="end"/>
            </w:r>
          </w:p>
        </w:tc>
        <w:tc>
          <w:tcPr>
            <w:tcW w:w="394" w:type="dxa"/>
            <w:tcBorders>
              <w:top w:val="single" w:sz="4" w:space="0" w:color="auto"/>
              <w:bottom w:val="single" w:sz="4" w:space="0" w:color="auto"/>
            </w:tcBorders>
            <w:shd w:val="clear" w:color="auto" w:fill="FFF2CC"/>
          </w:tcPr>
          <w:p w:rsidR="002235DA" w:rsidRPr="00085BE2" w:rsidRDefault="002235DA" w:rsidP="00B65027">
            <w:pPr>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A04AED">
              <w:rPr>
                <w:rFonts w:cs="Arial"/>
                <w:bCs/>
                <w:sz w:val="18"/>
                <w:szCs w:val="18"/>
                <w:lang w:val="en-GB"/>
              </w:rPr>
            </w:r>
            <w:r w:rsidR="00A04AED">
              <w:rPr>
                <w:rFonts w:cs="Arial"/>
                <w:bCs/>
                <w:sz w:val="18"/>
                <w:szCs w:val="18"/>
                <w:lang w:val="en-GB"/>
              </w:rPr>
              <w:fldChar w:fldCharType="separate"/>
            </w:r>
            <w:r w:rsidRPr="00085BE2">
              <w:rPr>
                <w:rFonts w:cs="Arial"/>
                <w:bCs/>
                <w:sz w:val="18"/>
                <w:szCs w:val="18"/>
                <w:lang w:val="en-GB"/>
              </w:rPr>
              <w:fldChar w:fldCharType="end"/>
            </w:r>
          </w:p>
        </w:tc>
        <w:tc>
          <w:tcPr>
            <w:tcW w:w="740" w:type="dxa"/>
            <w:tcBorders>
              <w:top w:val="single" w:sz="4" w:space="0" w:color="auto"/>
              <w:bottom w:val="single" w:sz="4" w:space="0" w:color="auto"/>
            </w:tcBorders>
            <w:shd w:val="clear" w:color="auto" w:fill="FFF2CC"/>
          </w:tcPr>
          <w:p w:rsidR="002235DA" w:rsidRPr="00085BE2" w:rsidRDefault="002235DA" w:rsidP="00B65027">
            <w:pPr>
              <w:spacing w:after="40" w:line="200" w:lineRule="exact"/>
              <w:jc w:val="center"/>
              <w:rPr>
                <w:rFonts w:cs="Arial"/>
                <w:iCs/>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r>
      <w:tr w:rsidR="0041498F" w:rsidRPr="00085BE2" w:rsidTr="00D86B8F">
        <w:tc>
          <w:tcPr>
            <w:tcW w:w="811" w:type="dxa"/>
            <w:tcBorders>
              <w:top w:val="single" w:sz="4" w:space="0" w:color="auto"/>
            </w:tcBorders>
          </w:tcPr>
          <w:p w:rsidR="0041498F" w:rsidRPr="00085BE2" w:rsidRDefault="0041498F" w:rsidP="0041498F">
            <w:pPr>
              <w:rPr>
                <w:lang w:val="en-GB"/>
              </w:rPr>
            </w:pPr>
            <w:r w:rsidRPr="00085BE2">
              <w:rPr>
                <w:sz w:val="18"/>
                <w:szCs w:val="18"/>
                <w:lang w:val="en-GB"/>
              </w:rPr>
              <w:t>6.3.2</w:t>
            </w:r>
          </w:p>
        </w:tc>
        <w:tc>
          <w:tcPr>
            <w:tcW w:w="4900" w:type="dxa"/>
            <w:tcBorders>
              <w:top w:val="single" w:sz="4" w:space="0" w:color="auto"/>
            </w:tcBorders>
          </w:tcPr>
          <w:p w:rsidR="0041498F" w:rsidRPr="00957A8E" w:rsidRDefault="00957A8E" w:rsidP="0041498F">
            <w:pPr>
              <w:keepNext/>
              <w:keepLines/>
              <w:rPr>
                <w:sz w:val="18"/>
                <w:szCs w:val="18"/>
              </w:rPr>
            </w:pPr>
            <w:r w:rsidRPr="00957A8E">
              <w:rPr>
                <w:sz w:val="18"/>
                <w:szCs w:val="18"/>
              </w:rPr>
              <w:t>Die Biobank oder die juristische Person, deren Teil sie ist, muss die Räumlichkeiten/zugeordneten Bereiche festlegen, steuern und aufrechterhalten, um die für die Konformität mit festgelegten Qualitätskontrollkriterien (QC) erforderlichen Bedingungen bereitzustellen. Dies schließt Verfahren zur Aufrechterhaltung der Eignung für den beabsichtigten Zweck, der Biosicherheit und der Biolaborsicherheit von biologischem Material und zugehöriger Daten ein.</w:t>
            </w:r>
          </w:p>
        </w:tc>
        <w:tc>
          <w:tcPr>
            <w:tcW w:w="2282" w:type="dxa"/>
            <w:tcBorders>
              <w:top w:val="single" w:sz="4" w:space="0" w:color="auto"/>
            </w:tcBorders>
            <w:shd w:val="clear" w:color="auto" w:fill="DEEAF6"/>
          </w:tcPr>
          <w:p w:rsidR="0041498F" w:rsidRPr="00085BE2" w:rsidRDefault="0041498F" w:rsidP="0041498F">
            <w:pPr>
              <w:spacing w:after="40" w:line="200" w:lineRule="exact"/>
              <w:rPr>
                <w:rFonts w:cs="Arial"/>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c>
          <w:tcPr>
            <w:tcW w:w="405" w:type="dxa"/>
            <w:tcBorders>
              <w:top w:val="single" w:sz="4" w:space="0" w:color="auto"/>
            </w:tcBorders>
          </w:tcPr>
          <w:p w:rsidR="0041498F" w:rsidRPr="00085BE2" w:rsidRDefault="0041498F" w:rsidP="0041498F">
            <w:pPr>
              <w:keepNext/>
              <w:keepLines/>
              <w:spacing w:after="40" w:line="200" w:lineRule="exact"/>
              <w:jc w:val="center"/>
              <w:rPr>
                <w:rFonts w:cs="Arial"/>
                <w:bCs/>
                <w:sz w:val="18"/>
                <w:szCs w:val="18"/>
                <w:lang w:val="en-GB"/>
              </w:rPr>
            </w:pPr>
          </w:p>
        </w:tc>
        <w:tc>
          <w:tcPr>
            <w:tcW w:w="391" w:type="dxa"/>
            <w:tcBorders>
              <w:top w:val="single" w:sz="4" w:space="0" w:color="auto"/>
            </w:tcBorders>
            <w:shd w:val="clear" w:color="auto" w:fill="FFF2CC"/>
          </w:tcPr>
          <w:p w:rsidR="0041498F" w:rsidRPr="00085BE2" w:rsidRDefault="0041498F" w:rsidP="0041498F">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A04AED">
              <w:rPr>
                <w:rFonts w:cs="Arial"/>
                <w:bCs/>
                <w:sz w:val="18"/>
                <w:szCs w:val="18"/>
                <w:lang w:val="en-GB"/>
              </w:rPr>
            </w:r>
            <w:r w:rsidR="00A04AED">
              <w:rPr>
                <w:rFonts w:cs="Arial"/>
                <w:bCs/>
                <w:sz w:val="18"/>
                <w:szCs w:val="18"/>
                <w:lang w:val="en-GB"/>
              </w:rPr>
              <w:fldChar w:fldCharType="separate"/>
            </w:r>
            <w:r w:rsidRPr="00085BE2">
              <w:rPr>
                <w:rFonts w:cs="Arial"/>
                <w:bCs/>
                <w:sz w:val="18"/>
                <w:szCs w:val="18"/>
                <w:lang w:val="en-GB"/>
              </w:rPr>
              <w:fldChar w:fldCharType="end"/>
            </w:r>
          </w:p>
        </w:tc>
        <w:tc>
          <w:tcPr>
            <w:tcW w:w="394" w:type="dxa"/>
            <w:tcBorders>
              <w:top w:val="single" w:sz="4" w:space="0" w:color="auto"/>
            </w:tcBorders>
            <w:shd w:val="clear" w:color="auto" w:fill="FFF2CC"/>
          </w:tcPr>
          <w:p w:rsidR="0041498F" w:rsidRPr="00085BE2" w:rsidRDefault="0041498F" w:rsidP="0041498F">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A04AED">
              <w:rPr>
                <w:rFonts w:cs="Arial"/>
                <w:bCs/>
                <w:sz w:val="18"/>
                <w:szCs w:val="18"/>
                <w:lang w:val="en-GB"/>
              </w:rPr>
            </w:r>
            <w:r w:rsidR="00A04AED">
              <w:rPr>
                <w:rFonts w:cs="Arial"/>
                <w:bCs/>
                <w:sz w:val="18"/>
                <w:szCs w:val="18"/>
                <w:lang w:val="en-GB"/>
              </w:rPr>
              <w:fldChar w:fldCharType="separate"/>
            </w:r>
            <w:r w:rsidRPr="00085BE2">
              <w:rPr>
                <w:rFonts w:cs="Arial"/>
                <w:bCs/>
                <w:sz w:val="18"/>
                <w:szCs w:val="18"/>
                <w:lang w:val="en-GB"/>
              </w:rPr>
              <w:fldChar w:fldCharType="end"/>
            </w:r>
          </w:p>
        </w:tc>
        <w:tc>
          <w:tcPr>
            <w:tcW w:w="740" w:type="dxa"/>
            <w:tcBorders>
              <w:top w:val="single" w:sz="4" w:space="0" w:color="auto"/>
            </w:tcBorders>
            <w:shd w:val="clear" w:color="auto" w:fill="FFF2CC"/>
          </w:tcPr>
          <w:p w:rsidR="0041498F" w:rsidRPr="00085BE2" w:rsidRDefault="0041498F" w:rsidP="0041498F">
            <w:pPr>
              <w:spacing w:after="40" w:line="200" w:lineRule="exact"/>
              <w:jc w:val="center"/>
              <w:rPr>
                <w:rFonts w:cs="Arial"/>
                <w:iCs/>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r>
      <w:tr w:rsidR="0041498F" w:rsidRPr="00085BE2" w:rsidTr="00D86B8F">
        <w:tc>
          <w:tcPr>
            <w:tcW w:w="811" w:type="dxa"/>
            <w:tcBorders>
              <w:top w:val="single" w:sz="4" w:space="0" w:color="auto"/>
            </w:tcBorders>
          </w:tcPr>
          <w:p w:rsidR="0041498F" w:rsidRPr="00085BE2" w:rsidRDefault="0041498F" w:rsidP="0041498F">
            <w:pPr>
              <w:rPr>
                <w:lang w:val="en-GB"/>
              </w:rPr>
            </w:pPr>
            <w:r w:rsidRPr="00085BE2">
              <w:rPr>
                <w:sz w:val="18"/>
                <w:szCs w:val="18"/>
                <w:lang w:val="en-GB"/>
              </w:rPr>
              <w:t>6.3.3</w:t>
            </w:r>
          </w:p>
        </w:tc>
        <w:tc>
          <w:tcPr>
            <w:tcW w:w="4900" w:type="dxa"/>
            <w:tcBorders>
              <w:top w:val="single" w:sz="4" w:space="0" w:color="auto"/>
            </w:tcBorders>
          </w:tcPr>
          <w:p w:rsidR="0041498F" w:rsidRPr="00085BE2" w:rsidRDefault="00957A8E" w:rsidP="0041498F">
            <w:pPr>
              <w:rPr>
                <w:sz w:val="18"/>
                <w:szCs w:val="18"/>
                <w:lang w:val="en-GB"/>
              </w:rPr>
            </w:pPr>
            <w:r w:rsidRPr="00957A8E">
              <w:rPr>
                <w:sz w:val="18"/>
                <w:szCs w:val="18"/>
              </w:rPr>
              <w:t xml:space="preserve">Falls erforderlich, muss eine wirksame Trennung zwischen Bereichen vorhanden sein, in denen unvereinbare Tätigkeiten vorkommen. </w:t>
            </w:r>
            <w:r w:rsidRPr="00957A8E">
              <w:rPr>
                <w:sz w:val="18"/>
                <w:szCs w:val="18"/>
                <w:lang w:val="en-GB"/>
              </w:rPr>
              <w:t>Maßnahmen müssen ergriffen werden, um eine Kreuzkontamination zu vermeiden.</w:t>
            </w:r>
          </w:p>
        </w:tc>
        <w:tc>
          <w:tcPr>
            <w:tcW w:w="2282" w:type="dxa"/>
            <w:tcBorders>
              <w:top w:val="single" w:sz="4" w:space="0" w:color="auto"/>
            </w:tcBorders>
            <w:shd w:val="clear" w:color="auto" w:fill="DEEAF6"/>
          </w:tcPr>
          <w:p w:rsidR="0041498F" w:rsidRPr="00085BE2" w:rsidRDefault="0041498F" w:rsidP="0041498F">
            <w:pPr>
              <w:spacing w:after="40" w:line="200" w:lineRule="exact"/>
              <w:rPr>
                <w:rFonts w:cs="Arial"/>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c>
          <w:tcPr>
            <w:tcW w:w="405" w:type="dxa"/>
            <w:tcBorders>
              <w:top w:val="single" w:sz="4" w:space="0" w:color="auto"/>
            </w:tcBorders>
          </w:tcPr>
          <w:p w:rsidR="0041498F" w:rsidRPr="00085BE2" w:rsidRDefault="0041498F" w:rsidP="0041498F">
            <w:pPr>
              <w:keepNext/>
              <w:keepLines/>
              <w:spacing w:after="40" w:line="200" w:lineRule="exact"/>
              <w:jc w:val="center"/>
              <w:rPr>
                <w:rFonts w:cs="Arial"/>
                <w:bCs/>
                <w:sz w:val="18"/>
                <w:szCs w:val="18"/>
                <w:lang w:val="en-GB"/>
              </w:rPr>
            </w:pPr>
          </w:p>
        </w:tc>
        <w:tc>
          <w:tcPr>
            <w:tcW w:w="391" w:type="dxa"/>
            <w:tcBorders>
              <w:top w:val="single" w:sz="4" w:space="0" w:color="auto"/>
            </w:tcBorders>
            <w:shd w:val="clear" w:color="auto" w:fill="FFF2CC"/>
          </w:tcPr>
          <w:p w:rsidR="0041498F" w:rsidRPr="00085BE2" w:rsidRDefault="0041498F" w:rsidP="0041498F">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A04AED">
              <w:rPr>
                <w:rFonts w:cs="Arial"/>
                <w:bCs/>
                <w:sz w:val="18"/>
                <w:szCs w:val="18"/>
                <w:lang w:val="en-GB"/>
              </w:rPr>
            </w:r>
            <w:r w:rsidR="00A04AED">
              <w:rPr>
                <w:rFonts w:cs="Arial"/>
                <w:bCs/>
                <w:sz w:val="18"/>
                <w:szCs w:val="18"/>
                <w:lang w:val="en-GB"/>
              </w:rPr>
              <w:fldChar w:fldCharType="separate"/>
            </w:r>
            <w:r w:rsidRPr="00085BE2">
              <w:rPr>
                <w:rFonts w:cs="Arial"/>
                <w:bCs/>
                <w:sz w:val="18"/>
                <w:szCs w:val="18"/>
                <w:lang w:val="en-GB"/>
              </w:rPr>
              <w:fldChar w:fldCharType="end"/>
            </w:r>
          </w:p>
        </w:tc>
        <w:tc>
          <w:tcPr>
            <w:tcW w:w="394" w:type="dxa"/>
            <w:tcBorders>
              <w:top w:val="single" w:sz="4" w:space="0" w:color="auto"/>
            </w:tcBorders>
            <w:shd w:val="clear" w:color="auto" w:fill="FFF2CC"/>
          </w:tcPr>
          <w:p w:rsidR="0041498F" w:rsidRPr="00085BE2" w:rsidRDefault="0041498F" w:rsidP="0041498F">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A04AED">
              <w:rPr>
                <w:rFonts w:cs="Arial"/>
                <w:bCs/>
                <w:sz w:val="18"/>
                <w:szCs w:val="18"/>
                <w:lang w:val="en-GB"/>
              </w:rPr>
            </w:r>
            <w:r w:rsidR="00A04AED">
              <w:rPr>
                <w:rFonts w:cs="Arial"/>
                <w:bCs/>
                <w:sz w:val="18"/>
                <w:szCs w:val="18"/>
                <w:lang w:val="en-GB"/>
              </w:rPr>
              <w:fldChar w:fldCharType="separate"/>
            </w:r>
            <w:r w:rsidRPr="00085BE2">
              <w:rPr>
                <w:rFonts w:cs="Arial"/>
                <w:bCs/>
                <w:sz w:val="18"/>
                <w:szCs w:val="18"/>
                <w:lang w:val="en-GB"/>
              </w:rPr>
              <w:fldChar w:fldCharType="end"/>
            </w:r>
          </w:p>
        </w:tc>
        <w:tc>
          <w:tcPr>
            <w:tcW w:w="740" w:type="dxa"/>
            <w:tcBorders>
              <w:top w:val="single" w:sz="4" w:space="0" w:color="auto"/>
            </w:tcBorders>
            <w:shd w:val="clear" w:color="auto" w:fill="FFF2CC"/>
          </w:tcPr>
          <w:p w:rsidR="0041498F" w:rsidRPr="00085BE2" w:rsidRDefault="0041498F" w:rsidP="0041498F">
            <w:pPr>
              <w:spacing w:after="40" w:line="200" w:lineRule="exact"/>
              <w:jc w:val="center"/>
              <w:rPr>
                <w:rFonts w:cs="Arial"/>
                <w:iCs/>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r>
      <w:tr w:rsidR="0041498F" w:rsidRPr="00085BE2" w:rsidTr="00D86B8F">
        <w:tc>
          <w:tcPr>
            <w:tcW w:w="811" w:type="dxa"/>
            <w:tcBorders>
              <w:top w:val="single" w:sz="4" w:space="0" w:color="auto"/>
            </w:tcBorders>
          </w:tcPr>
          <w:p w:rsidR="0041498F" w:rsidRPr="00085BE2" w:rsidRDefault="0041498F" w:rsidP="0041498F">
            <w:pPr>
              <w:rPr>
                <w:lang w:val="en-GB"/>
              </w:rPr>
            </w:pPr>
            <w:r w:rsidRPr="00085BE2">
              <w:rPr>
                <w:sz w:val="18"/>
                <w:szCs w:val="18"/>
                <w:lang w:val="en-GB"/>
              </w:rPr>
              <w:t>6.3.4</w:t>
            </w:r>
          </w:p>
        </w:tc>
        <w:tc>
          <w:tcPr>
            <w:tcW w:w="4900" w:type="dxa"/>
            <w:tcBorders>
              <w:top w:val="single" w:sz="4" w:space="0" w:color="auto"/>
            </w:tcBorders>
          </w:tcPr>
          <w:p w:rsidR="003F1FBA" w:rsidRPr="00957A8E" w:rsidRDefault="00957A8E" w:rsidP="00D82177">
            <w:pPr>
              <w:rPr>
                <w:sz w:val="18"/>
                <w:szCs w:val="18"/>
              </w:rPr>
            </w:pPr>
            <w:r w:rsidRPr="00957A8E">
              <w:rPr>
                <w:sz w:val="18"/>
                <w:szCs w:val="18"/>
              </w:rPr>
              <w:t xml:space="preserve">Die Räumlichkeiten/zugeordneten Bereiche und ihre Umgebungsbedingungen müssen für das Biobanking geeignet </w:t>
            </w:r>
            <w:r w:rsidRPr="00957A8E">
              <w:rPr>
                <w:sz w:val="18"/>
                <w:szCs w:val="18"/>
              </w:rPr>
              <w:lastRenderedPageBreak/>
              <w:t>sein und sollten die Eignung für den beabsichtigten Zweck nicht nachteilig beeinflussen.</w:t>
            </w:r>
            <w:r w:rsidR="008206F6" w:rsidRPr="00957A8E">
              <w:rPr>
                <w:sz w:val="18"/>
                <w:szCs w:val="18"/>
              </w:rPr>
              <w:t xml:space="preserve"> </w:t>
            </w:r>
            <w:r w:rsidR="003F1FBA" w:rsidRPr="00957A8E">
              <w:rPr>
                <w:rFonts w:cs="Arial"/>
                <w:sz w:val="16"/>
                <w:szCs w:val="16"/>
              </w:rPr>
              <w:t>[</w:t>
            </w:r>
            <w:r w:rsidR="003F1FBA" w:rsidRPr="00085BE2">
              <w:rPr>
                <w:rFonts w:cs="Arial"/>
                <w:sz w:val="16"/>
                <w:szCs w:val="16"/>
                <w:lang w:val="en-GB"/>
              </w:rPr>
              <w:sym w:font="Wingdings" w:char="F0E8"/>
            </w:r>
            <w:r w:rsidRPr="00D82177">
              <w:rPr>
                <w:rFonts w:cs="Arial"/>
                <w:sz w:val="16"/>
                <w:szCs w:val="16"/>
              </w:rPr>
              <w:t>ANMERKUNG</w:t>
            </w:r>
            <w:r w:rsidR="003F1FBA" w:rsidRPr="00957A8E">
              <w:rPr>
                <w:rFonts w:cs="Arial"/>
                <w:sz w:val="16"/>
                <w:szCs w:val="16"/>
              </w:rPr>
              <w:t>]</w:t>
            </w:r>
          </w:p>
        </w:tc>
        <w:tc>
          <w:tcPr>
            <w:tcW w:w="2282" w:type="dxa"/>
            <w:tcBorders>
              <w:top w:val="single" w:sz="4" w:space="0" w:color="auto"/>
            </w:tcBorders>
            <w:shd w:val="clear" w:color="auto" w:fill="DEEAF6"/>
          </w:tcPr>
          <w:p w:rsidR="0041498F" w:rsidRPr="00085BE2" w:rsidRDefault="0041498F" w:rsidP="0041498F">
            <w:pPr>
              <w:spacing w:after="40" w:line="200" w:lineRule="exact"/>
              <w:rPr>
                <w:rFonts w:cs="Arial"/>
                <w:sz w:val="18"/>
                <w:szCs w:val="18"/>
                <w:lang w:val="en-GB"/>
              </w:rPr>
            </w:pPr>
            <w:r w:rsidRPr="00085BE2">
              <w:rPr>
                <w:rFonts w:cs="Arial"/>
                <w:iCs/>
                <w:sz w:val="18"/>
                <w:szCs w:val="18"/>
                <w:lang w:val="en-GB"/>
              </w:rPr>
              <w:lastRenderedPageBreak/>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c>
          <w:tcPr>
            <w:tcW w:w="405" w:type="dxa"/>
            <w:tcBorders>
              <w:top w:val="single" w:sz="4" w:space="0" w:color="auto"/>
            </w:tcBorders>
          </w:tcPr>
          <w:p w:rsidR="0041498F" w:rsidRPr="00085BE2" w:rsidRDefault="0041498F" w:rsidP="0041498F">
            <w:pPr>
              <w:keepNext/>
              <w:keepLines/>
              <w:spacing w:after="40" w:line="200" w:lineRule="exact"/>
              <w:jc w:val="center"/>
              <w:rPr>
                <w:rFonts w:cs="Arial"/>
                <w:bCs/>
                <w:sz w:val="18"/>
                <w:szCs w:val="18"/>
                <w:lang w:val="en-GB"/>
              </w:rPr>
            </w:pPr>
          </w:p>
        </w:tc>
        <w:tc>
          <w:tcPr>
            <w:tcW w:w="391" w:type="dxa"/>
            <w:tcBorders>
              <w:top w:val="single" w:sz="4" w:space="0" w:color="auto"/>
            </w:tcBorders>
            <w:shd w:val="clear" w:color="auto" w:fill="FFF2CC"/>
          </w:tcPr>
          <w:p w:rsidR="0041498F" w:rsidRPr="00085BE2" w:rsidRDefault="0041498F" w:rsidP="0041498F">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A04AED">
              <w:rPr>
                <w:rFonts w:cs="Arial"/>
                <w:bCs/>
                <w:sz w:val="18"/>
                <w:szCs w:val="18"/>
                <w:lang w:val="en-GB"/>
              </w:rPr>
            </w:r>
            <w:r w:rsidR="00A04AED">
              <w:rPr>
                <w:rFonts w:cs="Arial"/>
                <w:bCs/>
                <w:sz w:val="18"/>
                <w:szCs w:val="18"/>
                <w:lang w:val="en-GB"/>
              </w:rPr>
              <w:fldChar w:fldCharType="separate"/>
            </w:r>
            <w:r w:rsidRPr="00085BE2">
              <w:rPr>
                <w:rFonts w:cs="Arial"/>
                <w:bCs/>
                <w:sz w:val="18"/>
                <w:szCs w:val="18"/>
                <w:lang w:val="en-GB"/>
              </w:rPr>
              <w:fldChar w:fldCharType="end"/>
            </w:r>
          </w:p>
        </w:tc>
        <w:tc>
          <w:tcPr>
            <w:tcW w:w="394" w:type="dxa"/>
            <w:tcBorders>
              <w:top w:val="single" w:sz="4" w:space="0" w:color="auto"/>
            </w:tcBorders>
            <w:shd w:val="clear" w:color="auto" w:fill="FFF2CC"/>
          </w:tcPr>
          <w:p w:rsidR="0041498F" w:rsidRPr="00085BE2" w:rsidRDefault="0041498F" w:rsidP="0041498F">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A04AED">
              <w:rPr>
                <w:rFonts w:cs="Arial"/>
                <w:bCs/>
                <w:sz w:val="18"/>
                <w:szCs w:val="18"/>
                <w:lang w:val="en-GB"/>
              </w:rPr>
            </w:r>
            <w:r w:rsidR="00A04AED">
              <w:rPr>
                <w:rFonts w:cs="Arial"/>
                <w:bCs/>
                <w:sz w:val="18"/>
                <w:szCs w:val="18"/>
                <w:lang w:val="en-GB"/>
              </w:rPr>
              <w:fldChar w:fldCharType="separate"/>
            </w:r>
            <w:r w:rsidRPr="00085BE2">
              <w:rPr>
                <w:rFonts w:cs="Arial"/>
                <w:bCs/>
                <w:sz w:val="18"/>
                <w:szCs w:val="18"/>
                <w:lang w:val="en-GB"/>
              </w:rPr>
              <w:fldChar w:fldCharType="end"/>
            </w:r>
          </w:p>
        </w:tc>
        <w:tc>
          <w:tcPr>
            <w:tcW w:w="740" w:type="dxa"/>
            <w:tcBorders>
              <w:top w:val="single" w:sz="4" w:space="0" w:color="auto"/>
            </w:tcBorders>
            <w:shd w:val="clear" w:color="auto" w:fill="FFF2CC"/>
          </w:tcPr>
          <w:p w:rsidR="0041498F" w:rsidRPr="00085BE2" w:rsidRDefault="0041498F" w:rsidP="0041498F">
            <w:pPr>
              <w:spacing w:after="40" w:line="200" w:lineRule="exact"/>
              <w:jc w:val="center"/>
              <w:rPr>
                <w:rFonts w:cs="Arial"/>
                <w:iCs/>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r>
      <w:tr w:rsidR="0041498F" w:rsidRPr="00085BE2" w:rsidTr="00D86B8F">
        <w:tc>
          <w:tcPr>
            <w:tcW w:w="811" w:type="dxa"/>
            <w:tcBorders>
              <w:top w:val="single" w:sz="4" w:space="0" w:color="auto"/>
              <w:bottom w:val="single" w:sz="4" w:space="0" w:color="auto"/>
            </w:tcBorders>
          </w:tcPr>
          <w:p w:rsidR="0041498F" w:rsidRPr="00085BE2" w:rsidRDefault="0041498F" w:rsidP="0041498F">
            <w:pPr>
              <w:rPr>
                <w:lang w:val="en-GB"/>
              </w:rPr>
            </w:pPr>
            <w:r w:rsidRPr="00085BE2">
              <w:rPr>
                <w:sz w:val="18"/>
                <w:szCs w:val="18"/>
                <w:lang w:val="en-GB"/>
              </w:rPr>
              <w:t>6.3.5</w:t>
            </w:r>
          </w:p>
        </w:tc>
        <w:tc>
          <w:tcPr>
            <w:tcW w:w="4900" w:type="dxa"/>
            <w:tcBorders>
              <w:top w:val="single" w:sz="4" w:space="0" w:color="auto"/>
              <w:bottom w:val="single" w:sz="4" w:space="0" w:color="auto"/>
            </w:tcBorders>
          </w:tcPr>
          <w:p w:rsidR="0041498F" w:rsidRPr="002E7236" w:rsidRDefault="002E7236" w:rsidP="00263EFC">
            <w:pPr>
              <w:keepNext/>
              <w:keepLines/>
              <w:rPr>
                <w:rFonts w:cs="Arial"/>
                <w:sz w:val="18"/>
                <w:szCs w:val="18"/>
              </w:rPr>
            </w:pPr>
            <w:r w:rsidRPr="002E7236">
              <w:rPr>
                <w:rFonts w:cs="Arial"/>
                <w:sz w:val="18"/>
                <w:szCs w:val="18"/>
              </w:rPr>
              <w:t>Die Biobank muss die Umgebungsbedingungen in den Räumlichkeiten/zugeordneten Bereichen für Biobanking messen, überwachen, steuern und aufzeichnen, wie jeweils erforderlich, oder wenn sie die Qualität des biologischen Materials und zugehöriger Daten und/oder die Gesundheit und Sicherheit des Personals beeinflussen.</w:t>
            </w:r>
          </w:p>
        </w:tc>
        <w:tc>
          <w:tcPr>
            <w:tcW w:w="2282" w:type="dxa"/>
            <w:tcBorders>
              <w:top w:val="single" w:sz="4" w:space="0" w:color="auto"/>
              <w:bottom w:val="single" w:sz="4" w:space="0" w:color="auto"/>
            </w:tcBorders>
            <w:shd w:val="clear" w:color="auto" w:fill="DEEAF6"/>
          </w:tcPr>
          <w:p w:rsidR="0041498F" w:rsidRPr="00085BE2" w:rsidRDefault="0041498F" w:rsidP="0041498F">
            <w:pPr>
              <w:spacing w:after="40" w:line="200" w:lineRule="exact"/>
              <w:rPr>
                <w:rFonts w:cs="Arial"/>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c>
          <w:tcPr>
            <w:tcW w:w="405" w:type="dxa"/>
            <w:tcBorders>
              <w:top w:val="single" w:sz="4" w:space="0" w:color="auto"/>
              <w:bottom w:val="single" w:sz="4" w:space="0" w:color="auto"/>
            </w:tcBorders>
          </w:tcPr>
          <w:p w:rsidR="0041498F" w:rsidRPr="00085BE2" w:rsidRDefault="0041498F" w:rsidP="0041498F">
            <w:pPr>
              <w:keepNext/>
              <w:keepLines/>
              <w:spacing w:after="40" w:line="200" w:lineRule="exact"/>
              <w:jc w:val="center"/>
              <w:rPr>
                <w:rFonts w:cs="Arial"/>
                <w:bCs/>
                <w:sz w:val="18"/>
                <w:szCs w:val="18"/>
                <w:lang w:val="en-GB"/>
              </w:rPr>
            </w:pPr>
          </w:p>
        </w:tc>
        <w:tc>
          <w:tcPr>
            <w:tcW w:w="391" w:type="dxa"/>
            <w:tcBorders>
              <w:top w:val="single" w:sz="4" w:space="0" w:color="auto"/>
              <w:bottom w:val="single" w:sz="4" w:space="0" w:color="auto"/>
            </w:tcBorders>
            <w:shd w:val="clear" w:color="auto" w:fill="FFF2CC"/>
          </w:tcPr>
          <w:p w:rsidR="0041498F" w:rsidRPr="00085BE2" w:rsidRDefault="0041498F" w:rsidP="0041498F">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A04AED">
              <w:rPr>
                <w:rFonts w:cs="Arial"/>
                <w:bCs/>
                <w:sz w:val="18"/>
                <w:szCs w:val="18"/>
                <w:lang w:val="en-GB"/>
              </w:rPr>
            </w:r>
            <w:r w:rsidR="00A04AED">
              <w:rPr>
                <w:rFonts w:cs="Arial"/>
                <w:bCs/>
                <w:sz w:val="18"/>
                <w:szCs w:val="18"/>
                <w:lang w:val="en-GB"/>
              </w:rPr>
              <w:fldChar w:fldCharType="separate"/>
            </w:r>
            <w:r w:rsidRPr="00085BE2">
              <w:rPr>
                <w:rFonts w:cs="Arial"/>
                <w:bCs/>
                <w:sz w:val="18"/>
                <w:szCs w:val="18"/>
                <w:lang w:val="en-GB"/>
              </w:rPr>
              <w:fldChar w:fldCharType="end"/>
            </w:r>
          </w:p>
        </w:tc>
        <w:tc>
          <w:tcPr>
            <w:tcW w:w="394" w:type="dxa"/>
            <w:tcBorders>
              <w:top w:val="single" w:sz="4" w:space="0" w:color="auto"/>
              <w:bottom w:val="single" w:sz="4" w:space="0" w:color="auto"/>
            </w:tcBorders>
            <w:shd w:val="clear" w:color="auto" w:fill="FFF2CC"/>
          </w:tcPr>
          <w:p w:rsidR="0041498F" w:rsidRPr="00085BE2" w:rsidRDefault="0041498F" w:rsidP="0041498F">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A04AED">
              <w:rPr>
                <w:rFonts w:cs="Arial"/>
                <w:bCs/>
                <w:sz w:val="18"/>
                <w:szCs w:val="18"/>
                <w:lang w:val="en-GB"/>
              </w:rPr>
            </w:r>
            <w:r w:rsidR="00A04AED">
              <w:rPr>
                <w:rFonts w:cs="Arial"/>
                <w:bCs/>
                <w:sz w:val="18"/>
                <w:szCs w:val="18"/>
                <w:lang w:val="en-GB"/>
              </w:rPr>
              <w:fldChar w:fldCharType="separate"/>
            </w:r>
            <w:r w:rsidRPr="00085BE2">
              <w:rPr>
                <w:rFonts w:cs="Arial"/>
                <w:bCs/>
                <w:sz w:val="18"/>
                <w:szCs w:val="18"/>
                <w:lang w:val="en-GB"/>
              </w:rPr>
              <w:fldChar w:fldCharType="end"/>
            </w:r>
          </w:p>
        </w:tc>
        <w:tc>
          <w:tcPr>
            <w:tcW w:w="740" w:type="dxa"/>
            <w:tcBorders>
              <w:top w:val="single" w:sz="4" w:space="0" w:color="auto"/>
              <w:bottom w:val="single" w:sz="4" w:space="0" w:color="auto"/>
            </w:tcBorders>
            <w:shd w:val="clear" w:color="auto" w:fill="FFF2CC"/>
          </w:tcPr>
          <w:p w:rsidR="0041498F" w:rsidRPr="00085BE2" w:rsidRDefault="0041498F" w:rsidP="0041498F">
            <w:pPr>
              <w:spacing w:after="40" w:line="200" w:lineRule="exact"/>
              <w:jc w:val="center"/>
              <w:rPr>
                <w:rFonts w:cs="Arial"/>
                <w:iCs/>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r>
      <w:tr w:rsidR="002F47E1" w:rsidRPr="00085BE2" w:rsidTr="00D86B8F">
        <w:tc>
          <w:tcPr>
            <w:tcW w:w="811" w:type="dxa"/>
            <w:tcBorders>
              <w:top w:val="single" w:sz="4" w:space="0" w:color="auto"/>
              <w:bottom w:val="single" w:sz="4" w:space="0" w:color="auto"/>
            </w:tcBorders>
          </w:tcPr>
          <w:p w:rsidR="002F47E1" w:rsidRPr="00CD5F5C" w:rsidRDefault="002F47E1" w:rsidP="002F47E1">
            <w:pPr>
              <w:rPr>
                <w:lang w:val="en-US"/>
              </w:rPr>
            </w:pPr>
            <w:r w:rsidRPr="00C666DD">
              <w:rPr>
                <w:sz w:val="18"/>
                <w:szCs w:val="18"/>
                <w:lang w:val="en-GB"/>
              </w:rPr>
              <w:t>6.3.</w:t>
            </w:r>
            <w:r>
              <w:rPr>
                <w:sz w:val="18"/>
                <w:szCs w:val="18"/>
                <w:lang w:val="en-GB"/>
              </w:rPr>
              <w:t>6</w:t>
            </w:r>
          </w:p>
        </w:tc>
        <w:tc>
          <w:tcPr>
            <w:tcW w:w="4900" w:type="dxa"/>
            <w:tcBorders>
              <w:top w:val="single" w:sz="4" w:space="0" w:color="auto"/>
              <w:bottom w:val="single" w:sz="4" w:space="0" w:color="auto"/>
            </w:tcBorders>
          </w:tcPr>
          <w:p w:rsidR="002F47E1" w:rsidRPr="00B0368F" w:rsidRDefault="00B0368F" w:rsidP="00263EFC">
            <w:pPr>
              <w:keepNext/>
              <w:keepLines/>
              <w:rPr>
                <w:rFonts w:cs="Arial"/>
                <w:sz w:val="18"/>
                <w:szCs w:val="18"/>
              </w:rPr>
            </w:pPr>
            <w:r w:rsidRPr="00B0368F">
              <w:rPr>
                <w:rFonts w:cs="Arial"/>
                <w:sz w:val="18"/>
                <w:szCs w:val="18"/>
              </w:rPr>
              <w:t>Die Biobank sollte sich mit einer künftigen Erweiterung ihrer Kapazität beschäftigen, um zu ermöglichen, dass weiteres biologisches Material hinzugefügt, unterteilt und/oder verarbeitet wird.</w:t>
            </w:r>
          </w:p>
        </w:tc>
        <w:tc>
          <w:tcPr>
            <w:tcW w:w="2282" w:type="dxa"/>
            <w:tcBorders>
              <w:top w:val="single" w:sz="4" w:space="0" w:color="auto"/>
              <w:bottom w:val="single" w:sz="4" w:space="0" w:color="auto"/>
            </w:tcBorders>
            <w:shd w:val="clear" w:color="auto" w:fill="DEEAF6"/>
          </w:tcPr>
          <w:p w:rsidR="002F47E1" w:rsidRPr="00085BE2" w:rsidRDefault="002F47E1" w:rsidP="002F47E1">
            <w:pPr>
              <w:spacing w:after="40" w:line="200" w:lineRule="exact"/>
              <w:rPr>
                <w:rFonts w:cs="Arial"/>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c>
          <w:tcPr>
            <w:tcW w:w="405" w:type="dxa"/>
            <w:tcBorders>
              <w:top w:val="single" w:sz="4" w:space="0" w:color="auto"/>
              <w:bottom w:val="single" w:sz="4" w:space="0" w:color="auto"/>
            </w:tcBorders>
          </w:tcPr>
          <w:p w:rsidR="002F47E1" w:rsidRPr="00085BE2" w:rsidRDefault="002F47E1" w:rsidP="002F47E1">
            <w:pPr>
              <w:keepNext/>
              <w:keepLines/>
              <w:spacing w:after="40" w:line="200" w:lineRule="exact"/>
              <w:jc w:val="center"/>
              <w:rPr>
                <w:rFonts w:cs="Arial"/>
                <w:bCs/>
                <w:sz w:val="18"/>
                <w:szCs w:val="18"/>
                <w:lang w:val="en-GB"/>
              </w:rPr>
            </w:pPr>
          </w:p>
        </w:tc>
        <w:tc>
          <w:tcPr>
            <w:tcW w:w="391" w:type="dxa"/>
            <w:tcBorders>
              <w:top w:val="single" w:sz="4" w:space="0" w:color="auto"/>
              <w:bottom w:val="single" w:sz="4" w:space="0" w:color="auto"/>
            </w:tcBorders>
            <w:shd w:val="clear" w:color="auto" w:fill="FFF2CC"/>
          </w:tcPr>
          <w:p w:rsidR="002F47E1" w:rsidRPr="00085BE2" w:rsidRDefault="002F47E1" w:rsidP="002F47E1">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A04AED">
              <w:rPr>
                <w:rFonts w:cs="Arial"/>
                <w:bCs/>
                <w:sz w:val="18"/>
                <w:szCs w:val="18"/>
                <w:lang w:val="en-GB"/>
              </w:rPr>
            </w:r>
            <w:r w:rsidR="00A04AED">
              <w:rPr>
                <w:rFonts w:cs="Arial"/>
                <w:bCs/>
                <w:sz w:val="18"/>
                <w:szCs w:val="18"/>
                <w:lang w:val="en-GB"/>
              </w:rPr>
              <w:fldChar w:fldCharType="separate"/>
            </w:r>
            <w:r w:rsidRPr="00085BE2">
              <w:rPr>
                <w:rFonts w:cs="Arial"/>
                <w:bCs/>
                <w:sz w:val="18"/>
                <w:szCs w:val="18"/>
                <w:lang w:val="en-GB"/>
              </w:rPr>
              <w:fldChar w:fldCharType="end"/>
            </w:r>
          </w:p>
        </w:tc>
        <w:tc>
          <w:tcPr>
            <w:tcW w:w="394" w:type="dxa"/>
            <w:tcBorders>
              <w:top w:val="single" w:sz="4" w:space="0" w:color="auto"/>
              <w:bottom w:val="single" w:sz="4" w:space="0" w:color="auto"/>
            </w:tcBorders>
            <w:shd w:val="clear" w:color="auto" w:fill="FFF2CC"/>
          </w:tcPr>
          <w:p w:rsidR="002F47E1" w:rsidRPr="00085BE2" w:rsidRDefault="002F47E1" w:rsidP="002F47E1">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A04AED">
              <w:rPr>
                <w:rFonts w:cs="Arial"/>
                <w:bCs/>
                <w:sz w:val="18"/>
                <w:szCs w:val="18"/>
                <w:lang w:val="en-GB"/>
              </w:rPr>
            </w:r>
            <w:r w:rsidR="00A04AED">
              <w:rPr>
                <w:rFonts w:cs="Arial"/>
                <w:bCs/>
                <w:sz w:val="18"/>
                <w:szCs w:val="18"/>
                <w:lang w:val="en-GB"/>
              </w:rPr>
              <w:fldChar w:fldCharType="separate"/>
            </w:r>
            <w:r w:rsidRPr="00085BE2">
              <w:rPr>
                <w:rFonts w:cs="Arial"/>
                <w:bCs/>
                <w:sz w:val="18"/>
                <w:szCs w:val="18"/>
                <w:lang w:val="en-GB"/>
              </w:rPr>
              <w:fldChar w:fldCharType="end"/>
            </w:r>
          </w:p>
        </w:tc>
        <w:tc>
          <w:tcPr>
            <w:tcW w:w="740" w:type="dxa"/>
            <w:tcBorders>
              <w:top w:val="single" w:sz="4" w:space="0" w:color="auto"/>
              <w:bottom w:val="single" w:sz="4" w:space="0" w:color="auto"/>
            </w:tcBorders>
            <w:shd w:val="clear" w:color="auto" w:fill="FFF2CC"/>
          </w:tcPr>
          <w:p w:rsidR="002F47E1" w:rsidRPr="00085BE2" w:rsidRDefault="002F47E1" w:rsidP="002F47E1">
            <w:pPr>
              <w:spacing w:after="40" w:line="200" w:lineRule="exact"/>
              <w:jc w:val="center"/>
              <w:rPr>
                <w:rFonts w:cs="Arial"/>
                <w:iCs/>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r>
      <w:tr w:rsidR="002F47E1" w:rsidRPr="00085BE2" w:rsidTr="00D86B8F">
        <w:tc>
          <w:tcPr>
            <w:tcW w:w="811" w:type="dxa"/>
            <w:tcBorders>
              <w:top w:val="single" w:sz="4" w:space="0" w:color="auto"/>
            </w:tcBorders>
          </w:tcPr>
          <w:p w:rsidR="002F47E1" w:rsidRDefault="002F47E1" w:rsidP="002F47E1">
            <w:r w:rsidRPr="00C666DD">
              <w:rPr>
                <w:sz w:val="18"/>
                <w:szCs w:val="18"/>
                <w:lang w:val="en-GB"/>
              </w:rPr>
              <w:t>6.3.</w:t>
            </w:r>
            <w:r>
              <w:rPr>
                <w:sz w:val="18"/>
                <w:szCs w:val="18"/>
                <w:lang w:val="en-GB"/>
              </w:rPr>
              <w:t>7</w:t>
            </w:r>
          </w:p>
        </w:tc>
        <w:tc>
          <w:tcPr>
            <w:tcW w:w="4900" w:type="dxa"/>
            <w:tcBorders>
              <w:top w:val="single" w:sz="4" w:space="0" w:color="auto"/>
            </w:tcBorders>
          </w:tcPr>
          <w:p w:rsidR="00B0368F" w:rsidRPr="00B0368F" w:rsidRDefault="00B0368F" w:rsidP="00B0368F">
            <w:pPr>
              <w:keepNext/>
              <w:keepLines/>
              <w:rPr>
                <w:rFonts w:cs="Arial"/>
                <w:sz w:val="18"/>
                <w:szCs w:val="18"/>
              </w:rPr>
            </w:pPr>
            <w:r w:rsidRPr="00B0368F">
              <w:rPr>
                <w:rFonts w:cs="Arial"/>
                <w:sz w:val="18"/>
                <w:szCs w:val="18"/>
              </w:rPr>
              <w:t>Die Biobank muss über einen Notfallplan verfügen, der sicherstellt, dass die erforderlichen Umgebungsbedingungen in den Räumlichkeiten/zweckbestimmten Bereichen der Biobank entsprechend dem Risiko aufrechterhalten werden.</w:t>
            </w:r>
          </w:p>
          <w:p w:rsidR="002F47E1" w:rsidRPr="00B0368F" w:rsidRDefault="00B0368F" w:rsidP="00B0368F">
            <w:pPr>
              <w:keepNext/>
              <w:keepLines/>
              <w:spacing w:before="0"/>
              <w:rPr>
                <w:rFonts w:cs="Arial"/>
                <w:sz w:val="18"/>
                <w:szCs w:val="18"/>
              </w:rPr>
            </w:pPr>
            <w:r w:rsidRPr="00B0368F">
              <w:rPr>
                <w:rFonts w:cs="Arial"/>
                <w:sz w:val="18"/>
                <w:szCs w:val="18"/>
              </w:rPr>
              <w:t>BEISPIEL Es kann sich um einen Notfallplan für natürliche und vom Menschen verursachte Katastrophen wie z. B. Stromausfall, extreme Wetterbedingungen, Erdbeben und Sabotage handeln.</w:t>
            </w:r>
          </w:p>
        </w:tc>
        <w:tc>
          <w:tcPr>
            <w:tcW w:w="2282" w:type="dxa"/>
            <w:tcBorders>
              <w:top w:val="single" w:sz="4" w:space="0" w:color="auto"/>
            </w:tcBorders>
            <w:shd w:val="clear" w:color="auto" w:fill="DEEAF6"/>
          </w:tcPr>
          <w:p w:rsidR="002F47E1" w:rsidRPr="00085BE2" w:rsidRDefault="002F47E1" w:rsidP="002F47E1">
            <w:pPr>
              <w:spacing w:after="40" w:line="200" w:lineRule="exact"/>
              <w:rPr>
                <w:rFonts w:cs="Arial"/>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c>
          <w:tcPr>
            <w:tcW w:w="405" w:type="dxa"/>
            <w:tcBorders>
              <w:top w:val="single" w:sz="4" w:space="0" w:color="auto"/>
            </w:tcBorders>
          </w:tcPr>
          <w:p w:rsidR="002F47E1" w:rsidRPr="00085BE2" w:rsidRDefault="002F47E1" w:rsidP="002F47E1">
            <w:pPr>
              <w:keepNext/>
              <w:keepLines/>
              <w:spacing w:after="40" w:line="200" w:lineRule="exact"/>
              <w:jc w:val="center"/>
              <w:rPr>
                <w:rFonts w:cs="Arial"/>
                <w:bCs/>
                <w:sz w:val="18"/>
                <w:szCs w:val="18"/>
                <w:lang w:val="en-GB"/>
              </w:rPr>
            </w:pPr>
          </w:p>
        </w:tc>
        <w:tc>
          <w:tcPr>
            <w:tcW w:w="391" w:type="dxa"/>
            <w:tcBorders>
              <w:top w:val="single" w:sz="4" w:space="0" w:color="auto"/>
            </w:tcBorders>
            <w:shd w:val="clear" w:color="auto" w:fill="FFF2CC"/>
          </w:tcPr>
          <w:p w:rsidR="002F47E1" w:rsidRPr="00085BE2" w:rsidRDefault="002F47E1" w:rsidP="002F47E1">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ed w:val="0"/>
                  </w:checkBox>
                </w:ffData>
              </w:fldChar>
            </w:r>
            <w:r w:rsidRPr="00085BE2">
              <w:rPr>
                <w:rFonts w:cs="Arial"/>
                <w:bCs/>
                <w:sz w:val="18"/>
                <w:szCs w:val="18"/>
                <w:lang w:val="en-GB"/>
              </w:rPr>
              <w:instrText xml:space="preserve"> FORMCHECKBOX </w:instrText>
            </w:r>
            <w:r w:rsidR="00A04AED">
              <w:rPr>
                <w:rFonts w:cs="Arial"/>
                <w:bCs/>
                <w:sz w:val="18"/>
                <w:szCs w:val="18"/>
                <w:lang w:val="en-GB"/>
              </w:rPr>
            </w:r>
            <w:r w:rsidR="00A04AED">
              <w:rPr>
                <w:rFonts w:cs="Arial"/>
                <w:bCs/>
                <w:sz w:val="18"/>
                <w:szCs w:val="18"/>
                <w:lang w:val="en-GB"/>
              </w:rPr>
              <w:fldChar w:fldCharType="separate"/>
            </w:r>
            <w:r w:rsidRPr="00085BE2">
              <w:rPr>
                <w:rFonts w:cs="Arial"/>
                <w:bCs/>
                <w:sz w:val="18"/>
                <w:szCs w:val="18"/>
                <w:lang w:val="en-GB"/>
              </w:rPr>
              <w:fldChar w:fldCharType="end"/>
            </w:r>
          </w:p>
        </w:tc>
        <w:tc>
          <w:tcPr>
            <w:tcW w:w="394" w:type="dxa"/>
            <w:tcBorders>
              <w:top w:val="single" w:sz="4" w:space="0" w:color="auto"/>
            </w:tcBorders>
            <w:shd w:val="clear" w:color="auto" w:fill="FFF2CC"/>
          </w:tcPr>
          <w:p w:rsidR="002F47E1" w:rsidRPr="00085BE2" w:rsidRDefault="002F47E1" w:rsidP="002F47E1">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A04AED">
              <w:rPr>
                <w:rFonts w:cs="Arial"/>
                <w:bCs/>
                <w:sz w:val="18"/>
                <w:szCs w:val="18"/>
                <w:lang w:val="en-GB"/>
              </w:rPr>
            </w:r>
            <w:r w:rsidR="00A04AED">
              <w:rPr>
                <w:rFonts w:cs="Arial"/>
                <w:bCs/>
                <w:sz w:val="18"/>
                <w:szCs w:val="18"/>
                <w:lang w:val="en-GB"/>
              </w:rPr>
              <w:fldChar w:fldCharType="separate"/>
            </w:r>
            <w:r w:rsidRPr="00085BE2">
              <w:rPr>
                <w:rFonts w:cs="Arial"/>
                <w:bCs/>
                <w:sz w:val="18"/>
                <w:szCs w:val="18"/>
                <w:lang w:val="en-GB"/>
              </w:rPr>
              <w:fldChar w:fldCharType="end"/>
            </w:r>
          </w:p>
        </w:tc>
        <w:tc>
          <w:tcPr>
            <w:tcW w:w="740" w:type="dxa"/>
            <w:tcBorders>
              <w:top w:val="single" w:sz="4" w:space="0" w:color="auto"/>
            </w:tcBorders>
            <w:shd w:val="clear" w:color="auto" w:fill="FFF2CC"/>
          </w:tcPr>
          <w:p w:rsidR="002F47E1" w:rsidRPr="00085BE2" w:rsidRDefault="002F47E1" w:rsidP="002F47E1">
            <w:pPr>
              <w:spacing w:after="40" w:line="200" w:lineRule="exact"/>
              <w:jc w:val="center"/>
              <w:rPr>
                <w:rFonts w:cs="Arial"/>
                <w:iCs/>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r>
    </w:tbl>
    <w:p w:rsidR="00107EA3" w:rsidRPr="00B0368F" w:rsidRDefault="00C31172" w:rsidP="00A17E4B">
      <w:pPr>
        <w:pStyle w:val="berschrift2"/>
        <w:rPr>
          <w:sz w:val="18"/>
          <w:szCs w:val="18"/>
        </w:rPr>
      </w:pPr>
      <w:bookmarkStart w:id="10" w:name="_Toc84510254"/>
      <w:r w:rsidRPr="00B0368F">
        <w:t>6.4</w:t>
      </w:r>
      <w:r w:rsidRPr="00B0368F">
        <w:tab/>
      </w:r>
      <w:r w:rsidR="00B0368F" w:rsidRPr="00B0368F">
        <w:t>Extern bereitgestellte Prozesse, Produkte und Dienstleistungen</w:t>
      </w:r>
      <w:bookmarkEnd w:id="1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83"/>
        <w:gridCol w:w="1004"/>
        <w:gridCol w:w="2309"/>
        <w:gridCol w:w="391"/>
        <w:gridCol w:w="379"/>
        <w:gridCol w:w="400"/>
        <w:gridCol w:w="745"/>
      </w:tblGrid>
      <w:tr w:rsidR="00B95A4B" w:rsidRPr="00770C38" w:rsidTr="00CB7654">
        <w:trPr>
          <w:trHeight w:val="340"/>
        </w:trPr>
        <w:tc>
          <w:tcPr>
            <w:tcW w:w="4690" w:type="dxa"/>
            <w:tcBorders>
              <w:top w:val="single" w:sz="12" w:space="0" w:color="auto"/>
              <w:bottom w:val="single" w:sz="12" w:space="0" w:color="auto"/>
              <w:right w:val="single" w:sz="4" w:space="0" w:color="auto"/>
            </w:tcBorders>
            <w:shd w:val="clear" w:color="auto" w:fill="auto"/>
          </w:tcPr>
          <w:p w:rsidR="00B95A4B" w:rsidRPr="00C70912" w:rsidRDefault="00B95A4B" w:rsidP="00CB7654">
            <w:pPr>
              <w:pStyle w:val="1"/>
            </w:pPr>
          </w:p>
        </w:tc>
        <w:tc>
          <w:tcPr>
            <w:tcW w:w="1005" w:type="dxa"/>
            <w:tcBorders>
              <w:top w:val="single" w:sz="12" w:space="0" w:color="auto"/>
              <w:bottom w:val="single" w:sz="12" w:space="0" w:color="auto"/>
              <w:right w:val="single" w:sz="4" w:space="0" w:color="auto"/>
            </w:tcBorders>
            <w:shd w:val="clear" w:color="auto" w:fill="auto"/>
          </w:tcPr>
          <w:p w:rsidR="00B95A4B" w:rsidRPr="00E21CAA" w:rsidRDefault="00B95A4B" w:rsidP="00CB7654">
            <w:pPr>
              <w:rPr>
                <w:rFonts w:cs="Arial"/>
                <w:sz w:val="18"/>
                <w:szCs w:val="18"/>
                <w:highlight w:val="yellow"/>
              </w:rPr>
            </w:pPr>
            <w:r w:rsidRPr="00783FA2">
              <w:rPr>
                <w:rFonts w:cs="Arial"/>
                <w:b/>
                <w:sz w:val="18"/>
                <w:szCs w:val="18"/>
              </w:rPr>
              <w:t>SB</w:t>
            </w:r>
            <w:r>
              <w:rPr>
                <w:rFonts w:cs="Arial"/>
                <w:b/>
                <w:sz w:val="18"/>
                <w:szCs w:val="18"/>
              </w:rPr>
              <w:t xml:space="preserve"> + FB</w:t>
            </w:r>
          </w:p>
        </w:tc>
        <w:tc>
          <w:tcPr>
            <w:tcW w:w="2312" w:type="dxa"/>
            <w:tcBorders>
              <w:top w:val="single" w:sz="12" w:space="0" w:color="auto"/>
              <w:left w:val="single" w:sz="4" w:space="0" w:color="auto"/>
              <w:bottom w:val="single" w:sz="12" w:space="0" w:color="auto"/>
              <w:right w:val="single" w:sz="4" w:space="0" w:color="auto"/>
            </w:tcBorders>
            <w:shd w:val="clear" w:color="auto" w:fill="DEEAF6"/>
          </w:tcPr>
          <w:p w:rsidR="00B95A4B" w:rsidRPr="005060F7" w:rsidRDefault="00B95A4B" w:rsidP="00CB7654">
            <w:pPr>
              <w:rPr>
                <w:rFonts w:cs="Arial"/>
                <w:iCs/>
                <w:noProof/>
                <w:sz w:val="18"/>
                <w:szCs w:val="18"/>
              </w:rPr>
            </w:pPr>
            <w:r w:rsidRPr="00770C38">
              <w:rPr>
                <w:rFonts w:cs="Arial"/>
                <w:iCs/>
                <w:noProof/>
                <w:sz w:val="18"/>
                <w:szCs w:val="18"/>
              </w:rPr>
              <w:fldChar w:fldCharType="begin">
                <w:ffData>
                  <w:name w:val="Text4"/>
                  <w:enabled/>
                  <w:calcOnExit w:val="0"/>
                  <w:textInput/>
                </w:ffData>
              </w:fldChar>
            </w:r>
            <w:r w:rsidRPr="00770C38">
              <w:rPr>
                <w:rFonts w:cs="Arial"/>
                <w:iCs/>
                <w:noProof/>
                <w:sz w:val="18"/>
                <w:szCs w:val="18"/>
              </w:rPr>
              <w:instrText xml:space="preserve"> FORMTEXT </w:instrText>
            </w:r>
            <w:r w:rsidRPr="00770C38">
              <w:rPr>
                <w:rFonts w:cs="Arial"/>
                <w:iCs/>
                <w:noProof/>
                <w:sz w:val="18"/>
                <w:szCs w:val="18"/>
              </w:rPr>
            </w:r>
            <w:r w:rsidRPr="00770C38">
              <w:rPr>
                <w:rFonts w:cs="Arial"/>
                <w:iCs/>
                <w:noProof/>
                <w:sz w:val="18"/>
                <w:szCs w:val="18"/>
              </w:rPr>
              <w:fldChar w:fldCharType="separate"/>
            </w:r>
            <w:r w:rsidRPr="00770C38">
              <w:rPr>
                <w:rFonts w:cs="Arial"/>
                <w:iCs/>
                <w:noProof/>
                <w:sz w:val="18"/>
                <w:szCs w:val="18"/>
              </w:rPr>
              <w:t> </w:t>
            </w:r>
            <w:r w:rsidRPr="00770C38">
              <w:rPr>
                <w:rFonts w:cs="Arial"/>
                <w:iCs/>
                <w:noProof/>
                <w:sz w:val="18"/>
                <w:szCs w:val="18"/>
              </w:rPr>
              <w:t> </w:t>
            </w:r>
            <w:r w:rsidRPr="00770C38">
              <w:rPr>
                <w:rFonts w:cs="Arial"/>
                <w:iCs/>
                <w:noProof/>
                <w:sz w:val="18"/>
                <w:szCs w:val="18"/>
              </w:rPr>
              <w:t> </w:t>
            </w:r>
            <w:r w:rsidRPr="00770C38">
              <w:rPr>
                <w:rFonts w:cs="Arial"/>
                <w:iCs/>
                <w:noProof/>
                <w:sz w:val="18"/>
                <w:szCs w:val="18"/>
              </w:rPr>
              <w:t> </w:t>
            </w:r>
            <w:r w:rsidRPr="00770C38">
              <w:rPr>
                <w:rFonts w:cs="Arial"/>
                <w:iCs/>
                <w:noProof/>
                <w:sz w:val="18"/>
                <w:szCs w:val="18"/>
              </w:rPr>
              <w:t> </w:t>
            </w:r>
            <w:r w:rsidRPr="00770C38">
              <w:rPr>
                <w:rFonts w:cs="Arial"/>
                <w:iCs/>
                <w:noProof/>
                <w:sz w:val="18"/>
                <w:szCs w:val="18"/>
              </w:rPr>
              <w:fldChar w:fldCharType="end"/>
            </w:r>
          </w:p>
        </w:tc>
        <w:tc>
          <w:tcPr>
            <w:tcW w:w="391" w:type="dxa"/>
            <w:tcBorders>
              <w:top w:val="single" w:sz="12" w:space="0" w:color="auto"/>
              <w:bottom w:val="single" w:sz="12" w:space="0" w:color="auto"/>
            </w:tcBorders>
            <w:shd w:val="clear" w:color="auto" w:fill="FFF2CC"/>
          </w:tcPr>
          <w:p w:rsidR="00B95A4B" w:rsidRPr="009E23EC" w:rsidRDefault="00B95A4B" w:rsidP="00CB7654">
            <w:pP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A04AED">
              <w:rPr>
                <w:rFonts w:cs="Arial"/>
                <w:bCs/>
                <w:sz w:val="18"/>
                <w:szCs w:val="18"/>
              </w:rPr>
            </w:r>
            <w:r w:rsidR="00A04AED">
              <w:rPr>
                <w:rFonts w:cs="Arial"/>
                <w:bCs/>
                <w:sz w:val="18"/>
                <w:szCs w:val="18"/>
              </w:rPr>
              <w:fldChar w:fldCharType="separate"/>
            </w:r>
            <w:r w:rsidRPr="009E23EC">
              <w:rPr>
                <w:rFonts w:cs="Arial"/>
                <w:bCs/>
                <w:sz w:val="18"/>
                <w:szCs w:val="18"/>
              </w:rPr>
              <w:fldChar w:fldCharType="end"/>
            </w:r>
          </w:p>
        </w:tc>
        <w:tc>
          <w:tcPr>
            <w:tcW w:w="379" w:type="dxa"/>
            <w:tcBorders>
              <w:top w:val="single" w:sz="12" w:space="0" w:color="auto"/>
              <w:bottom w:val="single" w:sz="12" w:space="0" w:color="auto"/>
            </w:tcBorders>
            <w:shd w:val="clear" w:color="auto" w:fill="FFF2CC"/>
          </w:tcPr>
          <w:p w:rsidR="00B95A4B" w:rsidRPr="009E23EC" w:rsidRDefault="00B95A4B" w:rsidP="00CB7654">
            <w:pP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04AED">
              <w:rPr>
                <w:rFonts w:cs="Arial"/>
                <w:bCs/>
                <w:sz w:val="18"/>
                <w:szCs w:val="18"/>
              </w:rPr>
            </w:r>
            <w:r w:rsidR="00A04AED">
              <w:rPr>
                <w:rFonts w:cs="Arial"/>
                <w:bCs/>
                <w:sz w:val="18"/>
                <w:szCs w:val="18"/>
              </w:rPr>
              <w:fldChar w:fldCharType="separate"/>
            </w:r>
            <w:r w:rsidRPr="009E23EC">
              <w:rPr>
                <w:rFonts w:cs="Arial"/>
                <w:bCs/>
                <w:sz w:val="18"/>
                <w:szCs w:val="18"/>
              </w:rPr>
              <w:fldChar w:fldCharType="end"/>
            </w:r>
          </w:p>
        </w:tc>
        <w:tc>
          <w:tcPr>
            <w:tcW w:w="400" w:type="dxa"/>
            <w:tcBorders>
              <w:top w:val="single" w:sz="12" w:space="0" w:color="auto"/>
              <w:bottom w:val="single" w:sz="12" w:space="0" w:color="auto"/>
            </w:tcBorders>
            <w:shd w:val="clear" w:color="auto" w:fill="FFF2CC"/>
          </w:tcPr>
          <w:p w:rsidR="00B95A4B" w:rsidRPr="009E23EC" w:rsidRDefault="00B95A4B" w:rsidP="00CB7654">
            <w:pP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04AED">
              <w:rPr>
                <w:rFonts w:cs="Arial"/>
                <w:bCs/>
                <w:sz w:val="18"/>
                <w:szCs w:val="18"/>
              </w:rPr>
            </w:r>
            <w:r w:rsidR="00A04AED">
              <w:rPr>
                <w:rFonts w:cs="Arial"/>
                <w:bCs/>
                <w:sz w:val="18"/>
                <w:szCs w:val="18"/>
              </w:rPr>
              <w:fldChar w:fldCharType="separate"/>
            </w:r>
            <w:r w:rsidRPr="009E23EC">
              <w:rPr>
                <w:rFonts w:cs="Arial"/>
                <w:bCs/>
                <w:sz w:val="18"/>
                <w:szCs w:val="18"/>
              </w:rPr>
              <w:fldChar w:fldCharType="end"/>
            </w:r>
          </w:p>
        </w:tc>
        <w:tc>
          <w:tcPr>
            <w:tcW w:w="746" w:type="dxa"/>
            <w:tcBorders>
              <w:top w:val="single" w:sz="12" w:space="0" w:color="auto"/>
              <w:bottom w:val="single" w:sz="12" w:space="0" w:color="auto"/>
            </w:tcBorders>
            <w:shd w:val="clear" w:color="auto" w:fill="FFF2CC"/>
          </w:tcPr>
          <w:p w:rsidR="00B95A4B" w:rsidRPr="005060F7" w:rsidRDefault="00B95A4B" w:rsidP="00CB7654">
            <w:pPr>
              <w:jc w:val="center"/>
              <w:rPr>
                <w:rFonts w:cs="Arial"/>
                <w:iCs/>
                <w:noProof/>
                <w:sz w:val="18"/>
                <w:szCs w:val="18"/>
              </w:rPr>
            </w:pPr>
            <w:r w:rsidRPr="005060F7">
              <w:rPr>
                <w:rFonts w:cs="Arial"/>
                <w:iCs/>
                <w:noProof/>
                <w:sz w:val="18"/>
                <w:szCs w:val="18"/>
              </w:rPr>
              <w:fldChar w:fldCharType="begin">
                <w:ffData>
                  <w:name w:val="Text4"/>
                  <w:enabled/>
                  <w:calcOnExit w:val="0"/>
                  <w:textInput/>
                </w:ffData>
              </w:fldChar>
            </w:r>
            <w:r w:rsidRPr="005060F7">
              <w:rPr>
                <w:rFonts w:cs="Arial"/>
                <w:iCs/>
                <w:noProof/>
                <w:sz w:val="18"/>
                <w:szCs w:val="18"/>
              </w:rPr>
              <w:instrText xml:space="preserve"> FORMTEXT </w:instrText>
            </w:r>
            <w:r w:rsidRPr="005060F7">
              <w:rPr>
                <w:rFonts w:cs="Arial"/>
                <w:iCs/>
                <w:noProof/>
                <w:sz w:val="18"/>
                <w:szCs w:val="18"/>
              </w:rPr>
            </w:r>
            <w:r w:rsidRPr="005060F7">
              <w:rPr>
                <w:rFonts w:cs="Arial"/>
                <w:iCs/>
                <w:noProof/>
                <w:sz w:val="18"/>
                <w:szCs w:val="18"/>
              </w:rPr>
              <w:fldChar w:fldCharType="separate"/>
            </w:r>
            <w:r w:rsidRPr="005060F7">
              <w:rPr>
                <w:rFonts w:cs="Arial"/>
                <w:iCs/>
                <w:noProof/>
                <w:sz w:val="18"/>
                <w:szCs w:val="18"/>
              </w:rPr>
              <w:t> </w:t>
            </w:r>
            <w:r w:rsidRPr="005060F7">
              <w:rPr>
                <w:rFonts w:cs="Arial"/>
                <w:iCs/>
                <w:noProof/>
                <w:sz w:val="18"/>
                <w:szCs w:val="18"/>
              </w:rPr>
              <w:t> </w:t>
            </w:r>
            <w:r w:rsidRPr="005060F7">
              <w:rPr>
                <w:rFonts w:cs="Arial"/>
                <w:iCs/>
                <w:noProof/>
                <w:sz w:val="18"/>
                <w:szCs w:val="18"/>
              </w:rPr>
              <w:t> </w:t>
            </w:r>
            <w:r w:rsidRPr="005060F7">
              <w:rPr>
                <w:rFonts w:cs="Arial"/>
                <w:iCs/>
                <w:noProof/>
                <w:sz w:val="18"/>
                <w:szCs w:val="18"/>
              </w:rPr>
              <w:t> </w:t>
            </w:r>
            <w:r w:rsidRPr="005060F7">
              <w:rPr>
                <w:rFonts w:cs="Arial"/>
                <w:iCs/>
                <w:noProof/>
                <w:sz w:val="18"/>
                <w:szCs w:val="18"/>
              </w:rPr>
              <w:t> </w:t>
            </w:r>
            <w:r w:rsidRPr="005060F7">
              <w:rPr>
                <w:rFonts w:cs="Arial"/>
                <w:iCs/>
                <w:noProof/>
                <w:sz w:val="18"/>
                <w:szCs w:val="18"/>
              </w:rPr>
              <w:fldChar w:fldCharType="end"/>
            </w:r>
          </w:p>
        </w:tc>
      </w:tr>
      <w:tr w:rsidR="00B95A4B" w:rsidRPr="00770C38" w:rsidTr="00B95A4B">
        <w:trPr>
          <w:trHeight w:val="340"/>
        </w:trPr>
        <w:tc>
          <w:tcPr>
            <w:tcW w:w="4690" w:type="dxa"/>
            <w:tcBorders>
              <w:top w:val="single" w:sz="12" w:space="0" w:color="auto"/>
              <w:bottom w:val="single" w:sz="12" w:space="0" w:color="auto"/>
              <w:right w:val="single" w:sz="4" w:space="0" w:color="auto"/>
            </w:tcBorders>
            <w:shd w:val="clear" w:color="auto" w:fill="auto"/>
            <w:vAlign w:val="center"/>
          </w:tcPr>
          <w:p w:rsidR="00B95A4B" w:rsidRPr="00C70912" w:rsidRDefault="00B95A4B" w:rsidP="00B95A4B">
            <w:pPr>
              <w:pStyle w:val="1"/>
            </w:pPr>
            <w:r w:rsidRPr="00085BE2">
              <w:rPr>
                <w:sz w:val="16"/>
                <w:szCs w:val="16"/>
                <w:lang w:val="en-GB"/>
              </w:rPr>
              <w:t>[</w:t>
            </w:r>
            <w:r w:rsidRPr="00085BE2">
              <w:rPr>
                <w:sz w:val="16"/>
                <w:szCs w:val="16"/>
                <w:lang w:val="en-GB"/>
              </w:rPr>
              <w:sym w:font="Wingdings" w:char="F0E8"/>
            </w:r>
            <w:r w:rsidRPr="00B95A4B">
              <w:rPr>
                <w:b w:val="0"/>
                <w:caps/>
                <w:sz w:val="16"/>
                <w:szCs w:val="16"/>
                <w:lang w:val="en-GB"/>
              </w:rPr>
              <w:t>ANMERKUNG</w:t>
            </w:r>
            <w:r w:rsidRPr="00085BE2">
              <w:rPr>
                <w:sz w:val="16"/>
                <w:szCs w:val="16"/>
                <w:lang w:val="en-GB"/>
              </w:rPr>
              <w:t>]</w:t>
            </w:r>
          </w:p>
        </w:tc>
        <w:tc>
          <w:tcPr>
            <w:tcW w:w="1005" w:type="dxa"/>
            <w:tcBorders>
              <w:top w:val="single" w:sz="12" w:space="0" w:color="auto"/>
              <w:bottom w:val="single" w:sz="12" w:space="0" w:color="auto"/>
              <w:right w:val="single" w:sz="4" w:space="0" w:color="auto"/>
            </w:tcBorders>
            <w:shd w:val="clear" w:color="auto" w:fill="auto"/>
          </w:tcPr>
          <w:p w:rsidR="00B95A4B" w:rsidRPr="00783FA2" w:rsidRDefault="00B95A4B" w:rsidP="00CB7654">
            <w:pPr>
              <w:rPr>
                <w:rFonts w:cs="Arial"/>
                <w:b/>
                <w:sz w:val="18"/>
                <w:szCs w:val="18"/>
              </w:rPr>
            </w:pPr>
          </w:p>
        </w:tc>
        <w:tc>
          <w:tcPr>
            <w:tcW w:w="2312" w:type="dxa"/>
            <w:tcBorders>
              <w:top w:val="single" w:sz="12" w:space="0" w:color="auto"/>
              <w:left w:val="single" w:sz="4" w:space="0" w:color="auto"/>
              <w:bottom w:val="single" w:sz="12" w:space="0" w:color="auto"/>
              <w:right w:val="single" w:sz="4" w:space="0" w:color="auto"/>
            </w:tcBorders>
            <w:shd w:val="clear" w:color="auto" w:fill="DEEAF6"/>
          </w:tcPr>
          <w:p w:rsidR="00B95A4B" w:rsidRPr="00770C38" w:rsidRDefault="00B95A4B" w:rsidP="00CB7654">
            <w:pPr>
              <w:rPr>
                <w:rFonts w:cs="Arial"/>
                <w:iCs/>
                <w:noProof/>
                <w:sz w:val="18"/>
                <w:szCs w:val="18"/>
              </w:rPr>
            </w:pPr>
          </w:p>
        </w:tc>
        <w:tc>
          <w:tcPr>
            <w:tcW w:w="391" w:type="dxa"/>
            <w:tcBorders>
              <w:top w:val="single" w:sz="12" w:space="0" w:color="auto"/>
              <w:bottom w:val="single" w:sz="12" w:space="0" w:color="auto"/>
            </w:tcBorders>
            <w:shd w:val="clear" w:color="auto" w:fill="FFF2CC"/>
          </w:tcPr>
          <w:p w:rsidR="00B95A4B" w:rsidRPr="009E23EC" w:rsidRDefault="00B95A4B" w:rsidP="00CB7654">
            <w:pPr>
              <w:rPr>
                <w:rFonts w:cs="Arial"/>
                <w:bCs/>
                <w:sz w:val="18"/>
                <w:szCs w:val="18"/>
              </w:rPr>
            </w:pPr>
          </w:p>
        </w:tc>
        <w:tc>
          <w:tcPr>
            <w:tcW w:w="379" w:type="dxa"/>
            <w:tcBorders>
              <w:top w:val="single" w:sz="12" w:space="0" w:color="auto"/>
              <w:bottom w:val="single" w:sz="12" w:space="0" w:color="auto"/>
            </w:tcBorders>
            <w:shd w:val="clear" w:color="auto" w:fill="FFF2CC"/>
          </w:tcPr>
          <w:p w:rsidR="00B95A4B" w:rsidRPr="009E23EC" w:rsidRDefault="00B95A4B" w:rsidP="00CB7654">
            <w:pPr>
              <w:rPr>
                <w:rFonts w:cs="Arial"/>
                <w:bCs/>
                <w:sz w:val="18"/>
                <w:szCs w:val="18"/>
              </w:rPr>
            </w:pPr>
          </w:p>
        </w:tc>
        <w:tc>
          <w:tcPr>
            <w:tcW w:w="400" w:type="dxa"/>
            <w:tcBorders>
              <w:top w:val="single" w:sz="12" w:space="0" w:color="auto"/>
              <w:bottom w:val="single" w:sz="12" w:space="0" w:color="auto"/>
            </w:tcBorders>
            <w:shd w:val="clear" w:color="auto" w:fill="FFF2CC"/>
          </w:tcPr>
          <w:p w:rsidR="00B95A4B" w:rsidRPr="009E23EC" w:rsidRDefault="00B95A4B" w:rsidP="00CB7654">
            <w:pPr>
              <w:rPr>
                <w:rFonts w:cs="Arial"/>
                <w:bCs/>
                <w:sz w:val="18"/>
                <w:szCs w:val="18"/>
              </w:rPr>
            </w:pPr>
          </w:p>
        </w:tc>
        <w:tc>
          <w:tcPr>
            <w:tcW w:w="746" w:type="dxa"/>
            <w:tcBorders>
              <w:top w:val="single" w:sz="12" w:space="0" w:color="auto"/>
              <w:bottom w:val="single" w:sz="12" w:space="0" w:color="auto"/>
            </w:tcBorders>
            <w:shd w:val="clear" w:color="auto" w:fill="FFF2CC"/>
          </w:tcPr>
          <w:p w:rsidR="00B95A4B" w:rsidRPr="005060F7" w:rsidRDefault="00B95A4B" w:rsidP="00CB7654">
            <w:pPr>
              <w:jc w:val="center"/>
              <w:rPr>
                <w:rFonts w:cs="Arial"/>
                <w:iCs/>
                <w:noProof/>
                <w:sz w:val="18"/>
                <w:szCs w:val="18"/>
              </w:rPr>
            </w:pPr>
          </w:p>
        </w:tc>
      </w:tr>
      <w:tr w:rsidR="00B95A4B" w:rsidRPr="000F7963" w:rsidTr="00CB7654">
        <w:tc>
          <w:tcPr>
            <w:tcW w:w="8007" w:type="dxa"/>
            <w:gridSpan w:val="3"/>
            <w:tcBorders>
              <w:top w:val="single" w:sz="12" w:space="0" w:color="auto"/>
            </w:tcBorders>
          </w:tcPr>
          <w:p w:rsidR="00B95A4B" w:rsidRPr="004201E6" w:rsidRDefault="00B95A4B" w:rsidP="00CB7654">
            <w:pPr>
              <w:keepNext/>
              <w:rPr>
                <w:rFonts w:cs="Arial"/>
                <w:b/>
                <w:iCs/>
                <w:sz w:val="18"/>
                <w:szCs w:val="18"/>
              </w:rPr>
            </w:pPr>
            <w:r>
              <w:rPr>
                <w:rFonts w:cs="Arial"/>
                <w:b/>
                <w:sz w:val="18"/>
                <w:szCs w:val="18"/>
              </w:rPr>
              <w:t>Ergebnis Vorabp</w:t>
            </w:r>
            <w:r w:rsidRPr="004201E6">
              <w:rPr>
                <w:rFonts w:cs="Arial"/>
                <w:b/>
                <w:sz w:val="18"/>
                <w:szCs w:val="18"/>
              </w:rPr>
              <w:t>rüfung der Dokumente</w:t>
            </w:r>
            <w:r>
              <w:rPr>
                <w:rFonts w:cs="Arial"/>
                <w:b/>
                <w:sz w:val="18"/>
                <w:szCs w:val="18"/>
              </w:rPr>
              <w:t xml:space="preserve"> und Aufzeichnungen: </w:t>
            </w:r>
          </w:p>
        </w:tc>
        <w:tc>
          <w:tcPr>
            <w:tcW w:w="391" w:type="dxa"/>
            <w:tcBorders>
              <w:top w:val="single" w:sz="12" w:space="0" w:color="auto"/>
            </w:tcBorders>
            <w:shd w:val="clear" w:color="auto" w:fill="FFF2CC"/>
          </w:tcPr>
          <w:p w:rsidR="00B95A4B" w:rsidRPr="009E23EC" w:rsidRDefault="00B95A4B" w:rsidP="00CB7654">
            <w:pPr>
              <w:keepNex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04AED">
              <w:rPr>
                <w:rFonts w:cs="Arial"/>
                <w:bCs/>
                <w:sz w:val="18"/>
                <w:szCs w:val="18"/>
              </w:rPr>
            </w:r>
            <w:r w:rsidR="00A04AED">
              <w:rPr>
                <w:rFonts w:cs="Arial"/>
                <w:bCs/>
                <w:sz w:val="18"/>
                <w:szCs w:val="18"/>
              </w:rPr>
              <w:fldChar w:fldCharType="separate"/>
            </w:r>
            <w:r w:rsidRPr="009E23EC">
              <w:rPr>
                <w:rFonts w:cs="Arial"/>
                <w:bCs/>
                <w:sz w:val="18"/>
                <w:szCs w:val="18"/>
              </w:rPr>
              <w:fldChar w:fldCharType="end"/>
            </w:r>
          </w:p>
        </w:tc>
        <w:tc>
          <w:tcPr>
            <w:tcW w:w="379" w:type="dxa"/>
            <w:tcBorders>
              <w:top w:val="single" w:sz="12" w:space="0" w:color="auto"/>
            </w:tcBorders>
            <w:shd w:val="clear" w:color="auto" w:fill="FFF2CC"/>
          </w:tcPr>
          <w:p w:rsidR="00B95A4B" w:rsidRPr="009E23EC" w:rsidRDefault="00B95A4B" w:rsidP="00CB7654">
            <w:pPr>
              <w:keepNex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04AED">
              <w:rPr>
                <w:rFonts w:cs="Arial"/>
                <w:bCs/>
                <w:sz w:val="18"/>
                <w:szCs w:val="18"/>
              </w:rPr>
            </w:r>
            <w:r w:rsidR="00A04AED">
              <w:rPr>
                <w:rFonts w:cs="Arial"/>
                <w:bCs/>
                <w:sz w:val="18"/>
                <w:szCs w:val="18"/>
              </w:rPr>
              <w:fldChar w:fldCharType="separate"/>
            </w:r>
            <w:r w:rsidRPr="009E23EC">
              <w:rPr>
                <w:rFonts w:cs="Arial"/>
                <w:bCs/>
                <w:sz w:val="18"/>
                <w:szCs w:val="18"/>
              </w:rPr>
              <w:fldChar w:fldCharType="end"/>
            </w:r>
          </w:p>
        </w:tc>
        <w:tc>
          <w:tcPr>
            <w:tcW w:w="400" w:type="dxa"/>
            <w:tcBorders>
              <w:top w:val="single" w:sz="12" w:space="0" w:color="auto"/>
            </w:tcBorders>
            <w:shd w:val="clear" w:color="auto" w:fill="FFF2CC"/>
          </w:tcPr>
          <w:p w:rsidR="00B95A4B" w:rsidRPr="009E23EC" w:rsidRDefault="00B95A4B" w:rsidP="00CB7654">
            <w:pPr>
              <w:keepNex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04AED">
              <w:rPr>
                <w:rFonts w:cs="Arial"/>
                <w:bCs/>
                <w:sz w:val="18"/>
                <w:szCs w:val="18"/>
              </w:rPr>
            </w:r>
            <w:r w:rsidR="00A04AED">
              <w:rPr>
                <w:rFonts w:cs="Arial"/>
                <w:bCs/>
                <w:sz w:val="18"/>
                <w:szCs w:val="18"/>
              </w:rPr>
              <w:fldChar w:fldCharType="separate"/>
            </w:r>
            <w:r w:rsidRPr="009E23EC">
              <w:rPr>
                <w:rFonts w:cs="Arial"/>
                <w:bCs/>
                <w:sz w:val="18"/>
                <w:szCs w:val="18"/>
              </w:rPr>
              <w:fldChar w:fldCharType="end"/>
            </w:r>
          </w:p>
        </w:tc>
        <w:tc>
          <w:tcPr>
            <w:tcW w:w="746" w:type="dxa"/>
            <w:tcBorders>
              <w:top w:val="single" w:sz="12" w:space="0" w:color="auto"/>
            </w:tcBorders>
          </w:tcPr>
          <w:p w:rsidR="00B95A4B" w:rsidRPr="005060F7" w:rsidRDefault="00B95A4B" w:rsidP="00CB7654">
            <w:pPr>
              <w:rPr>
                <w:rFonts w:cs="Arial"/>
                <w:iCs/>
                <w:noProof/>
                <w:sz w:val="18"/>
                <w:szCs w:val="18"/>
              </w:rPr>
            </w:pPr>
          </w:p>
        </w:tc>
      </w:tr>
    </w:tbl>
    <w:p w:rsidR="00B95A4B" w:rsidRPr="00575D0D" w:rsidRDefault="00B95A4B" w:rsidP="00B95A4B">
      <w:pPr>
        <w:keepNext/>
        <w:spacing w:before="0" w:after="0"/>
        <w:rPr>
          <w:rFonts w:cs="Arial"/>
          <w:b/>
          <w:bCs/>
          <w:sz w:val="2"/>
          <w:szCs w:val="2"/>
        </w:rPr>
        <w:sectPr w:rsidR="00B95A4B" w:rsidRPr="00575D0D" w:rsidSect="00CB7654">
          <w:headerReference w:type="default" r:id="rId20"/>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B95A4B" w:rsidRPr="000F7963" w:rsidTr="00CB7654">
        <w:tc>
          <w:tcPr>
            <w:tcW w:w="9923" w:type="dxa"/>
            <w:gridSpan w:val="4"/>
            <w:tcBorders>
              <w:top w:val="single" w:sz="4" w:space="0" w:color="auto"/>
              <w:bottom w:val="nil"/>
            </w:tcBorders>
          </w:tcPr>
          <w:p w:rsidR="00B95A4B" w:rsidRPr="001C530F" w:rsidRDefault="00B95A4B" w:rsidP="00CB7654">
            <w:pPr>
              <w:keepNext/>
              <w:rPr>
                <w:rFonts w:cs="Arial"/>
                <w:bCs/>
              </w:rPr>
            </w:pPr>
            <w:r w:rsidRPr="00F54953">
              <w:rPr>
                <w:rFonts w:cs="Arial"/>
                <w:bCs/>
                <w:sz w:val="18"/>
                <w:szCs w:val="18"/>
              </w:rPr>
              <w:t xml:space="preserve">Feststellungen </w:t>
            </w:r>
            <w:r>
              <w:rPr>
                <w:rFonts w:cs="Arial"/>
                <w:bCs/>
                <w:sz w:val="18"/>
                <w:szCs w:val="18"/>
              </w:rPr>
              <w:t xml:space="preserve">/ </w:t>
            </w:r>
            <w:r w:rsidRPr="00F54953">
              <w:rPr>
                <w:rFonts w:cs="Arial"/>
                <w:bCs/>
                <w:sz w:val="18"/>
                <w:szCs w:val="18"/>
              </w:rPr>
              <w:t>Begründung von Abweichungen</w:t>
            </w:r>
            <w:r>
              <w:rPr>
                <w:rFonts w:cs="Arial"/>
                <w:bCs/>
                <w:sz w:val="18"/>
                <w:szCs w:val="18"/>
              </w:rPr>
              <w:t xml:space="preserve"> </w:t>
            </w:r>
            <w:r w:rsidRPr="00F54953">
              <w:rPr>
                <w:rFonts w:cs="Arial"/>
                <w:bCs/>
                <w:sz w:val="18"/>
                <w:szCs w:val="18"/>
              </w:rPr>
              <w:t>/</w:t>
            </w:r>
            <w:r>
              <w:rPr>
                <w:rFonts w:cs="Arial"/>
                <w:bCs/>
                <w:sz w:val="18"/>
                <w:szCs w:val="18"/>
              </w:rPr>
              <w:t xml:space="preserve"> </w:t>
            </w:r>
            <w:r w:rsidRPr="00F54953">
              <w:rPr>
                <w:rFonts w:cs="Arial"/>
                <w:bCs/>
                <w:sz w:val="18"/>
                <w:szCs w:val="18"/>
              </w:rPr>
              <w:t>Besonderheiten</w:t>
            </w:r>
            <w:r>
              <w:rPr>
                <w:rFonts w:cs="Arial"/>
                <w:bCs/>
                <w:sz w:val="18"/>
                <w:szCs w:val="18"/>
              </w:rPr>
              <w:t xml:space="preserve"> </w:t>
            </w:r>
            <w:r w:rsidRPr="00F54953">
              <w:rPr>
                <w:rFonts w:cs="Arial"/>
                <w:bCs/>
                <w:sz w:val="18"/>
                <w:szCs w:val="18"/>
              </w:rPr>
              <w:t>/</w:t>
            </w:r>
            <w:r>
              <w:rPr>
                <w:rFonts w:cs="Arial"/>
                <w:bCs/>
                <w:sz w:val="18"/>
                <w:szCs w:val="18"/>
              </w:rPr>
              <w:t xml:space="preserve"> Hinweise</w:t>
            </w:r>
            <w:r w:rsidRPr="00F54953">
              <w:rPr>
                <w:rFonts w:cs="Arial"/>
                <w:bCs/>
                <w:sz w:val="18"/>
                <w:szCs w:val="18"/>
              </w:rPr>
              <w:t>:</w:t>
            </w:r>
          </w:p>
        </w:tc>
      </w:tr>
      <w:tr w:rsidR="00B95A4B" w:rsidRPr="000F7963" w:rsidTr="00CB7654">
        <w:tc>
          <w:tcPr>
            <w:tcW w:w="9923" w:type="dxa"/>
            <w:gridSpan w:val="4"/>
            <w:tcBorders>
              <w:top w:val="nil"/>
              <w:bottom w:val="single" w:sz="12" w:space="0" w:color="auto"/>
            </w:tcBorders>
            <w:shd w:val="clear" w:color="auto" w:fill="FFF2CC"/>
          </w:tcPr>
          <w:p w:rsidR="00B95A4B" w:rsidRPr="00A52236" w:rsidRDefault="00B95A4B" w:rsidP="00CB7654">
            <w:pPr>
              <w:pStyle w:val="Standard10"/>
            </w:pPr>
          </w:p>
        </w:tc>
      </w:tr>
      <w:tr w:rsidR="00B95A4B" w:rsidRPr="000F7963" w:rsidTr="00CB7654">
        <w:tc>
          <w:tcPr>
            <w:tcW w:w="9923" w:type="dxa"/>
            <w:gridSpan w:val="4"/>
            <w:tcBorders>
              <w:bottom w:val="single" w:sz="4" w:space="0" w:color="auto"/>
            </w:tcBorders>
            <w:vAlign w:val="center"/>
          </w:tcPr>
          <w:p w:rsidR="00B95A4B" w:rsidRPr="003A40A5" w:rsidRDefault="00B95A4B" w:rsidP="00CB7654">
            <w:pPr>
              <w:keepNext/>
              <w:rPr>
                <w:b/>
              </w:rPr>
            </w:pPr>
            <w:r w:rsidRPr="003A40A5">
              <w:rPr>
                <w:rFonts w:cs="Arial"/>
                <w:b/>
                <w:iCs/>
                <w:sz w:val="18"/>
                <w:szCs w:val="18"/>
              </w:rPr>
              <w:t>O</w:t>
            </w:r>
            <w:r>
              <w:rPr>
                <w:rFonts w:cs="Arial"/>
                <w:b/>
                <w:iCs/>
                <w:sz w:val="18"/>
                <w:szCs w:val="18"/>
              </w:rPr>
              <w:t>bjektive Nachweise/</w:t>
            </w:r>
            <w:r w:rsidRPr="003A40A5">
              <w:rPr>
                <w:rFonts w:cs="Arial"/>
                <w:b/>
                <w:iCs/>
                <w:sz w:val="18"/>
                <w:szCs w:val="18"/>
              </w:rPr>
              <w:t xml:space="preserve">Eingesehene Dokumente (ON/ED) </w:t>
            </w:r>
            <w:r>
              <w:rPr>
                <w:rFonts w:cs="Arial"/>
                <w:b/>
                <w:iCs/>
                <w:sz w:val="18"/>
                <w:szCs w:val="18"/>
              </w:rPr>
              <w:t>bei der Begutachtung</w:t>
            </w:r>
            <w:r w:rsidRPr="003A40A5">
              <w:rPr>
                <w:rFonts w:cs="Arial"/>
                <w:b/>
                <w:iCs/>
                <w:sz w:val="18"/>
                <w:szCs w:val="18"/>
              </w:rPr>
              <w:t>:</w:t>
            </w:r>
          </w:p>
        </w:tc>
      </w:tr>
      <w:tr w:rsidR="00B95A4B" w:rsidRPr="000F7963" w:rsidTr="00CB7654">
        <w:tc>
          <w:tcPr>
            <w:tcW w:w="796" w:type="dxa"/>
            <w:tcBorders>
              <w:bottom w:val="nil"/>
            </w:tcBorders>
            <w:vAlign w:val="center"/>
          </w:tcPr>
          <w:p w:rsidR="00B95A4B" w:rsidRPr="00D16CA8" w:rsidRDefault="00B95A4B" w:rsidP="00CB7654">
            <w:pPr>
              <w:keepNext/>
              <w:rPr>
                <w:rFonts w:cs="Arial"/>
                <w:sz w:val="18"/>
                <w:szCs w:val="18"/>
              </w:rPr>
            </w:pPr>
            <w:r w:rsidRPr="00D16CA8">
              <w:rPr>
                <w:rFonts w:cs="Arial"/>
                <w:sz w:val="18"/>
                <w:szCs w:val="18"/>
              </w:rPr>
              <w:t>Lfd.-Nr.</w:t>
            </w:r>
          </w:p>
        </w:tc>
        <w:tc>
          <w:tcPr>
            <w:tcW w:w="480" w:type="dxa"/>
            <w:tcBorders>
              <w:bottom w:val="single" w:sz="4" w:space="0" w:color="auto"/>
            </w:tcBorders>
            <w:vAlign w:val="center"/>
          </w:tcPr>
          <w:p w:rsidR="00B95A4B" w:rsidRPr="00D16CA8" w:rsidRDefault="00B95A4B" w:rsidP="00CB7654">
            <w:pPr>
              <w:keepNext/>
              <w:jc w:val="center"/>
              <w:rPr>
                <w:rFonts w:cs="Arial"/>
                <w:sz w:val="18"/>
                <w:szCs w:val="18"/>
              </w:rPr>
            </w:pPr>
            <w:r>
              <w:rPr>
                <w:rFonts w:cs="Arial"/>
                <w:sz w:val="18"/>
                <w:szCs w:val="18"/>
              </w:rPr>
              <w:t>ON</w:t>
            </w:r>
          </w:p>
        </w:tc>
        <w:tc>
          <w:tcPr>
            <w:tcW w:w="6731" w:type="dxa"/>
            <w:tcBorders>
              <w:bottom w:val="single" w:sz="4" w:space="0" w:color="auto"/>
            </w:tcBorders>
            <w:vAlign w:val="center"/>
          </w:tcPr>
          <w:p w:rsidR="00B95A4B" w:rsidRPr="00D16CA8" w:rsidRDefault="00B95A4B" w:rsidP="00CB7654">
            <w:pPr>
              <w:keepNext/>
              <w:rPr>
                <w:rFonts w:cs="Arial"/>
                <w:sz w:val="18"/>
                <w:szCs w:val="18"/>
              </w:rPr>
            </w:pPr>
            <w:r>
              <w:rPr>
                <w:rFonts w:cs="Arial"/>
                <w:sz w:val="18"/>
                <w:szCs w:val="18"/>
              </w:rPr>
              <w:t>Bezeichnung</w:t>
            </w:r>
          </w:p>
        </w:tc>
        <w:tc>
          <w:tcPr>
            <w:tcW w:w="1916" w:type="dxa"/>
            <w:tcBorders>
              <w:bottom w:val="single" w:sz="4" w:space="0" w:color="auto"/>
            </w:tcBorders>
            <w:vAlign w:val="center"/>
          </w:tcPr>
          <w:p w:rsidR="00B95A4B" w:rsidRPr="00B71404" w:rsidRDefault="00B95A4B" w:rsidP="00CB7654">
            <w:pPr>
              <w:keepNext/>
              <w:rPr>
                <w:rFonts w:cs="Arial"/>
                <w:iCs/>
                <w:szCs w:val="22"/>
              </w:rPr>
            </w:pPr>
            <w:r>
              <w:rPr>
                <w:sz w:val="18"/>
                <w:szCs w:val="18"/>
              </w:rPr>
              <w:t>Datum / Ausgabestand</w:t>
            </w:r>
          </w:p>
        </w:tc>
      </w:tr>
      <w:tr w:rsidR="00B95A4B" w:rsidRPr="00E97706" w:rsidTr="00CB7654">
        <w:tc>
          <w:tcPr>
            <w:tcW w:w="796" w:type="dxa"/>
          </w:tcPr>
          <w:p w:rsidR="00B95A4B" w:rsidRPr="00D623CF" w:rsidRDefault="00B95A4B" w:rsidP="00CB7654">
            <w:pPr>
              <w:numPr>
                <w:ilvl w:val="0"/>
                <w:numId w:val="1"/>
              </w:numPr>
              <w:ind w:left="0" w:firstLine="0"/>
              <w:rPr>
                <w:rFonts w:cs="Arial"/>
                <w:iCs/>
                <w:sz w:val="18"/>
                <w:szCs w:val="18"/>
              </w:rPr>
            </w:pPr>
          </w:p>
        </w:tc>
        <w:tc>
          <w:tcPr>
            <w:tcW w:w="480" w:type="dxa"/>
            <w:shd w:val="clear" w:color="auto" w:fill="FFF2CC"/>
          </w:tcPr>
          <w:p w:rsidR="00B95A4B" w:rsidRPr="00266DA0" w:rsidRDefault="00B95A4B" w:rsidP="00CB7654">
            <w:pPr>
              <w:jc w:val="center"/>
              <w:rPr>
                <w:rFonts w:cs="Arial"/>
                <w:iCs/>
                <w:sz w:val="18"/>
                <w:szCs w:val="18"/>
              </w:rPr>
            </w:pPr>
          </w:p>
        </w:tc>
        <w:tc>
          <w:tcPr>
            <w:tcW w:w="6731" w:type="dxa"/>
            <w:shd w:val="clear" w:color="auto" w:fill="FFF2CC"/>
          </w:tcPr>
          <w:p w:rsidR="00B95A4B" w:rsidRPr="00D623CF" w:rsidRDefault="00B95A4B" w:rsidP="00CB7654">
            <w:pPr>
              <w:rPr>
                <w:rFonts w:cs="Arial"/>
                <w:iCs/>
                <w:sz w:val="18"/>
                <w:szCs w:val="18"/>
              </w:rPr>
            </w:pPr>
          </w:p>
        </w:tc>
        <w:tc>
          <w:tcPr>
            <w:tcW w:w="1916" w:type="dxa"/>
            <w:shd w:val="clear" w:color="auto" w:fill="FFF2CC"/>
          </w:tcPr>
          <w:p w:rsidR="00B95A4B" w:rsidRPr="00D623CF" w:rsidRDefault="00B95A4B" w:rsidP="00CB7654">
            <w:pPr>
              <w:rPr>
                <w:sz w:val="18"/>
                <w:szCs w:val="18"/>
              </w:rPr>
            </w:pPr>
          </w:p>
        </w:tc>
      </w:tr>
      <w:tr w:rsidR="00B95A4B" w:rsidRPr="00E97706" w:rsidTr="00CB7654">
        <w:tc>
          <w:tcPr>
            <w:tcW w:w="796" w:type="dxa"/>
          </w:tcPr>
          <w:p w:rsidR="00B95A4B" w:rsidRPr="00D623CF" w:rsidRDefault="00B95A4B" w:rsidP="00CB7654">
            <w:pPr>
              <w:numPr>
                <w:ilvl w:val="0"/>
                <w:numId w:val="1"/>
              </w:numPr>
              <w:ind w:left="0" w:firstLine="0"/>
              <w:rPr>
                <w:rFonts w:cs="Arial"/>
                <w:iCs/>
                <w:sz w:val="18"/>
                <w:szCs w:val="18"/>
              </w:rPr>
            </w:pPr>
          </w:p>
        </w:tc>
        <w:tc>
          <w:tcPr>
            <w:tcW w:w="480" w:type="dxa"/>
            <w:shd w:val="clear" w:color="auto" w:fill="FFF2CC"/>
          </w:tcPr>
          <w:p w:rsidR="00B95A4B" w:rsidRPr="00266DA0" w:rsidRDefault="00B95A4B" w:rsidP="00CB7654">
            <w:pPr>
              <w:jc w:val="center"/>
              <w:rPr>
                <w:rFonts w:cs="Arial"/>
                <w:bCs/>
                <w:sz w:val="18"/>
                <w:szCs w:val="18"/>
              </w:rPr>
            </w:pPr>
          </w:p>
        </w:tc>
        <w:tc>
          <w:tcPr>
            <w:tcW w:w="6731" w:type="dxa"/>
            <w:shd w:val="clear" w:color="auto" w:fill="FFF2CC"/>
          </w:tcPr>
          <w:p w:rsidR="00B95A4B" w:rsidRPr="00D623CF" w:rsidRDefault="00B95A4B" w:rsidP="00CB7654">
            <w:pPr>
              <w:rPr>
                <w:rFonts w:cs="Arial"/>
                <w:iCs/>
                <w:sz w:val="18"/>
                <w:szCs w:val="18"/>
              </w:rPr>
            </w:pPr>
          </w:p>
        </w:tc>
        <w:tc>
          <w:tcPr>
            <w:tcW w:w="1916" w:type="dxa"/>
            <w:shd w:val="clear" w:color="auto" w:fill="FFF2CC"/>
          </w:tcPr>
          <w:p w:rsidR="00B95A4B" w:rsidRPr="00D623CF" w:rsidRDefault="00B95A4B" w:rsidP="00CB7654">
            <w:pPr>
              <w:rPr>
                <w:sz w:val="18"/>
                <w:szCs w:val="18"/>
              </w:rPr>
            </w:pPr>
          </w:p>
        </w:tc>
      </w:tr>
      <w:tr w:rsidR="00B95A4B" w:rsidRPr="00E97706" w:rsidTr="00CB7654">
        <w:tc>
          <w:tcPr>
            <w:tcW w:w="796" w:type="dxa"/>
          </w:tcPr>
          <w:p w:rsidR="00B95A4B" w:rsidRPr="00D623CF" w:rsidRDefault="00B95A4B" w:rsidP="00CB7654">
            <w:pPr>
              <w:numPr>
                <w:ilvl w:val="0"/>
                <w:numId w:val="1"/>
              </w:numPr>
              <w:ind w:left="0" w:firstLine="0"/>
              <w:rPr>
                <w:rFonts w:cs="Arial"/>
                <w:iCs/>
                <w:sz w:val="18"/>
                <w:szCs w:val="18"/>
              </w:rPr>
            </w:pPr>
          </w:p>
        </w:tc>
        <w:tc>
          <w:tcPr>
            <w:tcW w:w="480" w:type="dxa"/>
            <w:shd w:val="clear" w:color="auto" w:fill="FFF2CC"/>
          </w:tcPr>
          <w:p w:rsidR="00B95A4B" w:rsidRPr="00266DA0" w:rsidRDefault="00B95A4B" w:rsidP="00CB7654">
            <w:pPr>
              <w:jc w:val="center"/>
              <w:rPr>
                <w:rFonts w:cs="Arial"/>
                <w:bCs/>
                <w:sz w:val="18"/>
                <w:szCs w:val="18"/>
              </w:rPr>
            </w:pPr>
          </w:p>
        </w:tc>
        <w:tc>
          <w:tcPr>
            <w:tcW w:w="6731" w:type="dxa"/>
            <w:shd w:val="clear" w:color="auto" w:fill="FFF2CC"/>
          </w:tcPr>
          <w:p w:rsidR="00B95A4B" w:rsidRPr="00D623CF" w:rsidRDefault="00B95A4B" w:rsidP="00CB7654">
            <w:pPr>
              <w:rPr>
                <w:rFonts w:cs="Arial"/>
                <w:iCs/>
                <w:sz w:val="18"/>
                <w:szCs w:val="18"/>
              </w:rPr>
            </w:pPr>
          </w:p>
        </w:tc>
        <w:tc>
          <w:tcPr>
            <w:tcW w:w="1916" w:type="dxa"/>
            <w:shd w:val="clear" w:color="auto" w:fill="FFF2CC"/>
          </w:tcPr>
          <w:p w:rsidR="00B95A4B" w:rsidRPr="00D623CF" w:rsidRDefault="00B95A4B" w:rsidP="00CB7654">
            <w:pPr>
              <w:rPr>
                <w:sz w:val="18"/>
                <w:szCs w:val="18"/>
              </w:rPr>
            </w:pPr>
          </w:p>
        </w:tc>
      </w:tr>
      <w:tr w:rsidR="00B95A4B" w:rsidRPr="00E97706" w:rsidTr="00CB7654">
        <w:tc>
          <w:tcPr>
            <w:tcW w:w="9923" w:type="dxa"/>
            <w:gridSpan w:val="4"/>
            <w:tcBorders>
              <w:top w:val="single" w:sz="4" w:space="0" w:color="auto"/>
              <w:bottom w:val="nil"/>
            </w:tcBorders>
            <w:vAlign w:val="center"/>
          </w:tcPr>
          <w:p w:rsidR="00B95A4B" w:rsidRPr="001C530F" w:rsidRDefault="00B95A4B" w:rsidP="00CB7654">
            <w:pPr>
              <w:keepNext/>
              <w:rPr>
                <w:rFonts w:cs="Arial"/>
                <w:bCs/>
                <w:sz w:val="18"/>
                <w:szCs w:val="18"/>
              </w:rPr>
            </w:pPr>
            <w:r w:rsidRPr="00FA15E5">
              <w:rPr>
                <w:rFonts w:cs="Arial"/>
                <w:b/>
                <w:bCs/>
                <w:sz w:val="18"/>
                <w:szCs w:val="18"/>
              </w:rPr>
              <w:t xml:space="preserve">Ergebnis </w:t>
            </w:r>
            <w:r>
              <w:rPr>
                <w:rFonts w:cs="Arial"/>
                <w:b/>
                <w:bCs/>
                <w:sz w:val="18"/>
                <w:szCs w:val="18"/>
              </w:rPr>
              <w:t>Begutachtung</w:t>
            </w:r>
            <w:r w:rsidRPr="00FA15E5">
              <w:rPr>
                <w:rFonts w:cs="Arial"/>
                <w:b/>
                <w:bCs/>
                <w:sz w:val="18"/>
                <w:szCs w:val="18"/>
              </w:rPr>
              <w:t>:</w:t>
            </w:r>
            <w:r>
              <w:rPr>
                <w:rFonts w:cs="Arial"/>
                <w:bCs/>
                <w:sz w:val="18"/>
                <w:szCs w:val="18"/>
              </w:rPr>
              <w:t xml:space="preserve"> </w:t>
            </w:r>
            <w:r w:rsidRPr="001C530F">
              <w:rPr>
                <w:rFonts w:cs="Arial"/>
                <w:bCs/>
                <w:sz w:val="18"/>
                <w:szCs w:val="18"/>
              </w:rPr>
              <w:t>Feststellungen / Begründung von Abweichungen / Sektorspezifische Besonderheiten / Hinweise:</w:t>
            </w:r>
          </w:p>
        </w:tc>
      </w:tr>
      <w:tr w:rsidR="00B95A4B" w:rsidRPr="00E97706" w:rsidTr="00CB7654">
        <w:tc>
          <w:tcPr>
            <w:tcW w:w="9923" w:type="dxa"/>
            <w:gridSpan w:val="4"/>
            <w:tcBorders>
              <w:top w:val="nil"/>
              <w:bottom w:val="single" w:sz="12" w:space="0" w:color="auto"/>
            </w:tcBorders>
            <w:shd w:val="clear" w:color="auto" w:fill="FFF2CC"/>
            <w:vAlign w:val="center"/>
          </w:tcPr>
          <w:p w:rsidR="00B95A4B" w:rsidRPr="00F04E3F" w:rsidRDefault="00B95A4B" w:rsidP="00CB7654">
            <w:pPr>
              <w:pStyle w:val="Standard10"/>
            </w:pPr>
          </w:p>
        </w:tc>
      </w:tr>
    </w:tbl>
    <w:p w:rsidR="004310BD" w:rsidRPr="00B95A4B" w:rsidRDefault="004310BD" w:rsidP="00171F56">
      <w:pPr>
        <w:spacing w:before="0" w:after="0"/>
        <w:rPr>
          <w:sz w:val="2"/>
          <w:szCs w:val="2"/>
        </w:rPr>
        <w:sectPr w:rsidR="004310BD" w:rsidRPr="00B95A4B" w:rsidSect="00807AFD">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8"/>
        <w:gridCol w:w="4893"/>
        <w:gridCol w:w="2279"/>
        <w:gridCol w:w="405"/>
        <w:gridCol w:w="393"/>
        <w:gridCol w:w="394"/>
        <w:gridCol w:w="739"/>
      </w:tblGrid>
      <w:tr w:rsidR="00C94D85" w:rsidRPr="00085BE2" w:rsidTr="00D86B8F">
        <w:tc>
          <w:tcPr>
            <w:tcW w:w="810" w:type="dxa"/>
            <w:tcBorders>
              <w:top w:val="single" w:sz="4" w:space="0" w:color="auto"/>
              <w:bottom w:val="single" w:sz="4" w:space="0" w:color="auto"/>
            </w:tcBorders>
          </w:tcPr>
          <w:p w:rsidR="00C94D85" w:rsidRPr="00085BE2" w:rsidRDefault="0041498F" w:rsidP="00B65027">
            <w:pPr>
              <w:spacing w:after="40" w:line="200" w:lineRule="exact"/>
              <w:rPr>
                <w:sz w:val="18"/>
                <w:szCs w:val="18"/>
                <w:lang w:val="en-GB"/>
              </w:rPr>
            </w:pPr>
            <w:r w:rsidRPr="00085BE2">
              <w:rPr>
                <w:sz w:val="18"/>
                <w:szCs w:val="18"/>
                <w:lang w:val="en-GB"/>
              </w:rPr>
              <w:t>6.4.1</w:t>
            </w:r>
            <w:r w:rsidR="003F1FBA">
              <w:rPr>
                <w:sz w:val="18"/>
                <w:szCs w:val="18"/>
                <w:lang w:val="en-GB"/>
              </w:rPr>
              <w:t>.1</w:t>
            </w:r>
          </w:p>
        </w:tc>
        <w:tc>
          <w:tcPr>
            <w:tcW w:w="4899" w:type="dxa"/>
            <w:tcBorders>
              <w:top w:val="single" w:sz="4" w:space="0" w:color="auto"/>
              <w:bottom w:val="single" w:sz="4" w:space="0" w:color="auto"/>
            </w:tcBorders>
          </w:tcPr>
          <w:p w:rsidR="00B0368F" w:rsidRPr="00B0368F" w:rsidRDefault="00B0368F" w:rsidP="00B0368F">
            <w:pPr>
              <w:rPr>
                <w:sz w:val="18"/>
                <w:szCs w:val="18"/>
              </w:rPr>
            </w:pPr>
            <w:r w:rsidRPr="00B0368F">
              <w:rPr>
                <w:sz w:val="18"/>
                <w:szCs w:val="18"/>
              </w:rPr>
              <w:t>Die Biobank muss:</w:t>
            </w:r>
          </w:p>
          <w:p w:rsidR="00B0368F" w:rsidRPr="00B0368F" w:rsidRDefault="00B0368F" w:rsidP="00B66A96">
            <w:pPr>
              <w:pStyle w:val="Listenabsatz"/>
              <w:numPr>
                <w:ilvl w:val="0"/>
                <w:numId w:val="9"/>
              </w:numPr>
              <w:ind w:left="393" w:hanging="393"/>
              <w:rPr>
                <w:sz w:val="18"/>
                <w:szCs w:val="18"/>
              </w:rPr>
            </w:pPr>
            <w:r w:rsidRPr="00B0368F">
              <w:rPr>
                <w:sz w:val="18"/>
                <w:szCs w:val="18"/>
              </w:rPr>
              <w:t xml:space="preserve">Anforderungen an extern bereitgestellte kritische </w:t>
            </w:r>
            <w:r w:rsidR="0028265C">
              <w:rPr>
                <w:sz w:val="18"/>
                <w:szCs w:val="18"/>
              </w:rPr>
              <w:br/>
            </w:r>
            <w:r w:rsidRPr="00B0368F">
              <w:rPr>
                <w:sz w:val="18"/>
                <w:szCs w:val="18"/>
              </w:rPr>
              <w:t>Prozesse, Produkte und Dienstleistungen ermitteln;</w:t>
            </w:r>
          </w:p>
          <w:p w:rsidR="00B0368F" w:rsidRPr="00B0368F" w:rsidRDefault="00B0368F" w:rsidP="00B66A96">
            <w:pPr>
              <w:pStyle w:val="Listenabsatz"/>
              <w:numPr>
                <w:ilvl w:val="0"/>
                <w:numId w:val="9"/>
              </w:numPr>
              <w:ind w:left="393" w:hanging="393"/>
              <w:rPr>
                <w:sz w:val="18"/>
                <w:szCs w:val="18"/>
              </w:rPr>
            </w:pPr>
            <w:r w:rsidRPr="00B0368F">
              <w:rPr>
                <w:sz w:val="18"/>
                <w:szCs w:val="18"/>
              </w:rPr>
              <w:t xml:space="preserve">diese Anforderungen dokumentieren und an den </w:t>
            </w:r>
            <w:r w:rsidR="0028265C">
              <w:rPr>
                <w:sz w:val="18"/>
                <w:szCs w:val="18"/>
              </w:rPr>
              <w:br/>
            </w:r>
            <w:r w:rsidRPr="00B0368F">
              <w:rPr>
                <w:sz w:val="18"/>
                <w:szCs w:val="18"/>
              </w:rPr>
              <w:t>externen Bereitsteller kommunizieren;</w:t>
            </w:r>
          </w:p>
          <w:p w:rsidR="00B0368F" w:rsidRPr="00B0368F" w:rsidRDefault="00B0368F" w:rsidP="00B66A96">
            <w:pPr>
              <w:pStyle w:val="Listenabsatz"/>
              <w:numPr>
                <w:ilvl w:val="0"/>
                <w:numId w:val="9"/>
              </w:numPr>
              <w:ind w:left="393" w:hanging="393"/>
              <w:rPr>
                <w:sz w:val="18"/>
                <w:szCs w:val="18"/>
              </w:rPr>
            </w:pPr>
            <w:r w:rsidRPr="00B0368F">
              <w:rPr>
                <w:sz w:val="18"/>
                <w:szCs w:val="18"/>
              </w:rPr>
              <w:t xml:space="preserve">relevante Informationen über eine solche </w:t>
            </w:r>
            <w:r w:rsidR="0028265C">
              <w:rPr>
                <w:sz w:val="18"/>
                <w:szCs w:val="18"/>
              </w:rPr>
              <w:br/>
            </w:r>
            <w:r w:rsidRPr="00B0368F">
              <w:rPr>
                <w:sz w:val="18"/>
                <w:szCs w:val="18"/>
              </w:rPr>
              <w:t>Kommunikation aufbewahren;</w:t>
            </w:r>
          </w:p>
          <w:p w:rsidR="003F1FBA" w:rsidRPr="00B0368F" w:rsidRDefault="00B0368F" w:rsidP="00B66A96">
            <w:pPr>
              <w:numPr>
                <w:ilvl w:val="0"/>
                <w:numId w:val="9"/>
              </w:numPr>
              <w:ind w:left="393" w:hanging="393"/>
              <w:rPr>
                <w:sz w:val="18"/>
                <w:szCs w:val="18"/>
              </w:rPr>
            </w:pPr>
            <w:r w:rsidRPr="00B0368F">
              <w:rPr>
                <w:sz w:val="18"/>
                <w:szCs w:val="18"/>
              </w:rPr>
              <w:t>sicherstellen, dass die extern bereitgestellten Prozesse, Produkte und Dienstleistungen den Biobank-Anforderungen entsprechen. Nichtkonformität ist dem externen Bereitsteller zu übermitteln.</w:t>
            </w:r>
          </w:p>
        </w:tc>
        <w:tc>
          <w:tcPr>
            <w:tcW w:w="2282" w:type="dxa"/>
            <w:tcBorders>
              <w:top w:val="single" w:sz="4" w:space="0" w:color="auto"/>
              <w:bottom w:val="single" w:sz="4" w:space="0" w:color="auto"/>
            </w:tcBorders>
            <w:shd w:val="clear" w:color="auto" w:fill="DEEAF6"/>
          </w:tcPr>
          <w:p w:rsidR="00C94D85" w:rsidRPr="00085BE2" w:rsidRDefault="00C94D85" w:rsidP="00B65027">
            <w:pPr>
              <w:spacing w:after="40" w:line="200" w:lineRule="exact"/>
              <w:rPr>
                <w:rFonts w:cs="Arial"/>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c>
          <w:tcPr>
            <w:tcW w:w="405" w:type="dxa"/>
            <w:tcBorders>
              <w:top w:val="single" w:sz="4" w:space="0" w:color="auto"/>
              <w:bottom w:val="single" w:sz="4" w:space="0" w:color="auto"/>
            </w:tcBorders>
          </w:tcPr>
          <w:p w:rsidR="00C94D85" w:rsidRPr="00085BE2" w:rsidRDefault="00C94D85" w:rsidP="00B65027">
            <w:pPr>
              <w:spacing w:after="40" w:line="200" w:lineRule="exact"/>
              <w:jc w:val="center"/>
              <w:rPr>
                <w:rFonts w:cs="Arial"/>
                <w:bCs/>
                <w:sz w:val="18"/>
                <w:szCs w:val="18"/>
                <w:lang w:val="en-GB"/>
              </w:rPr>
            </w:pPr>
          </w:p>
        </w:tc>
        <w:tc>
          <w:tcPr>
            <w:tcW w:w="393" w:type="dxa"/>
            <w:tcBorders>
              <w:top w:val="single" w:sz="4" w:space="0" w:color="auto"/>
              <w:bottom w:val="single" w:sz="4" w:space="0" w:color="auto"/>
            </w:tcBorders>
            <w:shd w:val="clear" w:color="auto" w:fill="FFF2CC"/>
          </w:tcPr>
          <w:p w:rsidR="00C94D85" w:rsidRPr="00085BE2" w:rsidRDefault="00C94D85" w:rsidP="00B65027">
            <w:pPr>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ed w:val="0"/>
                  </w:checkBox>
                </w:ffData>
              </w:fldChar>
            </w:r>
            <w:r w:rsidRPr="00085BE2">
              <w:rPr>
                <w:rFonts w:cs="Arial"/>
                <w:bCs/>
                <w:sz w:val="18"/>
                <w:szCs w:val="18"/>
                <w:lang w:val="en-GB"/>
              </w:rPr>
              <w:instrText xml:space="preserve"> FORMCHECKBOX </w:instrText>
            </w:r>
            <w:r w:rsidR="00A04AED">
              <w:rPr>
                <w:rFonts w:cs="Arial"/>
                <w:bCs/>
                <w:sz w:val="18"/>
                <w:szCs w:val="18"/>
                <w:lang w:val="en-GB"/>
              </w:rPr>
            </w:r>
            <w:r w:rsidR="00A04AED">
              <w:rPr>
                <w:rFonts w:cs="Arial"/>
                <w:bCs/>
                <w:sz w:val="18"/>
                <w:szCs w:val="18"/>
                <w:lang w:val="en-GB"/>
              </w:rPr>
              <w:fldChar w:fldCharType="separate"/>
            </w:r>
            <w:r w:rsidRPr="00085BE2">
              <w:rPr>
                <w:rFonts w:cs="Arial"/>
                <w:bCs/>
                <w:sz w:val="18"/>
                <w:szCs w:val="18"/>
                <w:lang w:val="en-GB"/>
              </w:rPr>
              <w:fldChar w:fldCharType="end"/>
            </w:r>
          </w:p>
        </w:tc>
        <w:tc>
          <w:tcPr>
            <w:tcW w:w="394" w:type="dxa"/>
            <w:tcBorders>
              <w:top w:val="single" w:sz="4" w:space="0" w:color="auto"/>
              <w:bottom w:val="single" w:sz="4" w:space="0" w:color="auto"/>
            </w:tcBorders>
            <w:shd w:val="clear" w:color="auto" w:fill="FFF2CC"/>
          </w:tcPr>
          <w:p w:rsidR="00C94D85" w:rsidRPr="00085BE2" w:rsidRDefault="00C94D85" w:rsidP="00B65027">
            <w:pPr>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A04AED">
              <w:rPr>
                <w:rFonts w:cs="Arial"/>
                <w:bCs/>
                <w:sz w:val="18"/>
                <w:szCs w:val="18"/>
                <w:lang w:val="en-GB"/>
              </w:rPr>
            </w:r>
            <w:r w:rsidR="00A04AED">
              <w:rPr>
                <w:rFonts w:cs="Arial"/>
                <w:bCs/>
                <w:sz w:val="18"/>
                <w:szCs w:val="18"/>
                <w:lang w:val="en-GB"/>
              </w:rPr>
              <w:fldChar w:fldCharType="separate"/>
            </w:r>
            <w:r w:rsidRPr="00085BE2">
              <w:rPr>
                <w:rFonts w:cs="Arial"/>
                <w:bCs/>
                <w:sz w:val="18"/>
                <w:szCs w:val="18"/>
                <w:lang w:val="en-GB"/>
              </w:rPr>
              <w:fldChar w:fldCharType="end"/>
            </w:r>
          </w:p>
        </w:tc>
        <w:tc>
          <w:tcPr>
            <w:tcW w:w="740" w:type="dxa"/>
            <w:tcBorders>
              <w:top w:val="single" w:sz="4" w:space="0" w:color="auto"/>
              <w:bottom w:val="single" w:sz="4" w:space="0" w:color="auto"/>
            </w:tcBorders>
            <w:shd w:val="clear" w:color="auto" w:fill="FFF2CC"/>
          </w:tcPr>
          <w:p w:rsidR="00C94D85" w:rsidRPr="00085BE2" w:rsidRDefault="00C94D85" w:rsidP="00B65027">
            <w:pPr>
              <w:spacing w:after="40" w:line="200" w:lineRule="exact"/>
              <w:jc w:val="center"/>
              <w:rPr>
                <w:rFonts w:cs="Arial"/>
                <w:iCs/>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r>
      <w:tr w:rsidR="0041498F" w:rsidRPr="00085BE2" w:rsidTr="00D86B8F">
        <w:tc>
          <w:tcPr>
            <w:tcW w:w="810" w:type="dxa"/>
            <w:tcBorders>
              <w:top w:val="single" w:sz="4" w:space="0" w:color="auto"/>
              <w:bottom w:val="single" w:sz="4" w:space="0" w:color="auto"/>
            </w:tcBorders>
          </w:tcPr>
          <w:p w:rsidR="0041498F" w:rsidRPr="00085BE2" w:rsidRDefault="0041498F" w:rsidP="0041498F">
            <w:pPr>
              <w:rPr>
                <w:lang w:val="en-GB"/>
              </w:rPr>
            </w:pPr>
            <w:r w:rsidRPr="00085BE2">
              <w:rPr>
                <w:sz w:val="18"/>
                <w:szCs w:val="18"/>
                <w:lang w:val="en-GB"/>
              </w:rPr>
              <w:t>6.4.</w:t>
            </w:r>
            <w:r w:rsidR="003F1FBA">
              <w:rPr>
                <w:sz w:val="18"/>
                <w:szCs w:val="18"/>
                <w:lang w:val="en-GB"/>
              </w:rPr>
              <w:t>1.</w:t>
            </w:r>
            <w:r w:rsidRPr="00085BE2">
              <w:rPr>
                <w:sz w:val="18"/>
                <w:szCs w:val="18"/>
                <w:lang w:val="en-GB"/>
              </w:rPr>
              <w:t>2</w:t>
            </w:r>
          </w:p>
        </w:tc>
        <w:tc>
          <w:tcPr>
            <w:tcW w:w="4899" w:type="dxa"/>
            <w:tcBorders>
              <w:top w:val="single" w:sz="4" w:space="0" w:color="auto"/>
              <w:bottom w:val="single" w:sz="4" w:space="0" w:color="auto"/>
            </w:tcBorders>
          </w:tcPr>
          <w:p w:rsidR="0041498F" w:rsidRPr="00B0368F" w:rsidRDefault="00B0368F" w:rsidP="000C14E7">
            <w:pPr>
              <w:keepNext/>
              <w:keepLines/>
              <w:rPr>
                <w:rFonts w:cs="Arial"/>
                <w:sz w:val="18"/>
                <w:szCs w:val="18"/>
              </w:rPr>
            </w:pPr>
            <w:r w:rsidRPr="00B0368F">
              <w:rPr>
                <w:rFonts w:cs="Arial"/>
                <w:sz w:val="18"/>
                <w:szCs w:val="18"/>
              </w:rPr>
              <w:t>Die Biobank muss Kriterien für die Beurteilung, Auswahl, Überwachung und Neubewertung der Leistung externer Bereitsteller, auf der Grundlage ihrer Fähigkeit, Prozesse oder Produkte und Dienstleistungen entsprechend den Anforderungen liefern zu können, festlegen und anwenden. Die Biobank muss dokumentierte Informationen über diese Tätigkeiten und alle erforderlichen Maßnahmen, die sich aus den Beurteilungen ergeben, aufbewahren.</w:t>
            </w:r>
          </w:p>
        </w:tc>
        <w:tc>
          <w:tcPr>
            <w:tcW w:w="2282" w:type="dxa"/>
            <w:tcBorders>
              <w:top w:val="single" w:sz="4" w:space="0" w:color="auto"/>
              <w:bottom w:val="single" w:sz="4" w:space="0" w:color="auto"/>
            </w:tcBorders>
            <w:shd w:val="clear" w:color="auto" w:fill="DEEAF6"/>
          </w:tcPr>
          <w:p w:rsidR="0041498F" w:rsidRPr="00085BE2" w:rsidRDefault="0041498F" w:rsidP="0041498F">
            <w:pPr>
              <w:spacing w:after="40" w:line="200" w:lineRule="exact"/>
              <w:rPr>
                <w:rFonts w:cs="Arial"/>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c>
          <w:tcPr>
            <w:tcW w:w="405" w:type="dxa"/>
            <w:tcBorders>
              <w:top w:val="single" w:sz="4" w:space="0" w:color="auto"/>
              <w:bottom w:val="single" w:sz="4" w:space="0" w:color="auto"/>
            </w:tcBorders>
          </w:tcPr>
          <w:p w:rsidR="0041498F" w:rsidRPr="00085BE2" w:rsidRDefault="0041498F" w:rsidP="0041498F">
            <w:pPr>
              <w:spacing w:after="40" w:line="200" w:lineRule="exact"/>
              <w:jc w:val="center"/>
              <w:rPr>
                <w:rFonts w:cs="Arial"/>
                <w:bCs/>
                <w:sz w:val="18"/>
                <w:szCs w:val="18"/>
                <w:lang w:val="en-GB"/>
              </w:rPr>
            </w:pPr>
          </w:p>
        </w:tc>
        <w:tc>
          <w:tcPr>
            <w:tcW w:w="393" w:type="dxa"/>
            <w:tcBorders>
              <w:top w:val="single" w:sz="4" w:space="0" w:color="auto"/>
              <w:bottom w:val="single" w:sz="4" w:space="0" w:color="auto"/>
            </w:tcBorders>
            <w:shd w:val="clear" w:color="auto" w:fill="FFF2CC"/>
          </w:tcPr>
          <w:p w:rsidR="0041498F" w:rsidRPr="00085BE2" w:rsidRDefault="0041498F" w:rsidP="0041498F">
            <w:pPr>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ed w:val="0"/>
                  </w:checkBox>
                </w:ffData>
              </w:fldChar>
            </w:r>
            <w:r w:rsidRPr="00085BE2">
              <w:rPr>
                <w:rFonts w:cs="Arial"/>
                <w:bCs/>
                <w:sz w:val="18"/>
                <w:szCs w:val="18"/>
                <w:lang w:val="en-GB"/>
              </w:rPr>
              <w:instrText xml:space="preserve"> FORMCHECKBOX </w:instrText>
            </w:r>
            <w:r w:rsidR="00A04AED">
              <w:rPr>
                <w:rFonts w:cs="Arial"/>
                <w:bCs/>
                <w:sz w:val="18"/>
                <w:szCs w:val="18"/>
                <w:lang w:val="en-GB"/>
              </w:rPr>
            </w:r>
            <w:r w:rsidR="00A04AED">
              <w:rPr>
                <w:rFonts w:cs="Arial"/>
                <w:bCs/>
                <w:sz w:val="18"/>
                <w:szCs w:val="18"/>
                <w:lang w:val="en-GB"/>
              </w:rPr>
              <w:fldChar w:fldCharType="separate"/>
            </w:r>
            <w:r w:rsidRPr="00085BE2">
              <w:rPr>
                <w:rFonts w:cs="Arial"/>
                <w:bCs/>
                <w:sz w:val="18"/>
                <w:szCs w:val="18"/>
                <w:lang w:val="en-GB"/>
              </w:rPr>
              <w:fldChar w:fldCharType="end"/>
            </w:r>
          </w:p>
        </w:tc>
        <w:tc>
          <w:tcPr>
            <w:tcW w:w="394" w:type="dxa"/>
            <w:tcBorders>
              <w:top w:val="single" w:sz="4" w:space="0" w:color="auto"/>
              <w:bottom w:val="single" w:sz="4" w:space="0" w:color="auto"/>
            </w:tcBorders>
            <w:shd w:val="clear" w:color="auto" w:fill="FFF2CC"/>
          </w:tcPr>
          <w:p w:rsidR="0041498F" w:rsidRPr="00085BE2" w:rsidRDefault="0041498F" w:rsidP="0041498F">
            <w:pPr>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A04AED">
              <w:rPr>
                <w:rFonts w:cs="Arial"/>
                <w:bCs/>
                <w:sz w:val="18"/>
                <w:szCs w:val="18"/>
                <w:lang w:val="en-GB"/>
              </w:rPr>
            </w:r>
            <w:r w:rsidR="00A04AED">
              <w:rPr>
                <w:rFonts w:cs="Arial"/>
                <w:bCs/>
                <w:sz w:val="18"/>
                <w:szCs w:val="18"/>
                <w:lang w:val="en-GB"/>
              </w:rPr>
              <w:fldChar w:fldCharType="separate"/>
            </w:r>
            <w:r w:rsidRPr="00085BE2">
              <w:rPr>
                <w:rFonts w:cs="Arial"/>
                <w:bCs/>
                <w:sz w:val="18"/>
                <w:szCs w:val="18"/>
                <w:lang w:val="en-GB"/>
              </w:rPr>
              <w:fldChar w:fldCharType="end"/>
            </w:r>
          </w:p>
        </w:tc>
        <w:tc>
          <w:tcPr>
            <w:tcW w:w="740" w:type="dxa"/>
            <w:tcBorders>
              <w:top w:val="single" w:sz="4" w:space="0" w:color="auto"/>
              <w:bottom w:val="single" w:sz="4" w:space="0" w:color="auto"/>
            </w:tcBorders>
            <w:shd w:val="clear" w:color="auto" w:fill="FFF2CC"/>
          </w:tcPr>
          <w:p w:rsidR="0041498F" w:rsidRPr="00085BE2" w:rsidRDefault="0041498F" w:rsidP="0041498F">
            <w:pPr>
              <w:spacing w:after="40" w:line="200" w:lineRule="exact"/>
              <w:jc w:val="center"/>
              <w:rPr>
                <w:rFonts w:cs="Arial"/>
                <w:iCs/>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r>
      <w:tr w:rsidR="0041498F" w:rsidRPr="00085BE2" w:rsidTr="00D86B8F">
        <w:tc>
          <w:tcPr>
            <w:tcW w:w="810" w:type="dxa"/>
            <w:tcBorders>
              <w:top w:val="single" w:sz="4" w:space="0" w:color="auto"/>
            </w:tcBorders>
          </w:tcPr>
          <w:p w:rsidR="0041498F" w:rsidRPr="00085BE2" w:rsidRDefault="0041498F" w:rsidP="0041498F">
            <w:pPr>
              <w:rPr>
                <w:lang w:val="en-GB"/>
              </w:rPr>
            </w:pPr>
            <w:r w:rsidRPr="00085BE2">
              <w:rPr>
                <w:sz w:val="18"/>
                <w:szCs w:val="18"/>
                <w:lang w:val="en-GB"/>
              </w:rPr>
              <w:lastRenderedPageBreak/>
              <w:t>6.4.</w:t>
            </w:r>
            <w:r w:rsidR="003F1FBA">
              <w:rPr>
                <w:sz w:val="18"/>
                <w:szCs w:val="18"/>
                <w:lang w:val="en-GB"/>
              </w:rPr>
              <w:t>1.</w:t>
            </w:r>
            <w:r w:rsidRPr="00085BE2">
              <w:rPr>
                <w:sz w:val="18"/>
                <w:szCs w:val="18"/>
                <w:lang w:val="en-GB"/>
              </w:rPr>
              <w:t>3</w:t>
            </w:r>
          </w:p>
        </w:tc>
        <w:tc>
          <w:tcPr>
            <w:tcW w:w="4899" w:type="dxa"/>
            <w:tcBorders>
              <w:top w:val="single" w:sz="4" w:space="0" w:color="auto"/>
            </w:tcBorders>
          </w:tcPr>
          <w:p w:rsidR="0041498F" w:rsidRPr="00B0368F" w:rsidRDefault="00B0368F" w:rsidP="0028265C">
            <w:pPr>
              <w:keepNext/>
              <w:keepLines/>
              <w:rPr>
                <w:sz w:val="18"/>
                <w:szCs w:val="18"/>
              </w:rPr>
            </w:pPr>
            <w:r w:rsidRPr="00B0368F">
              <w:rPr>
                <w:sz w:val="18"/>
                <w:szCs w:val="18"/>
              </w:rPr>
              <w:t>Die Biobank muss festlegen, welche extern bereitgestellten Prozesse oder Teile davon an den Bereitsteller/Empfänger/</w:t>
            </w:r>
            <w:r w:rsidR="0028265C">
              <w:rPr>
                <w:sz w:val="18"/>
                <w:szCs w:val="18"/>
              </w:rPr>
              <w:br/>
            </w:r>
            <w:r w:rsidRPr="00B0368F">
              <w:rPr>
                <w:sz w:val="18"/>
                <w:szCs w:val="18"/>
              </w:rPr>
              <w:t>Anwender kommuniziert werden müssen.</w:t>
            </w:r>
          </w:p>
        </w:tc>
        <w:tc>
          <w:tcPr>
            <w:tcW w:w="2282" w:type="dxa"/>
            <w:tcBorders>
              <w:top w:val="single" w:sz="4" w:space="0" w:color="auto"/>
            </w:tcBorders>
            <w:shd w:val="clear" w:color="auto" w:fill="DEEAF6"/>
          </w:tcPr>
          <w:p w:rsidR="0041498F" w:rsidRPr="00B0368F" w:rsidRDefault="0041498F" w:rsidP="0041498F">
            <w:pPr>
              <w:spacing w:after="40" w:line="200" w:lineRule="exact"/>
              <w:rPr>
                <w:rFonts w:cs="Arial"/>
                <w:sz w:val="18"/>
                <w:szCs w:val="18"/>
              </w:rPr>
            </w:pPr>
            <w:r w:rsidRPr="00085BE2">
              <w:rPr>
                <w:rFonts w:cs="Arial"/>
                <w:iCs/>
                <w:sz w:val="18"/>
                <w:szCs w:val="18"/>
                <w:lang w:val="en-GB"/>
              </w:rPr>
              <w:fldChar w:fldCharType="begin">
                <w:ffData>
                  <w:name w:val="Text4"/>
                  <w:enabled/>
                  <w:calcOnExit w:val="0"/>
                  <w:textInput/>
                </w:ffData>
              </w:fldChar>
            </w:r>
            <w:r w:rsidRPr="00B0368F">
              <w:rPr>
                <w:rFonts w:cs="Arial"/>
                <w:iCs/>
                <w:sz w:val="18"/>
                <w:szCs w:val="18"/>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c>
          <w:tcPr>
            <w:tcW w:w="405" w:type="dxa"/>
            <w:tcBorders>
              <w:top w:val="single" w:sz="4" w:space="0" w:color="auto"/>
            </w:tcBorders>
          </w:tcPr>
          <w:p w:rsidR="0041498F" w:rsidRPr="00B0368F" w:rsidRDefault="0041498F" w:rsidP="0041498F">
            <w:pPr>
              <w:keepNext/>
              <w:keepLines/>
              <w:spacing w:after="40" w:line="200" w:lineRule="exact"/>
              <w:jc w:val="center"/>
              <w:rPr>
                <w:rFonts w:cs="Arial"/>
                <w:bCs/>
                <w:sz w:val="18"/>
                <w:szCs w:val="18"/>
              </w:rPr>
            </w:pPr>
          </w:p>
        </w:tc>
        <w:tc>
          <w:tcPr>
            <w:tcW w:w="393" w:type="dxa"/>
            <w:tcBorders>
              <w:top w:val="single" w:sz="4" w:space="0" w:color="auto"/>
            </w:tcBorders>
            <w:shd w:val="clear" w:color="auto" w:fill="FFF2CC"/>
          </w:tcPr>
          <w:p w:rsidR="0041498F" w:rsidRPr="00B0368F" w:rsidRDefault="0041498F" w:rsidP="0041498F">
            <w:pPr>
              <w:keepNext/>
              <w:keepLines/>
              <w:spacing w:after="40" w:line="200" w:lineRule="exact"/>
              <w:jc w:val="center"/>
              <w:rPr>
                <w:rFonts w:cs="Arial"/>
                <w:bCs/>
                <w:sz w:val="18"/>
                <w:szCs w:val="18"/>
              </w:rPr>
            </w:pPr>
            <w:r w:rsidRPr="00085BE2">
              <w:rPr>
                <w:rFonts w:cs="Arial"/>
                <w:bCs/>
                <w:sz w:val="18"/>
                <w:szCs w:val="18"/>
                <w:lang w:val="en-GB"/>
              </w:rPr>
              <w:fldChar w:fldCharType="begin">
                <w:ffData>
                  <w:name w:val=""/>
                  <w:enabled/>
                  <w:calcOnExit w:val="0"/>
                  <w:checkBox>
                    <w:sizeAuto/>
                    <w:default w:val="0"/>
                    <w:checked w:val="0"/>
                  </w:checkBox>
                </w:ffData>
              </w:fldChar>
            </w:r>
            <w:r w:rsidRPr="00B0368F">
              <w:rPr>
                <w:rFonts w:cs="Arial"/>
                <w:bCs/>
                <w:sz w:val="18"/>
                <w:szCs w:val="18"/>
              </w:rPr>
              <w:instrText xml:space="preserve"> FORMCHECKBOX </w:instrText>
            </w:r>
            <w:r w:rsidR="00A04AED">
              <w:rPr>
                <w:rFonts w:cs="Arial"/>
                <w:bCs/>
                <w:sz w:val="18"/>
                <w:szCs w:val="18"/>
                <w:lang w:val="en-GB"/>
              </w:rPr>
            </w:r>
            <w:r w:rsidR="00A04AED">
              <w:rPr>
                <w:rFonts w:cs="Arial"/>
                <w:bCs/>
                <w:sz w:val="18"/>
                <w:szCs w:val="18"/>
                <w:lang w:val="en-GB"/>
              </w:rPr>
              <w:fldChar w:fldCharType="separate"/>
            </w:r>
            <w:r w:rsidRPr="00085BE2">
              <w:rPr>
                <w:rFonts w:cs="Arial"/>
                <w:bCs/>
                <w:sz w:val="18"/>
                <w:szCs w:val="18"/>
                <w:lang w:val="en-GB"/>
              </w:rPr>
              <w:fldChar w:fldCharType="end"/>
            </w:r>
          </w:p>
        </w:tc>
        <w:tc>
          <w:tcPr>
            <w:tcW w:w="394" w:type="dxa"/>
            <w:tcBorders>
              <w:top w:val="single" w:sz="4" w:space="0" w:color="auto"/>
            </w:tcBorders>
            <w:shd w:val="clear" w:color="auto" w:fill="FFF2CC"/>
          </w:tcPr>
          <w:p w:rsidR="0041498F" w:rsidRPr="00B0368F" w:rsidRDefault="0041498F" w:rsidP="0041498F">
            <w:pPr>
              <w:keepNext/>
              <w:keepLines/>
              <w:spacing w:after="40" w:line="200" w:lineRule="exact"/>
              <w:jc w:val="center"/>
              <w:rPr>
                <w:rFonts w:cs="Arial"/>
                <w:bCs/>
                <w:sz w:val="18"/>
                <w:szCs w:val="18"/>
              </w:rPr>
            </w:pPr>
            <w:r w:rsidRPr="00085BE2">
              <w:rPr>
                <w:rFonts w:cs="Arial"/>
                <w:bCs/>
                <w:sz w:val="18"/>
                <w:szCs w:val="18"/>
                <w:lang w:val="en-GB"/>
              </w:rPr>
              <w:fldChar w:fldCharType="begin">
                <w:ffData>
                  <w:name w:val=""/>
                  <w:enabled/>
                  <w:calcOnExit w:val="0"/>
                  <w:checkBox>
                    <w:sizeAuto/>
                    <w:default w:val="0"/>
                  </w:checkBox>
                </w:ffData>
              </w:fldChar>
            </w:r>
            <w:r w:rsidRPr="00B0368F">
              <w:rPr>
                <w:rFonts w:cs="Arial"/>
                <w:bCs/>
                <w:sz w:val="18"/>
                <w:szCs w:val="18"/>
              </w:rPr>
              <w:instrText xml:space="preserve"> FORMCHECKBOX </w:instrText>
            </w:r>
            <w:r w:rsidR="00A04AED">
              <w:rPr>
                <w:rFonts w:cs="Arial"/>
                <w:bCs/>
                <w:sz w:val="18"/>
                <w:szCs w:val="18"/>
                <w:lang w:val="en-GB"/>
              </w:rPr>
            </w:r>
            <w:r w:rsidR="00A04AED">
              <w:rPr>
                <w:rFonts w:cs="Arial"/>
                <w:bCs/>
                <w:sz w:val="18"/>
                <w:szCs w:val="18"/>
                <w:lang w:val="en-GB"/>
              </w:rPr>
              <w:fldChar w:fldCharType="separate"/>
            </w:r>
            <w:r w:rsidRPr="00085BE2">
              <w:rPr>
                <w:rFonts w:cs="Arial"/>
                <w:bCs/>
                <w:sz w:val="18"/>
                <w:szCs w:val="18"/>
                <w:lang w:val="en-GB"/>
              </w:rPr>
              <w:fldChar w:fldCharType="end"/>
            </w:r>
          </w:p>
        </w:tc>
        <w:tc>
          <w:tcPr>
            <w:tcW w:w="740" w:type="dxa"/>
            <w:tcBorders>
              <w:top w:val="single" w:sz="4" w:space="0" w:color="auto"/>
            </w:tcBorders>
            <w:shd w:val="clear" w:color="auto" w:fill="FFF2CC"/>
          </w:tcPr>
          <w:p w:rsidR="0041498F" w:rsidRPr="00B0368F" w:rsidRDefault="0041498F" w:rsidP="0041498F">
            <w:pPr>
              <w:spacing w:after="40" w:line="200" w:lineRule="exact"/>
              <w:jc w:val="center"/>
              <w:rPr>
                <w:rFonts w:cs="Arial"/>
                <w:iCs/>
                <w:sz w:val="18"/>
                <w:szCs w:val="18"/>
              </w:rPr>
            </w:pPr>
            <w:r w:rsidRPr="00085BE2">
              <w:rPr>
                <w:rFonts w:cs="Arial"/>
                <w:iCs/>
                <w:sz w:val="18"/>
                <w:szCs w:val="18"/>
                <w:lang w:val="en-GB"/>
              </w:rPr>
              <w:fldChar w:fldCharType="begin">
                <w:ffData>
                  <w:name w:val="Text4"/>
                  <w:enabled/>
                  <w:calcOnExit w:val="0"/>
                  <w:textInput/>
                </w:ffData>
              </w:fldChar>
            </w:r>
            <w:r w:rsidRPr="00B0368F">
              <w:rPr>
                <w:rFonts w:cs="Arial"/>
                <w:iCs/>
                <w:sz w:val="18"/>
                <w:szCs w:val="18"/>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r>
      <w:tr w:rsidR="0041498F" w:rsidRPr="00085BE2" w:rsidTr="00D86B8F">
        <w:tc>
          <w:tcPr>
            <w:tcW w:w="810" w:type="dxa"/>
            <w:tcBorders>
              <w:top w:val="single" w:sz="4" w:space="0" w:color="auto"/>
            </w:tcBorders>
          </w:tcPr>
          <w:p w:rsidR="0041498F" w:rsidRPr="00B0368F" w:rsidRDefault="0041498F" w:rsidP="0041498F">
            <w:r w:rsidRPr="00B0368F">
              <w:rPr>
                <w:sz w:val="18"/>
                <w:szCs w:val="18"/>
              </w:rPr>
              <w:t>6.4.</w:t>
            </w:r>
            <w:r w:rsidR="003F1FBA" w:rsidRPr="00B0368F">
              <w:rPr>
                <w:sz w:val="18"/>
                <w:szCs w:val="18"/>
              </w:rPr>
              <w:t>1.</w:t>
            </w:r>
            <w:r w:rsidRPr="00B0368F">
              <w:rPr>
                <w:sz w:val="18"/>
                <w:szCs w:val="18"/>
              </w:rPr>
              <w:t>4</w:t>
            </w:r>
          </w:p>
        </w:tc>
        <w:tc>
          <w:tcPr>
            <w:tcW w:w="4899" w:type="dxa"/>
            <w:tcBorders>
              <w:top w:val="single" w:sz="4" w:space="0" w:color="auto"/>
            </w:tcBorders>
          </w:tcPr>
          <w:p w:rsidR="0041498F" w:rsidRPr="00B0368F" w:rsidRDefault="00B0368F" w:rsidP="007B2B09">
            <w:pPr>
              <w:spacing w:after="40" w:line="200" w:lineRule="exact"/>
              <w:rPr>
                <w:sz w:val="18"/>
                <w:szCs w:val="18"/>
              </w:rPr>
            </w:pPr>
            <w:r w:rsidRPr="00B0368F">
              <w:rPr>
                <w:sz w:val="18"/>
                <w:szCs w:val="18"/>
              </w:rPr>
              <w:t>Die Biobank muss sicherstellen, dass extern bereitgestellte Prozesse, Produkte und Dienst-leistungen die Fähigkeit der Biobank, das authentifizierte biologische Material und zugehörige Daten beständig zu konservieren und bereitzustellen, nicht nachteilig beeinflussen. Die Biobank muss die Risiken, die mit extern bereitgestellten Prozessen, Produkten und Dienstleistungen verbunden sind, bestimmen und bewerten. Sofern notwendig, müssen Maßnahmen ergriffen werden, um negative Auswirkungen auf die Konformität der Konservierung und Authentifizierung biologischen Materials zu vermeiden.</w:t>
            </w:r>
          </w:p>
        </w:tc>
        <w:tc>
          <w:tcPr>
            <w:tcW w:w="2282" w:type="dxa"/>
            <w:tcBorders>
              <w:top w:val="single" w:sz="4" w:space="0" w:color="auto"/>
            </w:tcBorders>
            <w:shd w:val="clear" w:color="auto" w:fill="DEEAF6"/>
          </w:tcPr>
          <w:p w:rsidR="0041498F" w:rsidRPr="00085BE2" w:rsidRDefault="0041498F" w:rsidP="0041498F">
            <w:pPr>
              <w:spacing w:after="40" w:line="200" w:lineRule="exact"/>
              <w:rPr>
                <w:rFonts w:cs="Arial"/>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c>
          <w:tcPr>
            <w:tcW w:w="405" w:type="dxa"/>
            <w:tcBorders>
              <w:top w:val="single" w:sz="4" w:space="0" w:color="auto"/>
            </w:tcBorders>
          </w:tcPr>
          <w:p w:rsidR="0041498F" w:rsidRPr="00085BE2" w:rsidRDefault="0041498F" w:rsidP="0041498F">
            <w:pPr>
              <w:keepNext/>
              <w:keepLines/>
              <w:spacing w:after="40" w:line="200" w:lineRule="exact"/>
              <w:jc w:val="center"/>
              <w:rPr>
                <w:rFonts w:cs="Arial"/>
                <w:bCs/>
                <w:sz w:val="18"/>
                <w:szCs w:val="18"/>
                <w:lang w:val="en-GB"/>
              </w:rPr>
            </w:pPr>
          </w:p>
        </w:tc>
        <w:tc>
          <w:tcPr>
            <w:tcW w:w="393" w:type="dxa"/>
            <w:tcBorders>
              <w:top w:val="single" w:sz="4" w:space="0" w:color="auto"/>
            </w:tcBorders>
            <w:shd w:val="clear" w:color="auto" w:fill="FFF2CC"/>
          </w:tcPr>
          <w:p w:rsidR="0041498F" w:rsidRPr="00085BE2" w:rsidRDefault="0041498F" w:rsidP="0041498F">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A04AED">
              <w:rPr>
                <w:rFonts w:cs="Arial"/>
                <w:bCs/>
                <w:sz w:val="18"/>
                <w:szCs w:val="18"/>
                <w:lang w:val="en-GB"/>
              </w:rPr>
            </w:r>
            <w:r w:rsidR="00A04AED">
              <w:rPr>
                <w:rFonts w:cs="Arial"/>
                <w:bCs/>
                <w:sz w:val="18"/>
                <w:szCs w:val="18"/>
                <w:lang w:val="en-GB"/>
              </w:rPr>
              <w:fldChar w:fldCharType="separate"/>
            </w:r>
            <w:r w:rsidRPr="00085BE2">
              <w:rPr>
                <w:rFonts w:cs="Arial"/>
                <w:bCs/>
                <w:sz w:val="18"/>
                <w:szCs w:val="18"/>
                <w:lang w:val="en-GB"/>
              </w:rPr>
              <w:fldChar w:fldCharType="end"/>
            </w:r>
          </w:p>
        </w:tc>
        <w:tc>
          <w:tcPr>
            <w:tcW w:w="394" w:type="dxa"/>
            <w:tcBorders>
              <w:top w:val="single" w:sz="4" w:space="0" w:color="auto"/>
            </w:tcBorders>
            <w:shd w:val="clear" w:color="auto" w:fill="FFF2CC"/>
          </w:tcPr>
          <w:p w:rsidR="0041498F" w:rsidRPr="00085BE2" w:rsidRDefault="0041498F" w:rsidP="0041498F">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A04AED">
              <w:rPr>
                <w:rFonts w:cs="Arial"/>
                <w:bCs/>
                <w:sz w:val="18"/>
                <w:szCs w:val="18"/>
                <w:lang w:val="en-GB"/>
              </w:rPr>
            </w:r>
            <w:r w:rsidR="00A04AED">
              <w:rPr>
                <w:rFonts w:cs="Arial"/>
                <w:bCs/>
                <w:sz w:val="18"/>
                <w:szCs w:val="18"/>
                <w:lang w:val="en-GB"/>
              </w:rPr>
              <w:fldChar w:fldCharType="separate"/>
            </w:r>
            <w:r w:rsidRPr="00085BE2">
              <w:rPr>
                <w:rFonts w:cs="Arial"/>
                <w:bCs/>
                <w:sz w:val="18"/>
                <w:szCs w:val="18"/>
                <w:lang w:val="en-GB"/>
              </w:rPr>
              <w:fldChar w:fldCharType="end"/>
            </w:r>
          </w:p>
        </w:tc>
        <w:tc>
          <w:tcPr>
            <w:tcW w:w="740" w:type="dxa"/>
            <w:tcBorders>
              <w:top w:val="single" w:sz="4" w:space="0" w:color="auto"/>
            </w:tcBorders>
            <w:shd w:val="clear" w:color="auto" w:fill="FFF2CC"/>
          </w:tcPr>
          <w:p w:rsidR="0041498F" w:rsidRPr="00085BE2" w:rsidRDefault="0041498F" w:rsidP="0041498F">
            <w:pPr>
              <w:spacing w:after="40" w:line="200" w:lineRule="exact"/>
              <w:jc w:val="center"/>
              <w:rPr>
                <w:rFonts w:cs="Arial"/>
                <w:iCs/>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r>
      <w:tr w:rsidR="0041498F" w:rsidRPr="00085BE2" w:rsidTr="00D86B8F">
        <w:tc>
          <w:tcPr>
            <w:tcW w:w="810" w:type="dxa"/>
            <w:tcBorders>
              <w:top w:val="single" w:sz="4" w:space="0" w:color="auto"/>
            </w:tcBorders>
          </w:tcPr>
          <w:p w:rsidR="0041498F" w:rsidRPr="00085BE2" w:rsidRDefault="0041498F" w:rsidP="0041498F">
            <w:pPr>
              <w:rPr>
                <w:lang w:val="en-GB"/>
              </w:rPr>
            </w:pPr>
            <w:r w:rsidRPr="00085BE2">
              <w:rPr>
                <w:sz w:val="18"/>
                <w:szCs w:val="18"/>
                <w:lang w:val="en-GB"/>
              </w:rPr>
              <w:t>6.4.</w:t>
            </w:r>
            <w:r w:rsidR="003F1FBA">
              <w:rPr>
                <w:sz w:val="18"/>
                <w:szCs w:val="18"/>
                <w:lang w:val="en-GB"/>
              </w:rPr>
              <w:t>1.</w:t>
            </w:r>
            <w:r w:rsidRPr="00085BE2">
              <w:rPr>
                <w:sz w:val="18"/>
                <w:szCs w:val="18"/>
                <w:lang w:val="en-GB"/>
              </w:rPr>
              <w:t>5</w:t>
            </w:r>
          </w:p>
        </w:tc>
        <w:tc>
          <w:tcPr>
            <w:tcW w:w="4899" w:type="dxa"/>
            <w:tcBorders>
              <w:top w:val="single" w:sz="4" w:space="0" w:color="auto"/>
            </w:tcBorders>
          </w:tcPr>
          <w:p w:rsidR="0041498F" w:rsidRPr="00B0368F" w:rsidRDefault="00B0368F" w:rsidP="007B2B09">
            <w:pPr>
              <w:spacing w:after="40" w:line="200" w:lineRule="exact"/>
              <w:rPr>
                <w:sz w:val="18"/>
                <w:szCs w:val="18"/>
              </w:rPr>
            </w:pPr>
            <w:r w:rsidRPr="00B0368F">
              <w:rPr>
                <w:sz w:val="18"/>
                <w:szCs w:val="18"/>
              </w:rPr>
              <w:t>Die Biobank muss die Verifizierung oder andere Tätigkeiten festlegen, die erforderlich ist/sind, um sicherzustellen, dass die extern bereitgestellten Prozesse, Produkte und Dienstleistungen den Anforderungen der Biobank entsprechen.</w:t>
            </w:r>
          </w:p>
        </w:tc>
        <w:tc>
          <w:tcPr>
            <w:tcW w:w="2282" w:type="dxa"/>
            <w:tcBorders>
              <w:top w:val="single" w:sz="4" w:space="0" w:color="auto"/>
            </w:tcBorders>
            <w:shd w:val="clear" w:color="auto" w:fill="DEEAF6"/>
          </w:tcPr>
          <w:p w:rsidR="0041498F" w:rsidRPr="00085BE2" w:rsidRDefault="0041498F" w:rsidP="0041498F">
            <w:pPr>
              <w:spacing w:after="40" w:line="200" w:lineRule="exact"/>
              <w:rPr>
                <w:rFonts w:cs="Arial"/>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c>
          <w:tcPr>
            <w:tcW w:w="405" w:type="dxa"/>
            <w:tcBorders>
              <w:top w:val="single" w:sz="4" w:space="0" w:color="auto"/>
            </w:tcBorders>
          </w:tcPr>
          <w:p w:rsidR="0041498F" w:rsidRPr="00085BE2" w:rsidRDefault="0041498F" w:rsidP="0041498F">
            <w:pPr>
              <w:keepNext/>
              <w:keepLines/>
              <w:spacing w:after="40" w:line="200" w:lineRule="exact"/>
              <w:jc w:val="center"/>
              <w:rPr>
                <w:rFonts w:cs="Arial"/>
                <w:bCs/>
                <w:sz w:val="18"/>
                <w:szCs w:val="18"/>
                <w:lang w:val="en-GB"/>
              </w:rPr>
            </w:pPr>
          </w:p>
        </w:tc>
        <w:tc>
          <w:tcPr>
            <w:tcW w:w="393" w:type="dxa"/>
            <w:tcBorders>
              <w:top w:val="single" w:sz="4" w:space="0" w:color="auto"/>
            </w:tcBorders>
            <w:shd w:val="clear" w:color="auto" w:fill="FFF2CC"/>
          </w:tcPr>
          <w:p w:rsidR="0041498F" w:rsidRPr="00085BE2" w:rsidRDefault="0041498F" w:rsidP="0041498F">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A04AED">
              <w:rPr>
                <w:rFonts w:cs="Arial"/>
                <w:bCs/>
                <w:sz w:val="18"/>
                <w:szCs w:val="18"/>
                <w:lang w:val="en-GB"/>
              </w:rPr>
            </w:r>
            <w:r w:rsidR="00A04AED">
              <w:rPr>
                <w:rFonts w:cs="Arial"/>
                <w:bCs/>
                <w:sz w:val="18"/>
                <w:szCs w:val="18"/>
                <w:lang w:val="en-GB"/>
              </w:rPr>
              <w:fldChar w:fldCharType="separate"/>
            </w:r>
            <w:r w:rsidRPr="00085BE2">
              <w:rPr>
                <w:rFonts w:cs="Arial"/>
                <w:bCs/>
                <w:sz w:val="18"/>
                <w:szCs w:val="18"/>
                <w:lang w:val="en-GB"/>
              </w:rPr>
              <w:fldChar w:fldCharType="end"/>
            </w:r>
          </w:p>
        </w:tc>
        <w:tc>
          <w:tcPr>
            <w:tcW w:w="394" w:type="dxa"/>
            <w:tcBorders>
              <w:top w:val="single" w:sz="4" w:space="0" w:color="auto"/>
            </w:tcBorders>
            <w:shd w:val="clear" w:color="auto" w:fill="FFF2CC"/>
          </w:tcPr>
          <w:p w:rsidR="0041498F" w:rsidRPr="00085BE2" w:rsidRDefault="0041498F" w:rsidP="0041498F">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A04AED">
              <w:rPr>
                <w:rFonts w:cs="Arial"/>
                <w:bCs/>
                <w:sz w:val="18"/>
                <w:szCs w:val="18"/>
                <w:lang w:val="en-GB"/>
              </w:rPr>
            </w:r>
            <w:r w:rsidR="00A04AED">
              <w:rPr>
                <w:rFonts w:cs="Arial"/>
                <w:bCs/>
                <w:sz w:val="18"/>
                <w:szCs w:val="18"/>
                <w:lang w:val="en-GB"/>
              </w:rPr>
              <w:fldChar w:fldCharType="separate"/>
            </w:r>
            <w:r w:rsidRPr="00085BE2">
              <w:rPr>
                <w:rFonts w:cs="Arial"/>
                <w:bCs/>
                <w:sz w:val="18"/>
                <w:szCs w:val="18"/>
                <w:lang w:val="en-GB"/>
              </w:rPr>
              <w:fldChar w:fldCharType="end"/>
            </w:r>
          </w:p>
        </w:tc>
        <w:tc>
          <w:tcPr>
            <w:tcW w:w="740" w:type="dxa"/>
            <w:tcBorders>
              <w:top w:val="single" w:sz="4" w:space="0" w:color="auto"/>
            </w:tcBorders>
            <w:shd w:val="clear" w:color="auto" w:fill="FFF2CC"/>
          </w:tcPr>
          <w:p w:rsidR="0041498F" w:rsidRPr="00085BE2" w:rsidRDefault="0041498F" w:rsidP="0041498F">
            <w:pPr>
              <w:spacing w:after="40" w:line="200" w:lineRule="exact"/>
              <w:jc w:val="center"/>
              <w:rPr>
                <w:rFonts w:cs="Arial"/>
                <w:iCs/>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r>
      <w:tr w:rsidR="0041498F" w:rsidRPr="00085BE2" w:rsidTr="00D86B8F">
        <w:tc>
          <w:tcPr>
            <w:tcW w:w="810" w:type="dxa"/>
            <w:tcBorders>
              <w:top w:val="single" w:sz="4" w:space="0" w:color="auto"/>
              <w:bottom w:val="single" w:sz="4" w:space="0" w:color="auto"/>
            </w:tcBorders>
          </w:tcPr>
          <w:p w:rsidR="0041498F" w:rsidRPr="00085BE2" w:rsidRDefault="0041498F" w:rsidP="0041498F">
            <w:pPr>
              <w:rPr>
                <w:lang w:val="en-GB"/>
              </w:rPr>
            </w:pPr>
            <w:r w:rsidRPr="00085BE2">
              <w:rPr>
                <w:sz w:val="18"/>
                <w:szCs w:val="18"/>
                <w:lang w:val="en-GB"/>
              </w:rPr>
              <w:t>6.4.</w:t>
            </w:r>
            <w:r w:rsidR="003F1FBA">
              <w:rPr>
                <w:sz w:val="18"/>
                <w:szCs w:val="18"/>
                <w:lang w:val="en-GB"/>
              </w:rPr>
              <w:t>1.</w:t>
            </w:r>
            <w:r w:rsidRPr="00085BE2">
              <w:rPr>
                <w:sz w:val="18"/>
                <w:szCs w:val="18"/>
                <w:lang w:val="en-GB"/>
              </w:rPr>
              <w:t>6</w:t>
            </w:r>
          </w:p>
        </w:tc>
        <w:tc>
          <w:tcPr>
            <w:tcW w:w="4899" w:type="dxa"/>
            <w:tcBorders>
              <w:top w:val="single" w:sz="4" w:space="0" w:color="auto"/>
              <w:bottom w:val="single" w:sz="4" w:space="0" w:color="auto"/>
            </w:tcBorders>
          </w:tcPr>
          <w:p w:rsidR="00B0368F" w:rsidRPr="00B0368F" w:rsidRDefault="00B0368F" w:rsidP="00B0368F">
            <w:pPr>
              <w:keepNext/>
              <w:keepLines/>
              <w:rPr>
                <w:rFonts w:cs="Arial"/>
                <w:sz w:val="18"/>
                <w:szCs w:val="18"/>
              </w:rPr>
            </w:pPr>
            <w:r w:rsidRPr="00B0368F">
              <w:rPr>
                <w:rFonts w:cs="Arial"/>
                <w:sz w:val="18"/>
                <w:szCs w:val="18"/>
              </w:rPr>
              <w:t>Wenn die Biobank beschließt, extern bereitgestellte Konservierungs-, Lager- und/oder Authentifizierungstätigkeiten zu nutzen, muss sie sicherstellen, dass:</w:t>
            </w:r>
          </w:p>
          <w:p w:rsidR="00B0368F" w:rsidRPr="00B0368F" w:rsidRDefault="00B0368F" w:rsidP="00B66A96">
            <w:pPr>
              <w:pStyle w:val="Listenabsatz"/>
              <w:keepNext/>
              <w:keepLines/>
              <w:numPr>
                <w:ilvl w:val="0"/>
                <w:numId w:val="10"/>
              </w:numPr>
              <w:ind w:left="393" w:hanging="393"/>
              <w:rPr>
                <w:rFonts w:cs="Arial"/>
                <w:sz w:val="18"/>
                <w:szCs w:val="18"/>
              </w:rPr>
            </w:pPr>
            <w:r w:rsidRPr="00B0368F">
              <w:rPr>
                <w:rFonts w:cs="Arial"/>
                <w:sz w:val="18"/>
                <w:szCs w:val="18"/>
              </w:rPr>
              <w:t>der Prozess und alle damit zusammenhängenden Prozesse nach den Bestimmungen dieses Dokuments validiert werden;</w:t>
            </w:r>
          </w:p>
          <w:p w:rsidR="00B0368F" w:rsidRPr="00B0368F" w:rsidRDefault="00B0368F" w:rsidP="00B66A96">
            <w:pPr>
              <w:pStyle w:val="Listenabsatz"/>
              <w:keepNext/>
              <w:keepLines/>
              <w:numPr>
                <w:ilvl w:val="0"/>
                <w:numId w:val="10"/>
              </w:numPr>
              <w:ind w:left="393" w:hanging="393"/>
              <w:rPr>
                <w:rFonts w:cs="Arial"/>
                <w:sz w:val="18"/>
                <w:szCs w:val="18"/>
              </w:rPr>
            </w:pPr>
            <w:r w:rsidRPr="00B0368F">
              <w:rPr>
                <w:rFonts w:cs="Arial"/>
                <w:sz w:val="18"/>
                <w:szCs w:val="18"/>
              </w:rPr>
              <w:t xml:space="preserve">interne Audits dieser Prozesse vom externen Bereitsteller geplant und regelmäßig durchgeführt werden, unter Anwendung eines risikobasierten Ansatzes (siehe auch </w:t>
            </w:r>
            <w:r w:rsidR="004D2D89">
              <w:rPr>
                <w:rFonts w:cs="Arial"/>
                <w:sz w:val="18"/>
                <w:szCs w:val="18"/>
              </w:rPr>
              <w:br/>
            </w:r>
            <w:r w:rsidRPr="00B0368F">
              <w:rPr>
                <w:rFonts w:cs="Arial"/>
                <w:sz w:val="18"/>
                <w:szCs w:val="18"/>
              </w:rPr>
              <w:t>ISO 19011);</w:t>
            </w:r>
          </w:p>
          <w:p w:rsidR="00B42807" w:rsidRPr="00B0368F" w:rsidRDefault="00B0368F" w:rsidP="00B66A96">
            <w:pPr>
              <w:keepNext/>
              <w:keepLines/>
              <w:numPr>
                <w:ilvl w:val="0"/>
                <w:numId w:val="10"/>
              </w:numPr>
              <w:ind w:left="393" w:hanging="393"/>
              <w:rPr>
                <w:rFonts w:cs="Arial"/>
                <w:sz w:val="18"/>
                <w:szCs w:val="18"/>
              </w:rPr>
            </w:pPr>
            <w:r w:rsidRPr="00B0368F">
              <w:rPr>
                <w:rFonts w:cs="Arial"/>
                <w:sz w:val="18"/>
                <w:szCs w:val="18"/>
              </w:rPr>
              <w:t>relevante dokumentierte Informationen, die sich auf diese Tätigkeiten beziehen, aufbewahrt werden.</w:t>
            </w:r>
          </w:p>
        </w:tc>
        <w:tc>
          <w:tcPr>
            <w:tcW w:w="2282" w:type="dxa"/>
            <w:tcBorders>
              <w:top w:val="single" w:sz="4" w:space="0" w:color="auto"/>
              <w:bottom w:val="single" w:sz="4" w:space="0" w:color="auto"/>
            </w:tcBorders>
            <w:shd w:val="clear" w:color="auto" w:fill="DEEAF6"/>
          </w:tcPr>
          <w:p w:rsidR="0041498F" w:rsidRPr="00085BE2" w:rsidRDefault="0041498F" w:rsidP="0041498F">
            <w:pPr>
              <w:spacing w:after="40" w:line="200" w:lineRule="exact"/>
              <w:rPr>
                <w:rFonts w:cs="Arial"/>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c>
          <w:tcPr>
            <w:tcW w:w="405" w:type="dxa"/>
            <w:tcBorders>
              <w:top w:val="single" w:sz="4" w:space="0" w:color="auto"/>
              <w:bottom w:val="single" w:sz="4" w:space="0" w:color="auto"/>
            </w:tcBorders>
          </w:tcPr>
          <w:p w:rsidR="0041498F" w:rsidRPr="00085BE2" w:rsidRDefault="0041498F" w:rsidP="0041498F">
            <w:pPr>
              <w:spacing w:after="40" w:line="200" w:lineRule="exact"/>
              <w:jc w:val="center"/>
              <w:rPr>
                <w:rFonts w:cs="Arial"/>
                <w:bCs/>
                <w:sz w:val="18"/>
                <w:szCs w:val="18"/>
                <w:lang w:val="en-GB"/>
              </w:rPr>
            </w:pPr>
          </w:p>
        </w:tc>
        <w:tc>
          <w:tcPr>
            <w:tcW w:w="393" w:type="dxa"/>
            <w:tcBorders>
              <w:top w:val="single" w:sz="4" w:space="0" w:color="auto"/>
              <w:bottom w:val="single" w:sz="4" w:space="0" w:color="auto"/>
            </w:tcBorders>
            <w:shd w:val="clear" w:color="auto" w:fill="FFF2CC"/>
          </w:tcPr>
          <w:p w:rsidR="0041498F" w:rsidRPr="00085BE2" w:rsidRDefault="0041498F" w:rsidP="0041498F">
            <w:pPr>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ed w:val="0"/>
                  </w:checkBox>
                </w:ffData>
              </w:fldChar>
            </w:r>
            <w:r w:rsidRPr="00085BE2">
              <w:rPr>
                <w:rFonts w:cs="Arial"/>
                <w:bCs/>
                <w:sz w:val="18"/>
                <w:szCs w:val="18"/>
                <w:lang w:val="en-GB"/>
              </w:rPr>
              <w:instrText xml:space="preserve"> FORMCHECKBOX </w:instrText>
            </w:r>
            <w:r w:rsidR="00A04AED">
              <w:rPr>
                <w:rFonts w:cs="Arial"/>
                <w:bCs/>
                <w:sz w:val="18"/>
                <w:szCs w:val="18"/>
                <w:lang w:val="en-GB"/>
              </w:rPr>
            </w:r>
            <w:r w:rsidR="00A04AED">
              <w:rPr>
                <w:rFonts w:cs="Arial"/>
                <w:bCs/>
                <w:sz w:val="18"/>
                <w:szCs w:val="18"/>
                <w:lang w:val="en-GB"/>
              </w:rPr>
              <w:fldChar w:fldCharType="separate"/>
            </w:r>
            <w:r w:rsidRPr="00085BE2">
              <w:rPr>
                <w:rFonts w:cs="Arial"/>
                <w:bCs/>
                <w:sz w:val="18"/>
                <w:szCs w:val="18"/>
                <w:lang w:val="en-GB"/>
              </w:rPr>
              <w:fldChar w:fldCharType="end"/>
            </w:r>
          </w:p>
        </w:tc>
        <w:tc>
          <w:tcPr>
            <w:tcW w:w="394" w:type="dxa"/>
            <w:tcBorders>
              <w:top w:val="single" w:sz="4" w:space="0" w:color="auto"/>
              <w:bottom w:val="single" w:sz="4" w:space="0" w:color="auto"/>
            </w:tcBorders>
            <w:shd w:val="clear" w:color="auto" w:fill="FFF2CC"/>
          </w:tcPr>
          <w:p w:rsidR="0041498F" w:rsidRPr="00085BE2" w:rsidRDefault="0041498F" w:rsidP="0041498F">
            <w:pPr>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A04AED">
              <w:rPr>
                <w:rFonts w:cs="Arial"/>
                <w:bCs/>
                <w:sz w:val="18"/>
                <w:szCs w:val="18"/>
                <w:lang w:val="en-GB"/>
              </w:rPr>
            </w:r>
            <w:r w:rsidR="00A04AED">
              <w:rPr>
                <w:rFonts w:cs="Arial"/>
                <w:bCs/>
                <w:sz w:val="18"/>
                <w:szCs w:val="18"/>
                <w:lang w:val="en-GB"/>
              </w:rPr>
              <w:fldChar w:fldCharType="separate"/>
            </w:r>
            <w:r w:rsidRPr="00085BE2">
              <w:rPr>
                <w:rFonts w:cs="Arial"/>
                <w:bCs/>
                <w:sz w:val="18"/>
                <w:szCs w:val="18"/>
                <w:lang w:val="en-GB"/>
              </w:rPr>
              <w:fldChar w:fldCharType="end"/>
            </w:r>
          </w:p>
        </w:tc>
        <w:tc>
          <w:tcPr>
            <w:tcW w:w="740" w:type="dxa"/>
            <w:tcBorders>
              <w:top w:val="single" w:sz="4" w:space="0" w:color="auto"/>
              <w:bottom w:val="single" w:sz="4" w:space="0" w:color="auto"/>
            </w:tcBorders>
            <w:shd w:val="clear" w:color="auto" w:fill="FFF2CC"/>
          </w:tcPr>
          <w:p w:rsidR="0041498F" w:rsidRPr="00085BE2" w:rsidRDefault="0041498F" w:rsidP="0041498F">
            <w:pPr>
              <w:spacing w:after="40" w:line="200" w:lineRule="exact"/>
              <w:jc w:val="center"/>
              <w:rPr>
                <w:rFonts w:cs="Arial"/>
                <w:iCs/>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r>
    </w:tbl>
    <w:p w:rsidR="00107EA3" w:rsidRPr="00085BE2" w:rsidRDefault="00C31172" w:rsidP="00A17E4B">
      <w:pPr>
        <w:pStyle w:val="berschrift2"/>
        <w:rPr>
          <w:sz w:val="16"/>
          <w:szCs w:val="16"/>
          <w:lang w:val="en-GB"/>
        </w:rPr>
      </w:pPr>
      <w:bookmarkStart w:id="11" w:name="_Toc84510255"/>
      <w:r w:rsidRPr="00085BE2">
        <w:rPr>
          <w:lang w:val="en-GB"/>
        </w:rPr>
        <w:t>6.5</w:t>
      </w:r>
      <w:r w:rsidRPr="00085BE2">
        <w:rPr>
          <w:lang w:val="en-GB"/>
        </w:rPr>
        <w:tab/>
      </w:r>
      <w:r w:rsidR="00DB5A9D" w:rsidRPr="00DB5A9D">
        <w:rPr>
          <w:lang w:val="en-GB"/>
        </w:rPr>
        <w:t>Ausstattung</w:t>
      </w:r>
      <w:bookmarkEnd w:id="1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83"/>
        <w:gridCol w:w="1004"/>
        <w:gridCol w:w="2309"/>
        <w:gridCol w:w="391"/>
        <w:gridCol w:w="379"/>
        <w:gridCol w:w="400"/>
        <w:gridCol w:w="745"/>
      </w:tblGrid>
      <w:tr w:rsidR="00B95A4B" w:rsidRPr="00770C38" w:rsidTr="00CB7654">
        <w:trPr>
          <w:trHeight w:val="340"/>
        </w:trPr>
        <w:tc>
          <w:tcPr>
            <w:tcW w:w="4690" w:type="dxa"/>
            <w:tcBorders>
              <w:top w:val="single" w:sz="12" w:space="0" w:color="auto"/>
              <w:bottom w:val="single" w:sz="12" w:space="0" w:color="auto"/>
              <w:right w:val="single" w:sz="4" w:space="0" w:color="auto"/>
            </w:tcBorders>
            <w:shd w:val="clear" w:color="auto" w:fill="auto"/>
          </w:tcPr>
          <w:p w:rsidR="00B95A4B" w:rsidRPr="00C70912" w:rsidRDefault="00B95A4B" w:rsidP="00CB7654">
            <w:pPr>
              <w:pStyle w:val="1"/>
            </w:pPr>
          </w:p>
        </w:tc>
        <w:tc>
          <w:tcPr>
            <w:tcW w:w="1005" w:type="dxa"/>
            <w:tcBorders>
              <w:top w:val="single" w:sz="12" w:space="0" w:color="auto"/>
              <w:bottom w:val="single" w:sz="12" w:space="0" w:color="auto"/>
              <w:right w:val="single" w:sz="4" w:space="0" w:color="auto"/>
            </w:tcBorders>
            <w:shd w:val="clear" w:color="auto" w:fill="auto"/>
          </w:tcPr>
          <w:p w:rsidR="00B95A4B" w:rsidRPr="00E21CAA" w:rsidRDefault="00B95A4B" w:rsidP="00CB7654">
            <w:pPr>
              <w:rPr>
                <w:rFonts w:cs="Arial"/>
                <w:sz w:val="18"/>
                <w:szCs w:val="18"/>
                <w:highlight w:val="yellow"/>
              </w:rPr>
            </w:pPr>
            <w:r>
              <w:rPr>
                <w:rFonts w:cs="Arial"/>
                <w:b/>
                <w:sz w:val="18"/>
                <w:szCs w:val="18"/>
              </w:rPr>
              <w:t>FB</w:t>
            </w:r>
          </w:p>
        </w:tc>
        <w:tc>
          <w:tcPr>
            <w:tcW w:w="2312" w:type="dxa"/>
            <w:tcBorders>
              <w:top w:val="single" w:sz="12" w:space="0" w:color="auto"/>
              <w:left w:val="single" w:sz="4" w:space="0" w:color="auto"/>
              <w:bottom w:val="single" w:sz="12" w:space="0" w:color="auto"/>
              <w:right w:val="single" w:sz="4" w:space="0" w:color="auto"/>
            </w:tcBorders>
            <w:shd w:val="clear" w:color="auto" w:fill="DEEAF6"/>
          </w:tcPr>
          <w:p w:rsidR="00B95A4B" w:rsidRPr="005060F7" w:rsidRDefault="00B95A4B" w:rsidP="00CB7654">
            <w:pPr>
              <w:rPr>
                <w:rFonts w:cs="Arial"/>
                <w:iCs/>
                <w:noProof/>
                <w:sz w:val="18"/>
                <w:szCs w:val="18"/>
              </w:rPr>
            </w:pPr>
            <w:r w:rsidRPr="00770C38">
              <w:rPr>
                <w:rFonts w:cs="Arial"/>
                <w:iCs/>
                <w:noProof/>
                <w:sz w:val="18"/>
                <w:szCs w:val="18"/>
              </w:rPr>
              <w:fldChar w:fldCharType="begin">
                <w:ffData>
                  <w:name w:val="Text4"/>
                  <w:enabled/>
                  <w:calcOnExit w:val="0"/>
                  <w:textInput/>
                </w:ffData>
              </w:fldChar>
            </w:r>
            <w:r w:rsidRPr="00770C38">
              <w:rPr>
                <w:rFonts w:cs="Arial"/>
                <w:iCs/>
                <w:noProof/>
                <w:sz w:val="18"/>
                <w:szCs w:val="18"/>
              </w:rPr>
              <w:instrText xml:space="preserve"> FORMTEXT </w:instrText>
            </w:r>
            <w:r w:rsidRPr="00770C38">
              <w:rPr>
                <w:rFonts w:cs="Arial"/>
                <w:iCs/>
                <w:noProof/>
                <w:sz w:val="18"/>
                <w:szCs w:val="18"/>
              </w:rPr>
            </w:r>
            <w:r w:rsidRPr="00770C38">
              <w:rPr>
                <w:rFonts w:cs="Arial"/>
                <w:iCs/>
                <w:noProof/>
                <w:sz w:val="18"/>
                <w:szCs w:val="18"/>
              </w:rPr>
              <w:fldChar w:fldCharType="separate"/>
            </w:r>
            <w:r w:rsidRPr="00770C38">
              <w:rPr>
                <w:rFonts w:cs="Arial"/>
                <w:iCs/>
                <w:noProof/>
                <w:sz w:val="18"/>
                <w:szCs w:val="18"/>
              </w:rPr>
              <w:t> </w:t>
            </w:r>
            <w:r w:rsidRPr="00770C38">
              <w:rPr>
                <w:rFonts w:cs="Arial"/>
                <w:iCs/>
                <w:noProof/>
                <w:sz w:val="18"/>
                <w:szCs w:val="18"/>
              </w:rPr>
              <w:t> </w:t>
            </w:r>
            <w:r w:rsidRPr="00770C38">
              <w:rPr>
                <w:rFonts w:cs="Arial"/>
                <w:iCs/>
                <w:noProof/>
                <w:sz w:val="18"/>
                <w:szCs w:val="18"/>
              </w:rPr>
              <w:t> </w:t>
            </w:r>
            <w:r w:rsidRPr="00770C38">
              <w:rPr>
                <w:rFonts w:cs="Arial"/>
                <w:iCs/>
                <w:noProof/>
                <w:sz w:val="18"/>
                <w:szCs w:val="18"/>
              </w:rPr>
              <w:t> </w:t>
            </w:r>
            <w:r w:rsidRPr="00770C38">
              <w:rPr>
                <w:rFonts w:cs="Arial"/>
                <w:iCs/>
                <w:noProof/>
                <w:sz w:val="18"/>
                <w:szCs w:val="18"/>
              </w:rPr>
              <w:t> </w:t>
            </w:r>
            <w:r w:rsidRPr="00770C38">
              <w:rPr>
                <w:rFonts w:cs="Arial"/>
                <w:iCs/>
                <w:noProof/>
                <w:sz w:val="18"/>
                <w:szCs w:val="18"/>
              </w:rPr>
              <w:fldChar w:fldCharType="end"/>
            </w:r>
          </w:p>
        </w:tc>
        <w:tc>
          <w:tcPr>
            <w:tcW w:w="391" w:type="dxa"/>
            <w:tcBorders>
              <w:top w:val="single" w:sz="12" w:space="0" w:color="auto"/>
              <w:bottom w:val="single" w:sz="12" w:space="0" w:color="auto"/>
            </w:tcBorders>
            <w:shd w:val="clear" w:color="auto" w:fill="FFF2CC"/>
          </w:tcPr>
          <w:p w:rsidR="00B95A4B" w:rsidRPr="009E23EC" w:rsidRDefault="00B95A4B" w:rsidP="00CB7654">
            <w:pP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A04AED">
              <w:rPr>
                <w:rFonts w:cs="Arial"/>
                <w:bCs/>
                <w:sz w:val="18"/>
                <w:szCs w:val="18"/>
              </w:rPr>
            </w:r>
            <w:r w:rsidR="00A04AED">
              <w:rPr>
                <w:rFonts w:cs="Arial"/>
                <w:bCs/>
                <w:sz w:val="18"/>
                <w:szCs w:val="18"/>
              </w:rPr>
              <w:fldChar w:fldCharType="separate"/>
            </w:r>
            <w:r w:rsidRPr="009E23EC">
              <w:rPr>
                <w:rFonts w:cs="Arial"/>
                <w:bCs/>
                <w:sz w:val="18"/>
                <w:szCs w:val="18"/>
              </w:rPr>
              <w:fldChar w:fldCharType="end"/>
            </w:r>
          </w:p>
        </w:tc>
        <w:tc>
          <w:tcPr>
            <w:tcW w:w="379" w:type="dxa"/>
            <w:tcBorders>
              <w:top w:val="single" w:sz="12" w:space="0" w:color="auto"/>
              <w:bottom w:val="single" w:sz="12" w:space="0" w:color="auto"/>
            </w:tcBorders>
            <w:shd w:val="clear" w:color="auto" w:fill="FFF2CC"/>
          </w:tcPr>
          <w:p w:rsidR="00B95A4B" w:rsidRPr="009E23EC" w:rsidRDefault="00B95A4B" w:rsidP="00CB7654">
            <w:pP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04AED">
              <w:rPr>
                <w:rFonts w:cs="Arial"/>
                <w:bCs/>
                <w:sz w:val="18"/>
                <w:szCs w:val="18"/>
              </w:rPr>
            </w:r>
            <w:r w:rsidR="00A04AED">
              <w:rPr>
                <w:rFonts w:cs="Arial"/>
                <w:bCs/>
                <w:sz w:val="18"/>
                <w:szCs w:val="18"/>
              </w:rPr>
              <w:fldChar w:fldCharType="separate"/>
            </w:r>
            <w:r w:rsidRPr="009E23EC">
              <w:rPr>
                <w:rFonts w:cs="Arial"/>
                <w:bCs/>
                <w:sz w:val="18"/>
                <w:szCs w:val="18"/>
              </w:rPr>
              <w:fldChar w:fldCharType="end"/>
            </w:r>
          </w:p>
        </w:tc>
        <w:tc>
          <w:tcPr>
            <w:tcW w:w="400" w:type="dxa"/>
            <w:tcBorders>
              <w:top w:val="single" w:sz="12" w:space="0" w:color="auto"/>
              <w:bottom w:val="single" w:sz="12" w:space="0" w:color="auto"/>
            </w:tcBorders>
            <w:shd w:val="clear" w:color="auto" w:fill="FFF2CC"/>
          </w:tcPr>
          <w:p w:rsidR="00B95A4B" w:rsidRPr="009E23EC" w:rsidRDefault="00B95A4B" w:rsidP="00CB7654">
            <w:pP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04AED">
              <w:rPr>
                <w:rFonts w:cs="Arial"/>
                <w:bCs/>
                <w:sz w:val="18"/>
                <w:szCs w:val="18"/>
              </w:rPr>
            </w:r>
            <w:r w:rsidR="00A04AED">
              <w:rPr>
                <w:rFonts w:cs="Arial"/>
                <w:bCs/>
                <w:sz w:val="18"/>
                <w:szCs w:val="18"/>
              </w:rPr>
              <w:fldChar w:fldCharType="separate"/>
            </w:r>
            <w:r w:rsidRPr="009E23EC">
              <w:rPr>
                <w:rFonts w:cs="Arial"/>
                <w:bCs/>
                <w:sz w:val="18"/>
                <w:szCs w:val="18"/>
              </w:rPr>
              <w:fldChar w:fldCharType="end"/>
            </w:r>
          </w:p>
        </w:tc>
        <w:tc>
          <w:tcPr>
            <w:tcW w:w="746" w:type="dxa"/>
            <w:tcBorders>
              <w:top w:val="single" w:sz="12" w:space="0" w:color="auto"/>
              <w:bottom w:val="single" w:sz="12" w:space="0" w:color="auto"/>
            </w:tcBorders>
            <w:shd w:val="clear" w:color="auto" w:fill="FFF2CC"/>
          </w:tcPr>
          <w:p w:rsidR="00B95A4B" w:rsidRPr="005060F7" w:rsidRDefault="00B95A4B" w:rsidP="00CB7654">
            <w:pPr>
              <w:jc w:val="center"/>
              <w:rPr>
                <w:rFonts w:cs="Arial"/>
                <w:iCs/>
                <w:noProof/>
                <w:sz w:val="18"/>
                <w:szCs w:val="18"/>
              </w:rPr>
            </w:pPr>
            <w:r w:rsidRPr="005060F7">
              <w:rPr>
                <w:rFonts w:cs="Arial"/>
                <w:iCs/>
                <w:noProof/>
                <w:sz w:val="18"/>
                <w:szCs w:val="18"/>
              </w:rPr>
              <w:fldChar w:fldCharType="begin">
                <w:ffData>
                  <w:name w:val="Text4"/>
                  <w:enabled/>
                  <w:calcOnExit w:val="0"/>
                  <w:textInput/>
                </w:ffData>
              </w:fldChar>
            </w:r>
            <w:r w:rsidRPr="005060F7">
              <w:rPr>
                <w:rFonts w:cs="Arial"/>
                <w:iCs/>
                <w:noProof/>
                <w:sz w:val="18"/>
                <w:szCs w:val="18"/>
              </w:rPr>
              <w:instrText xml:space="preserve"> FORMTEXT </w:instrText>
            </w:r>
            <w:r w:rsidRPr="005060F7">
              <w:rPr>
                <w:rFonts w:cs="Arial"/>
                <w:iCs/>
                <w:noProof/>
                <w:sz w:val="18"/>
                <w:szCs w:val="18"/>
              </w:rPr>
            </w:r>
            <w:r w:rsidRPr="005060F7">
              <w:rPr>
                <w:rFonts w:cs="Arial"/>
                <w:iCs/>
                <w:noProof/>
                <w:sz w:val="18"/>
                <w:szCs w:val="18"/>
              </w:rPr>
              <w:fldChar w:fldCharType="separate"/>
            </w:r>
            <w:r w:rsidRPr="005060F7">
              <w:rPr>
                <w:rFonts w:cs="Arial"/>
                <w:iCs/>
                <w:noProof/>
                <w:sz w:val="18"/>
                <w:szCs w:val="18"/>
              </w:rPr>
              <w:t> </w:t>
            </w:r>
            <w:r w:rsidRPr="005060F7">
              <w:rPr>
                <w:rFonts w:cs="Arial"/>
                <w:iCs/>
                <w:noProof/>
                <w:sz w:val="18"/>
                <w:szCs w:val="18"/>
              </w:rPr>
              <w:t> </w:t>
            </w:r>
            <w:r w:rsidRPr="005060F7">
              <w:rPr>
                <w:rFonts w:cs="Arial"/>
                <w:iCs/>
                <w:noProof/>
                <w:sz w:val="18"/>
                <w:szCs w:val="18"/>
              </w:rPr>
              <w:t> </w:t>
            </w:r>
            <w:r w:rsidRPr="005060F7">
              <w:rPr>
                <w:rFonts w:cs="Arial"/>
                <w:iCs/>
                <w:noProof/>
                <w:sz w:val="18"/>
                <w:szCs w:val="18"/>
              </w:rPr>
              <w:t> </w:t>
            </w:r>
            <w:r w:rsidRPr="005060F7">
              <w:rPr>
                <w:rFonts w:cs="Arial"/>
                <w:iCs/>
                <w:noProof/>
                <w:sz w:val="18"/>
                <w:szCs w:val="18"/>
              </w:rPr>
              <w:t> </w:t>
            </w:r>
            <w:r w:rsidRPr="005060F7">
              <w:rPr>
                <w:rFonts w:cs="Arial"/>
                <w:iCs/>
                <w:noProof/>
                <w:sz w:val="18"/>
                <w:szCs w:val="18"/>
              </w:rPr>
              <w:fldChar w:fldCharType="end"/>
            </w:r>
          </w:p>
        </w:tc>
      </w:tr>
      <w:tr w:rsidR="00B95A4B" w:rsidRPr="000F7963" w:rsidTr="00CB7654">
        <w:tc>
          <w:tcPr>
            <w:tcW w:w="8007" w:type="dxa"/>
            <w:gridSpan w:val="3"/>
            <w:tcBorders>
              <w:top w:val="single" w:sz="12" w:space="0" w:color="auto"/>
            </w:tcBorders>
          </w:tcPr>
          <w:p w:rsidR="00B95A4B" w:rsidRPr="004201E6" w:rsidRDefault="00B95A4B" w:rsidP="00CB7654">
            <w:pPr>
              <w:keepNext/>
              <w:rPr>
                <w:rFonts w:cs="Arial"/>
                <w:b/>
                <w:iCs/>
                <w:sz w:val="18"/>
                <w:szCs w:val="18"/>
              </w:rPr>
            </w:pPr>
            <w:r>
              <w:rPr>
                <w:rFonts w:cs="Arial"/>
                <w:b/>
                <w:sz w:val="18"/>
                <w:szCs w:val="18"/>
              </w:rPr>
              <w:t>Ergebnis Vorabp</w:t>
            </w:r>
            <w:r w:rsidRPr="004201E6">
              <w:rPr>
                <w:rFonts w:cs="Arial"/>
                <w:b/>
                <w:sz w:val="18"/>
                <w:szCs w:val="18"/>
              </w:rPr>
              <w:t>rüfung der Dokumente</w:t>
            </w:r>
            <w:r>
              <w:rPr>
                <w:rFonts w:cs="Arial"/>
                <w:b/>
                <w:sz w:val="18"/>
                <w:szCs w:val="18"/>
              </w:rPr>
              <w:t xml:space="preserve"> und Aufzeichnungen: </w:t>
            </w:r>
          </w:p>
        </w:tc>
        <w:tc>
          <w:tcPr>
            <w:tcW w:w="391" w:type="dxa"/>
            <w:tcBorders>
              <w:top w:val="single" w:sz="12" w:space="0" w:color="auto"/>
            </w:tcBorders>
            <w:shd w:val="clear" w:color="auto" w:fill="FFF2CC"/>
          </w:tcPr>
          <w:p w:rsidR="00B95A4B" w:rsidRPr="009E23EC" w:rsidRDefault="00B95A4B" w:rsidP="00CB7654">
            <w:pPr>
              <w:keepNex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A04AED">
              <w:rPr>
                <w:rFonts w:cs="Arial"/>
                <w:bCs/>
                <w:sz w:val="18"/>
                <w:szCs w:val="18"/>
              </w:rPr>
            </w:r>
            <w:r w:rsidR="00A04AED">
              <w:rPr>
                <w:rFonts w:cs="Arial"/>
                <w:bCs/>
                <w:sz w:val="18"/>
                <w:szCs w:val="18"/>
              </w:rPr>
              <w:fldChar w:fldCharType="separate"/>
            </w:r>
            <w:r w:rsidRPr="009E23EC">
              <w:rPr>
                <w:rFonts w:cs="Arial"/>
                <w:bCs/>
                <w:sz w:val="18"/>
                <w:szCs w:val="18"/>
              </w:rPr>
              <w:fldChar w:fldCharType="end"/>
            </w:r>
          </w:p>
        </w:tc>
        <w:tc>
          <w:tcPr>
            <w:tcW w:w="379" w:type="dxa"/>
            <w:tcBorders>
              <w:top w:val="single" w:sz="12" w:space="0" w:color="auto"/>
            </w:tcBorders>
            <w:shd w:val="clear" w:color="auto" w:fill="FFF2CC"/>
          </w:tcPr>
          <w:p w:rsidR="00B95A4B" w:rsidRPr="009E23EC" w:rsidRDefault="00B95A4B" w:rsidP="00CB7654">
            <w:pPr>
              <w:keepNex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04AED">
              <w:rPr>
                <w:rFonts w:cs="Arial"/>
                <w:bCs/>
                <w:sz w:val="18"/>
                <w:szCs w:val="18"/>
              </w:rPr>
            </w:r>
            <w:r w:rsidR="00A04AED">
              <w:rPr>
                <w:rFonts w:cs="Arial"/>
                <w:bCs/>
                <w:sz w:val="18"/>
                <w:szCs w:val="18"/>
              </w:rPr>
              <w:fldChar w:fldCharType="separate"/>
            </w:r>
            <w:r w:rsidRPr="009E23EC">
              <w:rPr>
                <w:rFonts w:cs="Arial"/>
                <w:bCs/>
                <w:sz w:val="18"/>
                <w:szCs w:val="18"/>
              </w:rPr>
              <w:fldChar w:fldCharType="end"/>
            </w:r>
          </w:p>
        </w:tc>
        <w:tc>
          <w:tcPr>
            <w:tcW w:w="400" w:type="dxa"/>
            <w:tcBorders>
              <w:top w:val="single" w:sz="12" w:space="0" w:color="auto"/>
            </w:tcBorders>
            <w:shd w:val="clear" w:color="auto" w:fill="FFF2CC"/>
          </w:tcPr>
          <w:p w:rsidR="00B95A4B" w:rsidRPr="009E23EC" w:rsidRDefault="00B95A4B" w:rsidP="00CB7654">
            <w:pPr>
              <w:keepNex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04AED">
              <w:rPr>
                <w:rFonts w:cs="Arial"/>
                <w:bCs/>
                <w:sz w:val="18"/>
                <w:szCs w:val="18"/>
              </w:rPr>
            </w:r>
            <w:r w:rsidR="00A04AED">
              <w:rPr>
                <w:rFonts w:cs="Arial"/>
                <w:bCs/>
                <w:sz w:val="18"/>
                <w:szCs w:val="18"/>
              </w:rPr>
              <w:fldChar w:fldCharType="separate"/>
            </w:r>
            <w:r w:rsidRPr="009E23EC">
              <w:rPr>
                <w:rFonts w:cs="Arial"/>
                <w:bCs/>
                <w:sz w:val="18"/>
                <w:szCs w:val="18"/>
              </w:rPr>
              <w:fldChar w:fldCharType="end"/>
            </w:r>
          </w:p>
        </w:tc>
        <w:tc>
          <w:tcPr>
            <w:tcW w:w="746" w:type="dxa"/>
            <w:tcBorders>
              <w:top w:val="single" w:sz="12" w:space="0" w:color="auto"/>
            </w:tcBorders>
          </w:tcPr>
          <w:p w:rsidR="00B95A4B" w:rsidRPr="005060F7" w:rsidRDefault="00B95A4B" w:rsidP="00CB7654">
            <w:pPr>
              <w:rPr>
                <w:rFonts w:cs="Arial"/>
                <w:iCs/>
                <w:noProof/>
                <w:sz w:val="18"/>
                <w:szCs w:val="18"/>
              </w:rPr>
            </w:pPr>
          </w:p>
        </w:tc>
      </w:tr>
    </w:tbl>
    <w:p w:rsidR="00B95A4B" w:rsidRPr="00575D0D" w:rsidRDefault="00B95A4B" w:rsidP="00B95A4B">
      <w:pPr>
        <w:keepNext/>
        <w:spacing w:before="0" w:after="0"/>
        <w:rPr>
          <w:rFonts w:cs="Arial"/>
          <w:b/>
          <w:bCs/>
          <w:sz w:val="2"/>
          <w:szCs w:val="2"/>
        </w:rPr>
        <w:sectPr w:rsidR="00B95A4B" w:rsidRPr="00575D0D" w:rsidSect="00CB7654">
          <w:headerReference w:type="default" r:id="rId21"/>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B95A4B" w:rsidRPr="000F7963" w:rsidTr="00CB7654">
        <w:tc>
          <w:tcPr>
            <w:tcW w:w="9911" w:type="dxa"/>
            <w:gridSpan w:val="4"/>
            <w:tcBorders>
              <w:top w:val="single" w:sz="4" w:space="0" w:color="auto"/>
              <w:bottom w:val="nil"/>
            </w:tcBorders>
          </w:tcPr>
          <w:p w:rsidR="00B95A4B" w:rsidRPr="001C530F" w:rsidRDefault="00B95A4B" w:rsidP="00CB7654">
            <w:pPr>
              <w:keepNext/>
              <w:rPr>
                <w:rFonts w:cs="Arial"/>
                <w:bCs/>
              </w:rPr>
            </w:pPr>
            <w:r w:rsidRPr="00F54953">
              <w:rPr>
                <w:rFonts w:cs="Arial"/>
                <w:bCs/>
                <w:sz w:val="18"/>
                <w:szCs w:val="18"/>
              </w:rPr>
              <w:t xml:space="preserve">Feststellungen </w:t>
            </w:r>
            <w:r>
              <w:rPr>
                <w:rFonts w:cs="Arial"/>
                <w:bCs/>
                <w:sz w:val="18"/>
                <w:szCs w:val="18"/>
              </w:rPr>
              <w:t xml:space="preserve">/ </w:t>
            </w:r>
            <w:r w:rsidRPr="00F54953">
              <w:rPr>
                <w:rFonts w:cs="Arial"/>
                <w:bCs/>
                <w:sz w:val="18"/>
                <w:szCs w:val="18"/>
              </w:rPr>
              <w:t>Begründung von Abweichungen</w:t>
            </w:r>
            <w:r>
              <w:rPr>
                <w:rFonts w:cs="Arial"/>
                <w:bCs/>
                <w:sz w:val="18"/>
                <w:szCs w:val="18"/>
              </w:rPr>
              <w:t xml:space="preserve"> </w:t>
            </w:r>
            <w:r w:rsidRPr="00F54953">
              <w:rPr>
                <w:rFonts w:cs="Arial"/>
                <w:bCs/>
                <w:sz w:val="18"/>
                <w:szCs w:val="18"/>
              </w:rPr>
              <w:t>/</w:t>
            </w:r>
            <w:r>
              <w:rPr>
                <w:rFonts w:cs="Arial"/>
                <w:bCs/>
                <w:sz w:val="18"/>
                <w:szCs w:val="18"/>
              </w:rPr>
              <w:t xml:space="preserve"> </w:t>
            </w:r>
            <w:r w:rsidRPr="00F54953">
              <w:rPr>
                <w:rFonts w:cs="Arial"/>
                <w:bCs/>
                <w:sz w:val="18"/>
                <w:szCs w:val="18"/>
              </w:rPr>
              <w:t>Besonderheiten</w:t>
            </w:r>
            <w:r>
              <w:rPr>
                <w:rFonts w:cs="Arial"/>
                <w:bCs/>
                <w:sz w:val="18"/>
                <w:szCs w:val="18"/>
              </w:rPr>
              <w:t xml:space="preserve"> </w:t>
            </w:r>
            <w:r w:rsidRPr="00F54953">
              <w:rPr>
                <w:rFonts w:cs="Arial"/>
                <w:bCs/>
                <w:sz w:val="18"/>
                <w:szCs w:val="18"/>
              </w:rPr>
              <w:t>/</w:t>
            </w:r>
            <w:r>
              <w:rPr>
                <w:rFonts w:cs="Arial"/>
                <w:bCs/>
                <w:sz w:val="18"/>
                <w:szCs w:val="18"/>
              </w:rPr>
              <w:t xml:space="preserve"> Hinweise</w:t>
            </w:r>
            <w:r w:rsidRPr="00F54953">
              <w:rPr>
                <w:rFonts w:cs="Arial"/>
                <w:bCs/>
                <w:sz w:val="18"/>
                <w:szCs w:val="18"/>
              </w:rPr>
              <w:t>:</w:t>
            </w:r>
          </w:p>
        </w:tc>
      </w:tr>
      <w:tr w:rsidR="00B95A4B" w:rsidRPr="000F7963" w:rsidTr="00CB7654">
        <w:tc>
          <w:tcPr>
            <w:tcW w:w="9911" w:type="dxa"/>
            <w:gridSpan w:val="4"/>
            <w:tcBorders>
              <w:top w:val="nil"/>
              <w:bottom w:val="single" w:sz="12" w:space="0" w:color="auto"/>
            </w:tcBorders>
            <w:shd w:val="clear" w:color="auto" w:fill="FFF2CC"/>
          </w:tcPr>
          <w:p w:rsidR="00B95A4B" w:rsidRPr="00A52236" w:rsidRDefault="00B95A4B" w:rsidP="00CB7654">
            <w:pPr>
              <w:pStyle w:val="Standard10"/>
            </w:pPr>
          </w:p>
        </w:tc>
      </w:tr>
      <w:tr w:rsidR="00B95A4B" w:rsidRPr="000F7963" w:rsidTr="00CB7654">
        <w:tc>
          <w:tcPr>
            <w:tcW w:w="9911" w:type="dxa"/>
            <w:gridSpan w:val="4"/>
            <w:tcBorders>
              <w:bottom w:val="single" w:sz="4" w:space="0" w:color="auto"/>
            </w:tcBorders>
            <w:vAlign w:val="center"/>
          </w:tcPr>
          <w:p w:rsidR="00B95A4B" w:rsidRPr="003A40A5" w:rsidRDefault="00B95A4B" w:rsidP="00CB7654">
            <w:pPr>
              <w:keepNext/>
              <w:rPr>
                <w:b/>
              </w:rPr>
            </w:pPr>
            <w:r w:rsidRPr="003A40A5">
              <w:rPr>
                <w:rFonts w:cs="Arial"/>
                <w:b/>
                <w:iCs/>
                <w:sz w:val="18"/>
                <w:szCs w:val="18"/>
              </w:rPr>
              <w:t>O</w:t>
            </w:r>
            <w:r>
              <w:rPr>
                <w:rFonts w:cs="Arial"/>
                <w:b/>
                <w:iCs/>
                <w:sz w:val="18"/>
                <w:szCs w:val="18"/>
              </w:rPr>
              <w:t>bjektive Nachweise/</w:t>
            </w:r>
            <w:r w:rsidRPr="003A40A5">
              <w:rPr>
                <w:rFonts w:cs="Arial"/>
                <w:b/>
                <w:iCs/>
                <w:sz w:val="18"/>
                <w:szCs w:val="18"/>
              </w:rPr>
              <w:t xml:space="preserve">Eingesehene Dokumente (ON/ED) </w:t>
            </w:r>
            <w:r>
              <w:rPr>
                <w:rFonts w:cs="Arial"/>
                <w:b/>
                <w:iCs/>
                <w:sz w:val="18"/>
                <w:szCs w:val="18"/>
              </w:rPr>
              <w:t>bei der Begutachtung</w:t>
            </w:r>
            <w:r w:rsidRPr="003A40A5">
              <w:rPr>
                <w:rFonts w:cs="Arial"/>
                <w:b/>
                <w:iCs/>
                <w:sz w:val="18"/>
                <w:szCs w:val="18"/>
              </w:rPr>
              <w:t>:</w:t>
            </w:r>
          </w:p>
        </w:tc>
      </w:tr>
      <w:tr w:rsidR="00B95A4B" w:rsidRPr="000F7963" w:rsidTr="00CB7654">
        <w:tc>
          <w:tcPr>
            <w:tcW w:w="794" w:type="dxa"/>
            <w:tcBorders>
              <w:bottom w:val="nil"/>
            </w:tcBorders>
            <w:vAlign w:val="center"/>
          </w:tcPr>
          <w:p w:rsidR="00B95A4B" w:rsidRPr="00D16CA8" w:rsidRDefault="00B95A4B" w:rsidP="00CB7654">
            <w:pPr>
              <w:keepNext/>
              <w:rPr>
                <w:rFonts w:cs="Arial"/>
                <w:sz w:val="18"/>
                <w:szCs w:val="18"/>
              </w:rPr>
            </w:pPr>
            <w:r w:rsidRPr="00D16CA8">
              <w:rPr>
                <w:rFonts w:cs="Arial"/>
                <w:sz w:val="18"/>
                <w:szCs w:val="18"/>
              </w:rPr>
              <w:t>Lfd.-Nr.</w:t>
            </w:r>
          </w:p>
        </w:tc>
        <w:tc>
          <w:tcPr>
            <w:tcW w:w="480" w:type="dxa"/>
            <w:tcBorders>
              <w:bottom w:val="single" w:sz="4" w:space="0" w:color="auto"/>
            </w:tcBorders>
            <w:vAlign w:val="center"/>
          </w:tcPr>
          <w:p w:rsidR="00B95A4B" w:rsidRPr="00D16CA8" w:rsidRDefault="00B95A4B" w:rsidP="00CB7654">
            <w:pPr>
              <w:keepNext/>
              <w:jc w:val="center"/>
              <w:rPr>
                <w:rFonts w:cs="Arial"/>
                <w:sz w:val="18"/>
                <w:szCs w:val="18"/>
              </w:rPr>
            </w:pPr>
            <w:r>
              <w:rPr>
                <w:rFonts w:cs="Arial"/>
                <w:sz w:val="18"/>
                <w:szCs w:val="18"/>
              </w:rPr>
              <w:t>ON</w:t>
            </w:r>
          </w:p>
        </w:tc>
        <w:tc>
          <w:tcPr>
            <w:tcW w:w="6723" w:type="dxa"/>
            <w:tcBorders>
              <w:bottom w:val="single" w:sz="4" w:space="0" w:color="auto"/>
            </w:tcBorders>
            <w:vAlign w:val="center"/>
          </w:tcPr>
          <w:p w:rsidR="00B95A4B" w:rsidRPr="00D16CA8" w:rsidRDefault="00B95A4B" w:rsidP="00CB7654">
            <w:pPr>
              <w:keepNext/>
              <w:rPr>
                <w:rFonts w:cs="Arial"/>
                <w:sz w:val="18"/>
                <w:szCs w:val="18"/>
              </w:rPr>
            </w:pPr>
            <w:r>
              <w:rPr>
                <w:rFonts w:cs="Arial"/>
                <w:sz w:val="18"/>
                <w:szCs w:val="18"/>
              </w:rPr>
              <w:t>Bezeichnung</w:t>
            </w:r>
          </w:p>
        </w:tc>
        <w:tc>
          <w:tcPr>
            <w:tcW w:w="1914" w:type="dxa"/>
            <w:tcBorders>
              <w:bottom w:val="single" w:sz="4" w:space="0" w:color="auto"/>
            </w:tcBorders>
            <w:vAlign w:val="center"/>
          </w:tcPr>
          <w:p w:rsidR="00B95A4B" w:rsidRPr="00B71404" w:rsidRDefault="00B95A4B" w:rsidP="00CB7654">
            <w:pPr>
              <w:keepNext/>
              <w:rPr>
                <w:rFonts w:cs="Arial"/>
                <w:iCs/>
                <w:szCs w:val="22"/>
              </w:rPr>
            </w:pPr>
            <w:r>
              <w:rPr>
                <w:sz w:val="18"/>
                <w:szCs w:val="18"/>
              </w:rPr>
              <w:t>Datum / Ausgabestand</w:t>
            </w:r>
          </w:p>
        </w:tc>
      </w:tr>
      <w:tr w:rsidR="00B95A4B" w:rsidRPr="00E97706" w:rsidTr="00CB7654">
        <w:tc>
          <w:tcPr>
            <w:tcW w:w="794" w:type="dxa"/>
          </w:tcPr>
          <w:p w:rsidR="00B95A4B" w:rsidRPr="00D623CF" w:rsidRDefault="00B95A4B" w:rsidP="00CB7654">
            <w:pPr>
              <w:numPr>
                <w:ilvl w:val="0"/>
                <w:numId w:val="1"/>
              </w:numPr>
              <w:ind w:left="0" w:firstLine="0"/>
              <w:rPr>
                <w:rFonts w:cs="Arial"/>
                <w:iCs/>
                <w:sz w:val="18"/>
                <w:szCs w:val="18"/>
              </w:rPr>
            </w:pPr>
          </w:p>
        </w:tc>
        <w:tc>
          <w:tcPr>
            <w:tcW w:w="480" w:type="dxa"/>
            <w:shd w:val="clear" w:color="auto" w:fill="FFF2CC"/>
          </w:tcPr>
          <w:p w:rsidR="00B95A4B" w:rsidRPr="00266DA0" w:rsidRDefault="00B95A4B" w:rsidP="00CB7654">
            <w:pPr>
              <w:jc w:val="center"/>
              <w:rPr>
                <w:rFonts w:cs="Arial"/>
                <w:iCs/>
                <w:sz w:val="18"/>
                <w:szCs w:val="18"/>
              </w:rPr>
            </w:pPr>
          </w:p>
        </w:tc>
        <w:tc>
          <w:tcPr>
            <w:tcW w:w="6723" w:type="dxa"/>
            <w:shd w:val="clear" w:color="auto" w:fill="FFF2CC"/>
          </w:tcPr>
          <w:p w:rsidR="00B95A4B" w:rsidRPr="00D623CF" w:rsidRDefault="00B95A4B" w:rsidP="00CB7654">
            <w:pPr>
              <w:rPr>
                <w:rFonts w:cs="Arial"/>
                <w:iCs/>
                <w:sz w:val="18"/>
                <w:szCs w:val="18"/>
              </w:rPr>
            </w:pPr>
          </w:p>
        </w:tc>
        <w:tc>
          <w:tcPr>
            <w:tcW w:w="1914" w:type="dxa"/>
            <w:shd w:val="clear" w:color="auto" w:fill="FFF2CC"/>
          </w:tcPr>
          <w:p w:rsidR="00B95A4B" w:rsidRPr="00D623CF" w:rsidRDefault="00B95A4B" w:rsidP="00CB7654">
            <w:pPr>
              <w:rPr>
                <w:sz w:val="18"/>
                <w:szCs w:val="18"/>
              </w:rPr>
            </w:pPr>
          </w:p>
        </w:tc>
      </w:tr>
      <w:tr w:rsidR="00B95A4B" w:rsidRPr="00E97706" w:rsidTr="00CB7654">
        <w:tc>
          <w:tcPr>
            <w:tcW w:w="794" w:type="dxa"/>
          </w:tcPr>
          <w:p w:rsidR="00B95A4B" w:rsidRPr="00D623CF" w:rsidRDefault="00B95A4B" w:rsidP="00CB7654">
            <w:pPr>
              <w:numPr>
                <w:ilvl w:val="0"/>
                <w:numId w:val="1"/>
              </w:numPr>
              <w:ind w:left="0" w:firstLine="0"/>
              <w:rPr>
                <w:rFonts w:cs="Arial"/>
                <w:iCs/>
                <w:sz w:val="18"/>
                <w:szCs w:val="18"/>
              </w:rPr>
            </w:pPr>
          </w:p>
        </w:tc>
        <w:tc>
          <w:tcPr>
            <w:tcW w:w="480" w:type="dxa"/>
            <w:shd w:val="clear" w:color="auto" w:fill="FFF2CC"/>
          </w:tcPr>
          <w:p w:rsidR="00B95A4B" w:rsidRPr="00266DA0" w:rsidRDefault="00B95A4B" w:rsidP="00CB7654">
            <w:pPr>
              <w:jc w:val="center"/>
              <w:rPr>
                <w:rFonts w:cs="Arial"/>
                <w:bCs/>
                <w:sz w:val="18"/>
                <w:szCs w:val="18"/>
              </w:rPr>
            </w:pPr>
          </w:p>
        </w:tc>
        <w:tc>
          <w:tcPr>
            <w:tcW w:w="6723" w:type="dxa"/>
            <w:shd w:val="clear" w:color="auto" w:fill="FFF2CC"/>
          </w:tcPr>
          <w:p w:rsidR="00B95A4B" w:rsidRPr="00D623CF" w:rsidRDefault="00B95A4B" w:rsidP="00CB7654">
            <w:pPr>
              <w:rPr>
                <w:rFonts w:cs="Arial"/>
                <w:iCs/>
                <w:sz w:val="18"/>
                <w:szCs w:val="18"/>
              </w:rPr>
            </w:pPr>
          </w:p>
        </w:tc>
        <w:tc>
          <w:tcPr>
            <w:tcW w:w="1914" w:type="dxa"/>
            <w:shd w:val="clear" w:color="auto" w:fill="FFF2CC"/>
          </w:tcPr>
          <w:p w:rsidR="00B95A4B" w:rsidRPr="00D623CF" w:rsidRDefault="00B95A4B" w:rsidP="00CB7654">
            <w:pPr>
              <w:rPr>
                <w:sz w:val="18"/>
                <w:szCs w:val="18"/>
              </w:rPr>
            </w:pPr>
          </w:p>
        </w:tc>
      </w:tr>
      <w:tr w:rsidR="00B95A4B" w:rsidRPr="00E97706" w:rsidTr="00CB7654">
        <w:tc>
          <w:tcPr>
            <w:tcW w:w="9911" w:type="dxa"/>
            <w:gridSpan w:val="4"/>
            <w:tcBorders>
              <w:top w:val="single" w:sz="4" w:space="0" w:color="auto"/>
              <w:bottom w:val="nil"/>
            </w:tcBorders>
            <w:vAlign w:val="center"/>
          </w:tcPr>
          <w:p w:rsidR="00B95A4B" w:rsidRPr="001C530F" w:rsidRDefault="00B95A4B" w:rsidP="00CB7654">
            <w:pPr>
              <w:keepNext/>
              <w:rPr>
                <w:rFonts w:cs="Arial"/>
                <w:bCs/>
                <w:sz w:val="18"/>
                <w:szCs w:val="18"/>
              </w:rPr>
            </w:pPr>
            <w:r w:rsidRPr="00FA15E5">
              <w:rPr>
                <w:rFonts w:cs="Arial"/>
                <w:b/>
                <w:bCs/>
                <w:sz w:val="18"/>
                <w:szCs w:val="18"/>
              </w:rPr>
              <w:t xml:space="preserve">Ergebnis </w:t>
            </w:r>
            <w:r>
              <w:rPr>
                <w:rFonts w:cs="Arial"/>
                <w:b/>
                <w:bCs/>
                <w:sz w:val="18"/>
                <w:szCs w:val="18"/>
              </w:rPr>
              <w:t>Begutachtung</w:t>
            </w:r>
            <w:r w:rsidRPr="00FA15E5">
              <w:rPr>
                <w:rFonts w:cs="Arial"/>
                <w:b/>
                <w:bCs/>
                <w:sz w:val="18"/>
                <w:szCs w:val="18"/>
              </w:rPr>
              <w:t>:</w:t>
            </w:r>
            <w:r>
              <w:rPr>
                <w:rFonts w:cs="Arial"/>
                <w:bCs/>
                <w:sz w:val="18"/>
                <w:szCs w:val="18"/>
              </w:rPr>
              <w:t xml:space="preserve"> </w:t>
            </w:r>
            <w:r w:rsidRPr="001C530F">
              <w:rPr>
                <w:rFonts w:cs="Arial"/>
                <w:bCs/>
                <w:sz w:val="18"/>
                <w:szCs w:val="18"/>
              </w:rPr>
              <w:t>Feststellungen / Begründung von Abweichungen / Sektorspezifische Besonderheiten / Hinweise:</w:t>
            </w:r>
          </w:p>
        </w:tc>
      </w:tr>
      <w:tr w:rsidR="00B95A4B" w:rsidRPr="00E97706" w:rsidTr="00CB7654">
        <w:tc>
          <w:tcPr>
            <w:tcW w:w="9911" w:type="dxa"/>
            <w:gridSpan w:val="4"/>
            <w:tcBorders>
              <w:top w:val="nil"/>
              <w:bottom w:val="single" w:sz="12" w:space="0" w:color="auto"/>
            </w:tcBorders>
            <w:shd w:val="clear" w:color="auto" w:fill="FFF2CC"/>
            <w:vAlign w:val="center"/>
          </w:tcPr>
          <w:p w:rsidR="00B95A4B" w:rsidRPr="00F04E3F" w:rsidRDefault="00B95A4B" w:rsidP="00CB7654">
            <w:pPr>
              <w:pStyle w:val="Standard10"/>
            </w:pPr>
          </w:p>
        </w:tc>
      </w:tr>
    </w:tbl>
    <w:p w:rsidR="004310BD" w:rsidRPr="00B95A4B" w:rsidRDefault="004310BD" w:rsidP="00171F56">
      <w:pPr>
        <w:spacing w:before="0" w:after="0"/>
        <w:rPr>
          <w:sz w:val="2"/>
          <w:szCs w:val="2"/>
        </w:rPr>
        <w:sectPr w:rsidR="004310BD" w:rsidRPr="00B95A4B" w:rsidSect="00807AFD">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5"/>
        <w:gridCol w:w="4892"/>
        <w:gridCol w:w="2285"/>
        <w:gridCol w:w="392"/>
        <w:gridCol w:w="420"/>
        <w:gridCol w:w="372"/>
        <w:gridCol w:w="745"/>
      </w:tblGrid>
      <w:tr w:rsidR="00B42807" w:rsidRPr="00085BE2" w:rsidTr="00D86B8F">
        <w:tc>
          <w:tcPr>
            <w:tcW w:w="807" w:type="dxa"/>
          </w:tcPr>
          <w:p w:rsidR="00B42807" w:rsidRPr="00085BE2" w:rsidRDefault="00B42807" w:rsidP="00B42807">
            <w:pPr>
              <w:spacing w:after="40" w:line="200" w:lineRule="exact"/>
              <w:rPr>
                <w:sz w:val="18"/>
                <w:szCs w:val="18"/>
                <w:lang w:val="en-GB"/>
              </w:rPr>
            </w:pPr>
            <w:r w:rsidRPr="00085BE2">
              <w:rPr>
                <w:sz w:val="18"/>
                <w:szCs w:val="18"/>
                <w:lang w:val="en-GB"/>
              </w:rPr>
              <w:t>6.5.1</w:t>
            </w:r>
          </w:p>
        </w:tc>
        <w:tc>
          <w:tcPr>
            <w:tcW w:w="4898" w:type="dxa"/>
          </w:tcPr>
          <w:p w:rsidR="003F3A69" w:rsidRPr="00085BE2" w:rsidRDefault="00DB5A9D" w:rsidP="00DB5A9D">
            <w:pPr>
              <w:keepNext/>
              <w:keepLines/>
              <w:rPr>
                <w:rFonts w:cs="Arial"/>
                <w:sz w:val="18"/>
                <w:szCs w:val="18"/>
                <w:lang w:val="en-GB"/>
              </w:rPr>
            </w:pPr>
            <w:r w:rsidRPr="00DB5A9D">
              <w:rPr>
                <w:rFonts w:cs="Arial"/>
                <w:sz w:val="18"/>
                <w:szCs w:val="18"/>
              </w:rPr>
              <w:t xml:space="preserve">Die Biobank muss mit allen Ausstattungen ausgerüstet sein, die für die Durchführung von Biobanking erforderlich sind, oder sie muss kontrollierten Zugang dazu besitzen. </w:t>
            </w:r>
            <w:r w:rsidR="003F3A69" w:rsidRPr="00085BE2">
              <w:rPr>
                <w:rFonts w:cs="Arial"/>
                <w:sz w:val="16"/>
                <w:szCs w:val="16"/>
                <w:lang w:val="en-GB"/>
              </w:rPr>
              <w:t>[</w:t>
            </w:r>
            <w:r w:rsidR="003F3A69" w:rsidRPr="00085BE2">
              <w:rPr>
                <w:rFonts w:cs="Arial"/>
                <w:sz w:val="16"/>
                <w:szCs w:val="16"/>
                <w:lang w:val="en-GB"/>
              </w:rPr>
              <w:sym w:font="Wingdings" w:char="F0E8"/>
            </w:r>
            <w:r>
              <w:rPr>
                <w:rFonts w:cs="Arial"/>
                <w:sz w:val="16"/>
                <w:szCs w:val="16"/>
                <w:lang w:val="en-GB"/>
              </w:rPr>
              <w:t>ANMERKUNG</w:t>
            </w:r>
            <w:r w:rsidR="003F3A69" w:rsidRPr="00085BE2">
              <w:rPr>
                <w:rFonts w:cs="Arial"/>
                <w:sz w:val="16"/>
                <w:szCs w:val="16"/>
                <w:lang w:val="en-GB"/>
              </w:rPr>
              <w:t>]</w:t>
            </w:r>
          </w:p>
        </w:tc>
        <w:tc>
          <w:tcPr>
            <w:tcW w:w="2288" w:type="dxa"/>
            <w:shd w:val="clear" w:color="auto" w:fill="DEEAF6"/>
          </w:tcPr>
          <w:p w:rsidR="00B42807" w:rsidRPr="00085BE2" w:rsidRDefault="00B42807" w:rsidP="00B42807">
            <w:pPr>
              <w:spacing w:after="40" w:line="200" w:lineRule="exact"/>
              <w:rPr>
                <w:rFonts w:cs="Arial"/>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c>
          <w:tcPr>
            <w:tcW w:w="392" w:type="dxa"/>
            <w:shd w:val="clear" w:color="auto" w:fill="auto"/>
          </w:tcPr>
          <w:p w:rsidR="00B42807" w:rsidRPr="00085BE2" w:rsidRDefault="00B42807" w:rsidP="00B42807">
            <w:pPr>
              <w:spacing w:after="40" w:line="200" w:lineRule="exact"/>
              <w:jc w:val="center"/>
              <w:rPr>
                <w:rFonts w:cs="Arial"/>
                <w:bCs/>
                <w:sz w:val="18"/>
                <w:szCs w:val="18"/>
                <w:lang w:val="en-GB"/>
              </w:rPr>
            </w:pPr>
          </w:p>
        </w:tc>
        <w:tc>
          <w:tcPr>
            <w:tcW w:w="420" w:type="dxa"/>
            <w:shd w:val="clear" w:color="auto" w:fill="FFF2CC"/>
          </w:tcPr>
          <w:p w:rsidR="00B42807" w:rsidRPr="00085BE2" w:rsidRDefault="00B42807" w:rsidP="00B42807">
            <w:pPr>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ed w:val="0"/>
                  </w:checkBox>
                </w:ffData>
              </w:fldChar>
            </w:r>
            <w:r w:rsidRPr="00085BE2">
              <w:rPr>
                <w:rFonts w:cs="Arial"/>
                <w:bCs/>
                <w:sz w:val="18"/>
                <w:szCs w:val="18"/>
                <w:lang w:val="en-GB"/>
              </w:rPr>
              <w:instrText xml:space="preserve"> FORMCHECKBOX </w:instrText>
            </w:r>
            <w:r w:rsidR="00A04AED">
              <w:rPr>
                <w:rFonts w:cs="Arial"/>
                <w:bCs/>
                <w:sz w:val="18"/>
                <w:szCs w:val="18"/>
                <w:lang w:val="en-GB"/>
              </w:rPr>
            </w:r>
            <w:r w:rsidR="00A04AED">
              <w:rPr>
                <w:rFonts w:cs="Arial"/>
                <w:bCs/>
                <w:sz w:val="18"/>
                <w:szCs w:val="18"/>
                <w:lang w:val="en-GB"/>
              </w:rPr>
              <w:fldChar w:fldCharType="separate"/>
            </w:r>
            <w:r w:rsidRPr="00085BE2">
              <w:rPr>
                <w:rFonts w:cs="Arial"/>
                <w:bCs/>
                <w:sz w:val="18"/>
                <w:szCs w:val="18"/>
                <w:lang w:val="en-GB"/>
              </w:rPr>
              <w:fldChar w:fldCharType="end"/>
            </w:r>
          </w:p>
        </w:tc>
        <w:tc>
          <w:tcPr>
            <w:tcW w:w="372" w:type="dxa"/>
            <w:shd w:val="clear" w:color="auto" w:fill="FFF2CC"/>
          </w:tcPr>
          <w:p w:rsidR="00B42807" w:rsidRPr="00085BE2" w:rsidRDefault="00B42807" w:rsidP="00B42807">
            <w:pPr>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A04AED">
              <w:rPr>
                <w:rFonts w:cs="Arial"/>
                <w:bCs/>
                <w:sz w:val="18"/>
                <w:szCs w:val="18"/>
                <w:lang w:val="en-GB"/>
              </w:rPr>
            </w:r>
            <w:r w:rsidR="00A04AED">
              <w:rPr>
                <w:rFonts w:cs="Arial"/>
                <w:bCs/>
                <w:sz w:val="18"/>
                <w:szCs w:val="18"/>
                <w:lang w:val="en-GB"/>
              </w:rPr>
              <w:fldChar w:fldCharType="separate"/>
            </w:r>
            <w:r w:rsidRPr="00085BE2">
              <w:rPr>
                <w:rFonts w:cs="Arial"/>
                <w:bCs/>
                <w:sz w:val="18"/>
                <w:szCs w:val="18"/>
                <w:lang w:val="en-GB"/>
              </w:rPr>
              <w:fldChar w:fldCharType="end"/>
            </w:r>
          </w:p>
        </w:tc>
        <w:tc>
          <w:tcPr>
            <w:tcW w:w="746" w:type="dxa"/>
            <w:shd w:val="clear" w:color="auto" w:fill="FFF2CC"/>
          </w:tcPr>
          <w:p w:rsidR="00B42807" w:rsidRPr="00085BE2" w:rsidRDefault="00B42807" w:rsidP="00B42807">
            <w:pPr>
              <w:spacing w:after="40" w:line="200" w:lineRule="exact"/>
              <w:jc w:val="center"/>
              <w:rPr>
                <w:rFonts w:cs="Arial"/>
                <w:iCs/>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r>
      <w:tr w:rsidR="00B42807" w:rsidRPr="00085BE2" w:rsidTr="00D86B8F">
        <w:tc>
          <w:tcPr>
            <w:tcW w:w="807" w:type="dxa"/>
          </w:tcPr>
          <w:p w:rsidR="00B42807" w:rsidRPr="00085BE2" w:rsidRDefault="00B42807" w:rsidP="00B42807">
            <w:pPr>
              <w:spacing w:after="40" w:line="200" w:lineRule="exact"/>
              <w:rPr>
                <w:sz w:val="18"/>
                <w:szCs w:val="18"/>
                <w:lang w:val="en-GB"/>
              </w:rPr>
            </w:pPr>
            <w:r w:rsidRPr="00085BE2">
              <w:rPr>
                <w:sz w:val="18"/>
                <w:szCs w:val="18"/>
                <w:lang w:val="en-GB"/>
              </w:rPr>
              <w:t>6.5.2</w:t>
            </w:r>
          </w:p>
        </w:tc>
        <w:tc>
          <w:tcPr>
            <w:tcW w:w="4898" w:type="dxa"/>
          </w:tcPr>
          <w:p w:rsidR="004F664D" w:rsidRPr="00DB5A9D" w:rsidRDefault="00DB5A9D" w:rsidP="004F664D">
            <w:pPr>
              <w:keepNext/>
              <w:keepLines/>
              <w:rPr>
                <w:rFonts w:cs="Arial"/>
                <w:sz w:val="18"/>
                <w:szCs w:val="18"/>
              </w:rPr>
            </w:pPr>
            <w:r w:rsidRPr="00DB5A9D">
              <w:rPr>
                <w:rFonts w:cs="Arial"/>
                <w:sz w:val="18"/>
                <w:szCs w:val="18"/>
              </w:rPr>
              <w:t>Die Biobank muss Verfahren für die kontrollierte Umsetzung, die sichere Handhabung, den Transport, die Lagerung und die geplante Instandhaltung aller Ausstattungen, einschließlich Verfahren für die Kalibrierung, sofern erforderlich, festlegen, dokumentieren und umsetzen.</w:t>
            </w:r>
          </w:p>
        </w:tc>
        <w:tc>
          <w:tcPr>
            <w:tcW w:w="2288" w:type="dxa"/>
            <w:shd w:val="clear" w:color="auto" w:fill="DEEAF6"/>
          </w:tcPr>
          <w:p w:rsidR="00B42807" w:rsidRPr="00085BE2" w:rsidRDefault="00B42807" w:rsidP="00B42807">
            <w:pPr>
              <w:spacing w:after="40" w:line="200" w:lineRule="exact"/>
              <w:rPr>
                <w:rFonts w:cs="Arial"/>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c>
          <w:tcPr>
            <w:tcW w:w="392" w:type="dxa"/>
            <w:shd w:val="clear" w:color="auto" w:fill="auto"/>
          </w:tcPr>
          <w:p w:rsidR="00B42807" w:rsidRPr="00085BE2" w:rsidRDefault="00B42807" w:rsidP="00B42807">
            <w:pPr>
              <w:spacing w:after="40" w:line="200" w:lineRule="exact"/>
              <w:jc w:val="center"/>
              <w:rPr>
                <w:rFonts w:cs="Arial"/>
                <w:bCs/>
                <w:sz w:val="18"/>
                <w:szCs w:val="18"/>
                <w:lang w:val="en-GB"/>
              </w:rPr>
            </w:pPr>
          </w:p>
        </w:tc>
        <w:tc>
          <w:tcPr>
            <w:tcW w:w="420" w:type="dxa"/>
            <w:shd w:val="clear" w:color="auto" w:fill="FFF2CC"/>
          </w:tcPr>
          <w:p w:rsidR="00B42807" w:rsidRPr="00085BE2" w:rsidRDefault="00B42807" w:rsidP="00B42807">
            <w:pPr>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A04AED">
              <w:rPr>
                <w:rFonts w:cs="Arial"/>
                <w:bCs/>
                <w:sz w:val="18"/>
                <w:szCs w:val="18"/>
                <w:lang w:val="en-GB"/>
              </w:rPr>
            </w:r>
            <w:r w:rsidR="00A04AED">
              <w:rPr>
                <w:rFonts w:cs="Arial"/>
                <w:bCs/>
                <w:sz w:val="18"/>
                <w:szCs w:val="18"/>
                <w:lang w:val="en-GB"/>
              </w:rPr>
              <w:fldChar w:fldCharType="separate"/>
            </w:r>
            <w:r w:rsidRPr="00085BE2">
              <w:rPr>
                <w:rFonts w:cs="Arial"/>
                <w:bCs/>
                <w:sz w:val="18"/>
                <w:szCs w:val="18"/>
                <w:lang w:val="en-GB"/>
              </w:rPr>
              <w:fldChar w:fldCharType="end"/>
            </w:r>
          </w:p>
        </w:tc>
        <w:tc>
          <w:tcPr>
            <w:tcW w:w="372" w:type="dxa"/>
            <w:shd w:val="clear" w:color="auto" w:fill="FFF2CC"/>
          </w:tcPr>
          <w:p w:rsidR="00B42807" w:rsidRPr="00085BE2" w:rsidRDefault="00B42807" w:rsidP="00B42807">
            <w:pPr>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A04AED">
              <w:rPr>
                <w:rFonts w:cs="Arial"/>
                <w:bCs/>
                <w:sz w:val="18"/>
                <w:szCs w:val="18"/>
                <w:lang w:val="en-GB"/>
              </w:rPr>
            </w:r>
            <w:r w:rsidR="00A04AED">
              <w:rPr>
                <w:rFonts w:cs="Arial"/>
                <w:bCs/>
                <w:sz w:val="18"/>
                <w:szCs w:val="18"/>
                <w:lang w:val="en-GB"/>
              </w:rPr>
              <w:fldChar w:fldCharType="separate"/>
            </w:r>
            <w:r w:rsidRPr="00085BE2">
              <w:rPr>
                <w:rFonts w:cs="Arial"/>
                <w:bCs/>
                <w:sz w:val="18"/>
                <w:szCs w:val="18"/>
                <w:lang w:val="en-GB"/>
              </w:rPr>
              <w:fldChar w:fldCharType="end"/>
            </w:r>
          </w:p>
        </w:tc>
        <w:tc>
          <w:tcPr>
            <w:tcW w:w="746" w:type="dxa"/>
            <w:shd w:val="clear" w:color="auto" w:fill="FFF2CC"/>
          </w:tcPr>
          <w:p w:rsidR="00B42807" w:rsidRPr="00085BE2" w:rsidRDefault="00B42807" w:rsidP="00B42807">
            <w:pPr>
              <w:spacing w:after="40" w:line="200" w:lineRule="exact"/>
              <w:jc w:val="center"/>
              <w:rPr>
                <w:rFonts w:cs="Arial"/>
                <w:iCs/>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r>
      <w:tr w:rsidR="00567479" w:rsidRPr="00085BE2" w:rsidTr="00D86B8F">
        <w:tc>
          <w:tcPr>
            <w:tcW w:w="807" w:type="dxa"/>
          </w:tcPr>
          <w:p w:rsidR="00567479" w:rsidRPr="00085BE2" w:rsidRDefault="00B42807" w:rsidP="00B65027">
            <w:pPr>
              <w:spacing w:after="40" w:line="200" w:lineRule="exact"/>
              <w:rPr>
                <w:sz w:val="18"/>
                <w:szCs w:val="18"/>
                <w:lang w:val="en-GB"/>
              </w:rPr>
            </w:pPr>
            <w:r w:rsidRPr="00085BE2">
              <w:rPr>
                <w:sz w:val="18"/>
                <w:szCs w:val="18"/>
                <w:lang w:val="en-GB"/>
              </w:rPr>
              <w:t>6.5.3</w:t>
            </w:r>
          </w:p>
        </w:tc>
        <w:tc>
          <w:tcPr>
            <w:tcW w:w="4898" w:type="dxa"/>
          </w:tcPr>
          <w:p w:rsidR="00567479" w:rsidRPr="00DB5A9D" w:rsidRDefault="00DB5A9D" w:rsidP="003F3A69">
            <w:pPr>
              <w:keepNext/>
              <w:keepLines/>
              <w:rPr>
                <w:rFonts w:cs="Arial"/>
                <w:sz w:val="18"/>
                <w:szCs w:val="18"/>
              </w:rPr>
            </w:pPr>
            <w:r w:rsidRPr="00DB5A9D">
              <w:rPr>
                <w:rFonts w:cs="Arial"/>
                <w:sz w:val="18"/>
                <w:szCs w:val="18"/>
              </w:rPr>
              <w:t>Die Biobank muss Anweisungen zur Verwendung und zum Betrieb aller relevanten Ausstattungen haben.</w:t>
            </w:r>
          </w:p>
        </w:tc>
        <w:tc>
          <w:tcPr>
            <w:tcW w:w="2288" w:type="dxa"/>
            <w:shd w:val="clear" w:color="auto" w:fill="DEEAF6"/>
          </w:tcPr>
          <w:p w:rsidR="00567479" w:rsidRPr="00085BE2" w:rsidRDefault="00567479" w:rsidP="00B65027">
            <w:pPr>
              <w:spacing w:after="40" w:line="200" w:lineRule="exact"/>
              <w:rPr>
                <w:rFonts w:cs="Arial"/>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c>
          <w:tcPr>
            <w:tcW w:w="392" w:type="dxa"/>
            <w:shd w:val="clear" w:color="auto" w:fill="auto"/>
          </w:tcPr>
          <w:p w:rsidR="00567479" w:rsidRPr="00085BE2" w:rsidRDefault="00567479" w:rsidP="00B65027">
            <w:pPr>
              <w:spacing w:after="40" w:line="200" w:lineRule="exact"/>
              <w:jc w:val="center"/>
              <w:rPr>
                <w:rFonts w:cs="Arial"/>
                <w:bCs/>
                <w:sz w:val="18"/>
                <w:szCs w:val="18"/>
                <w:lang w:val="en-GB"/>
              </w:rPr>
            </w:pPr>
          </w:p>
        </w:tc>
        <w:tc>
          <w:tcPr>
            <w:tcW w:w="420" w:type="dxa"/>
            <w:shd w:val="clear" w:color="auto" w:fill="FFF2CC"/>
          </w:tcPr>
          <w:p w:rsidR="00567479" w:rsidRPr="00085BE2" w:rsidRDefault="00567479" w:rsidP="00B65027">
            <w:pPr>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A04AED">
              <w:rPr>
                <w:rFonts w:cs="Arial"/>
                <w:bCs/>
                <w:sz w:val="18"/>
                <w:szCs w:val="18"/>
                <w:lang w:val="en-GB"/>
              </w:rPr>
            </w:r>
            <w:r w:rsidR="00A04AED">
              <w:rPr>
                <w:rFonts w:cs="Arial"/>
                <w:bCs/>
                <w:sz w:val="18"/>
                <w:szCs w:val="18"/>
                <w:lang w:val="en-GB"/>
              </w:rPr>
              <w:fldChar w:fldCharType="separate"/>
            </w:r>
            <w:r w:rsidRPr="00085BE2">
              <w:rPr>
                <w:rFonts w:cs="Arial"/>
                <w:bCs/>
                <w:sz w:val="18"/>
                <w:szCs w:val="18"/>
                <w:lang w:val="en-GB"/>
              </w:rPr>
              <w:fldChar w:fldCharType="end"/>
            </w:r>
          </w:p>
        </w:tc>
        <w:tc>
          <w:tcPr>
            <w:tcW w:w="372" w:type="dxa"/>
            <w:shd w:val="clear" w:color="auto" w:fill="FFF2CC"/>
          </w:tcPr>
          <w:p w:rsidR="00567479" w:rsidRPr="00085BE2" w:rsidRDefault="00567479" w:rsidP="00B65027">
            <w:pPr>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A04AED">
              <w:rPr>
                <w:rFonts w:cs="Arial"/>
                <w:bCs/>
                <w:sz w:val="18"/>
                <w:szCs w:val="18"/>
                <w:lang w:val="en-GB"/>
              </w:rPr>
            </w:r>
            <w:r w:rsidR="00A04AED">
              <w:rPr>
                <w:rFonts w:cs="Arial"/>
                <w:bCs/>
                <w:sz w:val="18"/>
                <w:szCs w:val="18"/>
                <w:lang w:val="en-GB"/>
              </w:rPr>
              <w:fldChar w:fldCharType="separate"/>
            </w:r>
            <w:r w:rsidRPr="00085BE2">
              <w:rPr>
                <w:rFonts w:cs="Arial"/>
                <w:bCs/>
                <w:sz w:val="18"/>
                <w:szCs w:val="18"/>
                <w:lang w:val="en-GB"/>
              </w:rPr>
              <w:fldChar w:fldCharType="end"/>
            </w:r>
          </w:p>
        </w:tc>
        <w:tc>
          <w:tcPr>
            <w:tcW w:w="746" w:type="dxa"/>
            <w:shd w:val="clear" w:color="auto" w:fill="FFF2CC"/>
          </w:tcPr>
          <w:p w:rsidR="00567479" w:rsidRPr="00085BE2" w:rsidRDefault="00567479" w:rsidP="00B65027">
            <w:pPr>
              <w:spacing w:after="40" w:line="200" w:lineRule="exact"/>
              <w:jc w:val="center"/>
              <w:rPr>
                <w:rFonts w:cs="Arial"/>
                <w:iCs/>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r>
      <w:tr w:rsidR="003F3A69" w:rsidRPr="00085BE2" w:rsidTr="00D86B8F">
        <w:tc>
          <w:tcPr>
            <w:tcW w:w="807" w:type="dxa"/>
            <w:tcBorders>
              <w:top w:val="single" w:sz="4" w:space="0" w:color="auto"/>
              <w:left w:val="single" w:sz="4" w:space="0" w:color="auto"/>
              <w:bottom w:val="single" w:sz="4" w:space="0" w:color="auto"/>
              <w:right w:val="single" w:sz="4" w:space="0" w:color="auto"/>
            </w:tcBorders>
          </w:tcPr>
          <w:p w:rsidR="003F3A69" w:rsidRPr="00085BE2" w:rsidRDefault="003F3A69" w:rsidP="003F3A69">
            <w:pPr>
              <w:spacing w:after="40" w:line="200" w:lineRule="exact"/>
              <w:rPr>
                <w:sz w:val="18"/>
                <w:szCs w:val="18"/>
                <w:lang w:val="en-GB"/>
              </w:rPr>
            </w:pPr>
            <w:r w:rsidRPr="00085BE2">
              <w:rPr>
                <w:sz w:val="18"/>
                <w:szCs w:val="18"/>
                <w:lang w:val="en-GB"/>
              </w:rPr>
              <w:lastRenderedPageBreak/>
              <w:t>6.5.</w:t>
            </w:r>
            <w:r>
              <w:rPr>
                <w:sz w:val="18"/>
                <w:szCs w:val="18"/>
                <w:lang w:val="en-GB"/>
              </w:rPr>
              <w:t>4</w:t>
            </w:r>
          </w:p>
        </w:tc>
        <w:tc>
          <w:tcPr>
            <w:tcW w:w="4898" w:type="dxa"/>
            <w:tcBorders>
              <w:top w:val="single" w:sz="4" w:space="0" w:color="auto"/>
              <w:left w:val="single" w:sz="4" w:space="0" w:color="auto"/>
              <w:bottom w:val="single" w:sz="4" w:space="0" w:color="auto"/>
              <w:right w:val="single" w:sz="4" w:space="0" w:color="auto"/>
            </w:tcBorders>
          </w:tcPr>
          <w:p w:rsidR="003F3A69" w:rsidRPr="00DB5A9D" w:rsidRDefault="00DB5A9D" w:rsidP="003F3A69">
            <w:pPr>
              <w:keepNext/>
              <w:keepLines/>
              <w:rPr>
                <w:rFonts w:cs="Arial"/>
                <w:sz w:val="18"/>
                <w:szCs w:val="18"/>
              </w:rPr>
            </w:pPr>
            <w:r w:rsidRPr="00DB5A9D">
              <w:rPr>
                <w:rFonts w:cs="Arial"/>
                <w:sz w:val="18"/>
                <w:szCs w:val="18"/>
              </w:rPr>
              <w:t>Die Biobank muss die Ausstattungen (einschließlich der Backup-Ausstattungen), die sich möglicherweise auf die Qualität des biologischen Materials und zugehöriger Daten auswirken, kategorisieren, um Ausstattungen zu identifizieren, die für Biobanking kritisch sind (z. B. unter Verwendung eines risikobasierten Ansatzes).</w:t>
            </w:r>
          </w:p>
        </w:tc>
        <w:tc>
          <w:tcPr>
            <w:tcW w:w="2288" w:type="dxa"/>
            <w:tcBorders>
              <w:top w:val="single" w:sz="4" w:space="0" w:color="auto"/>
              <w:left w:val="single" w:sz="4" w:space="0" w:color="auto"/>
              <w:bottom w:val="single" w:sz="4" w:space="0" w:color="auto"/>
              <w:right w:val="single" w:sz="4" w:space="0" w:color="auto"/>
            </w:tcBorders>
            <w:shd w:val="clear" w:color="auto" w:fill="DEEAF6"/>
          </w:tcPr>
          <w:p w:rsidR="003F3A69" w:rsidRPr="003F3A69" w:rsidRDefault="003F3A69" w:rsidP="003F3A69">
            <w:pPr>
              <w:spacing w:after="40" w:line="200" w:lineRule="exact"/>
              <w:rPr>
                <w:rFonts w:cs="Arial"/>
                <w:iCs/>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c>
          <w:tcPr>
            <w:tcW w:w="392" w:type="dxa"/>
            <w:tcBorders>
              <w:top w:val="single" w:sz="4" w:space="0" w:color="auto"/>
              <w:left w:val="single" w:sz="4" w:space="0" w:color="auto"/>
              <w:bottom w:val="single" w:sz="4" w:space="0" w:color="auto"/>
              <w:right w:val="single" w:sz="4" w:space="0" w:color="auto"/>
            </w:tcBorders>
            <w:shd w:val="clear" w:color="auto" w:fill="auto"/>
          </w:tcPr>
          <w:p w:rsidR="003F3A69" w:rsidRPr="00085BE2" w:rsidRDefault="003F3A69" w:rsidP="003F3A69">
            <w:pPr>
              <w:spacing w:after="40" w:line="200" w:lineRule="exact"/>
              <w:jc w:val="center"/>
              <w:rPr>
                <w:rFonts w:cs="Arial"/>
                <w:bCs/>
                <w:sz w:val="18"/>
                <w:szCs w:val="18"/>
                <w:lang w:val="en-GB"/>
              </w:rPr>
            </w:pPr>
          </w:p>
        </w:tc>
        <w:tc>
          <w:tcPr>
            <w:tcW w:w="420" w:type="dxa"/>
            <w:tcBorders>
              <w:top w:val="single" w:sz="4" w:space="0" w:color="auto"/>
              <w:left w:val="single" w:sz="4" w:space="0" w:color="auto"/>
              <w:bottom w:val="single" w:sz="4" w:space="0" w:color="auto"/>
              <w:right w:val="single" w:sz="4" w:space="0" w:color="auto"/>
            </w:tcBorders>
            <w:shd w:val="clear" w:color="auto" w:fill="FFF2CC"/>
          </w:tcPr>
          <w:p w:rsidR="003F3A69" w:rsidRPr="00085BE2" w:rsidRDefault="003F3A69" w:rsidP="003F3A69">
            <w:pPr>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ed w:val="0"/>
                  </w:checkBox>
                </w:ffData>
              </w:fldChar>
            </w:r>
            <w:r w:rsidRPr="00085BE2">
              <w:rPr>
                <w:rFonts w:cs="Arial"/>
                <w:bCs/>
                <w:sz w:val="18"/>
                <w:szCs w:val="18"/>
                <w:lang w:val="en-GB"/>
              </w:rPr>
              <w:instrText xml:space="preserve"> FORMCHECKBOX </w:instrText>
            </w:r>
            <w:r w:rsidR="00A04AED">
              <w:rPr>
                <w:rFonts w:cs="Arial"/>
                <w:bCs/>
                <w:sz w:val="18"/>
                <w:szCs w:val="18"/>
                <w:lang w:val="en-GB"/>
              </w:rPr>
            </w:r>
            <w:r w:rsidR="00A04AED">
              <w:rPr>
                <w:rFonts w:cs="Arial"/>
                <w:bCs/>
                <w:sz w:val="18"/>
                <w:szCs w:val="18"/>
                <w:lang w:val="en-GB"/>
              </w:rPr>
              <w:fldChar w:fldCharType="separate"/>
            </w:r>
            <w:r w:rsidRPr="00085BE2">
              <w:rPr>
                <w:rFonts w:cs="Arial"/>
                <w:bCs/>
                <w:sz w:val="18"/>
                <w:szCs w:val="18"/>
                <w:lang w:val="en-GB"/>
              </w:rPr>
              <w:fldChar w:fldCharType="end"/>
            </w:r>
          </w:p>
        </w:tc>
        <w:tc>
          <w:tcPr>
            <w:tcW w:w="372" w:type="dxa"/>
            <w:tcBorders>
              <w:top w:val="single" w:sz="4" w:space="0" w:color="auto"/>
              <w:left w:val="single" w:sz="4" w:space="0" w:color="auto"/>
              <w:bottom w:val="single" w:sz="4" w:space="0" w:color="auto"/>
              <w:right w:val="single" w:sz="4" w:space="0" w:color="auto"/>
            </w:tcBorders>
            <w:shd w:val="clear" w:color="auto" w:fill="FFF2CC"/>
          </w:tcPr>
          <w:p w:rsidR="003F3A69" w:rsidRPr="00085BE2" w:rsidRDefault="003F3A69" w:rsidP="003F3A69">
            <w:pPr>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A04AED">
              <w:rPr>
                <w:rFonts w:cs="Arial"/>
                <w:bCs/>
                <w:sz w:val="18"/>
                <w:szCs w:val="18"/>
                <w:lang w:val="en-GB"/>
              </w:rPr>
            </w:r>
            <w:r w:rsidR="00A04AED">
              <w:rPr>
                <w:rFonts w:cs="Arial"/>
                <w:bCs/>
                <w:sz w:val="18"/>
                <w:szCs w:val="18"/>
                <w:lang w:val="en-GB"/>
              </w:rPr>
              <w:fldChar w:fldCharType="separate"/>
            </w:r>
            <w:r w:rsidRPr="00085BE2">
              <w:rPr>
                <w:rFonts w:cs="Arial"/>
                <w:bCs/>
                <w:sz w:val="18"/>
                <w:szCs w:val="18"/>
                <w:lang w:val="en-GB"/>
              </w:rPr>
              <w:fldChar w:fldCharType="end"/>
            </w:r>
          </w:p>
        </w:tc>
        <w:tc>
          <w:tcPr>
            <w:tcW w:w="746" w:type="dxa"/>
            <w:tcBorders>
              <w:top w:val="single" w:sz="4" w:space="0" w:color="auto"/>
              <w:left w:val="single" w:sz="4" w:space="0" w:color="auto"/>
              <w:bottom w:val="single" w:sz="4" w:space="0" w:color="auto"/>
              <w:right w:val="single" w:sz="4" w:space="0" w:color="auto"/>
            </w:tcBorders>
            <w:shd w:val="clear" w:color="auto" w:fill="FFF2CC"/>
          </w:tcPr>
          <w:p w:rsidR="003F3A69" w:rsidRPr="00085BE2" w:rsidRDefault="003F3A69" w:rsidP="003F3A69">
            <w:pPr>
              <w:spacing w:after="40" w:line="200" w:lineRule="exact"/>
              <w:jc w:val="center"/>
              <w:rPr>
                <w:rFonts w:cs="Arial"/>
                <w:iCs/>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r>
      <w:tr w:rsidR="003F3A69" w:rsidRPr="00085BE2" w:rsidTr="00D86B8F">
        <w:tc>
          <w:tcPr>
            <w:tcW w:w="807" w:type="dxa"/>
            <w:tcBorders>
              <w:top w:val="single" w:sz="4" w:space="0" w:color="auto"/>
              <w:left w:val="single" w:sz="4" w:space="0" w:color="auto"/>
              <w:bottom w:val="single" w:sz="4" w:space="0" w:color="auto"/>
              <w:right w:val="single" w:sz="4" w:space="0" w:color="auto"/>
            </w:tcBorders>
          </w:tcPr>
          <w:p w:rsidR="003F3A69" w:rsidRPr="00085BE2" w:rsidRDefault="003F3A69" w:rsidP="003F3A69">
            <w:pPr>
              <w:spacing w:after="40" w:line="200" w:lineRule="exact"/>
              <w:rPr>
                <w:sz w:val="18"/>
                <w:szCs w:val="18"/>
                <w:lang w:val="en-GB"/>
              </w:rPr>
            </w:pPr>
            <w:r w:rsidRPr="00085BE2">
              <w:rPr>
                <w:sz w:val="18"/>
                <w:szCs w:val="18"/>
                <w:lang w:val="en-GB"/>
              </w:rPr>
              <w:t>6.5.</w:t>
            </w:r>
            <w:r>
              <w:rPr>
                <w:sz w:val="18"/>
                <w:szCs w:val="18"/>
                <w:lang w:val="en-GB"/>
              </w:rPr>
              <w:t>5</w:t>
            </w:r>
          </w:p>
        </w:tc>
        <w:tc>
          <w:tcPr>
            <w:tcW w:w="4898" w:type="dxa"/>
            <w:tcBorders>
              <w:top w:val="single" w:sz="4" w:space="0" w:color="auto"/>
              <w:left w:val="single" w:sz="4" w:space="0" w:color="auto"/>
              <w:bottom w:val="single" w:sz="4" w:space="0" w:color="auto"/>
              <w:right w:val="single" w:sz="4" w:space="0" w:color="auto"/>
            </w:tcBorders>
          </w:tcPr>
          <w:p w:rsidR="003F3A69" w:rsidRPr="00DB5A9D" w:rsidRDefault="00DB5A9D" w:rsidP="003F3A69">
            <w:pPr>
              <w:keepNext/>
              <w:keepLines/>
              <w:rPr>
                <w:rFonts w:cs="Arial"/>
                <w:sz w:val="18"/>
                <w:szCs w:val="18"/>
              </w:rPr>
            </w:pPr>
            <w:r w:rsidRPr="00DB5A9D">
              <w:rPr>
                <w:rFonts w:cs="Arial"/>
                <w:sz w:val="18"/>
                <w:szCs w:val="18"/>
              </w:rPr>
              <w:t>Die Biobank muss ein Verzeichnis erstellen und aufrecht</w:t>
            </w:r>
            <w:r>
              <w:rPr>
                <w:rFonts w:cs="Arial"/>
                <w:sz w:val="18"/>
                <w:szCs w:val="18"/>
              </w:rPr>
              <w:t>-</w:t>
            </w:r>
            <w:r w:rsidRPr="00DB5A9D">
              <w:rPr>
                <w:rFonts w:cs="Arial"/>
                <w:sz w:val="18"/>
                <w:szCs w:val="18"/>
              </w:rPr>
              <w:t>erhalten, in dem die unter 6.5.1 und 6.5.2 festgelegten Ausstattungen einschließlich Informationen zur Kategorisierung, Leistung, Instandhaltung, Verifizierung und gegebenenfalls Validierung jeder Position aufgeführt sind.</w:t>
            </w:r>
          </w:p>
        </w:tc>
        <w:tc>
          <w:tcPr>
            <w:tcW w:w="2288" w:type="dxa"/>
            <w:tcBorders>
              <w:top w:val="single" w:sz="4" w:space="0" w:color="auto"/>
              <w:left w:val="single" w:sz="4" w:space="0" w:color="auto"/>
              <w:bottom w:val="single" w:sz="4" w:space="0" w:color="auto"/>
              <w:right w:val="single" w:sz="4" w:space="0" w:color="auto"/>
            </w:tcBorders>
            <w:shd w:val="clear" w:color="auto" w:fill="DEEAF6"/>
          </w:tcPr>
          <w:p w:rsidR="003F3A69" w:rsidRPr="003F3A69" w:rsidRDefault="003F3A69" w:rsidP="003F3A69">
            <w:pPr>
              <w:spacing w:after="40" w:line="200" w:lineRule="exact"/>
              <w:rPr>
                <w:rFonts w:cs="Arial"/>
                <w:iCs/>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c>
          <w:tcPr>
            <w:tcW w:w="392" w:type="dxa"/>
            <w:tcBorders>
              <w:top w:val="single" w:sz="4" w:space="0" w:color="auto"/>
              <w:left w:val="single" w:sz="4" w:space="0" w:color="auto"/>
              <w:bottom w:val="single" w:sz="4" w:space="0" w:color="auto"/>
              <w:right w:val="single" w:sz="4" w:space="0" w:color="auto"/>
            </w:tcBorders>
            <w:shd w:val="clear" w:color="auto" w:fill="auto"/>
          </w:tcPr>
          <w:p w:rsidR="003F3A69" w:rsidRPr="00085BE2" w:rsidRDefault="003F3A69" w:rsidP="003F3A69">
            <w:pPr>
              <w:spacing w:after="40" w:line="200" w:lineRule="exact"/>
              <w:jc w:val="center"/>
              <w:rPr>
                <w:rFonts w:cs="Arial"/>
                <w:bCs/>
                <w:sz w:val="18"/>
                <w:szCs w:val="18"/>
                <w:lang w:val="en-GB"/>
              </w:rPr>
            </w:pPr>
          </w:p>
        </w:tc>
        <w:tc>
          <w:tcPr>
            <w:tcW w:w="420" w:type="dxa"/>
            <w:tcBorders>
              <w:top w:val="single" w:sz="4" w:space="0" w:color="auto"/>
              <w:left w:val="single" w:sz="4" w:space="0" w:color="auto"/>
              <w:bottom w:val="single" w:sz="4" w:space="0" w:color="auto"/>
              <w:right w:val="single" w:sz="4" w:space="0" w:color="auto"/>
            </w:tcBorders>
            <w:shd w:val="clear" w:color="auto" w:fill="FFF2CC"/>
          </w:tcPr>
          <w:p w:rsidR="003F3A69" w:rsidRPr="00085BE2" w:rsidRDefault="003F3A69" w:rsidP="003F3A69">
            <w:pPr>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A04AED">
              <w:rPr>
                <w:rFonts w:cs="Arial"/>
                <w:bCs/>
                <w:sz w:val="18"/>
                <w:szCs w:val="18"/>
                <w:lang w:val="en-GB"/>
              </w:rPr>
            </w:r>
            <w:r w:rsidR="00A04AED">
              <w:rPr>
                <w:rFonts w:cs="Arial"/>
                <w:bCs/>
                <w:sz w:val="18"/>
                <w:szCs w:val="18"/>
                <w:lang w:val="en-GB"/>
              </w:rPr>
              <w:fldChar w:fldCharType="separate"/>
            </w:r>
            <w:r w:rsidRPr="00085BE2">
              <w:rPr>
                <w:rFonts w:cs="Arial"/>
                <w:bCs/>
                <w:sz w:val="18"/>
                <w:szCs w:val="18"/>
                <w:lang w:val="en-GB"/>
              </w:rPr>
              <w:fldChar w:fldCharType="end"/>
            </w:r>
          </w:p>
        </w:tc>
        <w:tc>
          <w:tcPr>
            <w:tcW w:w="372" w:type="dxa"/>
            <w:tcBorders>
              <w:top w:val="single" w:sz="4" w:space="0" w:color="auto"/>
              <w:left w:val="single" w:sz="4" w:space="0" w:color="auto"/>
              <w:bottom w:val="single" w:sz="4" w:space="0" w:color="auto"/>
              <w:right w:val="single" w:sz="4" w:space="0" w:color="auto"/>
            </w:tcBorders>
            <w:shd w:val="clear" w:color="auto" w:fill="FFF2CC"/>
          </w:tcPr>
          <w:p w:rsidR="003F3A69" w:rsidRPr="00085BE2" w:rsidRDefault="003F3A69" w:rsidP="003F3A69">
            <w:pPr>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A04AED">
              <w:rPr>
                <w:rFonts w:cs="Arial"/>
                <w:bCs/>
                <w:sz w:val="18"/>
                <w:szCs w:val="18"/>
                <w:lang w:val="en-GB"/>
              </w:rPr>
            </w:r>
            <w:r w:rsidR="00A04AED">
              <w:rPr>
                <w:rFonts w:cs="Arial"/>
                <w:bCs/>
                <w:sz w:val="18"/>
                <w:szCs w:val="18"/>
                <w:lang w:val="en-GB"/>
              </w:rPr>
              <w:fldChar w:fldCharType="separate"/>
            </w:r>
            <w:r w:rsidRPr="00085BE2">
              <w:rPr>
                <w:rFonts w:cs="Arial"/>
                <w:bCs/>
                <w:sz w:val="18"/>
                <w:szCs w:val="18"/>
                <w:lang w:val="en-GB"/>
              </w:rPr>
              <w:fldChar w:fldCharType="end"/>
            </w:r>
          </w:p>
        </w:tc>
        <w:tc>
          <w:tcPr>
            <w:tcW w:w="746" w:type="dxa"/>
            <w:tcBorders>
              <w:top w:val="single" w:sz="4" w:space="0" w:color="auto"/>
              <w:left w:val="single" w:sz="4" w:space="0" w:color="auto"/>
              <w:bottom w:val="single" w:sz="4" w:space="0" w:color="auto"/>
              <w:right w:val="single" w:sz="4" w:space="0" w:color="auto"/>
            </w:tcBorders>
            <w:shd w:val="clear" w:color="auto" w:fill="FFF2CC"/>
          </w:tcPr>
          <w:p w:rsidR="003F3A69" w:rsidRPr="00085BE2" w:rsidRDefault="003F3A69" w:rsidP="003F3A69">
            <w:pPr>
              <w:spacing w:after="40" w:line="200" w:lineRule="exact"/>
              <w:jc w:val="center"/>
              <w:rPr>
                <w:rFonts w:cs="Arial"/>
                <w:iCs/>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r>
      <w:tr w:rsidR="003F3A69" w:rsidRPr="00085BE2" w:rsidTr="00D86B8F">
        <w:tc>
          <w:tcPr>
            <w:tcW w:w="807" w:type="dxa"/>
            <w:tcBorders>
              <w:top w:val="single" w:sz="4" w:space="0" w:color="auto"/>
              <w:left w:val="single" w:sz="4" w:space="0" w:color="auto"/>
              <w:bottom w:val="single" w:sz="4" w:space="0" w:color="auto"/>
              <w:right w:val="single" w:sz="4" w:space="0" w:color="auto"/>
            </w:tcBorders>
          </w:tcPr>
          <w:p w:rsidR="003F3A69" w:rsidRPr="00085BE2" w:rsidRDefault="003F3A69" w:rsidP="003F3A69">
            <w:pPr>
              <w:spacing w:after="40" w:line="200" w:lineRule="exact"/>
              <w:rPr>
                <w:sz w:val="18"/>
                <w:szCs w:val="18"/>
                <w:lang w:val="en-GB"/>
              </w:rPr>
            </w:pPr>
            <w:r w:rsidRPr="00085BE2">
              <w:rPr>
                <w:sz w:val="18"/>
                <w:szCs w:val="18"/>
                <w:lang w:val="en-GB"/>
              </w:rPr>
              <w:t>6.5.</w:t>
            </w:r>
            <w:r>
              <w:rPr>
                <w:sz w:val="18"/>
                <w:szCs w:val="18"/>
                <w:lang w:val="en-GB"/>
              </w:rPr>
              <w:t>6</w:t>
            </w:r>
          </w:p>
        </w:tc>
        <w:tc>
          <w:tcPr>
            <w:tcW w:w="4898" w:type="dxa"/>
            <w:tcBorders>
              <w:top w:val="single" w:sz="4" w:space="0" w:color="auto"/>
              <w:left w:val="single" w:sz="4" w:space="0" w:color="auto"/>
              <w:bottom w:val="single" w:sz="4" w:space="0" w:color="auto"/>
              <w:right w:val="single" w:sz="4" w:space="0" w:color="auto"/>
            </w:tcBorders>
          </w:tcPr>
          <w:p w:rsidR="003F3A69" w:rsidRPr="00DB5A9D" w:rsidRDefault="00DB5A9D" w:rsidP="003F3A69">
            <w:pPr>
              <w:keepNext/>
              <w:keepLines/>
              <w:rPr>
                <w:rFonts w:cs="Arial"/>
                <w:sz w:val="18"/>
                <w:szCs w:val="18"/>
              </w:rPr>
            </w:pPr>
            <w:r w:rsidRPr="00DB5A9D">
              <w:rPr>
                <w:rFonts w:cs="Arial"/>
                <w:sz w:val="18"/>
                <w:szCs w:val="18"/>
              </w:rPr>
              <w:t>Die Biobank muss bei der Installation und vor der Verwendung verifizieren, ob die Ausstattung in der Lage ist, die notwendige Leistung zu erreichen und ob sie die einschlägigen Anforderungen erfüllt.</w:t>
            </w:r>
          </w:p>
        </w:tc>
        <w:tc>
          <w:tcPr>
            <w:tcW w:w="2288" w:type="dxa"/>
            <w:tcBorders>
              <w:top w:val="single" w:sz="4" w:space="0" w:color="auto"/>
              <w:left w:val="single" w:sz="4" w:space="0" w:color="auto"/>
              <w:bottom w:val="single" w:sz="4" w:space="0" w:color="auto"/>
              <w:right w:val="single" w:sz="4" w:space="0" w:color="auto"/>
            </w:tcBorders>
            <w:shd w:val="clear" w:color="auto" w:fill="DEEAF6"/>
          </w:tcPr>
          <w:p w:rsidR="003F3A69" w:rsidRPr="003F3A69" w:rsidRDefault="003F3A69" w:rsidP="003F3A69">
            <w:pPr>
              <w:spacing w:after="40" w:line="200" w:lineRule="exact"/>
              <w:rPr>
                <w:rFonts w:cs="Arial"/>
                <w:iCs/>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c>
          <w:tcPr>
            <w:tcW w:w="392" w:type="dxa"/>
            <w:tcBorders>
              <w:top w:val="single" w:sz="4" w:space="0" w:color="auto"/>
              <w:left w:val="single" w:sz="4" w:space="0" w:color="auto"/>
              <w:bottom w:val="single" w:sz="4" w:space="0" w:color="auto"/>
              <w:right w:val="single" w:sz="4" w:space="0" w:color="auto"/>
            </w:tcBorders>
            <w:shd w:val="clear" w:color="auto" w:fill="auto"/>
          </w:tcPr>
          <w:p w:rsidR="003F3A69" w:rsidRPr="00085BE2" w:rsidRDefault="003F3A69" w:rsidP="003F3A69">
            <w:pPr>
              <w:spacing w:after="40" w:line="200" w:lineRule="exact"/>
              <w:jc w:val="center"/>
              <w:rPr>
                <w:rFonts w:cs="Arial"/>
                <w:bCs/>
                <w:sz w:val="18"/>
                <w:szCs w:val="18"/>
                <w:lang w:val="en-GB"/>
              </w:rPr>
            </w:pPr>
          </w:p>
        </w:tc>
        <w:tc>
          <w:tcPr>
            <w:tcW w:w="420" w:type="dxa"/>
            <w:tcBorders>
              <w:top w:val="single" w:sz="4" w:space="0" w:color="auto"/>
              <w:left w:val="single" w:sz="4" w:space="0" w:color="auto"/>
              <w:bottom w:val="single" w:sz="4" w:space="0" w:color="auto"/>
              <w:right w:val="single" w:sz="4" w:space="0" w:color="auto"/>
            </w:tcBorders>
            <w:shd w:val="clear" w:color="auto" w:fill="FFF2CC"/>
          </w:tcPr>
          <w:p w:rsidR="003F3A69" w:rsidRPr="00085BE2" w:rsidRDefault="003F3A69" w:rsidP="003F3A69">
            <w:pPr>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A04AED">
              <w:rPr>
                <w:rFonts w:cs="Arial"/>
                <w:bCs/>
                <w:sz w:val="18"/>
                <w:szCs w:val="18"/>
                <w:lang w:val="en-GB"/>
              </w:rPr>
            </w:r>
            <w:r w:rsidR="00A04AED">
              <w:rPr>
                <w:rFonts w:cs="Arial"/>
                <w:bCs/>
                <w:sz w:val="18"/>
                <w:szCs w:val="18"/>
                <w:lang w:val="en-GB"/>
              </w:rPr>
              <w:fldChar w:fldCharType="separate"/>
            </w:r>
            <w:r w:rsidRPr="00085BE2">
              <w:rPr>
                <w:rFonts w:cs="Arial"/>
                <w:bCs/>
                <w:sz w:val="18"/>
                <w:szCs w:val="18"/>
                <w:lang w:val="en-GB"/>
              </w:rPr>
              <w:fldChar w:fldCharType="end"/>
            </w:r>
          </w:p>
        </w:tc>
        <w:tc>
          <w:tcPr>
            <w:tcW w:w="372" w:type="dxa"/>
            <w:tcBorders>
              <w:top w:val="single" w:sz="4" w:space="0" w:color="auto"/>
              <w:left w:val="single" w:sz="4" w:space="0" w:color="auto"/>
              <w:bottom w:val="single" w:sz="4" w:space="0" w:color="auto"/>
              <w:right w:val="single" w:sz="4" w:space="0" w:color="auto"/>
            </w:tcBorders>
            <w:shd w:val="clear" w:color="auto" w:fill="FFF2CC"/>
          </w:tcPr>
          <w:p w:rsidR="003F3A69" w:rsidRPr="00085BE2" w:rsidRDefault="003F3A69" w:rsidP="003F3A69">
            <w:pPr>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A04AED">
              <w:rPr>
                <w:rFonts w:cs="Arial"/>
                <w:bCs/>
                <w:sz w:val="18"/>
                <w:szCs w:val="18"/>
                <w:lang w:val="en-GB"/>
              </w:rPr>
            </w:r>
            <w:r w:rsidR="00A04AED">
              <w:rPr>
                <w:rFonts w:cs="Arial"/>
                <w:bCs/>
                <w:sz w:val="18"/>
                <w:szCs w:val="18"/>
                <w:lang w:val="en-GB"/>
              </w:rPr>
              <w:fldChar w:fldCharType="separate"/>
            </w:r>
            <w:r w:rsidRPr="00085BE2">
              <w:rPr>
                <w:rFonts w:cs="Arial"/>
                <w:bCs/>
                <w:sz w:val="18"/>
                <w:szCs w:val="18"/>
                <w:lang w:val="en-GB"/>
              </w:rPr>
              <w:fldChar w:fldCharType="end"/>
            </w:r>
          </w:p>
        </w:tc>
        <w:tc>
          <w:tcPr>
            <w:tcW w:w="746" w:type="dxa"/>
            <w:tcBorders>
              <w:top w:val="single" w:sz="4" w:space="0" w:color="auto"/>
              <w:left w:val="single" w:sz="4" w:space="0" w:color="auto"/>
              <w:bottom w:val="single" w:sz="4" w:space="0" w:color="auto"/>
              <w:right w:val="single" w:sz="4" w:space="0" w:color="auto"/>
            </w:tcBorders>
            <w:shd w:val="clear" w:color="auto" w:fill="FFF2CC"/>
          </w:tcPr>
          <w:p w:rsidR="003F3A69" w:rsidRPr="00085BE2" w:rsidRDefault="003F3A69" w:rsidP="003F3A69">
            <w:pPr>
              <w:spacing w:after="40" w:line="200" w:lineRule="exact"/>
              <w:jc w:val="center"/>
              <w:rPr>
                <w:rFonts w:cs="Arial"/>
                <w:iCs/>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r>
      <w:tr w:rsidR="003F3A69" w:rsidRPr="00085BE2" w:rsidTr="00D86B8F">
        <w:tc>
          <w:tcPr>
            <w:tcW w:w="807" w:type="dxa"/>
            <w:tcBorders>
              <w:top w:val="single" w:sz="4" w:space="0" w:color="auto"/>
              <w:left w:val="single" w:sz="4" w:space="0" w:color="auto"/>
              <w:bottom w:val="single" w:sz="4" w:space="0" w:color="auto"/>
              <w:right w:val="single" w:sz="4" w:space="0" w:color="auto"/>
            </w:tcBorders>
          </w:tcPr>
          <w:p w:rsidR="003F3A69" w:rsidRPr="00085BE2" w:rsidRDefault="003F3A69" w:rsidP="003F3A69">
            <w:pPr>
              <w:spacing w:after="40" w:line="200" w:lineRule="exact"/>
              <w:rPr>
                <w:sz w:val="18"/>
                <w:szCs w:val="18"/>
                <w:lang w:val="en-GB"/>
              </w:rPr>
            </w:pPr>
            <w:r w:rsidRPr="00085BE2">
              <w:rPr>
                <w:sz w:val="18"/>
                <w:szCs w:val="18"/>
                <w:lang w:val="en-GB"/>
              </w:rPr>
              <w:t>6.5.</w:t>
            </w:r>
            <w:r>
              <w:rPr>
                <w:sz w:val="18"/>
                <w:szCs w:val="18"/>
                <w:lang w:val="en-GB"/>
              </w:rPr>
              <w:t>7</w:t>
            </w:r>
          </w:p>
        </w:tc>
        <w:tc>
          <w:tcPr>
            <w:tcW w:w="4898" w:type="dxa"/>
            <w:tcBorders>
              <w:top w:val="single" w:sz="4" w:space="0" w:color="auto"/>
              <w:left w:val="single" w:sz="4" w:space="0" w:color="auto"/>
              <w:bottom w:val="single" w:sz="4" w:space="0" w:color="auto"/>
              <w:right w:val="single" w:sz="4" w:space="0" w:color="auto"/>
            </w:tcBorders>
          </w:tcPr>
          <w:p w:rsidR="003F3A69" w:rsidRPr="00DB5A9D" w:rsidRDefault="00DB5A9D" w:rsidP="003F3A69">
            <w:pPr>
              <w:keepNext/>
              <w:keepLines/>
              <w:rPr>
                <w:rFonts w:cs="Arial"/>
                <w:sz w:val="18"/>
                <w:szCs w:val="18"/>
              </w:rPr>
            </w:pPr>
            <w:r w:rsidRPr="00DB5A9D">
              <w:rPr>
                <w:rFonts w:cs="Arial"/>
                <w:sz w:val="18"/>
                <w:szCs w:val="18"/>
              </w:rPr>
              <w:t>Kritische Ausstattungen müssen die erforderliche Genauigkeit erreichen können und die Einhaltung der für die betreffenden Verarbeitungs- oder Prüfverfahren relevanten Spezifikationen unterstützen.</w:t>
            </w:r>
          </w:p>
        </w:tc>
        <w:tc>
          <w:tcPr>
            <w:tcW w:w="2288" w:type="dxa"/>
            <w:tcBorders>
              <w:top w:val="single" w:sz="4" w:space="0" w:color="auto"/>
              <w:left w:val="single" w:sz="4" w:space="0" w:color="auto"/>
              <w:bottom w:val="single" w:sz="4" w:space="0" w:color="auto"/>
              <w:right w:val="single" w:sz="4" w:space="0" w:color="auto"/>
            </w:tcBorders>
            <w:shd w:val="clear" w:color="auto" w:fill="DEEAF6"/>
          </w:tcPr>
          <w:p w:rsidR="003F3A69" w:rsidRPr="003F3A69" w:rsidRDefault="003F3A69" w:rsidP="003F3A69">
            <w:pPr>
              <w:spacing w:after="40" w:line="200" w:lineRule="exact"/>
              <w:rPr>
                <w:rFonts w:cs="Arial"/>
                <w:iCs/>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c>
          <w:tcPr>
            <w:tcW w:w="392" w:type="dxa"/>
            <w:tcBorders>
              <w:top w:val="single" w:sz="4" w:space="0" w:color="auto"/>
              <w:left w:val="single" w:sz="4" w:space="0" w:color="auto"/>
              <w:bottom w:val="single" w:sz="4" w:space="0" w:color="auto"/>
              <w:right w:val="single" w:sz="4" w:space="0" w:color="auto"/>
            </w:tcBorders>
            <w:shd w:val="clear" w:color="auto" w:fill="auto"/>
          </w:tcPr>
          <w:p w:rsidR="003F3A69" w:rsidRPr="00085BE2" w:rsidRDefault="003F3A69" w:rsidP="003F3A69">
            <w:pPr>
              <w:spacing w:after="40" w:line="200" w:lineRule="exact"/>
              <w:jc w:val="center"/>
              <w:rPr>
                <w:rFonts w:cs="Arial"/>
                <w:bCs/>
                <w:sz w:val="18"/>
                <w:szCs w:val="18"/>
                <w:lang w:val="en-GB"/>
              </w:rPr>
            </w:pPr>
          </w:p>
        </w:tc>
        <w:tc>
          <w:tcPr>
            <w:tcW w:w="420" w:type="dxa"/>
            <w:tcBorders>
              <w:top w:val="single" w:sz="4" w:space="0" w:color="auto"/>
              <w:left w:val="single" w:sz="4" w:space="0" w:color="auto"/>
              <w:bottom w:val="single" w:sz="4" w:space="0" w:color="auto"/>
              <w:right w:val="single" w:sz="4" w:space="0" w:color="auto"/>
            </w:tcBorders>
            <w:shd w:val="clear" w:color="auto" w:fill="FFF2CC"/>
          </w:tcPr>
          <w:p w:rsidR="003F3A69" w:rsidRPr="00085BE2" w:rsidRDefault="003F3A69" w:rsidP="003F3A69">
            <w:pPr>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A04AED">
              <w:rPr>
                <w:rFonts w:cs="Arial"/>
                <w:bCs/>
                <w:sz w:val="18"/>
                <w:szCs w:val="18"/>
                <w:lang w:val="en-GB"/>
              </w:rPr>
            </w:r>
            <w:r w:rsidR="00A04AED">
              <w:rPr>
                <w:rFonts w:cs="Arial"/>
                <w:bCs/>
                <w:sz w:val="18"/>
                <w:szCs w:val="18"/>
                <w:lang w:val="en-GB"/>
              </w:rPr>
              <w:fldChar w:fldCharType="separate"/>
            </w:r>
            <w:r w:rsidRPr="00085BE2">
              <w:rPr>
                <w:rFonts w:cs="Arial"/>
                <w:bCs/>
                <w:sz w:val="18"/>
                <w:szCs w:val="18"/>
                <w:lang w:val="en-GB"/>
              </w:rPr>
              <w:fldChar w:fldCharType="end"/>
            </w:r>
          </w:p>
        </w:tc>
        <w:tc>
          <w:tcPr>
            <w:tcW w:w="372" w:type="dxa"/>
            <w:tcBorders>
              <w:top w:val="single" w:sz="4" w:space="0" w:color="auto"/>
              <w:left w:val="single" w:sz="4" w:space="0" w:color="auto"/>
              <w:bottom w:val="single" w:sz="4" w:space="0" w:color="auto"/>
              <w:right w:val="single" w:sz="4" w:space="0" w:color="auto"/>
            </w:tcBorders>
            <w:shd w:val="clear" w:color="auto" w:fill="FFF2CC"/>
          </w:tcPr>
          <w:p w:rsidR="003F3A69" w:rsidRPr="00085BE2" w:rsidRDefault="003F3A69" w:rsidP="003F3A69">
            <w:pPr>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A04AED">
              <w:rPr>
                <w:rFonts w:cs="Arial"/>
                <w:bCs/>
                <w:sz w:val="18"/>
                <w:szCs w:val="18"/>
                <w:lang w:val="en-GB"/>
              </w:rPr>
            </w:r>
            <w:r w:rsidR="00A04AED">
              <w:rPr>
                <w:rFonts w:cs="Arial"/>
                <w:bCs/>
                <w:sz w:val="18"/>
                <w:szCs w:val="18"/>
                <w:lang w:val="en-GB"/>
              </w:rPr>
              <w:fldChar w:fldCharType="separate"/>
            </w:r>
            <w:r w:rsidRPr="00085BE2">
              <w:rPr>
                <w:rFonts w:cs="Arial"/>
                <w:bCs/>
                <w:sz w:val="18"/>
                <w:szCs w:val="18"/>
                <w:lang w:val="en-GB"/>
              </w:rPr>
              <w:fldChar w:fldCharType="end"/>
            </w:r>
          </w:p>
        </w:tc>
        <w:tc>
          <w:tcPr>
            <w:tcW w:w="746" w:type="dxa"/>
            <w:tcBorders>
              <w:top w:val="single" w:sz="4" w:space="0" w:color="auto"/>
              <w:left w:val="single" w:sz="4" w:space="0" w:color="auto"/>
              <w:bottom w:val="single" w:sz="4" w:space="0" w:color="auto"/>
              <w:right w:val="single" w:sz="4" w:space="0" w:color="auto"/>
            </w:tcBorders>
            <w:shd w:val="clear" w:color="auto" w:fill="FFF2CC"/>
          </w:tcPr>
          <w:p w:rsidR="003F3A69" w:rsidRPr="00085BE2" w:rsidRDefault="003F3A69" w:rsidP="003F3A69">
            <w:pPr>
              <w:spacing w:after="40" w:line="200" w:lineRule="exact"/>
              <w:jc w:val="center"/>
              <w:rPr>
                <w:rFonts w:cs="Arial"/>
                <w:iCs/>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r>
      <w:tr w:rsidR="003F3A69" w:rsidRPr="00085BE2" w:rsidTr="00D86B8F">
        <w:tc>
          <w:tcPr>
            <w:tcW w:w="807" w:type="dxa"/>
            <w:tcBorders>
              <w:top w:val="single" w:sz="4" w:space="0" w:color="auto"/>
              <w:left w:val="single" w:sz="4" w:space="0" w:color="auto"/>
              <w:bottom w:val="single" w:sz="4" w:space="0" w:color="auto"/>
              <w:right w:val="single" w:sz="4" w:space="0" w:color="auto"/>
            </w:tcBorders>
          </w:tcPr>
          <w:p w:rsidR="003F3A69" w:rsidRPr="00085BE2" w:rsidRDefault="003F3A69" w:rsidP="003F3A69">
            <w:pPr>
              <w:spacing w:after="40" w:line="200" w:lineRule="exact"/>
              <w:rPr>
                <w:sz w:val="18"/>
                <w:szCs w:val="18"/>
                <w:lang w:val="en-GB"/>
              </w:rPr>
            </w:pPr>
            <w:r w:rsidRPr="00085BE2">
              <w:rPr>
                <w:sz w:val="18"/>
                <w:szCs w:val="18"/>
                <w:lang w:val="en-GB"/>
              </w:rPr>
              <w:t>6.5.</w:t>
            </w:r>
            <w:r>
              <w:rPr>
                <w:sz w:val="18"/>
                <w:szCs w:val="18"/>
                <w:lang w:val="en-GB"/>
              </w:rPr>
              <w:t>8</w:t>
            </w:r>
          </w:p>
        </w:tc>
        <w:tc>
          <w:tcPr>
            <w:tcW w:w="4898" w:type="dxa"/>
            <w:tcBorders>
              <w:top w:val="single" w:sz="4" w:space="0" w:color="auto"/>
              <w:left w:val="single" w:sz="4" w:space="0" w:color="auto"/>
              <w:bottom w:val="single" w:sz="4" w:space="0" w:color="auto"/>
              <w:right w:val="single" w:sz="4" w:space="0" w:color="auto"/>
            </w:tcBorders>
          </w:tcPr>
          <w:p w:rsidR="00790FC8" w:rsidRPr="00790FC8" w:rsidRDefault="00790FC8" w:rsidP="00790FC8">
            <w:pPr>
              <w:keepNext/>
              <w:keepLines/>
              <w:rPr>
                <w:rFonts w:cs="Arial"/>
                <w:sz w:val="18"/>
                <w:szCs w:val="18"/>
              </w:rPr>
            </w:pPr>
            <w:r w:rsidRPr="00790FC8">
              <w:rPr>
                <w:rFonts w:cs="Arial"/>
                <w:sz w:val="18"/>
                <w:szCs w:val="18"/>
              </w:rPr>
              <w:t>Die Biobank muss dokumentierte Informationen über kritische Ausstattungen aufbewahren, die mindestens Folgendes umfassen müssen:</w:t>
            </w:r>
          </w:p>
          <w:p w:rsidR="00790FC8" w:rsidRPr="00790FC8" w:rsidRDefault="00790FC8" w:rsidP="00B66A96">
            <w:pPr>
              <w:pStyle w:val="Listenabsatz"/>
              <w:keepNext/>
              <w:keepLines/>
              <w:numPr>
                <w:ilvl w:val="0"/>
                <w:numId w:val="11"/>
              </w:numPr>
              <w:ind w:left="396" w:hanging="352"/>
              <w:rPr>
                <w:rFonts w:cs="Arial"/>
                <w:sz w:val="18"/>
                <w:szCs w:val="18"/>
              </w:rPr>
            </w:pPr>
            <w:r w:rsidRPr="00790FC8">
              <w:rPr>
                <w:rFonts w:cs="Arial"/>
                <w:sz w:val="18"/>
                <w:szCs w:val="18"/>
              </w:rPr>
              <w:t>Bezeichnung von Austattung und Software;</w:t>
            </w:r>
          </w:p>
          <w:p w:rsidR="00790FC8" w:rsidRPr="00790FC8" w:rsidRDefault="00790FC8" w:rsidP="00B66A96">
            <w:pPr>
              <w:pStyle w:val="Listenabsatz"/>
              <w:keepNext/>
              <w:keepLines/>
              <w:numPr>
                <w:ilvl w:val="0"/>
                <w:numId w:val="11"/>
              </w:numPr>
              <w:ind w:left="396" w:hanging="352"/>
              <w:rPr>
                <w:rFonts w:cs="Arial"/>
                <w:sz w:val="18"/>
                <w:szCs w:val="18"/>
              </w:rPr>
            </w:pPr>
            <w:r w:rsidRPr="00790FC8">
              <w:rPr>
                <w:rFonts w:cs="Arial"/>
                <w:sz w:val="18"/>
                <w:szCs w:val="18"/>
              </w:rPr>
              <w:t>Name des Herstellers, Typenkennzeichnung und Seriennummer oder sonstige unverwechselbare Kennzeichnung;</w:t>
            </w:r>
          </w:p>
          <w:p w:rsidR="00790FC8" w:rsidRPr="00790FC8" w:rsidRDefault="00790FC8" w:rsidP="00B66A96">
            <w:pPr>
              <w:pStyle w:val="Listenabsatz"/>
              <w:keepNext/>
              <w:keepLines/>
              <w:numPr>
                <w:ilvl w:val="0"/>
                <w:numId w:val="11"/>
              </w:numPr>
              <w:ind w:left="396" w:hanging="352"/>
              <w:rPr>
                <w:rFonts w:cs="Arial"/>
                <w:sz w:val="18"/>
                <w:szCs w:val="18"/>
              </w:rPr>
            </w:pPr>
            <w:r w:rsidRPr="00790FC8">
              <w:rPr>
                <w:rFonts w:cs="Arial"/>
                <w:sz w:val="18"/>
                <w:szCs w:val="18"/>
              </w:rPr>
              <w:t>Prüfungen, ob die Ausstattung den Spezifikationen entspricht;</w:t>
            </w:r>
          </w:p>
          <w:p w:rsidR="00790FC8" w:rsidRPr="00790FC8" w:rsidRDefault="00790FC8" w:rsidP="00B66A96">
            <w:pPr>
              <w:pStyle w:val="Listenabsatz"/>
              <w:keepNext/>
              <w:keepLines/>
              <w:numPr>
                <w:ilvl w:val="0"/>
                <w:numId w:val="11"/>
              </w:numPr>
              <w:ind w:left="396" w:hanging="352"/>
              <w:rPr>
                <w:rFonts w:cs="Arial"/>
                <w:sz w:val="18"/>
                <w:szCs w:val="18"/>
                <w:lang w:val="en-GB"/>
              </w:rPr>
            </w:pPr>
            <w:r w:rsidRPr="00790FC8">
              <w:rPr>
                <w:rFonts w:cs="Arial"/>
                <w:sz w:val="18"/>
                <w:szCs w:val="18"/>
                <w:lang w:val="en-GB"/>
              </w:rPr>
              <w:t>gegebenenfalls den aktuellen Standort;</w:t>
            </w:r>
          </w:p>
          <w:p w:rsidR="00790FC8" w:rsidRPr="00790FC8" w:rsidRDefault="00790FC8" w:rsidP="00B66A96">
            <w:pPr>
              <w:pStyle w:val="Listenabsatz"/>
              <w:keepNext/>
              <w:keepLines/>
              <w:numPr>
                <w:ilvl w:val="0"/>
                <w:numId w:val="11"/>
              </w:numPr>
              <w:ind w:left="396" w:hanging="352"/>
              <w:rPr>
                <w:rFonts w:cs="Arial"/>
                <w:sz w:val="18"/>
                <w:szCs w:val="18"/>
              </w:rPr>
            </w:pPr>
            <w:r w:rsidRPr="00790FC8">
              <w:rPr>
                <w:rFonts w:cs="Arial"/>
                <w:sz w:val="18"/>
                <w:szCs w:val="18"/>
              </w:rPr>
              <w:t xml:space="preserve">die Anweisungen des Herstellers, falls verfügbar, </w:t>
            </w:r>
            <w:r>
              <w:rPr>
                <w:rFonts w:cs="Arial"/>
                <w:sz w:val="18"/>
                <w:szCs w:val="18"/>
              </w:rPr>
              <w:br/>
            </w:r>
            <w:r w:rsidRPr="00790FC8">
              <w:rPr>
                <w:rFonts w:cs="Arial"/>
                <w:sz w:val="18"/>
                <w:szCs w:val="18"/>
              </w:rPr>
              <w:t>oder eine Verweisung auf ihren Standort;</w:t>
            </w:r>
          </w:p>
          <w:p w:rsidR="00790FC8" w:rsidRPr="00790FC8" w:rsidRDefault="00790FC8" w:rsidP="00B66A96">
            <w:pPr>
              <w:pStyle w:val="Listenabsatz"/>
              <w:keepNext/>
              <w:keepLines/>
              <w:numPr>
                <w:ilvl w:val="0"/>
                <w:numId w:val="11"/>
              </w:numPr>
              <w:ind w:left="396" w:hanging="352"/>
              <w:rPr>
                <w:rFonts w:cs="Arial"/>
                <w:sz w:val="18"/>
                <w:szCs w:val="18"/>
              </w:rPr>
            </w:pPr>
            <w:r w:rsidRPr="00790FC8">
              <w:rPr>
                <w:rFonts w:cs="Arial"/>
                <w:sz w:val="18"/>
                <w:szCs w:val="18"/>
              </w:rPr>
              <w:t>Ergebnisse, Berichte und Bescheinigungen von Kalibrierungen, Anpassungen, Annahmekriterien und dem damit verbundenen Datum/den damit verbundenen Daten [dokumentiert in einem Standardformat vorzugsweise nach ISO 8601 (siehe Anmerkung zu 7.1.3)];</w:t>
            </w:r>
          </w:p>
          <w:p w:rsidR="00790FC8" w:rsidRPr="00790FC8" w:rsidRDefault="00790FC8" w:rsidP="00B66A96">
            <w:pPr>
              <w:pStyle w:val="Listenabsatz"/>
              <w:keepNext/>
              <w:keepLines/>
              <w:numPr>
                <w:ilvl w:val="0"/>
                <w:numId w:val="11"/>
              </w:numPr>
              <w:ind w:left="396" w:hanging="352"/>
              <w:rPr>
                <w:rFonts w:cs="Arial"/>
                <w:sz w:val="18"/>
                <w:szCs w:val="18"/>
              </w:rPr>
            </w:pPr>
            <w:r w:rsidRPr="00790FC8">
              <w:rPr>
                <w:rFonts w:cs="Arial"/>
                <w:sz w:val="18"/>
                <w:szCs w:val="18"/>
              </w:rPr>
              <w:t>das Fälligkeitsdatum der nächsten Kalibrierung [dokumentiert in einem Standardformat vorzugsweise nach ISO 8601 (siehe Anmerkung zu 7.1.3)];</w:t>
            </w:r>
          </w:p>
          <w:p w:rsidR="00790FC8" w:rsidRPr="00790FC8" w:rsidRDefault="00790FC8" w:rsidP="00B66A96">
            <w:pPr>
              <w:pStyle w:val="Listenabsatz"/>
              <w:keepNext/>
              <w:keepLines/>
              <w:numPr>
                <w:ilvl w:val="0"/>
                <w:numId w:val="11"/>
              </w:numPr>
              <w:ind w:left="396" w:hanging="352"/>
              <w:rPr>
                <w:rFonts w:cs="Arial"/>
                <w:sz w:val="18"/>
                <w:szCs w:val="18"/>
              </w:rPr>
            </w:pPr>
            <w:r w:rsidRPr="00790FC8">
              <w:rPr>
                <w:rFonts w:cs="Arial"/>
                <w:sz w:val="18"/>
                <w:szCs w:val="18"/>
              </w:rPr>
              <w:t>gegebenenfalls den Instandhaltungsplan, und den bisherigen Instandhaltungsverlauf;</w:t>
            </w:r>
          </w:p>
          <w:p w:rsidR="003F3A69" w:rsidRPr="00790FC8" w:rsidRDefault="00790FC8" w:rsidP="00B66A96">
            <w:pPr>
              <w:keepNext/>
              <w:keepLines/>
              <w:numPr>
                <w:ilvl w:val="0"/>
                <w:numId w:val="11"/>
              </w:numPr>
              <w:ind w:left="396" w:hanging="352"/>
              <w:rPr>
                <w:rFonts w:cs="Arial"/>
                <w:sz w:val="18"/>
                <w:szCs w:val="18"/>
              </w:rPr>
            </w:pPr>
            <w:r w:rsidRPr="00790FC8">
              <w:rPr>
                <w:rFonts w:cs="Arial"/>
                <w:sz w:val="18"/>
                <w:szCs w:val="18"/>
              </w:rPr>
              <w:t>alle Beschädigungen, Störungen, Modifikationen oder Reparaturen an der Ausstattung.</w:t>
            </w:r>
          </w:p>
        </w:tc>
        <w:tc>
          <w:tcPr>
            <w:tcW w:w="2288" w:type="dxa"/>
            <w:tcBorders>
              <w:top w:val="single" w:sz="4" w:space="0" w:color="auto"/>
              <w:left w:val="single" w:sz="4" w:space="0" w:color="auto"/>
              <w:bottom w:val="single" w:sz="4" w:space="0" w:color="auto"/>
              <w:right w:val="single" w:sz="4" w:space="0" w:color="auto"/>
            </w:tcBorders>
            <w:shd w:val="clear" w:color="auto" w:fill="DEEAF6"/>
          </w:tcPr>
          <w:p w:rsidR="003F3A69" w:rsidRPr="003F3A69" w:rsidRDefault="003F3A69" w:rsidP="003F3A69">
            <w:pPr>
              <w:spacing w:after="40" w:line="200" w:lineRule="exact"/>
              <w:rPr>
                <w:rFonts w:cs="Arial"/>
                <w:iCs/>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c>
          <w:tcPr>
            <w:tcW w:w="392" w:type="dxa"/>
            <w:tcBorders>
              <w:top w:val="single" w:sz="4" w:space="0" w:color="auto"/>
              <w:left w:val="single" w:sz="4" w:space="0" w:color="auto"/>
              <w:bottom w:val="single" w:sz="4" w:space="0" w:color="auto"/>
              <w:right w:val="single" w:sz="4" w:space="0" w:color="auto"/>
            </w:tcBorders>
            <w:shd w:val="clear" w:color="auto" w:fill="auto"/>
          </w:tcPr>
          <w:p w:rsidR="003F3A69" w:rsidRPr="00085BE2" w:rsidRDefault="003F3A69" w:rsidP="003F3A69">
            <w:pPr>
              <w:spacing w:after="40" w:line="200" w:lineRule="exact"/>
              <w:jc w:val="center"/>
              <w:rPr>
                <w:rFonts w:cs="Arial"/>
                <w:bCs/>
                <w:sz w:val="18"/>
                <w:szCs w:val="18"/>
                <w:lang w:val="en-GB"/>
              </w:rPr>
            </w:pPr>
          </w:p>
        </w:tc>
        <w:tc>
          <w:tcPr>
            <w:tcW w:w="420" w:type="dxa"/>
            <w:tcBorders>
              <w:top w:val="single" w:sz="4" w:space="0" w:color="auto"/>
              <w:left w:val="single" w:sz="4" w:space="0" w:color="auto"/>
              <w:bottom w:val="single" w:sz="4" w:space="0" w:color="auto"/>
              <w:right w:val="single" w:sz="4" w:space="0" w:color="auto"/>
            </w:tcBorders>
            <w:shd w:val="clear" w:color="auto" w:fill="FFF2CC"/>
          </w:tcPr>
          <w:p w:rsidR="003F3A69" w:rsidRPr="00085BE2" w:rsidRDefault="003F3A69" w:rsidP="003F3A69">
            <w:pPr>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ed w:val="0"/>
                  </w:checkBox>
                </w:ffData>
              </w:fldChar>
            </w:r>
            <w:r w:rsidRPr="00085BE2">
              <w:rPr>
                <w:rFonts w:cs="Arial"/>
                <w:bCs/>
                <w:sz w:val="18"/>
                <w:szCs w:val="18"/>
                <w:lang w:val="en-GB"/>
              </w:rPr>
              <w:instrText xml:space="preserve"> FORMCHECKBOX </w:instrText>
            </w:r>
            <w:r w:rsidR="00A04AED">
              <w:rPr>
                <w:rFonts w:cs="Arial"/>
                <w:bCs/>
                <w:sz w:val="18"/>
                <w:szCs w:val="18"/>
                <w:lang w:val="en-GB"/>
              </w:rPr>
            </w:r>
            <w:r w:rsidR="00A04AED">
              <w:rPr>
                <w:rFonts w:cs="Arial"/>
                <w:bCs/>
                <w:sz w:val="18"/>
                <w:szCs w:val="18"/>
                <w:lang w:val="en-GB"/>
              </w:rPr>
              <w:fldChar w:fldCharType="separate"/>
            </w:r>
            <w:r w:rsidRPr="00085BE2">
              <w:rPr>
                <w:rFonts w:cs="Arial"/>
                <w:bCs/>
                <w:sz w:val="18"/>
                <w:szCs w:val="18"/>
                <w:lang w:val="en-GB"/>
              </w:rPr>
              <w:fldChar w:fldCharType="end"/>
            </w:r>
          </w:p>
        </w:tc>
        <w:tc>
          <w:tcPr>
            <w:tcW w:w="372" w:type="dxa"/>
            <w:tcBorders>
              <w:top w:val="single" w:sz="4" w:space="0" w:color="auto"/>
              <w:left w:val="single" w:sz="4" w:space="0" w:color="auto"/>
              <w:bottom w:val="single" w:sz="4" w:space="0" w:color="auto"/>
              <w:right w:val="single" w:sz="4" w:space="0" w:color="auto"/>
            </w:tcBorders>
            <w:shd w:val="clear" w:color="auto" w:fill="FFF2CC"/>
          </w:tcPr>
          <w:p w:rsidR="003F3A69" w:rsidRPr="00085BE2" w:rsidRDefault="003F3A69" w:rsidP="003F3A69">
            <w:pPr>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A04AED">
              <w:rPr>
                <w:rFonts w:cs="Arial"/>
                <w:bCs/>
                <w:sz w:val="18"/>
                <w:szCs w:val="18"/>
                <w:lang w:val="en-GB"/>
              </w:rPr>
            </w:r>
            <w:r w:rsidR="00A04AED">
              <w:rPr>
                <w:rFonts w:cs="Arial"/>
                <w:bCs/>
                <w:sz w:val="18"/>
                <w:szCs w:val="18"/>
                <w:lang w:val="en-GB"/>
              </w:rPr>
              <w:fldChar w:fldCharType="separate"/>
            </w:r>
            <w:r w:rsidRPr="00085BE2">
              <w:rPr>
                <w:rFonts w:cs="Arial"/>
                <w:bCs/>
                <w:sz w:val="18"/>
                <w:szCs w:val="18"/>
                <w:lang w:val="en-GB"/>
              </w:rPr>
              <w:fldChar w:fldCharType="end"/>
            </w:r>
          </w:p>
        </w:tc>
        <w:tc>
          <w:tcPr>
            <w:tcW w:w="746" w:type="dxa"/>
            <w:tcBorders>
              <w:top w:val="single" w:sz="4" w:space="0" w:color="auto"/>
              <w:left w:val="single" w:sz="4" w:space="0" w:color="auto"/>
              <w:bottom w:val="single" w:sz="4" w:space="0" w:color="auto"/>
              <w:right w:val="single" w:sz="4" w:space="0" w:color="auto"/>
            </w:tcBorders>
            <w:shd w:val="clear" w:color="auto" w:fill="FFF2CC"/>
          </w:tcPr>
          <w:p w:rsidR="003F3A69" w:rsidRPr="00085BE2" w:rsidRDefault="003F3A69" w:rsidP="003F3A69">
            <w:pPr>
              <w:spacing w:after="40" w:line="200" w:lineRule="exact"/>
              <w:jc w:val="center"/>
              <w:rPr>
                <w:rFonts w:cs="Arial"/>
                <w:iCs/>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r>
      <w:tr w:rsidR="003F3A69" w:rsidRPr="00085BE2" w:rsidTr="00D86B8F">
        <w:tc>
          <w:tcPr>
            <w:tcW w:w="807" w:type="dxa"/>
            <w:tcBorders>
              <w:top w:val="single" w:sz="4" w:space="0" w:color="auto"/>
              <w:left w:val="single" w:sz="4" w:space="0" w:color="auto"/>
              <w:bottom w:val="single" w:sz="4" w:space="0" w:color="auto"/>
              <w:right w:val="single" w:sz="4" w:space="0" w:color="auto"/>
            </w:tcBorders>
          </w:tcPr>
          <w:p w:rsidR="003F3A69" w:rsidRPr="00085BE2" w:rsidRDefault="003F3A69" w:rsidP="003F3A69">
            <w:pPr>
              <w:spacing w:after="40" w:line="200" w:lineRule="exact"/>
              <w:rPr>
                <w:sz w:val="18"/>
                <w:szCs w:val="18"/>
                <w:lang w:val="en-GB"/>
              </w:rPr>
            </w:pPr>
            <w:r w:rsidRPr="00085BE2">
              <w:rPr>
                <w:sz w:val="18"/>
                <w:szCs w:val="18"/>
                <w:lang w:val="en-GB"/>
              </w:rPr>
              <w:t>6.5.</w:t>
            </w:r>
            <w:r>
              <w:rPr>
                <w:sz w:val="18"/>
                <w:szCs w:val="18"/>
                <w:lang w:val="en-GB"/>
              </w:rPr>
              <w:t>9</w:t>
            </w:r>
          </w:p>
        </w:tc>
        <w:tc>
          <w:tcPr>
            <w:tcW w:w="4898" w:type="dxa"/>
            <w:tcBorders>
              <w:top w:val="single" w:sz="4" w:space="0" w:color="auto"/>
              <w:left w:val="single" w:sz="4" w:space="0" w:color="auto"/>
              <w:bottom w:val="single" w:sz="4" w:space="0" w:color="auto"/>
              <w:right w:val="single" w:sz="4" w:space="0" w:color="auto"/>
            </w:tcBorders>
          </w:tcPr>
          <w:p w:rsidR="003F3A69" w:rsidRPr="00790FC8" w:rsidRDefault="00790FC8" w:rsidP="003F3A69">
            <w:pPr>
              <w:keepNext/>
              <w:keepLines/>
              <w:rPr>
                <w:rFonts w:cs="Arial"/>
                <w:sz w:val="18"/>
                <w:szCs w:val="18"/>
              </w:rPr>
            </w:pPr>
            <w:r w:rsidRPr="00790FC8">
              <w:rPr>
                <w:rFonts w:cs="Arial"/>
                <w:sz w:val="18"/>
                <w:szCs w:val="18"/>
              </w:rPr>
              <w:t>Kritische Ausstattungen und ihre Software müssen vor Einstellungsänderungen geschützt werden, die das Prozess-Output ungültig machen würden.</w:t>
            </w:r>
          </w:p>
        </w:tc>
        <w:tc>
          <w:tcPr>
            <w:tcW w:w="2288" w:type="dxa"/>
            <w:tcBorders>
              <w:top w:val="single" w:sz="4" w:space="0" w:color="auto"/>
              <w:left w:val="single" w:sz="4" w:space="0" w:color="auto"/>
              <w:bottom w:val="single" w:sz="4" w:space="0" w:color="auto"/>
              <w:right w:val="single" w:sz="4" w:space="0" w:color="auto"/>
            </w:tcBorders>
            <w:shd w:val="clear" w:color="auto" w:fill="DEEAF6"/>
          </w:tcPr>
          <w:p w:rsidR="003F3A69" w:rsidRPr="003F3A69" w:rsidRDefault="003F3A69" w:rsidP="003F3A69">
            <w:pPr>
              <w:spacing w:after="40" w:line="200" w:lineRule="exact"/>
              <w:rPr>
                <w:rFonts w:cs="Arial"/>
                <w:iCs/>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c>
          <w:tcPr>
            <w:tcW w:w="392" w:type="dxa"/>
            <w:tcBorders>
              <w:top w:val="single" w:sz="4" w:space="0" w:color="auto"/>
              <w:left w:val="single" w:sz="4" w:space="0" w:color="auto"/>
              <w:bottom w:val="single" w:sz="4" w:space="0" w:color="auto"/>
              <w:right w:val="single" w:sz="4" w:space="0" w:color="auto"/>
            </w:tcBorders>
            <w:shd w:val="clear" w:color="auto" w:fill="auto"/>
          </w:tcPr>
          <w:p w:rsidR="003F3A69" w:rsidRPr="00085BE2" w:rsidRDefault="003F3A69" w:rsidP="003F3A69">
            <w:pPr>
              <w:spacing w:after="40" w:line="200" w:lineRule="exact"/>
              <w:jc w:val="center"/>
              <w:rPr>
                <w:rFonts w:cs="Arial"/>
                <w:bCs/>
                <w:sz w:val="18"/>
                <w:szCs w:val="18"/>
                <w:lang w:val="en-GB"/>
              </w:rPr>
            </w:pPr>
          </w:p>
        </w:tc>
        <w:tc>
          <w:tcPr>
            <w:tcW w:w="420" w:type="dxa"/>
            <w:tcBorders>
              <w:top w:val="single" w:sz="4" w:space="0" w:color="auto"/>
              <w:left w:val="single" w:sz="4" w:space="0" w:color="auto"/>
              <w:bottom w:val="single" w:sz="4" w:space="0" w:color="auto"/>
              <w:right w:val="single" w:sz="4" w:space="0" w:color="auto"/>
            </w:tcBorders>
            <w:shd w:val="clear" w:color="auto" w:fill="FFF2CC"/>
          </w:tcPr>
          <w:p w:rsidR="003F3A69" w:rsidRPr="00085BE2" w:rsidRDefault="003F3A69" w:rsidP="003F3A69">
            <w:pPr>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ed w:val="0"/>
                  </w:checkBox>
                </w:ffData>
              </w:fldChar>
            </w:r>
            <w:r w:rsidRPr="00085BE2">
              <w:rPr>
                <w:rFonts w:cs="Arial"/>
                <w:bCs/>
                <w:sz w:val="18"/>
                <w:szCs w:val="18"/>
                <w:lang w:val="en-GB"/>
              </w:rPr>
              <w:instrText xml:space="preserve"> FORMCHECKBOX </w:instrText>
            </w:r>
            <w:r w:rsidR="00A04AED">
              <w:rPr>
                <w:rFonts w:cs="Arial"/>
                <w:bCs/>
                <w:sz w:val="18"/>
                <w:szCs w:val="18"/>
                <w:lang w:val="en-GB"/>
              </w:rPr>
            </w:r>
            <w:r w:rsidR="00A04AED">
              <w:rPr>
                <w:rFonts w:cs="Arial"/>
                <w:bCs/>
                <w:sz w:val="18"/>
                <w:szCs w:val="18"/>
                <w:lang w:val="en-GB"/>
              </w:rPr>
              <w:fldChar w:fldCharType="separate"/>
            </w:r>
            <w:r w:rsidRPr="00085BE2">
              <w:rPr>
                <w:rFonts w:cs="Arial"/>
                <w:bCs/>
                <w:sz w:val="18"/>
                <w:szCs w:val="18"/>
                <w:lang w:val="en-GB"/>
              </w:rPr>
              <w:fldChar w:fldCharType="end"/>
            </w:r>
          </w:p>
        </w:tc>
        <w:tc>
          <w:tcPr>
            <w:tcW w:w="372" w:type="dxa"/>
            <w:tcBorders>
              <w:top w:val="single" w:sz="4" w:space="0" w:color="auto"/>
              <w:left w:val="single" w:sz="4" w:space="0" w:color="auto"/>
              <w:bottom w:val="single" w:sz="4" w:space="0" w:color="auto"/>
              <w:right w:val="single" w:sz="4" w:space="0" w:color="auto"/>
            </w:tcBorders>
            <w:shd w:val="clear" w:color="auto" w:fill="FFF2CC"/>
          </w:tcPr>
          <w:p w:rsidR="003F3A69" w:rsidRPr="00085BE2" w:rsidRDefault="003F3A69" w:rsidP="003F3A69">
            <w:pPr>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A04AED">
              <w:rPr>
                <w:rFonts w:cs="Arial"/>
                <w:bCs/>
                <w:sz w:val="18"/>
                <w:szCs w:val="18"/>
                <w:lang w:val="en-GB"/>
              </w:rPr>
            </w:r>
            <w:r w:rsidR="00A04AED">
              <w:rPr>
                <w:rFonts w:cs="Arial"/>
                <w:bCs/>
                <w:sz w:val="18"/>
                <w:szCs w:val="18"/>
                <w:lang w:val="en-GB"/>
              </w:rPr>
              <w:fldChar w:fldCharType="separate"/>
            </w:r>
            <w:r w:rsidRPr="00085BE2">
              <w:rPr>
                <w:rFonts w:cs="Arial"/>
                <w:bCs/>
                <w:sz w:val="18"/>
                <w:szCs w:val="18"/>
                <w:lang w:val="en-GB"/>
              </w:rPr>
              <w:fldChar w:fldCharType="end"/>
            </w:r>
          </w:p>
        </w:tc>
        <w:tc>
          <w:tcPr>
            <w:tcW w:w="746" w:type="dxa"/>
            <w:tcBorders>
              <w:top w:val="single" w:sz="4" w:space="0" w:color="auto"/>
              <w:left w:val="single" w:sz="4" w:space="0" w:color="auto"/>
              <w:bottom w:val="single" w:sz="4" w:space="0" w:color="auto"/>
              <w:right w:val="single" w:sz="4" w:space="0" w:color="auto"/>
            </w:tcBorders>
            <w:shd w:val="clear" w:color="auto" w:fill="FFF2CC"/>
          </w:tcPr>
          <w:p w:rsidR="003F3A69" w:rsidRPr="00085BE2" w:rsidRDefault="003F3A69" w:rsidP="003F3A69">
            <w:pPr>
              <w:spacing w:after="40" w:line="200" w:lineRule="exact"/>
              <w:jc w:val="center"/>
              <w:rPr>
                <w:rFonts w:cs="Arial"/>
                <w:iCs/>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r>
      <w:tr w:rsidR="003F3A69" w:rsidRPr="00085BE2" w:rsidTr="00D86B8F">
        <w:tc>
          <w:tcPr>
            <w:tcW w:w="807" w:type="dxa"/>
            <w:tcBorders>
              <w:top w:val="single" w:sz="4" w:space="0" w:color="auto"/>
              <w:left w:val="single" w:sz="4" w:space="0" w:color="auto"/>
              <w:bottom w:val="single" w:sz="4" w:space="0" w:color="auto"/>
              <w:right w:val="single" w:sz="4" w:space="0" w:color="auto"/>
            </w:tcBorders>
          </w:tcPr>
          <w:p w:rsidR="003F3A69" w:rsidRPr="00085BE2" w:rsidRDefault="003F3A69" w:rsidP="003F3A69">
            <w:pPr>
              <w:spacing w:after="40" w:line="200" w:lineRule="exact"/>
              <w:rPr>
                <w:sz w:val="18"/>
                <w:szCs w:val="18"/>
                <w:lang w:val="en-GB"/>
              </w:rPr>
            </w:pPr>
            <w:r w:rsidRPr="00085BE2">
              <w:rPr>
                <w:sz w:val="18"/>
                <w:szCs w:val="18"/>
                <w:lang w:val="en-GB"/>
              </w:rPr>
              <w:t>6.5.</w:t>
            </w:r>
            <w:r>
              <w:rPr>
                <w:sz w:val="18"/>
                <w:szCs w:val="18"/>
                <w:lang w:val="en-GB"/>
              </w:rPr>
              <w:t>10</w:t>
            </w:r>
          </w:p>
        </w:tc>
        <w:tc>
          <w:tcPr>
            <w:tcW w:w="4898" w:type="dxa"/>
            <w:tcBorders>
              <w:top w:val="single" w:sz="4" w:space="0" w:color="auto"/>
              <w:left w:val="single" w:sz="4" w:space="0" w:color="auto"/>
              <w:bottom w:val="single" w:sz="4" w:space="0" w:color="auto"/>
              <w:right w:val="single" w:sz="4" w:space="0" w:color="auto"/>
            </w:tcBorders>
          </w:tcPr>
          <w:p w:rsidR="003F3A69" w:rsidRPr="00790FC8" w:rsidRDefault="00790FC8" w:rsidP="00CD5F5C">
            <w:pPr>
              <w:keepNext/>
              <w:keepLines/>
              <w:rPr>
                <w:rFonts w:cs="Arial"/>
                <w:sz w:val="18"/>
                <w:szCs w:val="18"/>
              </w:rPr>
            </w:pPr>
            <w:r w:rsidRPr="00790FC8">
              <w:rPr>
                <w:rFonts w:cs="Arial"/>
                <w:sz w:val="18"/>
                <w:szCs w:val="18"/>
              </w:rPr>
              <w:t>Wo anwendbar muss die Biobank die metrologische Rückführbarkeit ihrer Messergebnisse mittels einer dokumentierten, ununterbrochenen Kette von Kalibrierungen oder Vergleichen festlegen und pflegen, und mit einer entsprechenden Referenz verknüpfen.</w:t>
            </w:r>
          </w:p>
        </w:tc>
        <w:tc>
          <w:tcPr>
            <w:tcW w:w="2288" w:type="dxa"/>
            <w:tcBorders>
              <w:top w:val="single" w:sz="4" w:space="0" w:color="auto"/>
              <w:left w:val="single" w:sz="4" w:space="0" w:color="auto"/>
              <w:bottom w:val="single" w:sz="4" w:space="0" w:color="auto"/>
              <w:right w:val="single" w:sz="4" w:space="0" w:color="auto"/>
            </w:tcBorders>
            <w:shd w:val="clear" w:color="auto" w:fill="DEEAF6"/>
          </w:tcPr>
          <w:p w:rsidR="003F3A69" w:rsidRPr="003F3A69" w:rsidRDefault="003F3A69" w:rsidP="003F3A69">
            <w:pPr>
              <w:spacing w:after="40" w:line="200" w:lineRule="exact"/>
              <w:rPr>
                <w:rFonts w:cs="Arial"/>
                <w:iCs/>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c>
          <w:tcPr>
            <w:tcW w:w="392" w:type="dxa"/>
            <w:tcBorders>
              <w:top w:val="single" w:sz="4" w:space="0" w:color="auto"/>
              <w:left w:val="single" w:sz="4" w:space="0" w:color="auto"/>
              <w:bottom w:val="single" w:sz="4" w:space="0" w:color="auto"/>
              <w:right w:val="single" w:sz="4" w:space="0" w:color="auto"/>
            </w:tcBorders>
            <w:shd w:val="clear" w:color="auto" w:fill="auto"/>
          </w:tcPr>
          <w:p w:rsidR="003F3A69" w:rsidRPr="00085BE2" w:rsidRDefault="003F3A69" w:rsidP="003F3A69">
            <w:pPr>
              <w:spacing w:after="40" w:line="200" w:lineRule="exact"/>
              <w:jc w:val="center"/>
              <w:rPr>
                <w:rFonts w:cs="Arial"/>
                <w:bCs/>
                <w:sz w:val="18"/>
                <w:szCs w:val="18"/>
                <w:lang w:val="en-GB"/>
              </w:rPr>
            </w:pPr>
          </w:p>
        </w:tc>
        <w:tc>
          <w:tcPr>
            <w:tcW w:w="420" w:type="dxa"/>
            <w:tcBorders>
              <w:top w:val="single" w:sz="4" w:space="0" w:color="auto"/>
              <w:left w:val="single" w:sz="4" w:space="0" w:color="auto"/>
              <w:bottom w:val="single" w:sz="4" w:space="0" w:color="auto"/>
              <w:right w:val="single" w:sz="4" w:space="0" w:color="auto"/>
            </w:tcBorders>
            <w:shd w:val="clear" w:color="auto" w:fill="FFF2CC"/>
          </w:tcPr>
          <w:p w:rsidR="003F3A69" w:rsidRPr="00085BE2" w:rsidRDefault="003F3A69" w:rsidP="003F3A69">
            <w:pPr>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A04AED">
              <w:rPr>
                <w:rFonts w:cs="Arial"/>
                <w:bCs/>
                <w:sz w:val="18"/>
                <w:szCs w:val="18"/>
                <w:lang w:val="en-GB"/>
              </w:rPr>
            </w:r>
            <w:r w:rsidR="00A04AED">
              <w:rPr>
                <w:rFonts w:cs="Arial"/>
                <w:bCs/>
                <w:sz w:val="18"/>
                <w:szCs w:val="18"/>
                <w:lang w:val="en-GB"/>
              </w:rPr>
              <w:fldChar w:fldCharType="separate"/>
            </w:r>
            <w:r w:rsidRPr="00085BE2">
              <w:rPr>
                <w:rFonts w:cs="Arial"/>
                <w:bCs/>
                <w:sz w:val="18"/>
                <w:szCs w:val="18"/>
                <w:lang w:val="en-GB"/>
              </w:rPr>
              <w:fldChar w:fldCharType="end"/>
            </w:r>
          </w:p>
        </w:tc>
        <w:tc>
          <w:tcPr>
            <w:tcW w:w="372" w:type="dxa"/>
            <w:tcBorders>
              <w:top w:val="single" w:sz="4" w:space="0" w:color="auto"/>
              <w:left w:val="single" w:sz="4" w:space="0" w:color="auto"/>
              <w:bottom w:val="single" w:sz="4" w:space="0" w:color="auto"/>
              <w:right w:val="single" w:sz="4" w:space="0" w:color="auto"/>
            </w:tcBorders>
            <w:shd w:val="clear" w:color="auto" w:fill="FFF2CC"/>
          </w:tcPr>
          <w:p w:rsidR="003F3A69" w:rsidRPr="00085BE2" w:rsidRDefault="003F3A69" w:rsidP="003F3A69">
            <w:pPr>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A04AED">
              <w:rPr>
                <w:rFonts w:cs="Arial"/>
                <w:bCs/>
                <w:sz w:val="18"/>
                <w:szCs w:val="18"/>
                <w:lang w:val="en-GB"/>
              </w:rPr>
            </w:r>
            <w:r w:rsidR="00A04AED">
              <w:rPr>
                <w:rFonts w:cs="Arial"/>
                <w:bCs/>
                <w:sz w:val="18"/>
                <w:szCs w:val="18"/>
                <w:lang w:val="en-GB"/>
              </w:rPr>
              <w:fldChar w:fldCharType="separate"/>
            </w:r>
            <w:r w:rsidRPr="00085BE2">
              <w:rPr>
                <w:rFonts w:cs="Arial"/>
                <w:bCs/>
                <w:sz w:val="18"/>
                <w:szCs w:val="18"/>
                <w:lang w:val="en-GB"/>
              </w:rPr>
              <w:fldChar w:fldCharType="end"/>
            </w:r>
          </w:p>
        </w:tc>
        <w:tc>
          <w:tcPr>
            <w:tcW w:w="746" w:type="dxa"/>
            <w:tcBorders>
              <w:top w:val="single" w:sz="4" w:space="0" w:color="auto"/>
              <w:left w:val="single" w:sz="4" w:space="0" w:color="auto"/>
              <w:bottom w:val="single" w:sz="4" w:space="0" w:color="auto"/>
              <w:right w:val="single" w:sz="4" w:space="0" w:color="auto"/>
            </w:tcBorders>
            <w:shd w:val="clear" w:color="auto" w:fill="FFF2CC"/>
          </w:tcPr>
          <w:p w:rsidR="003F3A69" w:rsidRPr="00085BE2" w:rsidRDefault="003F3A69" w:rsidP="003F3A69">
            <w:pPr>
              <w:spacing w:after="40" w:line="200" w:lineRule="exact"/>
              <w:jc w:val="center"/>
              <w:rPr>
                <w:rFonts w:cs="Arial"/>
                <w:iCs/>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r>
      <w:tr w:rsidR="003F3A69" w:rsidRPr="00085BE2" w:rsidTr="00D86B8F">
        <w:tc>
          <w:tcPr>
            <w:tcW w:w="807" w:type="dxa"/>
            <w:tcBorders>
              <w:top w:val="single" w:sz="4" w:space="0" w:color="auto"/>
              <w:left w:val="single" w:sz="4" w:space="0" w:color="auto"/>
              <w:bottom w:val="single" w:sz="4" w:space="0" w:color="auto"/>
              <w:right w:val="single" w:sz="4" w:space="0" w:color="auto"/>
            </w:tcBorders>
          </w:tcPr>
          <w:p w:rsidR="003F3A69" w:rsidRPr="00085BE2" w:rsidRDefault="003F3A69" w:rsidP="003F3A69">
            <w:pPr>
              <w:spacing w:after="40" w:line="200" w:lineRule="exact"/>
              <w:rPr>
                <w:sz w:val="18"/>
                <w:szCs w:val="18"/>
                <w:lang w:val="en-GB"/>
              </w:rPr>
            </w:pPr>
            <w:r w:rsidRPr="00085BE2">
              <w:rPr>
                <w:sz w:val="18"/>
                <w:szCs w:val="18"/>
                <w:lang w:val="en-GB"/>
              </w:rPr>
              <w:lastRenderedPageBreak/>
              <w:t>6.5.</w:t>
            </w:r>
            <w:r>
              <w:rPr>
                <w:sz w:val="18"/>
                <w:szCs w:val="18"/>
                <w:lang w:val="en-GB"/>
              </w:rPr>
              <w:t>11</w:t>
            </w:r>
          </w:p>
        </w:tc>
        <w:tc>
          <w:tcPr>
            <w:tcW w:w="4898" w:type="dxa"/>
            <w:tcBorders>
              <w:top w:val="single" w:sz="4" w:space="0" w:color="auto"/>
              <w:left w:val="single" w:sz="4" w:space="0" w:color="auto"/>
              <w:bottom w:val="single" w:sz="4" w:space="0" w:color="auto"/>
              <w:right w:val="single" w:sz="4" w:space="0" w:color="auto"/>
            </w:tcBorders>
          </w:tcPr>
          <w:p w:rsidR="00790FC8" w:rsidRPr="00790FC8" w:rsidRDefault="00790FC8" w:rsidP="00790FC8">
            <w:pPr>
              <w:keepNext/>
              <w:keepLines/>
              <w:rPr>
                <w:rFonts w:cs="Arial"/>
                <w:sz w:val="18"/>
                <w:szCs w:val="18"/>
              </w:rPr>
            </w:pPr>
            <w:r w:rsidRPr="00790FC8">
              <w:rPr>
                <w:rFonts w:cs="Arial"/>
                <w:sz w:val="18"/>
                <w:szCs w:val="18"/>
              </w:rPr>
              <w:t>Ausstattungen müssen außer Betrieb genommen werden, wenn:</w:t>
            </w:r>
          </w:p>
          <w:p w:rsidR="00790FC8" w:rsidRPr="00790FC8" w:rsidRDefault="00790FC8" w:rsidP="00B66A96">
            <w:pPr>
              <w:pStyle w:val="Listenabsatz"/>
              <w:keepNext/>
              <w:keepLines/>
              <w:numPr>
                <w:ilvl w:val="0"/>
                <w:numId w:val="12"/>
              </w:numPr>
              <w:ind w:left="396" w:hanging="396"/>
              <w:rPr>
                <w:rFonts w:cs="Arial"/>
                <w:sz w:val="18"/>
                <w:szCs w:val="18"/>
              </w:rPr>
            </w:pPr>
            <w:r w:rsidRPr="00790FC8">
              <w:rPr>
                <w:rFonts w:cs="Arial"/>
                <w:sz w:val="18"/>
                <w:szCs w:val="18"/>
              </w:rPr>
              <w:t xml:space="preserve">sie überlastet sind oder unsachgemäß </w:t>
            </w:r>
            <w:r w:rsidR="0028265C">
              <w:rPr>
                <w:rFonts w:cs="Arial"/>
                <w:sz w:val="18"/>
                <w:szCs w:val="18"/>
              </w:rPr>
              <w:br/>
            </w:r>
            <w:r w:rsidRPr="00790FC8">
              <w:rPr>
                <w:rFonts w:cs="Arial"/>
                <w:sz w:val="18"/>
                <w:szCs w:val="18"/>
              </w:rPr>
              <w:t>verwendet wurden;</w:t>
            </w:r>
          </w:p>
          <w:p w:rsidR="00790FC8" w:rsidRPr="00790FC8" w:rsidRDefault="00790FC8" w:rsidP="00B66A96">
            <w:pPr>
              <w:pStyle w:val="Listenabsatz"/>
              <w:keepNext/>
              <w:keepLines/>
              <w:numPr>
                <w:ilvl w:val="0"/>
                <w:numId w:val="12"/>
              </w:numPr>
              <w:ind w:left="396" w:hanging="396"/>
              <w:rPr>
                <w:rFonts w:cs="Arial"/>
                <w:sz w:val="18"/>
                <w:szCs w:val="18"/>
              </w:rPr>
            </w:pPr>
            <w:r w:rsidRPr="00790FC8">
              <w:rPr>
                <w:rFonts w:cs="Arial"/>
                <w:sz w:val="18"/>
                <w:szCs w:val="18"/>
              </w:rPr>
              <w:t>sie möglicherweise beeinträchtigte Prozessausgaben/Ergebnisse erzeugen;</w:t>
            </w:r>
          </w:p>
          <w:p w:rsidR="00790FC8" w:rsidRPr="00790FC8" w:rsidRDefault="00790FC8" w:rsidP="00B66A96">
            <w:pPr>
              <w:pStyle w:val="Listenabsatz"/>
              <w:keepNext/>
              <w:keepLines/>
              <w:numPr>
                <w:ilvl w:val="0"/>
                <w:numId w:val="12"/>
              </w:numPr>
              <w:ind w:left="396" w:hanging="396"/>
              <w:rPr>
                <w:rFonts w:cs="Arial"/>
                <w:sz w:val="18"/>
                <w:szCs w:val="18"/>
              </w:rPr>
            </w:pPr>
            <w:r w:rsidRPr="00790FC8">
              <w:rPr>
                <w:rFonts w:cs="Arial"/>
                <w:sz w:val="18"/>
                <w:szCs w:val="18"/>
              </w:rPr>
              <w:t xml:space="preserve">sie erwiesenermaßen beschädigt sind oder </w:t>
            </w:r>
            <w:r w:rsidR="0028265C">
              <w:rPr>
                <w:rFonts w:cs="Arial"/>
                <w:sz w:val="18"/>
                <w:szCs w:val="18"/>
              </w:rPr>
              <w:br/>
            </w:r>
            <w:r w:rsidRPr="00790FC8">
              <w:rPr>
                <w:rFonts w:cs="Arial"/>
                <w:sz w:val="18"/>
                <w:szCs w:val="18"/>
              </w:rPr>
              <w:t>außerhalb von Spezifikationsgrenzen liegen.</w:t>
            </w:r>
          </w:p>
          <w:p w:rsidR="003F3A69" w:rsidRPr="00790FC8" w:rsidRDefault="00790FC8" w:rsidP="00790FC8">
            <w:pPr>
              <w:keepNext/>
              <w:keepLines/>
              <w:rPr>
                <w:rFonts w:cs="Arial"/>
                <w:sz w:val="18"/>
                <w:szCs w:val="18"/>
              </w:rPr>
            </w:pPr>
            <w:r w:rsidRPr="00790FC8">
              <w:rPr>
                <w:rFonts w:cs="Arial"/>
                <w:sz w:val="18"/>
                <w:szCs w:val="18"/>
              </w:rPr>
              <w:t>Sie müssen isoliert werden, um ihre Verwendung zu verhindern, oder sind eindeutig als außer Betrieb zu beschriften oder zu kennzeichnen, bis sie repariert worden sind und durch Kalibrierung oder Prüfung ihre korrekte Funktion nachgewiesen wurde.</w:t>
            </w:r>
          </w:p>
        </w:tc>
        <w:tc>
          <w:tcPr>
            <w:tcW w:w="2288" w:type="dxa"/>
            <w:tcBorders>
              <w:top w:val="single" w:sz="4" w:space="0" w:color="auto"/>
              <w:left w:val="single" w:sz="4" w:space="0" w:color="auto"/>
              <w:bottom w:val="single" w:sz="4" w:space="0" w:color="auto"/>
              <w:right w:val="single" w:sz="4" w:space="0" w:color="auto"/>
            </w:tcBorders>
            <w:shd w:val="clear" w:color="auto" w:fill="DEEAF6"/>
          </w:tcPr>
          <w:p w:rsidR="003F3A69" w:rsidRPr="003F3A69" w:rsidRDefault="003F3A69" w:rsidP="003F3A69">
            <w:pPr>
              <w:spacing w:after="40" w:line="200" w:lineRule="exact"/>
              <w:rPr>
                <w:rFonts w:cs="Arial"/>
                <w:iCs/>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c>
          <w:tcPr>
            <w:tcW w:w="392" w:type="dxa"/>
            <w:tcBorders>
              <w:top w:val="single" w:sz="4" w:space="0" w:color="auto"/>
              <w:left w:val="single" w:sz="4" w:space="0" w:color="auto"/>
              <w:bottom w:val="single" w:sz="4" w:space="0" w:color="auto"/>
              <w:right w:val="single" w:sz="4" w:space="0" w:color="auto"/>
            </w:tcBorders>
            <w:shd w:val="clear" w:color="auto" w:fill="auto"/>
          </w:tcPr>
          <w:p w:rsidR="003F3A69" w:rsidRPr="00085BE2" w:rsidRDefault="003F3A69" w:rsidP="003F3A69">
            <w:pPr>
              <w:spacing w:after="40" w:line="200" w:lineRule="exact"/>
              <w:jc w:val="center"/>
              <w:rPr>
                <w:rFonts w:cs="Arial"/>
                <w:bCs/>
                <w:sz w:val="18"/>
                <w:szCs w:val="18"/>
                <w:lang w:val="en-GB"/>
              </w:rPr>
            </w:pPr>
          </w:p>
        </w:tc>
        <w:tc>
          <w:tcPr>
            <w:tcW w:w="420" w:type="dxa"/>
            <w:tcBorders>
              <w:top w:val="single" w:sz="4" w:space="0" w:color="auto"/>
              <w:left w:val="single" w:sz="4" w:space="0" w:color="auto"/>
              <w:bottom w:val="single" w:sz="4" w:space="0" w:color="auto"/>
              <w:right w:val="single" w:sz="4" w:space="0" w:color="auto"/>
            </w:tcBorders>
            <w:shd w:val="clear" w:color="auto" w:fill="FFF2CC"/>
          </w:tcPr>
          <w:p w:rsidR="003F3A69" w:rsidRPr="00085BE2" w:rsidRDefault="003F3A69" w:rsidP="003F3A69">
            <w:pPr>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A04AED">
              <w:rPr>
                <w:rFonts w:cs="Arial"/>
                <w:bCs/>
                <w:sz w:val="18"/>
                <w:szCs w:val="18"/>
                <w:lang w:val="en-GB"/>
              </w:rPr>
            </w:r>
            <w:r w:rsidR="00A04AED">
              <w:rPr>
                <w:rFonts w:cs="Arial"/>
                <w:bCs/>
                <w:sz w:val="18"/>
                <w:szCs w:val="18"/>
                <w:lang w:val="en-GB"/>
              </w:rPr>
              <w:fldChar w:fldCharType="separate"/>
            </w:r>
            <w:r w:rsidRPr="00085BE2">
              <w:rPr>
                <w:rFonts w:cs="Arial"/>
                <w:bCs/>
                <w:sz w:val="18"/>
                <w:szCs w:val="18"/>
                <w:lang w:val="en-GB"/>
              </w:rPr>
              <w:fldChar w:fldCharType="end"/>
            </w:r>
          </w:p>
        </w:tc>
        <w:tc>
          <w:tcPr>
            <w:tcW w:w="372" w:type="dxa"/>
            <w:tcBorders>
              <w:top w:val="single" w:sz="4" w:space="0" w:color="auto"/>
              <w:left w:val="single" w:sz="4" w:space="0" w:color="auto"/>
              <w:bottom w:val="single" w:sz="4" w:space="0" w:color="auto"/>
              <w:right w:val="single" w:sz="4" w:space="0" w:color="auto"/>
            </w:tcBorders>
            <w:shd w:val="clear" w:color="auto" w:fill="FFF2CC"/>
          </w:tcPr>
          <w:p w:rsidR="003F3A69" w:rsidRPr="00085BE2" w:rsidRDefault="003F3A69" w:rsidP="003F3A69">
            <w:pPr>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A04AED">
              <w:rPr>
                <w:rFonts w:cs="Arial"/>
                <w:bCs/>
                <w:sz w:val="18"/>
                <w:szCs w:val="18"/>
                <w:lang w:val="en-GB"/>
              </w:rPr>
            </w:r>
            <w:r w:rsidR="00A04AED">
              <w:rPr>
                <w:rFonts w:cs="Arial"/>
                <w:bCs/>
                <w:sz w:val="18"/>
                <w:szCs w:val="18"/>
                <w:lang w:val="en-GB"/>
              </w:rPr>
              <w:fldChar w:fldCharType="separate"/>
            </w:r>
            <w:r w:rsidRPr="00085BE2">
              <w:rPr>
                <w:rFonts w:cs="Arial"/>
                <w:bCs/>
                <w:sz w:val="18"/>
                <w:szCs w:val="18"/>
                <w:lang w:val="en-GB"/>
              </w:rPr>
              <w:fldChar w:fldCharType="end"/>
            </w:r>
          </w:p>
        </w:tc>
        <w:tc>
          <w:tcPr>
            <w:tcW w:w="746" w:type="dxa"/>
            <w:tcBorders>
              <w:top w:val="single" w:sz="4" w:space="0" w:color="auto"/>
              <w:left w:val="single" w:sz="4" w:space="0" w:color="auto"/>
              <w:bottom w:val="single" w:sz="4" w:space="0" w:color="auto"/>
              <w:right w:val="single" w:sz="4" w:space="0" w:color="auto"/>
            </w:tcBorders>
            <w:shd w:val="clear" w:color="auto" w:fill="FFF2CC"/>
          </w:tcPr>
          <w:p w:rsidR="003F3A69" w:rsidRPr="00085BE2" w:rsidRDefault="003F3A69" w:rsidP="003F3A69">
            <w:pPr>
              <w:spacing w:after="40" w:line="200" w:lineRule="exact"/>
              <w:jc w:val="center"/>
              <w:rPr>
                <w:rFonts w:cs="Arial"/>
                <w:iCs/>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r>
      <w:tr w:rsidR="003F3A69" w:rsidRPr="00085BE2" w:rsidTr="00D86B8F">
        <w:tc>
          <w:tcPr>
            <w:tcW w:w="807" w:type="dxa"/>
            <w:tcBorders>
              <w:top w:val="single" w:sz="4" w:space="0" w:color="auto"/>
              <w:left w:val="single" w:sz="4" w:space="0" w:color="auto"/>
              <w:bottom w:val="single" w:sz="4" w:space="0" w:color="auto"/>
              <w:right w:val="single" w:sz="4" w:space="0" w:color="auto"/>
            </w:tcBorders>
          </w:tcPr>
          <w:p w:rsidR="003F3A69" w:rsidRPr="00085BE2" w:rsidRDefault="003F3A69" w:rsidP="003F3A69">
            <w:pPr>
              <w:spacing w:after="40" w:line="200" w:lineRule="exact"/>
              <w:rPr>
                <w:sz w:val="18"/>
                <w:szCs w:val="18"/>
                <w:lang w:val="en-GB"/>
              </w:rPr>
            </w:pPr>
            <w:r w:rsidRPr="00085BE2">
              <w:rPr>
                <w:sz w:val="18"/>
                <w:szCs w:val="18"/>
                <w:lang w:val="en-GB"/>
              </w:rPr>
              <w:t>6.5.</w:t>
            </w:r>
            <w:r>
              <w:rPr>
                <w:sz w:val="18"/>
                <w:szCs w:val="18"/>
                <w:lang w:val="en-GB"/>
              </w:rPr>
              <w:t>1</w:t>
            </w:r>
            <w:r w:rsidRPr="00085BE2">
              <w:rPr>
                <w:sz w:val="18"/>
                <w:szCs w:val="18"/>
                <w:lang w:val="en-GB"/>
              </w:rPr>
              <w:t>2</w:t>
            </w:r>
          </w:p>
        </w:tc>
        <w:tc>
          <w:tcPr>
            <w:tcW w:w="4898" w:type="dxa"/>
            <w:tcBorders>
              <w:top w:val="single" w:sz="4" w:space="0" w:color="auto"/>
              <w:left w:val="single" w:sz="4" w:space="0" w:color="auto"/>
              <w:bottom w:val="single" w:sz="4" w:space="0" w:color="auto"/>
              <w:right w:val="single" w:sz="4" w:space="0" w:color="auto"/>
            </w:tcBorders>
          </w:tcPr>
          <w:p w:rsidR="003F3A69" w:rsidRPr="00790FC8" w:rsidRDefault="00790FC8" w:rsidP="003F3A69">
            <w:pPr>
              <w:keepNext/>
              <w:keepLines/>
              <w:rPr>
                <w:rFonts w:cs="Arial"/>
                <w:sz w:val="18"/>
                <w:szCs w:val="18"/>
              </w:rPr>
            </w:pPr>
            <w:r w:rsidRPr="00790FC8">
              <w:rPr>
                <w:rFonts w:cs="Arial"/>
                <w:sz w:val="18"/>
                <w:szCs w:val="18"/>
              </w:rPr>
              <w:t>Die Biobank muss die Auswirkung aller Qualitätsmängel oder Abweichungen von Spezifikationen mit geeigneten Maßnahmen nach 7.11 untersuchen.</w:t>
            </w:r>
          </w:p>
        </w:tc>
        <w:tc>
          <w:tcPr>
            <w:tcW w:w="2288" w:type="dxa"/>
            <w:tcBorders>
              <w:top w:val="single" w:sz="4" w:space="0" w:color="auto"/>
              <w:left w:val="single" w:sz="4" w:space="0" w:color="auto"/>
              <w:bottom w:val="single" w:sz="4" w:space="0" w:color="auto"/>
              <w:right w:val="single" w:sz="4" w:space="0" w:color="auto"/>
            </w:tcBorders>
            <w:shd w:val="clear" w:color="auto" w:fill="DEEAF6"/>
          </w:tcPr>
          <w:p w:rsidR="003F3A69" w:rsidRPr="003F3A69" w:rsidRDefault="003F3A69" w:rsidP="003F3A69">
            <w:pPr>
              <w:spacing w:after="40" w:line="200" w:lineRule="exact"/>
              <w:rPr>
                <w:rFonts w:cs="Arial"/>
                <w:iCs/>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c>
          <w:tcPr>
            <w:tcW w:w="392" w:type="dxa"/>
            <w:tcBorders>
              <w:top w:val="single" w:sz="4" w:space="0" w:color="auto"/>
              <w:left w:val="single" w:sz="4" w:space="0" w:color="auto"/>
              <w:bottom w:val="single" w:sz="4" w:space="0" w:color="auto"/>
              <w:right w:val="single" w:sz="4" w:space="0" w:color="auto"/>
            </w:tcBorders>
            <w:shd w:val="clear" w:color="auto" w:fill="auto"/>
          </w:tcPr>
          <w:p w:rsidR="003F3A69" w:rsidRPr="00085BE2" w:rsidRDefault="003F3A69" w:rsidP="003F3A69">
            <w:pPr>
              <w:spacing w:after="40" w:line="200" w:lineRule="exact"/>
              <w:jc w:val="center"/>
              <w:rPr>
                <w:rFonts w:cs="Arial"/>
                <w:bCs/>
                <w:sz w:val="18"/>
                <w:szCs w:val="18"/>
                <w:lang w:val="en-GB"/>
              </w:rPr>
            </w:pPr>
          </w:p>
        </w:tc>
        <w:tc>
          <w:tcPr>
            <w:tcW w:w="420" w:type="dxa"/>
            <w:tcBorders>
              <w:top w:val="single" w:sz="4" w:space="0" w:color="auto"/>
              <w:left w:val="single" w:sz="4" w:space="0" w:color="auto"/>
              <w:bottom w:val="single" w:sz="4" w:space="0" w:color="auto"/>
              <w:right w:val="single" w:sz="4" w:space="0" w:color="auto"/>
            </w:tcBorders>
            <w:shd w:val="clear" w:color="auto" w:fill="FFF2CC"/>
          </w:tcPr>
          <w:p w:rsidR="003F3A69" w:rsidRPr="00085BE2" w:rsidRDefault="003F3A69" w:rsidP="003F3A69">
            <w:pPr>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ed w:val="0"/>
                  </w:checkBox>
                </w:ffData>
              </w:fldChar>
            </w:r>
            <w:r w:rsidRPr="00085BE2">
              <w:rPr>
                <w:rFonts w:cs="Arial"/>
                <w:bCs/>
                <w:sz w:val="18"/>
                <w:szCs w:val="18"/>
                <w:lang w:val="en-GB"/>
              </w:rPr>
              <w:instrText xml:space="preserve"> FORMCHECKBOX </w:instrText>
            </w:r>
            <w:r w:rsidR="00A04AED">
              <w:rPr>
                <w:rFonts w:cs="Arial"/>
                <w:bCs/>
                <w:sz w:val="18"/>
                <w:szCs w:val="18"/>
                <w:lang w:val="en-GB"/>
              </w:rPr>
            </w:r>
            <w:r w:rsidR="00A04AED">
              <w:rPr>
                <w:rFonts w:cs="Arial"/>
                <w:bCs/>
                <w:sz w:val="18"/>
                <w:szCs w:val="18"/>
                <w:lang w:val="en-GB"/>
              </w:rPr>
              <w:fldChar w:fldCharType="separate"/>
            </w:r>
            <w:r w:rsidRPr="00085BE2">
              <w:rPr>
                <w:rFonts w:cs="Arial"/>
                <w:bCs/>
                <w:sz w:val="18"/>
                <w:szCs w:val="18"/>
                <w:lang w:val="en-GB"/>
              </w:rPr>
              <w:fldChar w:fldCharType="end"/>
            </w:r>
          </w:p>
        </w:tc>
        <w:tc>
          <w:tcPr>
            <w:tcW w:w="372" w:type="dxa"/>
            <w:tcBorders>
              <w:top w:val="single" w:sz="4" w:space="0" w:color="auto"/>
              <w:left w:val="single" w:sz="4" w:space="0" w:color="auto"/>
              <w:bottom w:val="single" w:sz="4" w:space="0" w:color="auto"/>
              <w:right w:val="single" w:sz="4" w:space="0" w:color="auto"/>
            </w:tcBorders>
            <w:shd w:val="clear" w:color="auto" w:fill="FFF2CC"/>
          </w:tcPr>
          <w:p w:rsidR="003F3A69" w:rsidRPr="00085BE2" w:rsidRDefault="003F3A69" w:rsidP="003F3A69">
            <w:pPr>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A04AED">
              <w:rPr>
                <w:rFonts w:cs="Arial"/>
                <w:bCs/>
                <w:sz w:val="18"/>
                <w:szCs w:val="18"/>
                <w:lang w:val="en-GB"/>
              </w:rPr>
            </w:r>
            <w:r w:rsidR="00A04AED">
              <w:rPr>
                <w:rFonts w:cs="Arial"/>
                <w:bCs/>
                <w:sz w:val="18"/>
                <w:szCs w:val="18"/>
                <w:lang w:val="en-GB"/>
              </w:rPr>
              <w:fldChar w:fldCharType="separate"/>
            </w:r>
            <w:r w:rsidRPr="00085BE2">
              <w:rPr>
                <w:rFonts w:cs="Arial"/>
                <w:bCs/>
                <w:sz w:val="18"/>
                <w:szCs w:val="18"/>
                <w:lang w:val="en-GB"/>
              </w:rPr>
              <w:fldChar w:fldCharType="end"/>
            </w:r>
          </w:p>
        </w:tc>
        <w:tc>
          <w:tcPr>
            <w:tcW w:w="746" w:type="dxa"/>
            <w:tcBorders>
              <w:top w:val="single" w:sz="4" w:space="0" w:color="auto"/>
              <w:left w:val="single" w:sz="4" w:space="0" w:color="auto"/>
              <w:bottom w:val="single" w:sz="4" w:space="0" w:color="auto"/>
              <w:right w:val="single" w:sz="4" w:space="0" w:color="auto"/>
            </w:tcBorders>
            <w:shd w:val="clear" w:color="auto" w:fill="FFF2CC"/>
          </w:tcPr>
          <w:p w:rsidR="003F3A69" w:rsidRPr="00085BE2" w:rsidRDefault="003F3A69" w:rsidP="003F3A69">
            <w:pPr>
              <w:spacing w:after="40" w:line="200" w:lineRule="exact"/>
              <w:jc w:val="center"/>
              <w:rPr>
                <w:rFonts w:cs="Arial"/>
                <w:iCs/>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r>
    </w:tbl>
    <w:p w:rsidR="003F3A69" w:rsidRDefault="00EE1877" w:rsidP="00A17E4B">
      <w:pPr>
        <w:pStyle w:val="berschrift1"/>
        <w:rPr>
          <w:lang w:val="en-GB"/>
        </w:rPr>
      </w:pPr>
      <w:bookmarkStart w:id="12" w:name="_Toc84510256"/>
      <w:r w:rsidRPr="00085BE2">
        <w:rPr>
          <w:lang w:val="en-GB"/>
        </w:rPr>
        <w:t>7</w:t>
      </w:r>
      <w:r w:rsidRPr="00085BE2">
        <w:rPr>
          <w:lang w:val="en-GB"/>
        </w:rPr>
        <w:tab/>
      </w:r>
      <w:r w:rsidR="00790FC8" w:rsidRPr="00790FC8">
        <w:rPr>
          <w:lang w:val="en-GB"/>
        </w:rPr>
        <w:t>Anforderungen an Prozesse</w:t>
      </w:r>
      <w:bookmarkEnd w:id="12"/>
    </w:p>
    <w:p w:rsidR="00EE1877" w:rsidRPr="00085BE2" w:rsidRDefault="00EE1877" w:rsidP="00A17E4B">
      <w:pPr>
        <w:pStyle w:val="berschrift2"/>
        <w:rPr>
          <w:sz w:val="18"/>
          <w:szCs w:val="18"/>
          <w:lang w:val="en-GB"/>
        </w:rPr>
      </w:pPr>
      <w:bookmarkStart w:id="13" w:name="_Toc84510257"/>
      <w:r w:rsidRPr="00085BE2">
        <w:rPr>
          <w:lang w:val="en-GB"/>
        </w:rPr>
        <w:t>7.1</w:t>
      </w:r>
      <w:r w:rsidRPr="00085BE2">
        <w:rPr>
          <w:lang w:val="en-GB"/>
        </w:rPr>
        <w:tab/>
      </w:r>
      <w:r w:rsidR="00790FC8" w:rsidRPr="00790FC8">
        <w:rPr>
          <w:lang w:val="en-GB"/>
        </w:rPr>
        <w:t>Allgemeines</w:t>
      </w:r>
      <w:bookmarkEnd w:id="1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83"/>
        <w:gridCol w:w="1004"/>
        <w:gridCol w:w="2309"/>
        <w:gridCol w:w="391"/>
        <w:gridCol w:w="379"/>
        <w:gridCol w:w="400"/>
        <w:gridCol w:w="745"/>
      </w:tblGrid>
      <w:tr w:rsidR="00B95A4B" w:rsidRPr="00770C38" w:rsidTr="00CB7654">
        <w:trPr>
          <w:trHeight w:val="340"/>
        </w:trPr>
        <w:tc>
          <w:tcPr>
            <w:tcW w:w="4690" w:type="dxa"/>
            <w:tcBorders>
              <w:top w:val="single" w:sz="12" w:space="0" w:color="auto"/>
              <w:bottom w:val="single" w:sz="12" w:space="0" w:color="auto"/>
              <w:right w:val="single" w:sz="4" w:space="0" w:color="auto"/>
            </w:tcBorders>
            <w:shd w:val="clear" w:color="auto" w:fill="auto"/>
          </w:tcPr>
          <w:p w:rsidR="00B95A4B" w:rsidRPr="00C70912" w:rsidRDefault="00B95A4B" w:rsidP="00CB7654">
            <w:pPr>
              <w:pStyle w:val="1"/>
            </w:pPr>
          </w:p>
        </w:tc>
        <w:tc>
          <w:tcPr>
            <w:tcW w:w="1005" w:type="dxa"/>
            <w:tcBorders>
              <w:top w:val="single" w:sz="12" w:space="0" w:color="auto"/>
              <w:bottom w:val="single" w:sz="12" w:space="0" w:color="auto"/>
              <w:right w:val="single" w:sz="4" w:space="0" w:color="auto"/>
            </w:tcBorders>
            <w:shd w:val="clear" w:color="auto" w:fill="auto"/>
          </w:tcPr>
          <w:p w:rsidR="00B95A4B" w:rsidRPr="00E21CAA" w:rsidRDefault="00B95A4B" w:rsidP="00CB7654">
            <w:pPr>
              <w:rPr>
                <w:rFonts w:cs="Arial"/>
                <w:sz w:val="18"/>
                <w:szCs w:val="18"/>
                <w:highlight w:val="yellow"/>
              </w:rPr>
            </w:pPr>
            <w:r w:rsidRPr="00783FA2">
              <w:rPr>
                <w:rFonts w:cs="Arial"/>
                <w:b/>
                <w:sz w:val="18"/>
                <w:szCs w:val="18"/>
              </w:rPr>
              <w:t>SB</w:t>
            </w:r>
            <w:r>
              <w:rPr>
                <w:rFonts w:cs="Arial"/>
                <w:b/>
                <w:sz w:val="18"/>
                <w:szCs w:val="18"/>
              </w:rPr>
              <w:t xml:space="preserve"> + FB</w:t>
            </w:r>
          </w:p>
        </w:tc>
        <w:tc>
          <w:tcPr>
            <w:tcW w:w="2312" w:type="dxa"/>
            <w:tcBorders>
              <w:top w:val="single" w:sz="12" w:space="0" w:color="auto"/>
              <w:left w:val="single" w:sz="4" w:space="0" w:color="auto"/>
              <w:bottom w:val="single" w:sz="12" w:space="0" w:color="auto"/>
              <w:right w:val="single" w:sz="4" w:space="0" w:color="auto"/>
            </w:tcBorders>
            <w:shd w:val="clear" w:color="auto" w:fill="DEEAF6"/>
          </w:tcPr>
          <w:p w:rsidR="00B95A4B" w:rsidRPr="005060F7" w:rsidRDefault="00B95A4B" w:rsidP="00CB7654">
            <w:pPr>
              <w:rPr>
                <w:rFonts w:cs="Arial"/>
                <w:iCs/>
                <w:noProof/>
                <w:sz w:val="18"/>
                <w:szCs w:val="18"/>
              </w:rPr>
            </w:pPr>
            <w:r w:rsidRPr="00770C38">
              <w:rPr>
                <w:rFonts w:cs="Arial"/>
                <w:iCs/>
                <w:noProof/>
                <w:sz w:val="18"/>
                <w:szCs w:val="18"/>
              </w:rPr>
              <w:fldChar w:fldCharType="begin">
                <w:ffData>
                  <w:name w:val="Text4"/>
                  <w:enabled/>
                  <w:calcOnExit w:val="0"/>
                  <w:textInput/>
                </w:ffData>
              </w:fldChar>
            </w:r>
            <w:r w:rsidRPr="00770C38">
              <w:rPr>
                <w:rFonts w:cs="Arial"/>
                <w:iCs/>
                <w:noProof/>
                <w:sz w:val="18"/>
                <w:szCs w:val="18"/>
              </w:rPr>
              <w:instrText xml:space="preserve"> FORMTEXT </w:instrText>
            </w:r>
            <w:r w:rsidRPr="00770C38">
              <w:rPr>
                <w:rFonts w:cs="Arial"/>
                <w:iCs/>
                <w:noProof/>
                <w:sz w:val="18"/>
                <w:szCs w:val="18"/>
              </w:rPr>
            </w:r>
            <w:r w:rsidRPr="00770C38">
              <w:rPr>
                <w:rFonts w:cs="Arial"/>
                <w:iCs/>
                <w:noProof/>
                <w:sz w:val="18"/>
                <w:szCs w:val="18"/>
              </w:rPr>
              <w:fldChar w:fldCharType="separate"/>
            </w:r>
            <w:r w:rsidRPr="00770C38">
              <w:rPr>
                <w:rFonts w:cs="Arial"/>
                <w:iCs/>
                <w:noProof/>
                <w:sz w:val="18"/>
                <w:szCs w:val="18"/>
              </w:rPr>
              <w:t> </w:t>
            </w:r>
            <w:r w:rsidRPr="00770C38">
              <w:rPr>
                <w:rFonts w:cs="Arial"/>
                <w:iCs/>
                <w:noProof/>
                <w:sz w:val="18"/>
                <w:szCs w:val="18"/>
              </w:rPr>
              <w:t> </w:t>
            </w:r>
            <w:r w:rsidRPr="00770C38">
              <w:rPr>
                <w:rFonts w:cs="Arial"/>
                <w:iCs/>
                <w:noProof/>
                <w:sz w:val="18"/>
                <w:szCs w:val="18"/>
              </w:rPr>
              <w:t> </w:t>
            </w:r>
            <w:r w:rsidRPr="00770C38">
              <w:rPr>
                <w:rFonts w:cs="Arial"/>
                <w:iCs/>
                <w:noProof/>
                <w:sz w:val="18"/>
                <w:szCs w:val="18"/>
              </w:rPr>
              <w:t> </w:t>
            </w:r>
            <w:r w:rsidRPr="00770C38">
              <w:rPr>
                <w:rFonts w:cs="Arial"/>
                <w:iCs/>
                <w:noProof/>
                <w:sz w:val="18"/>
                <w:szCs w:val="18"/>
              </w:rPr>
              <w:t> </w:t>
            </w:r>
            <w:r w:rsidRPr="00770C38">
              <w:rPr>
                <w:rFonts w:cs="Arial"/>
                <w:iCs/>
                <w:noProof/>
                <w:sz w:val="18"/>
                <w:szCs w:val="18"/>
              </w:rPr>
              <w:fldChar w:fldCharType="end"/>
            </w:r>
          </w:p>
        </w:tc>
        <w:tc>
          <w:tcPr>
            <w:tcW w:w="391" w:type="dxa"/>
            <w:tcBorders>
              <w:top w:val="single" w:sz="12" w:space="0" w:color="auto"/>
              <w:bottom w:val="single" w:sz="12" w:space="0" w:color="auto"/>
            </w:tcBorders>
            <w:shd w:val="clear" w:color="auto" w:fill="FFF2CC"/>
          </w:tcPr>
          <w:p w:rsidR="00B95A4B" w:rsidRPr="009E23EC" w:rsidRDefault="00B95A4B" w:rsidP="00CB7654">
            <w:pP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A04AED">
              <w:rPr>
                <w:rFonts w:cs="Arial"/>
                <w:bCs/>
                <w:sz w:val="18"/>
                <w:szCs w:val="18"/>
              </w:rPr>
            </w:r>
            <w:r w:rsidR="00A04AED">
              <w:rPr>
                <w:rFonts w:cs="Arial"/>
                <w:bCs/>
                <w:sz w:val="18"/>
                <w:szCs w:val="18"/>
              </w:rPr>
              <w:fldChar w:fldCharType="separate"/>
            </w:r>
            <w:r w:rsidRPr="009E23EC">
              <w:rPr>
                <w:rFonts w:cs="Arial"/>
                <w:bCs/>
                <w:sz w:val="18"/>
                <w:szCs w:val="18"/>
              </w:rPr>
              <w:fldChar w:fldCharType="end"/>
            </w:r>
          </w:p>
        </w:tc>
        <w:tc>
          <w:tcPr>
            <w:tcW w:w="379" w:type="dxa"/>
            <w:tcBorders>
              <w:top w:val="single" w:sz="12" w:space="0" w:color="auto"/>
              <w:bottom w:val="single" w:sz="12" w:space="0" w:color="auto"/>
            </w:tcBorders>
            <w:shd w:val="clear" w:color="auto" w:fill="FFF2CC"/>
          </w:tcPr>
          <w:p w:rsidR="00B95A4B" w:rsidRPr="009E23EC" w:rsidRDefault="00B95A4B" w:rsidP="00CB7654">
            <w:pP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04AED">
              <w:rPr>
                <w:rFonts w:cs="Arial"/>
                <w:bCs/>
                <w:sz w:val="18"/>
                <w:szCs w:val="18"/>
              </w:rPr>
            </w:r>
            <w:r w:rsidR="00A04AED">
              <w:rPr>
                <w:rFonts w:cs="Arial"/>
                <w:bCs/>
                <w:sz w:val="18"/>
                <w:szCs w:val="18"/>
              </w:rPr>
              <w:fldChar w:fldCharType="separate"/>
            </w:r>
            <w:r w:rsidRPr="009E23EC">
              <w:rPr>
                <w:rFonts w:cs="Arial"/>
                <w:bCs/>
                <w:sz w:val="18"/>
                <w:szCs w:val="18"/>
              </w:rPr>
              <w:fldChar w:fldCharType="end"/>
            </w:r>
          </w:p>
        </w:tc>
        <w:tc>
          <w:tcPr>
            <w:tcW w:w="400" w:type="dxa"/>
            <w:tcBorders>
              <w:top w:val="single" w:sz="12" w:space="0" w:color="auto"/>
              <w:bottom w:val="single" w:sz="12" w:space="0" w:color="auto"/>
            </w:tcBorders>
            <w:shd w:val="clear" w:color="auto" w:fill="FFF2CC"/>
          </w:tcPr>
          <w:p w:rsidR="00B95A4B" w:rsidRPr="009E23EC" w:rsidRDefault="00B95A4B" w:rsidP="00CB7654">
            <w:pP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04AED">
              <w:rPr>
                <w:rFonts w:cs="Arial"/>
                <w:bCs/>
                <w:sz w:val="18"/>
                <w:szCs w:val="18"/>
              </w:rPr>
            </w:r>
            <w:r w:rsidR="00A04AED">
              <w:rPr>
                <w:rFonts w:cs="Arial"/>
                <w:bCs/>
                <w:sz w:val="18"/>
                <w:szCs w:val="18"/>
              </w:rPr>
              <w:fldChar w:fldCharType="separate"/>
            </w:r>
            <w:r w:rsidRPr="009E23EC">
              <w:rPr>
                <w:rFonts w:cs="Arial"/>
                <w:bCs/>
                <w:sz w:val="18"/>
                <w:szCs w:val="18"/>
              </w:rPr>
              <w:fldChar w:fldCharType="end"/>
            </w:r>
          </w:p>
        </w:tc>
        <w:tc>
          <w:tcPr>
            <w:tcW w:w="746" w:type="dxa"/>
            <w:tcBorders>
              <w:top w:val="single" w:sz="12" w:space="0" w:color="auto"/>
              <w:bottom w:val="single" w:sz="12" w:space="0" w:color="auto"/>
            </w:tcBorders>
            <w:shd w:val="clear" w:color="auto" w:fill="FFF2CC"/>
          </w:tcPr>
          <w:p w:rsidR="00B95A4B" w:rsidRPr="005060F7" w:rsidRDefault="00B95A4B" w:rsidP="00CB7654">
            <w:pPr>
              <w:jc w:val="center"/>
              <w:rPr>
                <w:rFonts w:cs="Arial"/>
                <w:iCs/>
                <w:noProof/>
                <w:sz w:val="18"/>
                <w:szCs w:val="18"/>
              </w:rPr>
            </w:pPr>
            <w:r w:rsidRPr="005060F7">
              <w:rPr>
                <w:rFonts w:cs="Arial"/>
                <w:iCs/>
                <w:noProof/>
                <w:sz w:val="18"/>
                <w:szCs w:val="18"/>
              </w:rPr>
              <w:fldChar w:fldCharType="begin">
                <w:ffData>
                  <w:name w:val="Text4"/>
                  <w:enabled/>
                  <w:calcOnExit w:val="0"/>
                  <w:textInput/>
                </w:ffData>
              </w:fldChar>
            </w:r>
            <w:r w:rsidRPr="005060F7">
              <w:rPr>
                <w:rFonts w:cs="Arial"/>
                <w:iCs/>
                <w:noProof/>
                <w:sz w:val="18"/>
                <w:szCs w:val="18"/>
              </w:rPr>
              <w:instrText xml:space="preserve"> FORMTEXT </w:instrText>
            </w:r>
            <w:r w:rsidRPr="005060F7">
              <w:rPr>
                <w:rFonts w:cs="Arial"/>
                <w:iCs/>
                <w:noProof/>
                <w:sz w:val="18"/>
                <w:szCs w:val="18"/>
              </w:rPr>
            </w:r>
            <w:r w:rsidRPr="005060F7">
              <w:rPr>
                <w:rFonts w:cs="Arial"/>
                <w:iCs/>
                <w:noProof/>
                <w:sz w:val="18"/>
                <w:szCs w:val="18"/>
              </w:rPr>
              <w:fldChar w:fldCharType="separate"/>
            </w:r>
            <w:r w:rsidRPr="005060F7">
              <w:rPr>
                <w:rFonts w:cs="Arial"/>
                <w:iCs/>
                <w:noProof/>
                <w:sz w:val="18"/>
                <w:szCs w:val="18"/>
              </w:rPr>
              <w:t> </w:t>
            </w:r>
            <w:r w:rsidRPr="005060F7">
              <w:rPr>
                <w:rFonts w:cs="Arial"/>
                <w:iCs/>
                <w:noProof/>
                <w:sz w:val="18"/>
                <w:szCs w:val="18"/>
              </w:rPr>
              <w:t> </w:t>
            </w:r>
            <w:r w:rsidRPr="005060F7">
              <w:rPr>
                <w:rFonts w:cs="Arial"/>
                <w:iCs/>
                <w:noProof/>
                <w:sz w:val="18"/>
                <w:szCs w:val="18"/>
              </w:rPr>
              <w:t> </w:t>
            </w:r>
            <w:r w:rsidRPr="005060F7">
              <w:rPr>
                <w:rFonts w:cs="Arial"/>
                <w:iCs/>
                <w:noProof/>
                <w:sz w:val="18"/>
                <w:szCs w:val="18"/>
              </w:rPr>
              <w:t> </w:t>
            </w:r>
            <w:r w:rsidRPr="005060F7">
              <w:rPr>
                <w:rFonts w:cs="Arial"/>
                <w:iCs/>
                <w:noProof/>
                <w:sz w:val="18"/>
                <w:szCs w:val="18"/>
              </w:rPr>
              <w:t> </w:t>
            </w:r>
            <w:r w:rsidRPr="005060F7">
              <w:rPr>
                <w:rFonts w:cs="Arial"/>
                <w:iCs/>
                <w:noProof/>
                <w:sz w:val="18"/>
                <w:szCs w:val="18"/>
              </w:rPr>
              <w:fldChar w:fldCharType="end"/>
            </w:r>
          </w:p>
        </w:tc>
      </w:tr>
      <w:tr w:rsidR="00B95A4B" w:rsidRPr="000F7963" w:rsidTr="00CB7654">
        <w:tc>
          <w:tcPr>
            <w:tcW w:w="8007" w:type="dxa"/>
            <w:gridSpan w:val="3"/>
            <w:tcBorders>
              <w:top w:val="single" w:sz="12" w:space="0" w:color="auto"/>
            </w:tcBorders>
          </w:tcPr>
          <w:p w:rsidR="00B95A4B" w:rsidRPr="004201E6" w:rsidRDefault="00B95A4B" w:rsidP="00CB7654">
            <w:pPr>
              <w:keepNext/>
              <w:rPr>
                <w:rFonts w:cs="Arial"/>
                <w:b/>
                <w:iCs/>
                <w:sz w:val="18"/>
                <w:szCs w:val="18"/>
              </w:rPr>
            </w:pPr>
            <w:r>
              <w:rPr>
                <w:rFonts w:cs="Arial"/>
                <w:b/>
                <w:sz w:val="18"/>
                <w:szCs w:val="18"/>
              </w:rPr>
              <w:t>Ergebnis Vorabp</w:t>
            </w:r>
            <w:r w:rsidRPr="004201E6">
              <w:rPr>
                <w:rFonts w:cs="Arial"/>
                <w:b/>
                <w:sz w:val="18"/>
                <w:szCs w:val="18"/>
              </w:rPr>
              <w:t>rüfung der Dokumente</w:t>
            </w:r>
            <w:r>
              <w:rPr>
                <w:rFonts w:cs="Arial"/>
                <w:b/>
                <w:sz w:val="18"/>
                <w:szCs w:val="18"/>
              </w:rPr>
              <w:t xml:space="preserve"> und Aufzeichnungen: </w:t>
            </w:r>
          </w:p>
        </w:tc>
        <w:tc>
          <w:tcPr>
            <w:tcW w:w="391" w:type="dxa"/>
            <w:tcBorders>
              <w:top w:val="single" w:sz="12" w:space="0" w:color="auto"/>
            </w:tcBorders>
            <w:shd w:val="clear" w:color="auto" w:fill="FFF2CC"/>
          </w:tcPr>
          <w:p w:rsidR="00B95A4B" w:rsidRPr="009E23EC" w:rsidRDefault="00B95A4B" w:rsidP="00CB7654">
            <w:pPr>
              <w:keepNex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A04AED">
              <w:rPr>
                <w:rFonts w:cs="Arial"/>
                <w:bCs/>
                <w:sz w:val="18"/>
                <w:szCs w:val="18"/>
              </w:rPr>
            </w:r>
            <w:r w:rsidR="00A04AED">
              <w:rPr>
                <w:rFonts w:cs="Arial"/>
                <w:bCs/>
                <w:sz w:val="18"/>
                <w:szCs w:val="18"/>
              </w:rPr>
              <w:fldChar w:fldCharType="separate"/>
            </w:r>
            <w:r w:rsidRPr="009E23EC">
              <w:rPr>
                <w:rFonts w:cs="Arial"/>
                <w:bCs/>
                <w:sz w:val="18"/>
                <w:szCs w:val="18"/>
              </w:rPr>
              <w:fldChar w:fldCharType="end"/>
            </w:r>
          </w:p>
        </w:tc>
        <w:tc>
          <w:tcPr>
            <w:tcW w:w="379" w:type="dxa"/>
            <w:tcBorders>
              <w:top w:val="single" w:sz="12" w:space="0" w:color="auto"/>
            </w:tcBorders>
            <w:shd w:val="clear" w:color="auto" w:fill="FFF2CC"/>
          </w:tcPr>
          <w:p w:rsidR="00B95A4B" w:rsidRPr="009E23EC" w:rsidRDefault="00B95A4B" w:rsidP="00CB7654">
            <w:pPr>
              <w:keepNex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04AED">
              <w:rPr>
                <w:rFonts w:cs="Arial"/>
                <w:bCs/>
                <w:sz w:val="18"/>
                <w:szCs w:val="18"/>
              </w:rPr>
            </w:r>
            <w:r w:rsidR="00A04AED">
              <w:rPr>
                <w:rFonts w:cs="Arial"/>
                <w:bCs/>
                <w:sz w:val="18"/>
                <w:szCs w:val="18"/>
              </w:rPr>
              <w:fldChar w:fldCharType="separate"/>
            </w:r>
            <w:r w:rsidRPr="009E23EC">
              <w:rPr>
                <w:rFonts w:cs="Arial"/>
                <w:bCs/>
                <w:sz w:val="18"/>
                <w:szCs w:val="18"/>
              </w:rPr>
              <w:fldChar w:fldCharType="end"/>
            </w:r>
          </w:p>
        </w:tc>
        <w:tc>
          <w:tcPr>
            <w:tcW w:w="400" w:type="dxa"/>
            <w:tcBorders>
              <w:top w:val="single" w:sz="12" w:space="0" w:color="auto"/>
            </w:tcBorders>
            <w:shd w:val="clear" w:color="auto" w:fill="FFF2CC"/>
          </w:tcPr>
          <w:p w:rsidR="00B95A4B" w:rsidRPr="009E23EC" w:rsidRDefault="00B95A4B" w:rsidP="00CB7654">
            <w:pPr>
              <w:keepNex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04AED">
              <w:rPr>
                <w:rFonts w:cs="Arial"/>
                <w:bCs/>
                <w:sz w:val="18"/>
                <w:szCs w:val="18"/>
              </w:rPr>
            </w:r>
            <w:r w:rsidR="00A04AED">
              <w:rPr>
                <w:rFonts w:cs="Arial"/>
                <w:bCs/>
                <w:sz w:val="18"/>
                <w:szCs w:val="18"/>
              </w:rPr>
              <w:fldChar w:fldCharType="separate"/>
            </w:r>
            <w:r w:rsidRPr="009E23EC">
              <w:rPr>
                <w:rFonts w:cs="Arial"/>
                <w:bCs/>
                <w:sz w:val="18"/>
                <w:szCs w:val="18"/>
              </w:rPr>
              <w:fldChar w:fldCharType="end"/>
            </w:r>
          </w:p>
        </w:tc>
        <w:tc>
          <w:tcPr>
            <w:tcW w:w="746" w:type="dxa"/>
            <w:tcBorders>
              <w:top w:val="single" w:sz="12" w:space="0" w:color="auto"/>
            </w:tcBorders>
          </w:tcPr>
          <w:p w:rsidR="00B95A4B" w:rsidRPr="005060F7" w:rsidRDefault="00B95A4B" w:rsidP="00CB7654">
            <w:pPr>
              <w:rPr>
                <w:rFonts w:cs="Arial"/>
                <w:iCs/>
                <w:noProof/>
                <w:sz w:val="18"/>
                <w:szCs w:val="18"/>
              </w:rPr>
            </w:pPr>
          </w:p>
        </w:tc>
      </w:tr>
    </w:tbl>
    <w:p w:rsidR="00B95A4B" w:rsidRPr="00575D0D" w:rsidRDefault="00B95A4B" w:rsidP="00B95A4B">
      <w:pPr>
        <w:keepNext/>
        <w:spacing w:before="0" w:after="0"/>
        <w:rPr>
          <w:rFonts w:cs="Arial"/>
          <w:b/>
          <w:bCs/>
          <w:sz w:val="2"/>
          <w:szCs w:val="2"/>
        </w:rPr>
        <w:sectPr w:rsidR="00B95A4B" w:rsidRPr="00575D0D" w:rsidSect="00CB7654">
          <w:headerReference w:type="default" r:id="rId22"/>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B95A4B" w:rsidRPr="000F7963" w:rsidTr="00CB7654">
        <w:tc>
          <w:tcPr>
            <w:tcW w:w="9911" w:type="dxa"/>
            <w:gridSpan w:val="4"/>
            <w:tcBorders>
              <w:top w:val="single" w:sz="4" w:space="0" w:color="auto"/>
              <w:bottom w:val="nil"/>
            </w:tcBorders>
          </w:tcPr>
          <w:p w:rsidR="00B95A4B" w:rsidRPr="001C530F" w:rsidRDefault="00B95A4B" w:rsidP="00CB7654">
            <w:pPr>
              <w:keepNext/>
              <w:rPr>
                <w:rFonts w:cs="Arial"/>
                <w:bCs/>
              </w:rPr>
            </w:pPr>
            <w:r w:rsidRPr="00F54953">
              <w:rPr>
                <w:rFonts w:cs="Arial"/>
                <w:bCs/>
                <w:sz w:val="18"/>
                <w:szCs w:val="18"/>
              </w:rPr>
              <w:t xml:space="preserve">Feststellungen </w:t>
            </w:r>
            <w:r>
              <w:rPr>
                <w:rFonts w:cs="Arial"/>
                <w:bCs/>
                <w:sz w:val="18"/>
                <w:szCs w:val="18"/>
              </w:rPr>
              <w:t xml:space="preserve">/ </w:t>
            </w:r>
            <w:r w:rsidRPr="00F54953">
              <w:rPr>
                <w:rFonts w:cs="Arial"/>
                <w:bCs/>
                <w:sz w:val="18"/>
                <w:szCs w:val="18"/>
              </w:rPr>
              <w:t>Begründung von Abweichungen</w:t>
            </w:r>
            <w:r>
              <w:rPr>
                <w:rFonts w:cs="Arial"/>
                <w:bCs/>
                <w:sz w:val="18"/>
                <w:szCs w:val="18"/>
              </w:rPr>
              <w:t xml:space="preserve"> </w:t>
            </w:r>
            <w:r w:rsidRPr="00F54953">
              <w:rPr>
                <w:rFonts w:cs="Arial"/>
                <w:bCs/>
                <w:sz w:val="18"/>
                <w:szCs w:val="18"/>
              </w:rPr>
              <w:t>/</w:t>
            </w:r>
            <w:r>
              <w:rPr>
                <w:rFonts w:cs="Arial"/>
                <w:bCs/>
                <w:sz w:val="18"/>
                <w:szCs w:val="18"/>
              </w:rPr>
              <w:t xml:space="preserve"> </w:t>
            </w:r>
            <w:r w:rsidRPr="00F54953">
              <w:rPr>
                <w:rFonts w:cs="Arial"/>
                <w:bCs/>
                <w:sz w:val="18"/>
                <w:szCs w:val="18"/>
              </w:rPr>
              <w:t>Besonderheiten</w:t>
            </w:r>
            <w:r>
              <w:rPr>
                <w:rFonts w:cs="Arial"/>
                <w:bCs/>
                <w:sz w:val="18"/>
                <w:szCs w:val="18"/>
              </w:rPr>
              <w:t xml:space="preserve"> </w:t>
            </w:r>
            <w:r w:rsidRPr="00F54953">
              <w:rPr>
                <w:rFonts w:cs="Arial"/>
                <w:bCs/>
                <w:sz w:val="18"/>
                <w:szCs w:val="18"/>
              </w:rPr>
              <w:t>/</w:t>
            </w:r>
            <w:r>
              <w:rPr>
                <w:rFonts w:cs="Arial"/>
                <w:bCs/>
                <w:sz w:val="18"/>
                <w:szCs w:val="18"/>
              </w:rPr>
              <w:t xml:space="preserve"> Hinweise</w:t>
            </w:r>
            <w:r w:rsidRPr="00F54953">
              <w:rPr>
                <w:rFonts w:cs="Arial"/>
                <w:bCs/>
                <w:sz w:val="18"/>
                <w:szCs w:val="18"/>
              </w:rPr>
              <w:t>:</w:t>
            </w:r>
          </w:p>
        </w:tc>
      </w:tr>
      <w:tr w:rsidR="00B95A4B" w:rsidRPr="000F7963" w:rsidTr="00CB7654">
        <w:tc>
          <w:tcPr>
            <w:tcW w:w="9911" w:type="dxa"/>
            <w:gridSpan w:val="4"/>
            <w:tcBorders>
              <w:top w:val="nil"/>
              <w:bottom w:val="single" w:sz="12" w:space="0" w:color="auto"/>
            </w:tcBorders>
            <w:shd w:val="clear" w:color="auto" w:fill="FFF2CC"/>
          </w:tcPr>
          <w:p w:rsidR="00B95A4B" w:rsidRPr="00A52236" w:rsidRDefault="00B95A4B" w:rsidP="00CB7654">
            <w:pPr>
              <w:pStyle w:val="Standard10"/>
            </w:pPr>
          </w:p>
        </w:tc>
      </w:tr>
      <w:tr w:rsidR="00B95A4B" w:rsidRPr="000F7963" w:rsidTr="00CB7654">
        <w:tc>
          <w:tcPr>
            <w:tcW w:w="9911" w:type="dxa"/>
            <w:gridSpan w:val="4"/>
            <w:tcBorders>
              <w:bottom w:val="single" w:sz="4" w:space="0" w:color="auto"/>
            </w:tcBorders>
            <w:vAlign w:val="center"/>
          </w:tcPr>
          <w:p w:rsidR="00B95A4B" w:rsidRPr="003A40A5" w:rsidRDefault="00B95A4B" w:rsidP="00CB7654">
            <w:pPr>
              <w:keepNext/>
              <w:rPr>
                <w:b/>
              </w:rPr>
            </w:pPr>
            <w:r w:rsidRPr="003A40A5">
              <w:rPr>
                <w:rFonts w:cs="Arial"/>
                <w:b/>
                <w:iCs/>
                <w:sz w:val="18"/>
                <w:szCs w:val="18"/>
              </w:rPr>
              <w:t>O</w:t>
            </w:r>
            <w:r>
              <w:rPr>
                <w:rFonts w:cs="Arial"/>
                <w:b/>
                <w:iCs/>
                <w:sz w:val="18"/>
                <w:szCs w:val="18"/>
              </w:rPr>
              <w:t>bjektive Nachweise/</w:t>
            </w:r>
            <w:r w:rsidRPr="003A40A5">
              <w:rPr>
                <w:rFonts w:cs="Arial"/>
                <w:b/>
                <w:iCs/>
                <w:sz w:val="18"/>
                <w:szCs w:val="18"/>
              </w:rPr>
              <w:t xml:space="preserve">Eingesehene Dokumente (ON/ED) </w:t>
            </w:r>
            <w:r>
              <w:rPr>
                <w:rFonts w:cs="Arial"/>
                <w:b/>
                <w:iCs/>
                <w:sz w:val="18"/>
                <w:szCs w:val="18"/>
              </w:rPr>
              <w:t>bei der Begutachtung</w:t>
            </w:r>
            <w:r w:rsidRPr="003A40A5">
              <w:rPr>
                <w:rFonts w:cs="Arial"/>
                <w:b/>
                <w:iCs/>
                <w:sz w:val="18"/>
                <w:szCs w:val="18"/>
              </w:rPr>
              <w:t>:</w:t>
            </w:r>
          </w:p>
        </w:tc>
      </w:tr>
      <w:tr w:rsidR="00B95A4B" w:rsidRPr="000F7963" w:rsidTr="00CB7654">
        <w:tc>
          <w:tcPr>
            <w:tcW w:w="794" w:type="dxa"/>
            <w:tcBorders>
              <w:bottom w:val="nil"/>
            </w:tcBorders>
            <w:vAlign w:val="center"/>
          </w:tcPr>
          <w:p w:rsidR="00B95A4B" w:rsidRPr="00D16CA8" w:rsidRDefault="00B95A4B" w:rsidP="00CB7654">
            <w:pPr>
              <w:keepNext/>
              <w:rPr>
                <w:rFonts w:cs="Arial"/>
                <w:sz w:val="18"/>
                <w:szCs w:val="18"/>
              </w:rPr>
            </w:pPr>
            <w:r w:rsidRPr="00D16CA8">
              <w:rPr>
                <w:rFonts w:cs="Arial"/>
                <w:sz w:val="18"/>
                <w:szCs w:val="18"/>
              </w:rPr>
              <w:t>Lfd.-Nr.</w:t>
            </w:r>
          </w:p>
        </w:tc>
        <w:tc>
          <w:tcPr>
            <w:tcW w:w="480" w:type="dxa"/>
            <w:tcBorders>
              <w:bottom w:val="single" w:sz="4" w:space="0" w:color="auto"/>
            </w:tcBorders>
            <w:vAlign w:val="center"/>
          </w:tcPr>
          <w:p w:rsidR="00B95A4B" w:rsidRPr="00D16CA8" w:rsidRDefault="00B95A4B" w:rsidP="00CB7654">
            <w:pPr>
              <w:keepNext/>
              <w:jc w:val="center"/>
              <w:rPr>
                <w:rFonts w:cs="Arial"/>
                <w:sz w:val="18"/>
                <w:szCs w:val="18"/>
              </w:rPr>
            </w:pPr>
            <w:r>
              <w:rPr>
                <w:rFonts w:cs="Arial"/>
                <w:sz w:val="18"/>
                <w:szCs w:val="18"/>
              </w:rPr>
              <w:t>ON</w:t>
            </w:r>
          </w:p>
        </w:tc>
        <w:tc>
          <w:tcPr>
            <w:tcW w:w="6723" w:type="dxa"/>
            <w:tcBorders>
              <w:bottom w:val="single" w:sz="4" w:space="0" w:color="auto"/>
            </w:tcBorders>
            <w:vAlign w:val="center"/>
          </w:tcPr>
          <w:p w:rsidR="00B95A4B" w:rsidRPr="00D16CA8" w:rsidRDefault="00B95A4B" w:rsidP="00CB7654">
            <w:pPr>
              <w:keepNext/>
              <w:rPr>
                <w:rFonts w:cs="Arial"/>
                <w:sz w:val="18"/>
                <w:szCs w:val="18"/>
              </w:rPr>
            </w:pPr>
            <w:r>
              <w:rPr>
                <w:rFonts w:cs="Arial"/>
                <w:sz w:val="18"/>
                <w:szCs w:val="18"/>
              </w:rPr>
              <w:t>Bezeichnung</w:t>
            </w:r>
          </w:p>
        </w:tc>
        <w:tc>
          <w:tcPr>
            <w:tcW w:w="1914" w:type="dxa"/>
            <w:tcBorders>
              <w:bottom w:val="single" w:sz="4" w:space="0" w:color="auto"/>
            </w:tcBorders>
            <w:vAlign w:val="center"/>
          </w:tcPr>
          <w:p w:rsidR="00B95A4B" w:rsidRPr="00B71404" w:rsidRDefault="00B95A4B" w:rsidP="00CB7654">
            <w:pPr>
              <w:keepNext/>
              <w:rPr>
                <w:rFonts w:cs="Arial"/>
                <w:iCs/>
                <w:szCs w:val="22"/>
              </w:rPr>
            </w:pPr>
            <w:r>
              <w:rPr>
                <w:sz w:val="18"/>
                <w:szCs w:val="18"/>
              </w:rPr>
              <w:t>Datum / Ausgabestand</w:t>
            </w:r>
          </w:p>
        </w:tc>
      </w:tr>
      <w:tr w:rsidR="00B95A4B" w:rsidRPr="00E97706" w:rsidTr="00CB7654">
        <w:tc>
          <w:tcPr>
            <w:tcW w:w="794" w:type="dxa"/>
          </w:tcPr>
          <w:p w:rsidR="00B95A4B" w:rsidRPr="00D623CF" w:rsidRDefault="00B95A4B" w:rsidP="00CB7654">
            <w:pPr>
              <w:numPr>
                <w:ilvl w:val="0"/>
                <w:numId w:val="1"/>
              </w:numPr>
              <w:ind w:left="0" w:firstLine="0"/>
              <w:rPr>
                <w:rFonts w:cs="Arial"/>
                <w:iCs/>
                <w:sz w:val="18"/>
                <w:szCs w:val="18"/>
              </w:rPr>
            </w:pPr>
          </w:p>
        </w:tc>
        <w:tc>
          <w:tcPr>
            <w:tcW w:w="480" w:type="dxa"/>
            <w:shd w:val="clear" w:color="auto" w:fill="FFF2CC"/>
          </w:tcPr>
          <w:p w:rsidR="00B95A4B" w:rsidRPr="00266DA0" w:rsidRDefault="00B95A4B" w:rsidP="00CB7654">
            <w:pPr>
              <w:jc w:val="center"/>
              <w:rPr>
                <w:rFonts w:cs="Arial"/>
                <w:iCs/>
                <w:sz w:val="18"/>
                <w:szCs w:val="18"/>
              </w:rPr>
            </w:pPr>
          </w:p>
        </w:tc>
        <w:tc>
          <w:tcPr>
            <w:tcW w:w="6723" w:type="dxa"/>
            <w:shd w:val="clear" w:color="auto" w:fill="FFF2CC"/>
          </w:tcPr>
          <w:p w:rsidR="00B95A4B" w:rsidRPr="00D623CF" w:rsidRDefault="00B95A4B" w:rsidP="00CB7654">
            <w:pPr>
              <w:rPr>
                <w:rFonts w:cs="Arial"/>
                <w:iCs/>
                <w:sz w:val="18"/>
                <w:szCs w:val="18"/>
              </w:rPr>
            </w:pPr>
          </w:p>
        </w:tc>
        <w:tc>
          <w:tcPr>
            <w:tcW w:w="1914" w:type="dxa"/>
            <w:shd w:val="clear" w:color="auto" w:fill="FFF2CC"/>
          </w:tcPr>
          <w:p w:rsidR="00B95A4B" w:rsidRPr="00D623CF" w:rsidRDefault="00B95A4B" w:rsidP="00CB7654">
            <w:pPr>
              <w:rPr>
                <w:sz w:val="18"/>
                <w:szCs w:val="18"/>
              </w:rPr>
            </w:pPr>
          </w:p>
        </w:tc>
      </w:tr>
      <w:tr w:rsidR="00B95A4B" w:rsidRPr="00E97706" w:rsidTr="00CB7654">
        <w:tc>
          <w:tcPr>
            <w:tcW w:w="794" w:type="dxa"/>
          </w:tcPr>
          <w:p w:rsidR="00B95A4B" w:rsidRPr="00D623CF" w:rsidRDefault="00B95A4B" w:rsidP="00CB7654">
            <w:pPr>
              <w:numPr>
                <w:ilvl w:val="0"/>
                <w:numId w:val="1"/>
              </w:numPr>
              <w:ind w:left="0" w:firstLine="0"/>
              <w:rPr>
                <w:rFonts w:cs="Arial"/>
                <w:iCs/>
                <w:sz w:val="18"/>
                <w:szCs w:val="18"/>
              </w:rPr>
            </w:pPr>
          </w:p>
        </w:tc>
        <w:tc>
          <w:tcPr>
            <w:tcW w:w="480" w:type="dxa"/>
            <w:shd w:val="clear" w:color="auto" w:fill="FFF2CC"/>
          </w:tcPr>
          <w:p w:rsidR="00B95A4B" w:rsidRPr="00266DA0" w:rsidRDefault="00B95A4B" w:rsidP="00CB7654">
            <w:pPr>
              <w:jc w:val="center"/>
              <w:rPr>
                <w:rFonts w:cs="Arial"/>
                <w:bCs/>
                <w:sz w:val="18"/>
                <w:szCs w:val="18"/>
              </w:rPr>
            </w:pPr>
          </w:p>
        </w:tc>
        <w:tc>
          <w:tcPr>
            <w:tcW w:w="6723" w:type="dxa"/>
            <w:shd w:val="clear" w:color="auto" w:fill="FFF2CC"/>
          </w:tcPr>
          <w:p w:rsidR="00B95A4B" w:rsidRPr="00D623CF" w:rsidRDefault="00B95A4B" w:rsidP="00CB7654">
            <w:pPr>
              <w:rPr>
                <w:rFonts w:cs="Arial"/>
                <w:iCs/>
                <w:sz w:val="18"/>
                <w:szCs w:val="18"/>
              </w:rPr>
            </w:pPr>
          </w:p>
        </w:tc>
        <w:tc>
          <w:tcPr>
            <w:tcW w:w="1914" w:type="dxa"/>
            <w:shd w:val="clear" w:color="auto" w:fill="FFF2CC"/>
          </w:tcPr>
          <w:p w:rsidR="00B95A4B" w:rsidRPr="00D623CF" w:rsidRDefault="00B95A4B" w:rsidP="00CB7654">
            <w:pPr>
              <w:rPr>
                <w:sz w:val="18"/>
                <w:szCs w:val="18"/>
              </w:rPr>
            </w:pPr>
          </w:p>
        </w:tc>
      </w:tr>
      <w:tr w:rsidR="00B95A4B" w:rsidRPr="00E97706" w:rsidTr="00CB7654">
        <w:tc>
          <w:tcPr>
            <w:tcW w:w="9911" w:type="dxa"/>
            <w:gridSpan w:val="4"/>
            <w:tcBorders>
              <w:top w:val="single" w:sz="4" w:space="0" w:color="auto"/>
              <w:bottom w:val="nil"/>
            </w:tcBorders>
            <w:vAlign w:val="center"/>
          </w:tcPr>
          <w:p w:rsidR="00B95A4B" w:rsidRPr="001C530F" w:rsidRDefault="00B95A4B" w:rsidP="00CB7654">
            <w:pPr>
              <w:keepNext/>
              <w:rPr>
                <w:rFonts w:cs="Arial"/>
                <w:bCs/>
                <w:sz w:val="18"/>
                <w:szCs w:val="18"/>
              </w:rPr>
            </w:pPr>
            <w:r w:rsidRPr="00FA15E5">
              <w:rPr>
                <w:rFonts w:cs="Arial"/>
                <w:b/>
                <w:bCs/>
                <w:sz w:val="18"/>
                <w:szCs w:val="18"/>
              </w:rPr>
              <w:t xml:space="preserve">Ergebnis </w:t>
            </w:r>
            <w:r>
              <w:rPr>
                <w:rFonts w:cs="Arial"/>
                <w:b/>
                <w:bCs/>
                <w:sz w:val="18"/>
                <w:szCs w:val="18"/>
              </w:rPr>
              <w:t>Begutachtung</w:t>
            </w:r>
            <w:r w:rsidRPr="00FA15E5">
              <w:rPr>
                <w:rFonts w:cs="Arial"/>
                <w:b/>
                <w:bCs/>
                <w:sz w:val="18"/>
                <w:szCs w:val="18"/>
              </w:rPr>
              <w:t>:</w:t>
            </w:r>
            <w:r>
              <w:rPr>
                <w:rFonts w:cs="Arial"/>
                <w:bCs/>
                <w:sz w:val="18"/>
                <w:szCs w:val="18"/>
              </w:rPr>
              <w:t xml:space="preserve"> </w:t>
            </w:r>
            <w:r w:rsidRPr="001C530F">
              <w:rPr>
                <w:rFonts w:cs="Arial"/>
                <w:bCs/>
                <w:sz w:val="18"/>
                <w:szCs w:val="18"/>
              </w:rPr>
              <w:t>Feststellungen / Begründung von Abweichungen / Sektorspezifische Besonderheiten / Hinweise:</w:t>
            </w:r>
          </w:p>
        </w:tc>
      </w:tr>
      <w:tr w:rsidR="00B95A4B" w:rsidRPr="00E97706" w:rsidTr="00CB7654">
        <w:tc>
          <w:tcPr>
            <w:tcW w:w="9911" w:type="dxa"/>
            <w:gridSpan w:val="4"/>
            <w:tcBorders>
              <w:top w:val="nil"/>
              <w:bottom w:val="single" w:sz="12" w:space="0" w:color="auto"/>
            </w:tcBorders>
            <w:shd w:val="clear" w:color="auto" w:fill="FFF2CC"/>
            <w:vAlign w:val="center"/>
          </w:tcPr>
          <w:p w:rsidR="00B95A4B" w:rsidRPr="00F04E3F" w:rsidRDefault="00B95A4B" w:rsidP="00CB7654">
            <w:pPr>
              <w:pStyle w:val="Standard10"/>
            </w:pPr>
          </w:p>
        </w:tc>
      </w:tr>
    </w:tbl>
    <w:p w:rsidR="004310BD" w:rsidRPr="00B95A4B" w:rsidRDefault="004310BD" w:rsidP="00171F56">
      <w:pPr>
        <w:spacing w:before="0" w:after="0"/>
        <w:rPr>
          <w:sz w:val="2"/>
          <w:szCs w:val="2"/>
        </w:rPr>
        <w:sectPr w:rsidR="004310BD" w:rsidRPr="00B95A4B" w:rsidSect="00807AFD">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8"/>
        <w:gridCol w:w="4893"/>
        <w:gridCol w:w="2279"/>
        <w:gridCol w:w="405"/>
        <w:gridCol w:w="393"/>
        <w:gridCol w:w="394"/>
        <w:gridCol w:w="739"/>
      </w:tblGrid>
      <w:tr w:rsidR="009F1D99" w:rsidRPr="00085BE2" w:rsidTr="00D86B8F">
        <w:tc>
          <w:tcPr>
            <w:tcW w:w="810" w:type="dxa"/>
            <w:tcBorders>
              <w:top w:val="single" w:sz="4" w:space="0" w:color="auto"/>
            </w:tcBorders>
          </w:tcPr>
          <w:p w:rsidR="009F1D99" w:rsidRPr="00085BE2" w:rsidRDefault="009F1D99" w:rsidP="00E837B7">
            <w:pPr>
              <w:spacing w:after="40" w:line="200" w:lineRule="exact"/>
              <w:rPr>
                <w:sz w:val="18"/>
                <w:szCs w:val="18"/>
                <w:lang w:val="en-GB"/>
              </w:rPr>
            </w:pPr>
            <w:r w:rsidRPr="00085BE2">
              <w:rPr>
                <w:sz w:val="18"/>
                <w:szCs w:val="18"/>
                <w:lang w:val="en-GB"/>
              </w:rPr>
              <w:t>7.1.1</w:t>
            </w:r>
          </w:p>
        </w:tc>
        <w:tc>
          <w:tcPr>
            <w:tcW w:w="4899" w:type="dxa"/>
            <w:tcBorders>
              <w:top w:val="single" w:sz="4" w:space="0" w:color="auto"/>
            </w:tcBorders>
          </w:tcPr>
          <w:p w:rsidR="009F1D99" w:rsidRPr="00790FC8" w:rsidRDefault="00790FC8" w:rsidP="00E837B7">
            <w:pPr>
              <w:keepNext/>
              <w:keepLines/>
              <w:rPr>
                <w:sz w:val="18"/>
                <w:szCs w:val="18"/>
              </w:rPr>
            </w:pPr>
            <w:r w:rsidRPr="00790FC8">
              <w:rPr>
                <w:sz w:val="18"/>
                <w:szCs w:val="18"/>
              </w:rPr>
              <w:t>Die Phasen des Lebenszyklus des biologischen Materials und zugehöriger Daten in der Biobank sind zu identifizieren, und es sind entsprechende Prozesse festzulegen und zu verifizieren. Ein Arbeitsablauf muss diese Phasen beschreiben, gefolgt von detaillierten Verfahren (siehe 4.1.1) für jeden relevanten Prozess (z. B. Entnahme, Akzessionierung, Anschaffung, Identifizierung, Konservierung, Langzeitlagerung, Qualitätskontrolle, Transport, Entsorgung). Alle Verfahren müssen dokumentiert und umgesetzt werden, und spezifisch für das biologische Material und die zugehörigen Daten sein. Alle kritischen Tätigkeiten innerhalb jedes Verfahrens sind zu identifizieren und zu dokumentieren (siehe auch 7.8.2.7).</w:t>
            </w:r>
          </w:p>
        </w:tc>
        <w:tc>
          <w:tcPr>
            <w:tcW w:w="2282" w:type="dxa"/>
            <w:tcBorders>
              <w:top w:val="single" w:sz="4" w:space="0" w:color="auto"/>
            </w:tcBorders>
            <w:shd w:val="clear" w:color="auto" w:fill="DEEAF6"/>
          </w:tcPr>
          <w:p w:rsidR="009F1D99" w:rsidRPr="00085BE2" w:rsidRDefault="009F1D99" w:rsidP="009F1D99">
            <w:pPr>
              <w:spacing w:after="40" w:line="200" w:lineRule="exact"/>
              <w:rPr>
                <w:rFonts w:cs="Arial"/>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c>
          <w:tcPr>
            <w:tcW w:w="405" w:type="dxa"/>
            <w:tcBorders>
              <w:top w:val="single" w:sz="4" w:space="0" w:color="auto"/>
            </w:tcBorders>
          </w:tcPr>
          <w:p w:rsidR="009F1D99" w:rsidRPr="00085BE2" w:rsidRDefault="009F1D99" w:rsidP="009F1D99">
            <w:pPr>
              <w:spacing w:after="40" w:line="200" w:lineRule="exact"/>
              <w:jc w:val="center"/>
              <w:rPr>
                <w:rFonts w:cs="Arial"/>
                <w:bCs/>
                <w:sz w:val="18"/>
                <w:szCs w:val="18"/>
                <w:lang w:val="en-GB"/>
              </w:rPr>
            </w:pPr>
          </w:p>
        </w:tc>
        <w:tc>
          <w:tcPr>
            <w:tcW w:w="393" w:type="dxa"/>
            <w:tcBorders>
              <w:top w:val="single" w:sz="4" w:space="0" w:color="auto"/>
            </w:tcBorders>
            <w:shd w:val="clear" w:color="auto" w:fill="FFF2CC"/>
          </w:tcPr>
          <w:p w:rsidR="009F1D99" w:rsidRPr="00085BE2" w:rsidRDefault="009F1D99" w:rsidP="009F1D99">
            <w:pPr>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ed w:val="0"/>
                  </w:checkBox>
                </w:ffData>
              </w:fldChar>
            </w:r>
            <w:r w:rsidRPr="00085BE2">
              <w:rPr>
                <w:rFonts w:cs="Arial"/>
                <w:bCs/>
                <w:sz w:val="18"/>
                <w:szCs w:val="18"/>
                <w:lang w:val="en-GB"/>
              </w:rPr>
              <w:instrText xml:space="preserve"> FORMCHECKBOX </w:instrText>
            </w:r>
            <w:r w:rsidR="00A04AED">
              <w:rPr>
                <w:rFonts w:cs="Arial"/>
                <w:bCs/>
                <w:sz w:val="18"/>
                <w:szCs w:val="18"/>
                <w:lang w:val="en-GB"/>
              </w:rPr>
            </w:r>
            <w:r w:rsidR="00A04AED">
              <w:rPr>
                <w:rFonts w:cs="Arial"/>
                <w:bCs/>
                <w:sz w:val="18"/>
                <w:szCs w:val="18"/>
                <w:lang w:val="en-GB"/>
              </w:rPr>
              <w:fldChar w:fldCharType="separate"/>
            </w:r>
            <w:r w:rsidRPr="00085BE2">
              <w:rPr>
                <w:rFonts w:cs="Arial"/>
                <w:bCs/>
                <w:sz w:val="18"/>
                <w:szCs w:val="18"/>
                <w:lang w:val="en-GB"/>
              </w:rPr>
              <w:fldChar w:fldCharType="end"/>
            </w:r>
          </w:p>
        </w:tc>
        <w:tc>
          <w:tcPr>
            <w:tcW w:w="394" w:type="dxa"/>
            <w:tcBorders>
              <w:top w:val="single" w:sz="4" w:space="0" w:color="auto"/>
            </w:tcBorders>
            <w:shd w:val="clear" w:color="auto" w:fill="FFF2CC"/>
          </w:tcPr>
          <w:p w:rsidR="009F1D99" w:rsidRPr="00085BE2" w:rsidRDefault="009F1D99" w:rsidP="009F1D99">
            <w:pPr>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A04AED">
              <w:rPr>
                <w:rFonts w:cs="Arial"/>
                <w:bCs/>
                <w:sz w:val="18"/>
                <w:szCs w:val="18"/>
                <w:lang w:val="en-GB"/>
              </w:rPr>
            </w:r>
            <w:r w:rsidR="00A04AED">
              <w:rPr>
                <w:rFonts w:cs="Arial"/>
                <w:bCs/>
                <w:sz w:val="18"/>
                <w:szCs w:val="18"/>
                <w:lang w:val="en-GB"/>
              </w:rPr>
              <w:fldChar w:fldCharType="separate"/>
            </w:r>
            <w:r w:rsidRPr="00085BE2">
              <w:rPr>
                <w:rFonts w:cs="Arial"/>
                <w:bCs/>
                <w:sz w:val="18"/>
                <w:szCs w:val="18"/>
                <w:lang w:val="en-GB"/>
              </w:rPr>
              <w:fldChar w:fldCharType="end"/>
            </w:r>
          </w:p>
        </w:tc>
        <w:tc>
          <w:tcPr>
            <w:tcW w:w="740" w:type="dxa"/>
            <w:tcBorders>
              <w:top w:val="single" w:sz="4" w:space="0" w:color="auto"/>
            </w:tcBorders>
            <w:shd w:val="clear" w:color="auto" w:fill="FFF2CC"/>
          </w:tcPr>
          <w:p w:rsidR="009F1D99" w:rsidRPr="00085BE2" w:rsidRDefault="009F1D99" w:rsidP="009F1D99">
            <w:pPr>
              <w:spacing w:after="40" w:line="200" w:lineRule="exact"/>
              <w:jc w:val="center"/>
              <w:rPr>
                <w:rFonts w:cs="Arial"/>
                <w:iCs/>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r>
      <w:tr w:rsidR="009F1D99" w:rsidRPr="00085BE2" w:rsidTr="00D86B8F">
        <w:tc>
          <w:tcPr>
            <w:tcW w:w="810" w:type="dxa"/>
            <w:tcBorders>
              <w:top w:val="single" w:sz="4" w:space="0" w:color="auto"/>
            </w:tcBorders>
          </w:tcPr>
          <w:p w:rsidR="009F1D99" w:rsidRPr="00085BE2" w:rsidRDefault="009F1D99" w:rsidP="009F1D99">
            <w:pPr>
              <w:rPr>
                <w:lang w:val="en-GB"/>
              </w:rPr>
            </w:pPr>
            <w:r w:rsidRPr="00085BE2">
              <w:rPr>
                <w:sz w:val="18"/>
                <w:szCs w:val="18"/>
                <w:lang w:val="en-GB"/>
              </w:rPr>
              <w:t>7.1.2</w:t>
            </w:r>
          </w:p>
        </w:tc>
        <w:tc>
          <w:tcPr>
            <w:tcW w:w="4899" w:type="dxa"/>
            <w:tcBorders>
              <w:top w:val="single" w:sz="4" w:space="0" w:color="auto"/>
            </w:tcBorders>
          </w:tcPr>
          <w:p w:rsidR="009F1D99" w:rsidRPr="00790FC8" w:rsidRDefault="00790FC8" w:rsidP="00E837B7">
            <w:pPr>
              <w:keepNext/>
              <w:keepLines/>
              <w:rPr>
                <w:sz w:val="18"/>
                <w:szCs w:val="18"/>
              </w:rPr>
            </w:pPr>
            <w:r w:rsidRPr="00790FC8">
              <w:rPr>
                <w:sz w:val="18"/>
                <w:szCs w:val="18"/>
              </w:rPr>
              <w:t>Alle Verfahren und Prozesse sind auf dem neuesten Stand zu halten und müssen für das Personal leicht verfügbar gemacht werden.</w:t>
            </w:r>
          </w:p>
        </w:tc>
        <w:tc>
          <w:tcPr>
            <w:tcW w:w="2282" w:type="dxa"/>
            <w:tcBorders>
              <w:top w:val="single" w:sz="4" w:space="0" w:color="auto"/>
            </w:tcBorders>
            <w:shd w:val="clear" w:color="auto" w:fill="DEEAF6"/>
          </w:tcPr>
          <w:p w:rsidR="009F1D99" w:rsidRPr="00085BE2" w:rsidRDefault="009F1D99" w:rsidP="009F1D99">
            <w:pPr>
              <w:spacing w:after="40" w:line="200" w:lineRule="exact"/>
              <w:rPr>
                <w:rFonts w:cs="Arial"/>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c>
          <w:tcPr>
            <w:tcW w:w="405" w:type="dxa"/>
            <w:tcBorders>
              <w:top w:val="single" w:sz="4" w:space="0" w:color="auto"/>
            </w:tcBorders>
          </w:tcPr>
          <w:p w:rsidR="009F1D99" w:rsidRPr="00085BE2" w:rsidRDefault="009F1D99" w:rsidP="009F1D99">
            <w:pPr>
              <w:keepNext/>
              <w:keepLines/>
              <w:spacing w:after="40" w:line="200" w:lineRule="exact"/>
              <w:jc w:val="center"/>
              <w:rPr>
                <w:rFonts w:cs="Arial"/>
                <w:bCs/>
                <w:sz w:val="18"/>
                <w:szCs w:val="18"/>
                <w:lang w:val="en-GB"/>
              </w:rPr>
            </w:pPr>
          </w:p>
        </w:tc>
        <w:tc>
          <w:tcPr>
            <w:tcW w:w="393" w:type="dxa"/>
            <w:tcBorders>
              <w:top w:val="single" w:sz="4" w:space="0" w:color="auto"/>
            </w:tcBorders>
            <w:shd w:val="clear" w:color="auto" w:fill="FFF2CC"/>
          </w:tcPr>
          <w:p w:rsidR="009F1D99" w:rsidRPr="00085BE2" w:rsidRDefault="009F1D99" w:rsidP="009F1D99">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A04AED">
              <w:rPr>
                <w:rFonts w:cs="Arial"/>
                <w:bCs/>
                <w:sz w:val="18"/>
                <w:szCs w:val="18"/>
                <w:lang w:val="en-GB"/>
              </w:rPr>
            </w:r>
            <w:r w:rsidR="00A04AED">
              <w:rPr>
                <w:rFonts w:cs="Arial"/>
                <w:bCs/>
                <w:sz w:val="18"/>
                <w:szCs w:val="18"/>
                <w:lang w:val="en-GB"/>
              </w:rPr>
              <w:fldChar w:fldCharType="separate"/>
            </w:r>
            <w:r w:rsidRPr="00085BE2">
              <w:rPr>
                <w:rFonts w:cs="Arial"/>
                <w:bCs/>
                <w:sz w:val="18"/>
                <w:szCs w:val="18"/>
                <w:lang w:val="en-GB"/>
              </w:rPr>
              <w:fldChar w:fldCharType="end"/>
            </w:r>
          </w:p>
        </w:tc>
        <w:tc>
          <w:tcPr>
            <w:tcW w:w="394" w:type="dxa"/>
            <w:tcBorders>
              <w:top w:val="single" w:sz="4" w:space="0" w:color="auto"/>
            </w:tcBorders>
            <w:shd w:val="clear" w:color="auto" w:fill="FFF2CC"/>
          </w:tcPr>
          <w:p w:rsidR="009F1D99" w:rsidRPr="00085BE2" w:rsidRDefault="009F1D99" w:rsidP="009F1D99">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A04AED">
              <w:rPr>
                <w:rFonts w:cs="Arial"/>
                <w:bCs/>
                <w:sz w:val="18"/>
                <w:szCs w:val="18"/>
                <w:lang w:val="en-GB"/>
              </w:rPr>
            </w:r>
            <w:r w:rsidR="00A04AED">
              <w:rPr>
                <w:rFonts w:cs="Arial"/>
                <w:bCs/>
                <w:sz w:val="18"/>
                <w:szCs w:val="18"/>
                <w:lang w:val="en-GB"/>
              </w:rPr>
              <w:fldChar w:fldCharType="separate"/>
            </w:r>
            <w:r w:rsidRPr="00085BE2">
              <w:rPr>
                <w:rFonts w:cs="Arial"/>
                <w:bCs/>
                <w:sz w:val="18"/>
                <w:szCs w:val="18"/>
                <w:lang w:val="en-GB"/>
              </w:rPr>
              <w:fldChar w:fldCharType="end"/>
            </w:r>
          </w:p>
        </w:tc>
        <w:tc>
          <w:tcPr>
            <w:tcW w:w="740" w:type="dxa"/>
            <w:tcBorders>
              <w:top w:val="single" w:sz="4" w:space="0" w:color="auto"/>
            </w:tcBorders>
            <w:shd w:val="clear" w:color="auto" w:fill="FFF2CC"/>
          </w:tcPr>
          <w:p w:rsidR="009F1D99" w:rsidRPr="00085BE2" w:rsidRDefault="009F1D99" w:rsidP="009F1D99">
            <w:pPr>
              <w:spacing w:after="40" w:line="200" w:lineRule="exact"/>
              <w:jc w:val="center"/>
              <w:rPr>
                <w:rFonts w:cs="Arial"/>
                <w:iCs/>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r>
      <w:tr w:rsidR="009F1D99" w:rsidRPr="00085BE2" w:rsidTr="00D86B8F">
        <w:tc>
          <w:tcPr>
            <w:tcW w:w="810" w:type="dxa"/>
            <w:tcBorders>
              <w:top w:val="single" w:sz="4" w:space="0" w:color="auto"/>
            </w:tcBorders>
          </w:tcPr>
          <w:p w:rsidR="009F1D99" w:rsidRPr="00085BE2" w:rsidRDefault="009F1D99" w:rsidP="009F1D99">
            <w:pPr>
              <w:rPr>
                <w:lang w:val="en-GB"/>
              </w:rPr>
            </w:pPr>
            <w:r w:rsidRPr="00085BE2">
              <w:rPr>
                <w:sz w:val="18"/>
                <w:szCs w:val="18"/>
                <w:lang w:val="en-GB"/>
              </w:rPr>
              <w:t>7.1.3</w:t>
            </w:r>
          </w:p>
        </w:tc>
        <w:tc>
          <w:tcPr>
            <w:tcW w:w="4899" w:type="dxa"/>
            <w:tcBorders>
              <w:top w:val="single" w:sz="4" w:space="0" w:color="auto"/>
            </w:tcBorders>
          </w:tcPr>
          <w:p w:rsidR="00E837B7" w:rsidRPr="00085BE2" w:rsidRDefault="00790FC8" w:rsidP="00790FC8">
            <w:pPr>
              <w:keepNext/>
              <w:keepLines/>
              <w:rPr>
                <w:sz w:val="18"/>
                <w:szCs w:val="18"/>
                <w:lang w:val="en-GB"/>
              </w:rPr>
            </w:pPr>
            <w:r w:rsidRPr="00790FC8">
              <w:rPr>
                <w:sz w:val="18"/>
                <w:szCs w:val="18"/>
              </w:rPr>
              <w:t xml:space="preserve">Das Datum von kritischen Phasen des Lebenszyklus muss in einem Standardformat für alle biologischen Materialien dokumentiert werden. Der Zeitpunkt/die Dauer von kritischen Lebenszyklusphasen (z. B. Startzeit oder Dauer der Vorbereitung, Gefrierzeit) sollte in einem Standardformat dokumentiert werden. Die Dokumentation des Datums und der Uhrzeit sollte nach ISO 8601 formatiert werden. </w:t>
            </w:r>
            <w:r w:rsidR="00E837B7" w:rsidRPr="00085BE2">
              <w:rPr>
                <w:rFonts w:cs="Arial"/>
                <w:sz w:val="16"/>
                <w:szCs w:val="16"/>
                <w:lang w:val="en-GB"/>
              </w:rPr>
              <w:t>[</w:t>
            </w:r>
            <w:r w:rsidR="00E837B7" w:rsidRPr="00085BE2">
              <w:rPr>
                <w:rFonts w:cs="Arial"/>
                <w:sz w:val="16"/>
                <w:szCs w:val="16"/>
                <w:lang w:val="en-GB"/>
              </w:rPr>
              <w:sym w:font="Wingdings" w:char="F0E8"/>
            </w:r>
            <w:r>
              <w:rPr>
                <w:rFonts w:cs="Arial"/>
                <w:sz w:val="16"/>
                <w:szCs w:val="16"/>
                <w:lang w:val="en-GB"/>
              </w:rPr>
              <w:t>ANMERKUNG</w:t>
            </w:r>
            <w:r w:rsidR="00E837B7" w:rsidRPr="00085BE2">
              <w:rPr>
                <w:rFonts w:cs="Arial"/>
                <w:sz w:val="16"/>
                <w:szCs w:val="16"/>
                <w:lang w:val="en-GB"/>
              </w:rPr>
              <w:t>]</w:t>
            </w:r>
          </w:p>
        </w:tc>
        <w:tc>
          <w:tcPr>
            <w:tcW w:w="2282" w:type="dxa"/>
            <w:tcBorders>
              <w:top w:val="single" w:sz="4" w:space="0" w:color="auto"/>
            </w:tcBorders>
            <w:shd w:val="clear" w:color="auto" w:fill="DEEAF6"/>
          </w:tcPr>
          <w:p w:rsidR="009F1D99" w:rsidRPr="00085BE2" w:rsidRDefault="009F1D99" w:rsidP="009F1D99">
            <w:pPr>
              <w:spacing w:after="40" w:line="200" w:lineRule="exact"/>
              <w:rPr>
                <w:rFonts w:cs="Arial"/>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c>
          <w:tcPr>
            <w:tcW w:w="405" w:type="dxa"/>
            <w:tcBorders>
              <w:top w:val="single" w:sz="4" w:space="0" w:color="auto"/>
            </w:tcBorders>
          </w:tcPr>
          <w:p w:rsidR="009F1D99" w:rsidRPr="00085BE2" w:rsidRDefault="009F1D99" w:rsidP="009F1D99">
            <w:pPr>
              <w:spacing w:after="40" w:line="200" w:lineRule="exact"/>
              <w:jc w:val="center"/>
              <w:rPr>
                <w:rFonts w:cs="Arial"/>
                <w:bCs/>
                <w:sz w:val="18"/>
                <w:szCs w:val="18"/>
                <w:lang w:val="en-GB"/>
              </w:rPr>
            </w:pPr>
          </w:p>
        </w:tc>
        <w:tc>
          <w:tcPr>
            <w:tcW w:w="393" w:type="dxa"/>
            <w:tcBorders>
              <w:top w:val="single" w:sz="4" w:space="0" w:color="auto"/>
            </w:tcBorders>
            <w:shd w:val="clear" w:color="auto" w:fill="FFF2CC"/>
          </w:tcPr>
          <w:p w:rsidR="009F1D99" w:rsidRPr="00085BE2" w:rsidRDefault="009F1D99" w:rsidP="009F1D99">
            <w:pPr>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ed w:val="0"/>
                  </w:checkBox>
                </w:ffData>
              </w:fldChar>
            </w:r>
            <w:r w:rsidRPr="00085BE2">
              <w:rPr>
                <w:rFonts w:cs="Arial"/>
                <w:bCs/>
                <w:sz w:val="18"/>
                <w:szCs w:val="18"/>
                <w:lang w:val="en-GB"/>
              </w:rPr>
              <w:instrText xml:space="preserve"> FORMCHECKBOX </w:instrText>
            </w:r>
            <w:r w:rsidR="00A04AED">
              <w:rPr>
                <w:rFonts w:cs="Arial"/>
                <w:bCs/>
                <w:sz w:val="18"/>
                <w:szCs w:val="18"/>
                <w:lang w:val="en-GB"/>
              </w:rPr>
            </w:r>
            <w:r w:rsidR="00A04AED">
              <w:rPr>
                <w:rFonts w:cs="Arial"/>
                <w:bCs/>
                <w:sz w:val="18"/>
                <w:szCs w:val="18"/>
                <w:lang w:val="en-GB"/>
              </w:rPr>
              <w:fldChar w:fldCharType="separate"/>
            </w:r>
            <w:r w:rsidRPr="00085BE2">
              <w:rPr>
                <w:rFonts w:cs="Arial"/>
                <w:bCs/>
                <w:sz w:val="18"/>
                <w:szCs w:val="18"/>
                <w:lang w:val="en-GB"/>
              </w:rPr>
              <w:fldChar w:fldCharType="end"/>
            </w:r>
          </w:p>
        </w:tc>
        <w:tc>
          <w:tcPr>
            <w:tcW w:w="394" w:type="dxa"/>
            <w:tcBorders>
              <w:top w:val="single" w:sz="4" w:space="0" w:color="auto"/>
            </w:tcBorders>
            <w:shd w:val="clear" w:color="auto" w:fill="FFF2CC"/>
          </w:tcPr>
          <w:p w:rsidR="009F1D99" w:rsidRPr="00085BE2" w:rsidRDefault="009F1D99" w:rsidP="009F1D99">
            <w:pPr>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A04AED">
              <w:rPr>
                <w:rFonts w:cs="Arial"/>
                <w:bCs/>
                <w:sz w:val="18"/>
                <w:szCs w:val="18"/>
                <w:lang w:val="en-GB"/>
              </w:rPr>
            </w:r>
            <w:r w:rsidR="00A04AED">
              <w:rPr>
                <w:rFonts w:cs="Arial"/>
                <w:bCs/>
                <w:sz w:val="18"/>
                <w:szCs w:val="18"/>
                <w:lang w:val="en-GB"/>
              </w:rPr>
              <w:fldChar w:fldCharType="separate"/>
            </w:r>
            <w:r w:rsidRPr="00085BE2">
              <w:rPr>
                <w:rFonts w:cs="Arial"/>
                <w:bCs/>
                <w:sz w:val="18"/>
                <w:szCs w:val="18"/>
                <w:lang w:val="en-GB"/>
              </w:rPr>
              <w:fldChar w:fldCharType="end"/>
            </w:r>
          </w:p>
        </w:tc>
        <w:tc>
          <w:tcPr>
            <w:tcW w:w="740" w:type="dxa"/>
            <w:tcBorders>
              <w:top w:val="single" w:sz="4" w:space="0" w:color="auto"/>
            </w:tcBorders>
            <w:shd w:val="clear" w:color="auto" w:fill="FFF2CC"/>
          </w:tcPr>
          <w:p w:rsidR="009F1D99" w:rsidRPr="00085BE2" w:rsidRDefault="009F1D99" w:rsidP="009F1D99">
            <w:pPr>
              <w:spacing w:after="40" w:line="200" w:lineRule="exact"/>
              <w:jc w:val="center"/>
              <w:rPr>
                <w:rFonts w:cs="Arial"/>
                <w:iCs/>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r>
    </w:tbl>
    <w:p w:rsidR="008A7CDC" w:rsidRPr="00790FC8" w:rsidRDefault="00EE1877" w:rsidP="00A17E4B">
      <w:pPr>
        <w:pStyle w:val="berschrift2"/>
        <w:rPr>
          <w:sz w:val="18"/>
          <w:szCs w:val="18"/>
        </w:rPr>
      </w:pPr>
      <w:bookmarkStart w:id="14" w:name="_Toc84510258"/>
      <w:r w:rsidRPr="00790FC8">
        <w:lastRenderedPageBreak/>
        <w:t>7.2</w:t>
      </w:r>
      <w:r w:rsidRPr="00790FC8">
        <w:tab/>
      </w:r>
      <w:r w:rsidR="00790FC8" w:rsidRPr="00790FC8">
        <w:t>Entnahme von biologischem Material und zugehöriger Daten</w:t>
      </w:r>
      <w:bookmarkEnd w:id="1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83"/>
        <w:gridCol w:w="1004"/>
        <w:gridCol w:w="2309"/>
        <w:gridCol w:w="391"/>
        <w:gridCol w:w="379"/>
        <w:gridCol w:w="400"/>
        <w:gridCol w:w="745"/>
      </w:tblGrid>
      <w:tr w:rsidR="00B95A4B" w:rsidRPr="00770C38" w:rsidTr="00CB7654">
        <w:trPr>
          <w:trHeight w:val="340"/>
        </w:trPr>
        <w:tc>
          <w:tcPr>
            <w:tcW w:w="4690" w:type="dxa"/>
            <w:tcBorders>
              <w:top w:val="single" w:sz="12" w:space="0" w:color="auto"/>
              <w:bottom w:val="single" w:sz="12" w:space="0" w:color="auto"/>
              <w:right w:val="single" w:sz="4" w:space="0" w:color="auto"/>
            </w:tcBorders>
            <w:shd w:val="clear" w:color="auto" w:fill="auto"/>
          </w:tcPr>
          <w:p w:rsidR="00B95A4B" w:rsidRPr="00C70912" w:rsidRDefault="00B95A4B" w:rsidP="00CB7654">
            <w:pPr>
              <w:pStyle w:val="1"/>
            </w:pPr>
          </w:p>
        </w:tc>
        <w:tc>
          <w:tcPr>
            <w:tcW w:w="1005" w:type="dxa"/>
            <w:tcBorders>
              <w:top w:val="single" w:sz="12" w:space="0" w:color="auto"/>
              <w:bottom w:val="single" w:sz="12" w:space="0" w:color="auto"/>
              <w:right w:val="single" w:sz="4" w:space="0" w:color="auto"/>
            </w:tcBorders>
            <w:shd w:val="clear" w:color="auto" w:fill="auto"/>
          </w:tcPr>
          <w:p w:rsidR="00B95A4B" w:rsidRPr="00E21CAA" w:rsidRDefault="00B95A4B" w:rsidP="00CB7654">
            <w:pPr>
              <w:rPr>
                <w:rFonts w:cs="Arial"/>
                <w:sz w:val="18"/>
                <w:szCs w:val="18"/>
                <w:highlight w:val="yellow"/>
              </w:rPr>
            </w:pPr>
            <w:r>
              <w:rPr>
                <w:rFonts w:cs="Arial"/>
                <w:b/>
                <w:sz w:val="18"/>
                <w:szCs w:val="18"/>
              </w:rPr>
              <w:t>FB</w:t>
            </w:r>
          </w:p>
        </w:tc>
        <w:tc>
          <w:tcPr>
            <w:tcW w:w="2312" w:type="dxa"/>
            <w:tcBorders>
              <w:top w:val="single" w:sz="12" w:space="0" w:color="auto"/>
              <w:left w:val="single" w:sz="4" w:space="0" w:color="auto"/>
              <w:bottom w:val="single" w:sz="12" w:space="0" w:color="auto"/>
              <w:right w:val="single" w:sz="4" w:space="0" w:color="auto"/>
            </w:tcBorders>
            <w:shd w:val="clear" w:color="auto" w:fill="DEEAF6"/>
          </w:tcPr>
          <w:p w:rsidR="00B95A4B" w:rsidRPr="005060F7" w:rsidRDefault="00B95A4B" w:rsidP="00CB7654">
            <w:pPr>
              <w:rPr>
                <w:rFonts w:cs="Arial"/>
                <w:iCs/>
                <w:noProof/>
                <w:sz w:val="18"/>
                <w:szCs w:val="18"/>
              </w:rPr>
            </w:pPr>
            <w:r w:rsidRPr="00770C38">
              <w:rPr>
                <w:rFonts w:cs="Arial"/>
                <w:iCs/>
                <w:noProof/>
                <w:sz w:val="18"/>
                <w:szCs w:val="18"/>
              </w:rPr>
              <w:fldChar w:fldCharType="begin">
                <w:ffData>
                  <w:name w:val="Text4"/>
                  <w:enabled/>
                  <w:calcOnExit w:val="0"/>
                  <w:textInput/>
                </w:ffData>
              </w:fldChar>
            </w:r>
            <w:r w:rsidRPr="00770C38">
              <w:rPr>
                <w:rFonts w:cs="Arial"/>
                <w:iCs/>
                <w:noProof/>
                <w:sz w:val="18"/>
                <w:szCs w:val="18"/>
              </w:rPr>
              <w:instrText xml:space="preserve"> FORMTEXT </w:instrText>
            </w:r>
            <w:r w:rsidRPr="00770C38">
              <w:rPr>
                <w:rFonts w:cs="Arial"/>
                <w:iCs/>
                <w:noProof/>
                <w:sz w:val="18"/>
                <w:szCs w:val="18"/>
              </w:rPr>
            </w:r>
            <w:r w:rsidRPr="00770C38">
              <w:rPr>
                <w:rFonts w:cs="Arial"/>
                <w:iCs/>
                <w:noProof/>
                <w:sz w:val="18"/>
                <w:szCs w:val="18"/>
              </w:rPr>
              <w:fldChar w:fldCharType="separate"/>
            </w:r>
            <w:r w:rsidRPr="00770C38">
              <w:rPr>
                <w:rFonts w:cs="Arial"/>
                <w:iCs/>
                <w:noProof/>
                <w:sz w:val="18"/>
                <w:szCs w:val="18"/>
              </w:rPr>
              <w:t> </w:t>
            </w:r>
            <w:r w:rsidRPr="00770C38">
              <w:rPr>
                <w:rFonts w:cs="Arial"/>
                <w:iCs/>
                <w:noProof/>
                <w:sz w:val="18"/>
                <w:szCs w:val="18"/>
              </w:rPr>
              <w:t> </w:t>
            </w:r>
            <w:r w:rsidRPr="00770C38">
              <w:rPr>
                <w:rFonts w:cs="Arial"/>
                <w:iCs/>
                <w:noProof/>
                <w:sz w:val="18"/>
                <w:szCs w:val="18"/>
              </w:rPr>
              <w:t> </w:t>
            </w:r>
            <w:r w:rsidRPr="00770C38">
              <w:rPr>
                <w:rFonts w:cs="Arial"/>
                <w:iCs/>
                <w:noProof/>
                <w:sz w:val="18"/>
                <w:szCs w:val="18"/>
              </w:rPr>
              <w:t> </w:t>
            </w:r>
            <w:r w:rsidRPr="00770C38">
              <w:rPr>
                <w:rFonts w:cs="Arial"/>
                <w:iCs/>
                <w:noProof/>
                <w:sz w:val="18"/>
                <w:szCs w:val="18"/>
              </w:rPr>
              <w:t> </w:t>
            </w:r>
            <w:r w:rsidRPr="00770C38">
              <w:rPr>
                <w:rFonts w:cs="Arial"/>
                <w:iCs/>
                <w:noProof/>
                <w:sz w:val="18"/>
                <w:szCs w:val="18"/>
              </w:rPr>
              <w:fldChar w:fldCharType="end"/>
            </w:r>
          </w:p>
        </w:tc>
        <w:tc>
          <w:tcPr>
            <w:tcW w:w="391" w:type="dxa"/>
            <w:tcBorders>
              <w:top w:val="single" w:sz="12" w:space="0" w:color="auto"/>
              <w:bottom w:val="single" w:sz="12" w:space="0" w:color="auto"/>
            </w:tcBorders>
            <w:shd w:val="clear" w:color="auto" w:fill="FFF2CC"/>
          </w:tcPr>
          <w:p w:rsidR="00B95A4B" w:rsidRPr="009E23EC" w:rsidRDefault="00B95A4B" w:rsidP="00CB7654">
            <w:pP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A04AED">
              <w:rPr>
                <w:rFonts w:cs="Arial"/>
                <w:bCs/>
                <w:sz w:val="18"/>
                <w:szCs w:val="18"/>
              </w:rPr>
            </w:r>
            <w:r w:rsidR="00A04AED">
              <w:rPr>
                <w:rFonts w:cs="Arial"/>
                <w:bCs/>
                <w:sz w:val="18"/>
                <w:szCs w:val="18"/>
              </w:rPr>
              <w:fldChar w:fldCharType="separate"/>
            </w:r>
            <w:r w:rsidRPr="009E23EC">
              <w:rPr>
                <w:rFonts w:cs="Arial"/>
                <w:bCs/>
                <w:sz w:val="18"/>
                <w:szCs w:val="18"/>
              </w:rPr>
              <w:fldChar w:fldCharType="end"/>
            </w:r>
          </w:p>
        </w:tc>
        <w:tc>
          <w:tcPr>
            <w:tcW w:w="379" w:type="dxa"/>
            <w:tcBorders>
              <w:top w:val="single" w:sz="12" w:space="0" w:color="auto"/>
              <w:bottom w:val="single" w:sz="12" w:space="0" w:color="auto"/>
            </w:tcBorders>
            <w:shd w:val="clear" w:color="auto" w:fill="FFF2CC"/>
          </w:tcPr>
          <w:p w:rsidR="00B95A4B" w:rsidRPr="009E23EC" w:rsidRDefault="00B95A4B" w:rsidP="00CB7654">
            <w:pP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04AED">
              <w:rPr>
                <w:rFonts w:cs="Arial"/>
                <w:bCs/>
                <w:sz w:val="18"/>
                <w:szCs w:val="18"/>
              </w:rPr>
            </w:r>
            <w:r w:rsidR="00A04AED">
              <w:rPr>
                <w:rFonts w:cs="Arial"/>
                <w:bCs/>
                <w:sz w:val="18"/>
                <w:szCs w:val="18"/>
              </w:rPr>
              <w:fldChar w:fldCharType="separate"/>
            </w:r>
            <w:r w:rsidRPr="009E23EC">
              <w:rPr>
                <w:rFonts w:cs="Arial"/>
                <w:bCs/>
                <w:sz w:val="18"/>
                <w:szCs w:val="18"/>
              </w:rPr>
              <w:fldChar w:fldCharType="end"/>
            </w:r>
          </w:p>
        </w:tc>
        <w:tc>
          <w:tcPr>
            <w:tcW w:w="400" w:type="dxa"/>
            <w:tcBorders>
              <w:top w:val="single" w:sz="12" w:space="0" w:color="auto"/>
              <w:bottom w:val="single" w:sz="12" w:space="0" w:color="auto"/>
            </w:tcBorders>
            <w:shd w:val="clear" w:color="auto" w:fill="FFF2CC"/>
          </w:tcPr>
          <w:p w:rsidR="00B95A4B" w:rsidRPr="009E23EC" w:rsidRDefault="00B95A4B" w:rsidP="00CB7654">
            <w:pP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04AED">
              <w:rPr>
                <w:rFonts w:cs="Arial"/>
                <w:bCs/>
                <w:sz w:val="18"/>
                <w:szCs w:val="18"/>
              </w:rPr>
            </w:r>
            <w:r w:rsidR="00A04AED">
              <w:rPr>
                <w:rFonts w:cs="Arial"/>
                <w:bCs/>
                <w:sz w:val="18"/>
                <w:szCs w:val="18"/>
              </w:rPr>
              <w:fldChar w:fldCharType="separate"/>
            </w:r>
            <w:r w:rsidRPr="009E23EC">
              <w:rPr>
                <w:rFonts w:cs="Arial"/>
                <w:bCs/>
                <w:sz w:val="18"/>
                <w:szCs w:val="18"/>
              </w:rPr>
              <w:fldChar w:fldCharType="end"/>
            </w:r>
          </w:p>
        </w:tc>
        <w:tc>
          <w:tcPr>
            <w:tcW w:w="746" w:type="dxa"/>
            <w:tcBorders>
              <w:top w:val="single" w:sz="12" w:space="0" w:color="auto"/>
              <w:bottom w:val="single" w:sz="12" w:space="0" w:color="auto"/>
            </w:tcBorders>
            <w:shd w:val="clear" w:color="auto" w:fill="FFF2CC"/>
          </w:tcPr>
          <w:p w:rsidR="00B95A4B" w:rsidRPr="005060F7" w:rsidRDefault="00B95A4B" w:rsidP="00CB7654">
            <w:pPr>
              <w:jc w:val="center"/>
              <w:rPr>
                <w:rFonts w:cs="Arial"/>
                <w:iCs/>
                <w:noProof/>
                <w:sz w:val="18"/>
                <w:szCs w:val="18"/>
              </w:rPr>
            </w:pPr>
            <w:r w:rsidRPr="005060F7">
              <w:rPr>
                <w:rFonts w:cs="Arial"/>
                <w:iCs/>
                <w:noProof/>
                <w:sz w:val="18"/>
                <w:szCs w:val="18"/>
              </w:rPr>
              <w:fldChar w:fldCharType="begin">
                <w:ffData>
                  <w:name w:val="Text4"/>
                  <w:enabled/>
                  <w:calcOnExit w:val="0"/>
                  <w:textInput/>
                </w:ffData>
              </w:fldChar>
            </w:r>
            <w:r w:rsidRPr="005060F7">
              <w:rPr>
                <w:rFonts w:cs="Arial"/>
                <w:iCs/>
                <w:noProof/>
                <w:sz w:val="18"/>
                <w:szCs w:val="18"/>
              </w:rPr>
              <w:instrText xml:space="preserve"> FORMTEXT </w:instrText>
            </w:r>
            <w:r w:rsidRPr="005060F7">
              <w:rPr>
                <w:rFonts w:cs="Arial"/>
                <w:iCs/>
                <w:noProof/>
                <w:sz w:val="18"/>
                <w:szCs w:val="18"/>
              </w:rPr>
            </w:r>
            <w:r w:rsidRPr="005060F7">
              <w:rPr>
                <w:rFonts w:cs="Arial"/>
                <w:iCs/>
                <w:noProof/>
                <w:sz w:val="18"/>
                <w:szCs w:val="18"/>
              </w:rPr>
              <w:fldChar w:fldCharType="separate"/>
            </w:r>
            <w:r w:rsidRPr="005060F7">
              <w:rPr>
                <w:rFonts w:cs="Arial"/>
                <w:iCs/>
                <w:noProof/>
                <w:sz w:val="18"/>
                <w:szCs w:val="18"/>
              </w:rPr>
              <w:t> </w:t>
            </w:r>
            <w:r w:rsidRPr="005060F7">
              <w:rPr>
                <w:rFonts w:cs="Arial"/>
                <w:iCs/>
                <w:noProof/>
                <w:sz w:val="18"/>
                <w:szCs w:val="18"/>
              </w:rPr>
              <w:t> </w:t>
            </w:r>
            <w:r w:rsidRPr="005060F7">
              <w:rPr>
                <w:rFonts w:cs="Arial"/>
                <w:iCs/>
                <w:noProof/>
                <w:sz w:val="18"/>
                <w:szCs w:val="18"/>
              </w:rPr>
              <w:t> </w:t>
            </w:r>
            <w:r w:rsidRPr="005060F7">
              <w:rPr>
                <w:rFonts w:cs="Arial"/>
                <w:iCs/>
                <w:noProof/>
                <w:sz w:val="18"/>
                <w:szCs w:val="18"/>
              </w:rPr>
              <w:t> </w:t>
            </w:r>
            <w:r w:rsidRPr="005060F7">
              <w:rPr>
                <w:rFonts w:cs="Arial"/>
                <w:iCs/>
                <w:noProof/>
                <w:sz w:val="18"/>
                <w:szCs w:val="18"/>
              </w:rPr>
              <w:t> </w:t>
            </w:r>
            <w:r w:rsidRPr="005060F7">
              <w:rPr>
                <w:rFonts w:cs="Arial"/>
                <w:iCs/>
                <w:noProof/>
                <w:sz w:val="18"/>
                <w:szCs w:val="18"/>
              </w:rPr>
              <w:fldChar w:fldCharType="end"/>
            </w:r>
          </w:p>
        </w:tc>
      </w:tr>
      <w:tr w:rsidR="00B95A4B" w:rsidRPr="000F7963" w:rsidTr="00CB7654">
        <w:tc>
          <w:tcPr>
            <w:tcW w:w="8007" w:type="dxa"/>
            <w:gridSpan w:val="3"/>
            <w:tcBorders>
              <w:top w:val="single" w:sz="12" w:space="0" w:color="auto"/>
            </w:tcBorders>
          </w:tcPr>
          <w:p w:rsidR="00B95A4B" w:rsidRPr="004201E6" w:rsidRDefault="00B95A4B" w:rsidP="00CB7654">
            <w:pPr>
              <w:keepNext/>
              <w:rPr>
                <w:rFonts w:cs="Arial"/>
                <w:b/>
                <w:iCs/>
                <w:sz w:val="18"/>
                <w:szCs w:val="18"/>
              </w:rPr>
            </w:pPr>
            <w:r>
              <w:rPr>
                <w:rFonts w:cs="Arial"/>
                <w:b/>
                <w:sz w:val="18"/>
                <w:szCs w:val="18"/>
              </w:rPr>
              <w:t>Ergebnis Vorabp</w:t>
            </w:r>
            <w:r w:rsidRPr="004201E6">
              <w:rPr>
                <w:rFonts w:cs="Arial"/>
                <w:b/>
                <w:sz w:val="18"/>
                <w:szCs w:val="18"/>
              </w:rPr>
              <w:t>rüfung der Dokumente</w:t>
            </w:r>
            <w:r>
              <w:rPr>
                <w:rFonts w:cs="Arial"/>
                <w:b/>
                <w:sz w:val="18"/>
                <w:szCs w:val="18"/>
              </w:rPr>
              <w:t xml:space="preserve"> und Aufzeichnungen: </w:t>
            </w:r>
          </w:p>
        </w:tc>
        <w:tc>
          <w:tcPr>
            <w:tcW w:w="391" w:type="dxa"/>
            <w:tcBorders>
              <w:top w:val="single" w:sz="12" w:space="0" w:color="auto"/>
            </w:tcBorders>
            <w:shd w:val="clear" w:color="auto" w:fill="FFF2CC"/>
          </w:tcPr>
          <w:p w:rsidR="00B95A4B" w:rsidRPr="009E23EC" w:rsidRDefault="00B95A4B" w:rsidP="00CB7654">
            <w:pPr>
              <w:keepNex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04AED">
              <w:rPr>
                <w:rFonts w:cs="Arial"/>
                <w:bCs/>
                <w:sz w:val="18"/>
                <w:szCs w:val="18"/>
              </w:rPr>
            </w:r>
            <w:r w:rsidR="00A04AED">
              <w:rPr>
                <w:rFonts w:cs="Arial"/>
                <w:bCs/>
                <w:sz w:val="18"/>
                <w:szCs w:val="18"/>
              </w:rPr>
              <w:fldChar w:fldCharType="separate"/>
            </w:r>
            <w:r w:rsidRPr="009E23EC">
              <w:rPr>
                <w:rFonts w:cs="Arial"/>
                <w:bCs/>
                <w:sz w:val="18"/>
                <w:szCs w:val="18"/>
              </w:rPr>
              <w:fldChar w:fldCharType="end"/>
            </w:r>
          </w:p>
        </w:tc>
        <w:tc>
          <w:tcPr>
            <w:tcW w:w="379" w:type="dxa"/>
            <w:tcBorders>
              <w:top w:val="single" w:sz="12" w:space="0" w:color="auto"/>
            </w:tcBorders>
            <w:shd w:val="clear" w:color="auto" w:fill="FFF2CC"/>
          </w:tcPr>
          <w:p w:rsidR="00B95A4B" w:rsidRPr="009E23EC" w:rsidRDefault="00B95A4B" w:rsidP="00CB7654">
            <w:pPr>
              <w:keepNex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04AED">
              <w:rPr>
                <w:rFonts w:cs="Arial"/>
                <w:bCs/>
                <w:sz w:val="18"/>
                <w:szCs w:val="18"/>
              </w:rPr>
            </w:r>
            <w:r w:rsidR="00A04AED">
              <w:rPr>
                <w:rFonts w:cs="Arial"/>
                <w:bCs/>
                <w:sz w:val="18"/>
                <w:szCs w:val="18"/>
              </w:rPr>
              <w:fldChar w:fldCharType="separate"/>
            </w:r>
            <w:r w:rsidRPr="009E23EC">
              <w:rPr>
                <w:rFonts w:cs="Arial"/>
                <w:bCs/>
                <w:sz w:val="18"/>
                <w:szCs w:val="18"/>
              </w:rPr>
              <w:fldChar w:fldCharType="end"/>
            </w:r>
          </w:p>
        </w:tc>
        <w:tc>
          <w:tcPr>
            <w:tcW w:w="400" w:type="dxa"/>
            <w:tcBorders>
              <w:top w:val="single" w:sz="12" w:space="0" w:color="auto"/>
            </w:tcBorders>
            <w:shd w:val="clear" w:color="auto" w:fill="FFF2CC"/>
          </w:tcPr>
          <w:p w:rsidR="00B95A4B" w:rsidRPr="009E23EC" w:rsidRDefault="00B95A4B" w:rsidP="00CB7654">
            <w:pPr>
              <w:keepNex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04AED">
              <w:rPr>
                <w:rFonts w:cs="Arial"/>
                <w:bCs/>
                <w:sz w:val="18"/>
                <w:szCs w:val="18"/>
              </w:rPr>
            </w:r>
            <w:r w:rsidR="00A04AED">
              <w:rPr>
                <w:rFonts w:cs="Arial"/>
                <w:bCs/>
                <w:sz w:val="18"/>
                <w:szCs w:val="18"/>
              </w:rPr>
              <w:fldChar w:fldCharType="separate"/>
            </w:r>
            <w:r w:rsidRPr="009E23EC">
              <w:rPr>
                <w:rFonts w:cs="Arial"/>
                <w:bCs/>
                <w:sz w:val="18"/>
                <w:szCs w:val="18"/>
              </w:rPr>
              <w:fldChar w:fldCharType="end"/>
            </w:r>
          </w:p>
        </w:tc>
        <w:tc>
          <w:tcPr>
            <w:tcW w:w="746" w:type="dxa"/>
            <w:tcBorders>
              <w:top w:val="single" w:sz="12" w:space="0" w:color="auto"/>
            </w:tcBorders>
          </w:tcPr>
          <w:p w:rsidR="00B95A4B" w:rsidRPr="005060F7" w:rsidRDefault="00B95A4B" w:rsidP="00CB7654">
            <w:pPr>
              <w:rPr>
                <w:rFonts w:cs="Arial"/>
                <w:iCs/>
                <w:noProof/>
                <w:sz w:val="18"/>
                <w:szCs w:val="18"/>
              </w:rPr>
            </w:pPr>
          </w:p>
        </w:tc>
      </w:tr>
    </w:tbl>
    <w:p w:rsidR="00B95A4B" w:rsidRPr="00575D0D" w:rsidRDefault="00B95A4B" w:rsidP="00B95A4B">
      <w:pPr>
        <w:keepNext/>
        <w:spacing w:before="0" w:after="0"/>
        <w:rPr>
          <w:rFonts w:cs="Arial"/>
          <w:b/>
          <w:bCs/>
          <w:sz w:val="2"/>
          <w:szCs w:val="2"/>
        </w:rPr>
        <w:sectPr w:rsidR="00B95A4B" w:rsidRPr="00575D0D" w:rsidSect="00CB7654">
          <w:headerReference w:type="default" r:id="rId23"/>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B95A4B" w:rsidRPr="000F7963" w:rsidTr="00CB7654">
        <w:tc>
          <w:tcPr>
            <w:tcW w:w="9911" w:type="dxa"/>
            <w:gridSpan w:val="4"/>
            <w:tcBorders>
              <w:top w:val="single" w:sz="4" w:space="0" w:color="auto"/>
              <w:bottom w:val="nil"/>
            </w:tcBorders>
          </w:tcPr>
          <w:p w:rsidR="00B95A4B" w:rsidRPr="001C530F" w:rsidRDefault="00B95A4B" w:rsidP="00CB7654">
            <w:pPr>
              <w:keepNext/>
              <w:rPr>
                <w:rFonts w:cs="Arial"/>
                <w:bCs/>
              </w:rPr>
            </w:pPr>
            <w:r w:rsidRPr="00F54953">
              <w:rPr>
                <w:rFonts w:cs="Arial"/>
                <w:bCs/>
                <w:sz w:val="18"/>
                <w:szCs w:val="18"/>
              </w:rPr>
              <w:t xml:space="preserve">Feststellungen </w:t>
            </w:r>
            <w:r>
              <w:rPr>
                <w:rFonts w:cs="Arial"/>
                <w:bCs/>
                <w:sz w:val="18"/>
                <w:szCs w:val="18"/>
              </w:rPr>
              <w:t xml:space="preserve">/ </w:t>
            </w:r>
            <w:r w:rsidRPr="00F54953">
              <w:rPr>
                <w:rFonts w:cs="Arial"/>
                <w:bCs/>
                <w:sz w:val="18"/>
                <w:szCs w:val="18"/>
              </w:rPr>
              <w:t>Begründung von Abweichungen</w:t>
            </w:r>
            <w:r>
              <w:rPr>
                <w:rFonts w:cs="Arial"/>
                <w:bCs/>
                <w:sz w:val="18"/>
                <w:szCs w:val="18"/>
              </w:rPr>
              <w:t xml:space="preserve"> </w:t>
            </w:r>
            <w:r w:rsidRPr="00F54953">
              <w:rPr>
                <w:rFonts w:cs="Arial"/>
                <w:bCs/>
                <w:sz w:val="18"/>
                <w:szCs w:val="18"/>
              </w:rPr>
              <w:t>/</w:t>
            </w:r>
            <w:r>
              <w:rPr>
                <w:rFonts w:cs="Arial"/>
                <w:bCs/>
                <w:sz w:val="18"/>
                <w:szCs w:val="18"/>
              </w:rPr>
              <w:t xml:space="preserve"> </w:t>
            </w:r>
            <w:r w:rsidRPr="00F54953">
              <w:rPr>
                <w:rFonts w:cs="Arial"/>
                <w:bCs/>
                <w:sz w:val="18"/>
                <w:szCs w:val="18"/>
              </w:rPr>
              <w:t>Besonderheiten</w:t>
            </w:r>
            <w:r>
              <w:rPr>
                <w:rFonts w:cs="Arial"/>
                <w:bCs/>
                <w:sz w:val="18"/>
                <w:szCs w:val="18"/>
              </w:rPr>
              <w:t xml:space="preserve"> </w:t>
            </w:r>
            <w:r w:rsidRPr="00F54953">
              <w:rPr>
                <w:rFonts w:cs="Arial"/>
                <w:bCs/>
                <w:sz w:val="18"/>
                <w:szCs w:val="18"/>
              </w:rPr>
              <w:t>/</w:t>
            </w:r>
            <w:r>
              <w:rPr>
                <w:rFonts w:cs="Arial"/>
                <w:bCs/>
                <w:sz w:val="18"/>
                <w:szCs w:val="18"/>
              </w:rPr>
              <w:t xml:space="preserve"> Hinweise</w:t>
            </w:r>
            <w:r w:rsidRPr="00F54953">
              <w:rPr>
                <w:rFonts w:cs="Arial"/>
                <w:bCs/>
                <w:sz w:val="18"/>
                <w:szCs w:val="18"/>
              </w:rPr>
              <w:t>:</w:t>
            </w:r>
          </w:p>
        </w:tc>
      </w:tr>
      <w:tr w:rsidR="00B95A4B" w:rsidRPr="000F7963" w:rsidTr="00CB7654">
        <w:tc>
          <w:tcPr>
            <w:tcW w:w="9911" w:type="dxa"/>
            <w:gridSpan w:val="4"/>
            <w:tcBorders>
              <w:top w:val="nil"/>
              <w:bottom w:val="single" w:sz="12" w:space="0" w:color="auto"/>
            </w:tcBorders>
            <w:shd w:val="clear" w:color="auto" w:fill="FFF2CC"/>
          </w:tcPr>
          <w:p w:rsidR="00B95A4B" w:rsidRPr="00A52236" w:rsidRDefault="00B95A4B" w:rsidP="00CB7654">
            <w:pPr>
              <w:pStyle w:val="Standard10"/>
            </w:pPr>
          </w:p>
        </w:tc>
      </w:tr>
      <w:tr w:rsidR="00B95A4B" w:rsidRPr="000F7963" w:rsidTr="00CB7654">
        <w:tc>
          <w:tcPr>
            <w:tcW w:w="9911" w:type="dxa"/>
            <w:gridSpan w:val="4"/>
            <w:tcBorders>
              <w:bottom w:val="single" w:sz="4" w:space="0" w:color="auto"/>
            </w:tcBorders>
            <w:vAlign w:val="center"/>
          </w:tcPr>
          <w:p w:rsidR="00B95A4B" w:rsidRPr="003A40A5" w:rsidRDefault="00B95A4B" w:rsidP="00CB7654">
            <w:pPr>
              <w:keepNext/>
              <w:rPr>
                <w:b/>
              </w:rPr>
            </w:pPr>
            <w:r w:rsidRPr="003A40A5">
              <w:rPr>
                <w:rFonts w:cs="Arial"/>
                <w:b/>
                <w:iCs/>
                <w:sz w:val="18"/>
                <w:szCs w:val="18"/>
              </w:rPr>
              <w:t>O</w:t>
            </w:r>
            <w:r>
              <w:rPr>
                <w:rFonts w:cs="Arial"/>
                <w:b/>
                <w:iCs/>
                <w:sz w:val="18"/>
                <w:szCs w:val="18"/>
              </w:rPr>
              <w:t>bjektive Nachweise/</w:t>
            </w:r>
            <w:r w:rsidRPr="003A40A5">
              <w:rPr>
                <w:rFonts w:cs="Arial"/>
                <w:b/>
                <w:iCs/>
                <w:sz w:val="18"/>
                <w:szCs w:val="18"/>
              </w:rPr>
              <w:t xml:space="preserve">Eingesehene Dokumente (ON/ED) </w:t>
            </w:r>
            <w:r>
              <w:rPr>
                <w:rFonts w:cs="Arial"/>
                <w:b/>
                <w:iCs/>
                <w:sz w:val="18"/>
                <w:szCs w:val="18"/>
              </w:rPr>
              <w:t>bei der Begutachtung</w:t>
            </w:r>
            <w:r w:rsidRPr="003A40A5">
              <w:rPr>
                <w:rFonts w:cs="Arial"/>
                <w:b/>
                <w:iCs/>
                <w:sz w:val="18"/>
                <w:szCs w:val="18"/>
              </w:rPr>
              <w:t>:</w:t>
            </w:r>
          </w:p>
        </w:tc>
      </w:tr>
      <w:tr w:rsidR="00B95A4B" w:rsidRPr="000F7963" w:rsidTr="00CB7654">
        <w:tc>
          <w:tcPr>
            <w:tcW w:w="794" w:type="dxa"/>
            <w:tcBorders>
              <w:bottom w:val="nil"/>
            </w:tcBorders>
            <w:vAlign w:val="center"/>
          </w:tcPr>
          <w:p w:rsidR="00B95A4B" w:rsidRPr="00D16CA8" w:rsidRDefault="00B95A4B" w:rsidP="00CB7654">
            <w:pPr>
              <w:keepNext/>
              <w:rPr>
                <w:rFonts w:cs="Arial"/>
                <w:sz w:val="18"/>
                <w:szCs w:val="18"/>
              </w:rPr>
            </w:pPr>
            <w:r w:rsidRPr="00D16CA8">
              <w:rPr>
                <w:rFonts w:cs="Arial"/>
                <w:sz w:val="18"/>
                <w:szCs w:val="18"/>
              </w:rPr>
              <w:t>Lfd.-Nr.</w:t>
            </w:r>
          </w:p>
        </w:tc>
        <w:tc>
          <w:tcPr>
            <w:tcW w:w="480" w:type="dxa"/>
            <w:tcBorders>
              <w:bottom w:val="single" w:sz="4" w:space="0" w:color="auto"/>
            </w:tcBorders>
            <w:vAlign w:val="center"/>
          </w:tcPr>
          <w:p w:rsidR="00B95A4B" w:rsidRPr="00D16CA8" w:rsidRDefault="00B95A4B" w:rsidP="00CB7654">
            <w:pPr>
              <w:keepNext/>
              <w:jc w:val="center"/>
              <w:rPr>
                <w:rFonts w:cs="Arial"/>
                <w:sz w:val="18"/>
                <w:szCs w:val="18"/>
              </w:rPr>
            </w:pPr>
            <w:r>
              <w:rPr>
                <w:rFonts w:cs="Arial"/>
                <w:sz w:val="18"/>
                <w:szCs w:val="18"/>
              </w:rPr>
              <w:t>ON</w:t>
            </w:r>
          </w:p>
        </w:tc>
        <w:tc>
          <w:tcPr>
            <w:tcW w:w="6723" w:type="dxa"/>
            <w:tcBorders>
              <w:bottom w:val="single" w:sz="4" w:space="0" w:color="auto"/>
            </w:tcBorders>
            <w:vAlign w:val="center"/>
          </w:tcPr>
          <w:p w:rsidR="00B95A4B" w:rsidRPr="00D16CA8" w:rsidRDefault="00B95A4B" w:rsidP="00CB7654">
            <w:pPr>
              <w:keepNext/>
              <w:rPr>
                <w:rFonts w:cs="Arial"/>
                <w:sz w:val="18"/>
                <w:szCs w:val="18"/>
              </w:rPr>
            </w:pPr>
            <w:r>
              <w:rPr>
                <w:rFonts w:cs="Arial"/>
                <w:sz w:val="18"/>
                <w:szCs w:val="18"/>
              </w:rPr>
              <w:t>Bezeichnung</w:t>
            </w:r>
          </w:p>
        </w:tc>
        <w:tc>
          <w:tcPr>
            <w:tcW w:w="1914" w:type="dxa"/>
            <w:tcBorders>
              <w:bottom w:val="single" w:sz="4" w:space="0" w:color="auto"/>
            </w:tcBorders>
            <w:vAlign w:val="center"/>
          </w:tcPr>
          <w:p w:rsidR="00B95A4B" w:rsidRPr="00B71404" w:rsidRDefault="00B95A4B" w:rsidP="00CB7654">
            <w:pPr>
              <w:keepNext/>
              <w:rPr>
                <w:rFonts w:cs="Arial"/>
                <w:iCs/>
                <w:szCs w:val="22"/>
              </w:rPr>
            </w:pPr>
            <w:r>
              <w:rPr>
                <w:sz w:val="18"/>
                <w:szCs w:val="18"/>
              </w:rPr>
              <w:t>Datum / Ausgabestand</w:t>
            </w:r>
          </w:p>
        </w:tc>
      </w:tr>
      <w:tr w:rsidR="00B95A4B" w:rsidRPr="00E97706" w:rsidTr="00CB7654">
        <w:tc>
          <w:tcPr>
            <w:tcW w:w="794" w:type="dxa"/>
          </w:tcPr>
          <w:p w:rsidR="00B95A4B" w:rsidRPr="00D623CF" w:rsidRDefault="00B95A4B" w:rsidP="00CB7654">
            <w:pPr>
              <w:numPr>
                <w:ilvl w:val="0"/>
                <w:numId w:val="1"/>
              </w:numPr>
              <w:ind w:left="0" w:firstLine="0"/>
              <w:rPr>
                <w:rFonts w:cs="Arial"/>
                <w:iCs/>
                <w:sz w:val="18"/>
                <w:szCs w:val="18"/>
              </w:rPr>
            </w:pPr>
          </w:p>
        </w:tc>
        <w:tc>
          <w:tcPr>
            <w:tcW w:w="480" w:type="dxa"/>
            <w:shd w:val="clear" w:color="auto" w:fill="FFF2CC"/>
          </w:tcPr>
          <w:p w:rsidR="00B95A4B" w:rsidRPr="00266DA0" w:rsidRDefault="00B95A4B" w:rsidP="00CB7654">
            <w:pPr>
              <w:jc w:val="center"/>
              <w:rPr>
                <w:rFonts w:cs="Arial"/>
                <w:iCs/>
                <w:sz w:val="18"/>
                <w:szCs w:val="18"/>
              </w:rPr>
            </w:pPr>
          </w:p>
        </w:tc>
        <w:tc>
          <w:tcPr>
            <w:tcW w:w="6723" w:type="dxa"/>
            <w:shd w:val="clear" w:color="auto" w:fill="FFF2CC"/>
          </w:tcPr>
          <w:p w:rsidR="00B95A4B" w:rsidRPr="00D623CF" w:rsidRDefault="00B95A4B" w:rsidP="00CB7654">
            <w:pPr>
              <w:rPr>
                <w:rFonts w:cs="Arial"/>
                <w:iCs/>
                <w:sz w:val="18"/>
                <w:szCs w:val="18"/>
              </w:rPr>
            </w:pPr>
          </w:p>
        </w:tc>
        <w:tc>
          <w:tcPr>
            <w:tcW w:w="1914" w:type="dxa"/>
            <w:shd w:val="clear" w:color="auto" w:fill="FFF2CC"/>
          </w:tcPr>
          <w:p w:rsidR="00B95A4B" w:rsidRPr="00D623CF" w:rsidRDefault="00B95A4B" w:rsidP="00CB7654">
            <w:pPr>
              <w:rPr>
                <w:sz w:val="18"/>
                <w:szCs w:val="18"/>
              </w:rPr>
            </w:pPr>
          </w:p>
        </w:tc>
      </w:tr>
      <w:tr w:rsidR="00B95A4B" w:rsidRPr="00E97706" w:rsidTr="00CB7654">
        <w:tc>
          <w:tcPr>
            <w:tcW w:w="794" w:type="dxa"/>
          </w:tcPr>
          <w:p w:rsidR="00B95A4B" w:rsidRPr="00D623CF" w:rsidRDefault="00B95A4B" w:rsidP="00CB7654">
            <w:pPr>
              <w:numPr>
                <w:ilvl w:val="0"/>
                <w:numId w:val="1"/>
              </w:numPr>
              <w:ind w:left="0" w:firstLine="0"/>
              <w:rPr>
                <w:rFonts w:cs="Arial"/>
                <w:iCs/>
                <w:sz w:val="18"/>
                <w:szCs w:val="18"/>
              </w:rPr>
            </w:pPr>
          </w:p>
        </w:tc>
        <w:tc>
          <w:tcPr>
            <w:tcW w:w="480" w:type="dxa"/>
            <w:shd w:val="clear" w:color="auto" w:fill="FFF2CC"/>
          </w:tcPr>
          <w:p w:rsidR="00B95A4B" w:rsidRPr="00266DA0" w:rsidRDefault="00B95A4B" w:rsidP="00CB7654">
            <w:pPr>
              <w:jc w:val="center"/>
              <w:rPr>
                <w:rFonts w:cs="Arial"/>
                <w:bCs/>
                <w:sz w:val="18"/>
                <w:szCs w:val="18"/>
              </w:rPr>
            </w:pPr>
          </w:p>
        </w:tc>
        <w:tc>
          <w:tcPr>
            <w:tcW w:w="6723" w:type="dxa"/>
            <w:shd w:val="clear" w:color="auto" w:fill="FFF2CC"/>
          </w:tcPr>
          <w:p w:rsidR="00B95A4B" w:rsidRPr="00D623CF" w:rsidRDefault="00B95A4B" w:rsidP="00CB7654">
            <w:pPr>
              <w:rPr>
                <w:rFonts w:cs="Arial"/>
                <w:iCs/>
                <w:sz w:val="18"/>
                <w:szCs w:val="18"/>
              </w:rPr>
            </w:pPr>
          </w:p>
        </w:tc>
        <w:tc>
          <w:tcPr>
            <w:tcW w:w="1914" w:type="dxa"/>
            <w:shd w:val="clear" w:color="auto" w:fill="FFF2CC"/>
          </w:tcPr>
          <w:p w:rsidR="00B95A4B" w:rsidRPr="00D623CF" w:rsidRDefault="00B95A4B" w:rsidP="00CB7654">
            <w:pPr>
              <w:rPr>
                <w:sz w:val="18"/>
                <w:szCs w:val="18"/>
              </w:rPr>
            </w:pPr>
          </w:p>
        </w:tc>
      </w:tr>
      <w:tr w:rsidR="00B95A4B" w:rsidRPr="00E97706" w:rsidTr="00CB7654">
        <w:tc>
          <w:tcPr>
            <w:tcW w:w="9911" w:type="dxa"/>
            <w:gridSpan w:val="4"/>
            <w:tcBorders>
              <w:top w:val="single" w:sz="4" w:space="0" w:color="auto"/>
              <w:bottom w:val="nil"/>
            </w:tcBorders>
            <w:vAlign w:val="center"/>
          </w:tcPr>
          <w:p w:rsidR="00B95A4B" w:rsidRPr="001C530F" w:rsidRDefault="00B95A4B" w:rsidP="00CB7654">
            <w:pPr>
              <w:keepNext/>
              <w:rPr>
                <w:rFonts w:cs="Arial"/>
                <w:bCs/>
                <w:sz w:val="18"/>
                <w:szCs w:val="18"/>
              </w:rPr>
            </w:pPr>
            <w:r w:rsidRPr="00FA15E5">
              <w:rPr>
                <w:rFonts w:cs="Arial"/>
                <w:b/>
                <w:bCs/>
                <w:sz w:val="18"/>
                <w:szCs w:val="18"/>
              </w:rPr>
              <w:t xml:space="preserve">Ergebnis </w:t>
            </w:r>
            <w:r>
              <w:rPr>
                <w:rFonts w:cs="Arial"/>
                <w:b/>
                <w:bCs/>
                <w:sz w:val="18"/>
                <w:szCs w:val="18"/>
              </w:rPr>
              <w:t>Begutachtung</w:t>
            </w:r>
            <w:r w:rsidRPr="00FA15E5">
              <w:rPr>
                <w:rFonts w:cs="Arial"/>
                <w:b/>
                <w:bCs/>
                <w:sz w:val="18"/>
                <w:szCs w:val="18"/>
              </w:rPr>
              <w:t>:</w:t>
            </w:r>
            <w:r>
              <w:rPr>
                <w:rFonts w:cs="Arial"/>
                <w:bCs/>
                <w:sz w:val="18"/>
                <w:szCs w:val="18"/>
              </w:rPr>
              <w:t xml:space="preserve"> </w:t>
            </w:r>
            <w:r w:rsidRPr="001C530F">
              <w:rPr>
                <w:rFonts w:cs="Arial"/>
                <w:bCs/>
                <w:sz w:val="18"/>
                <w:szCs w:val="18"/>
              </w:rPr>
              <w:t>Feststellungen / Begründung von Abweichungen / Sektorspezifische Besonderheiten / Hinweise:</w:t>
            </w:r>
          </w:p>
        </w:tc>
      </w:tr>
      <w:tr w:rsidR="00B95A4B" w:rsidRPr="00E97706" w:rsidTr="00CB7654">
        <w:tc>
          <w:tcPr>
            <w:tcW w:w="9911" w:type="dxa"/>
            <w:gridSpan w:val="4"/>
            <w:tcBorders>
              <w:top w:val="nil"/>
              <w:bottom w:val="single" w:sz="12" w:space="0" w:color="auto"/>
            </w:tcBorders>
            <w:shd w:val="clear" w:color="auto" w:fill="FFF2CC"/>
            <w:vAlign w:val="center"/>
          </w:tcPr>
          <w:p w:rsidR="00B95A4B" w:rsidRPr="00F04E3F" w:rsidRDefault="00B95A4B" w:rsidP="00CB7654">
            <w:pPr>
              <w:pStyle w:val="Standard10"/>
            </w:pPr>
          </w:p>
        </w:tc>
      </w:tr>
    </w:tbl>
    <w:p w:rsidR="004310BD" w:rsidRPr="00B95A4B" w:rsidRDefault="004310BD" w:rsidP="00171F56">
      <w:pPr>
        <w:spacing w:before="0" w:after="0"/>
        <w:rPr>
          <w:sz w:val="2"/>
          <w:szCs w:val="2"/>
        </w:rPr>
        <w:sectPr w:rsidR="004310BD" w:rsidRPr="00B95A4B" w:rsidSect="00807AFD">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8"/>
        <w:gridCol w:w="4893"/>
        <w:gridCol w:w="2279"/>
        <w:gridCol w:w="405"/>
        <w:gridCol w:w="393"/>
        <w:gridCol w:w="394"/>
        <w:gridCol w:w="739"/>
      </w:tblGrid>
      <w:tr w:rsidR="006260C3" w:rsidRPr="00391E94" w:rsidTr="00D86B8F">
        <w:tc>
          <w:tcPr>
            <w:tcW w:w="810" w:type="dxa"/>
            <w:tcBorders>
              <w:top w:val="single" w:sz="4" w:space="0" w:color="auto"/>
              <w:bottom w:val="single" w:sz="4" w:space="0" w:color="auto"/>
            </w:tcBorders>
          </w:tcPr>
          <w:p w:rsidR="006260C3" w:rsidRPr="00391E94" w:rsidRDefault="009216A4" w:rsidP="00B65027">
            <w:pPr>
              <w:spacing w:after="40" w:line="200" w:lineRule="exact"/>
              <w:rPr>
                <w:b/>
                <w:sz w:val="18"/>
                <w:szCs w:val="18"/>
                <w:lang w:val="en-GB"/>
              </w:rPr>
            </w:pPr>
            <w:r w:rsidRPr="00391E94">
              <w:rPr>
                <w:b/>
                <w:sz w:val="18"/>
                <w:szCs w:val="18"/>
                <w:lang w:val="en-GB"/>
              </w:rPr>
              <w:t>7.2.1</w:t>
            </w:r>
          </w:p>
        </w:tc>
        <w:tc>
          <w:tcPr>
            <w:tcW w:w="4899" w:type="dxa"/>
            <w:tcBorders>
              <w:top w:val="single" w:sz="4" w:space="0" w:color="auto"/>
              <w:bottom w:val="single" w:sz="4" w:space="0" w:color="auto"/>
            </w:tcBorders>
          </w:tcPr>
          <w:p w:rsidR="006260C3" w:rsidRPr="00391E94" w:rsidRDefault="00790FC8" w:rsidP="00817DC9">
            <w:pPr>
              <w:keepNext/>
              <w:keepLines/>
              <w:rPr>
                <w:rFonts w:cs="Arial"/>
                <w:b/>
                <w:sz w:val="18"/>
                <w:szCs w:val="18"/>
                <w:lang w:val="en-GB"/>
              </w:rPr>
            </w:pPr>
            <w:r w:rsidRPr="00790FC8">
              <w:rPr>
                <w:rFonts w:cs="Arial"/>
                <w:b/>
                <w:sz w:val="18"/>
                <w:szCs w:val="18"/>
                <w:lang w:val="en-GB"/>
              </w:rPr>
              <w:t>Anforderungen an dokumentierte Informationen</w:t>
            </w:r>
          </w:p>
        </w:tc>
        <w:tc>
          <w:tcPr>
            <w:tcW w:w="2282" w:type="dxa"/>
            <w:tcBorders>
              <w:top w:val="single" w:sz="4" w:space="0" w:color="auto"/>
              <w:bottom w:val="single" w:sz="4" w:space="0" w:color="auto"/>
            </w:tcBorders>
            <w:shd w:val="clear" w:color="auto" w:fill="DEEAF6"/>
          </w:tcPr>
          <w:p w:rsidR="006260C3" w:rsidRPr="00391E94" w:rsidRDefault="006260C3" w:rsidP="00B65027">
            <w:pPr>
              <w:spacing w:after="40" w:line="200" w:lineRule="exact"/>
              <w:rPr>
                <w:rFonts w:cs="Arial"/>
                <w:b/>
                <w:sz w:val="18"/>
                <w:szCs w:val="18"/>
                <w:lang w:val="en-GB"/>
              </w:rPr>
            </w:pPr>
            <w:r w:rsidRPr="00391E94">
              <w:rPr>
                <w:rFonts w:cs="Arial"/>
                <w:b/>
                <w:iCs/>
                <w:sz w:val="18"/>
                <w:szCs w:val="18"/>
                <w:lang w:val="en-GB"/>
              </w:rPr>
              <w:fldChar w:fldCharType="begin">
                <w:ffData>
                  <w:name w:val="Text4"/>
                  <w:enabled/>
                  <w:calcOnExit w:val="0"/>
                  <w:textInput/>
                </w:ffData>
              </w:fldChar>
            </w:r>
            <w:r w:rsidRPr="00391E94">
              <w:rPr>
                <w:rFonts w:cs="Arial"/>
                <w:b/>
                <w:iCs/>
                <w:sz w:val="18"/>
                <w:szCs w:val="18"/>
                <w:lang w:val="en-GB"/>
              </w:rPr>
              <w:instrText xml:space="preserve"> FORMTEXT </w:instrText>
            </w:r>
            <w:r w:rsidRPr="00391E94">
              <w:rPr>
                <w:rFonts w:cs="Arial"/>
                <w:b/>
                <w:iCs/>
                <w:sz w:val="18"/>
                <w:szCs w:val="18"/>
                <w:lang w:val="en-GB"/>
              </w:rPr>
            </w:r>
            <w:r w:rsidRPr="00391E94">
              <w:rPr>
                <w:rFonts w:cs="Arial"/>
                <w:b/>
                <w:iCs/>
                <w:sz w:val="18"/>
                <w:szCs w:val="18"/>
                <w:lang w:val="en-GB"/>
              </w:rPr>
              <w:fldChar w:fldCharType="separate"/>
            </w:r>
            <w:r w:rsidRPr="00391E94">
              <w:rPr>
                <w:rFonts w:cs="Arial"/>
                <w:b/>
                <w:iCs/>
                <w:noProof/>
                <w:sz w:val="18"/>
                <w:szCs w:val="18"/>
                <w:lang w:val="en-GB"/>
              </w:rPr>
              <w:t> </w:t>
            </w:r>
            <w:r w:rsidRPr="00391E94">
              <w:rPr>
                <w:rFonts w:cs="Arial"/>
                <w:b/>
                <w:iCs/>
                <w:noProof/>
                <w:sz w:val="18"/>
                <w:szCs w:val="18"/>
                <w:lang w:val="en-GB"/>
              </w:rPr>
              <w:t> </w:t>
            </w:r>
            <w:r w:rsidRPr="00391E94">
              <w:rPr>
                <w:rFonts w:cs="Arial"/>
                <w:b/>
                <w:iCs/>
                <w:noProof/>
                <w:sz w:val="18"/>
                <w:szCs w:val="18"/>
                <w:lang w:val="en-GB"/>
              </w:rPr>
              <w:t> </w:t>
            </w:r>
            <w:r w:rsidRPr="00391E94">
              <w:rPr>
                <w:rFonts w:cs="Arial"/>
                <w:b/>
                <w:iCs/>
                <w:noProof/>
                <w:sz w:val="18"/>
                <w:szCs w:val="18"/>
                <w:lang w:val="en-GB"/>
              </w:rPr>
              <w:t> </w:t>
            </w:r>
            <w:r w:rsidRPr="00391E94">
              <w:rPr>
                <w:rFonts w:cs="Arial"/>
                <w:b/>
                <w:iCs/>
                <w:noProof/>
                <w:sz w:val="18"/>
                <w:szCs w:val="18"/>
                <w:lang w:val="en-GB"/>
              </w:rPr>
              <w:t> </w:t>
            </w:r>
            <w:r w:rsidRPr="00391E94">
              <w:rPr>
                <w:rFonts w:cs="Arial"/>
                <w:b/>
                <w:iCs/>
                <w:sz w:val="18"/>
                <w:szCs w:val="18"/>
                <w:lang w:val="en-GB"/>
              </w:rPr>
              <w:fldChar w:fldCharType="end"/>
            </w:r>
          </w:p>
        </w:tc>
        <w:tc>
          <w:tcPr>
            <w:tcW w:w="405" w:type="dxa"/>
            <w:tcBorders>
              <w:top w:val="single" w:sz="4" w:space="0" w:color="auto"/>
              <w:bottom w:val="single" w:sz="4" w:space="0" w:color="auto"/>
            </w:tcBorders>
          </w:tcPr>
          <w:p w:rsidR="006260C3" w:rsidRPr="00391E94" w:rsidRDefault="006260C3" w:rsidP="00B65027">
            <w:pPr>
              <w:spacing w:after="40" w:line="200" w:lineRule="exact"/>
              <w:jc w:val="center"/>
              <w:rPr>
                <w:rFonts w:cs="Arial"/>
                <w:b/>
                <w:bCs/>
                <w:sz w:val="18"/>
                <w:szCs w:val="18"/>
                <w:lang w:val="en-GB"/>
              </w:rPr>
            </w:pPr>
          </w:p>
        </w:tc>
        <w:tc>
          <w:tcPr>
            <w:tcW w:w="393" w:type="dxa"/>
            <w:tcBorders>
              <w:top w:val="single" w:sz="4" w:space="0" w:color="auto"/>
              <w:bottom w:val="single" w:sz="4" w:space="0" w:color="auto"/>
            </w:tcBorders>
            <w:shd w:val="clear" w:color="auto" w:fill="FFF2CC"/>
          </w:tcPr>
          <w:p w:rsidR="006260C3" w:rsidRPr="00391E94" w:rsidRDefault="006260C3" w:rsidP="00B65027">
            <w:pPr>
              <w:spacing w:after="40" w:line="200" w:lineRule="exact"/>
              <w:jc w:val="center"/>
              <w:rPr>
                <w:rFonts w:cs="Arial"/>
                <w:b/>
                <w:bCs/>
                <w:sz w:val="18"/>
                <w:szCs w:val="18"/>
                <w:lang w:val="en-GB"/>
              </w:rPr>
            </w:pPr>
            <w:r w:rsidRPr="00391E94">
              <w:rPr>
                <w:rFonts w:cs="Arial"/>
                <w:b/>
                <w:bCs/>
                <w:sz w:val="18"/>
                <w:szCs w:val="18"/>
                <w:lang w:val="en-GB"/>
              </w:rPr>
              <w:fldChar w:fldCharType="begin">
                <w:ffData>
                  <w:name w:val=""/>
                  <w:enabled/>
                  <w:calcOnExit w:val="0"/>
                  <w:checkBox>
                    <w:sizeAuto/>
                    <w:default w:val="0"/>
                    <w:checked w:val="0"/>
                  </w:checkBox>
                </w:ffData>
              </w:fldChar>
            </w:r>
            <w:r w:rsidRPr="00391E94">
              <w:rPr>
                <w:rFonts w:cs="Arial"/>
                <w:b/>
                <w:bCs/>
                <w:sz w:val="18"/>
                <w:szCs w:val="18"/>
                <w:lang w:val="en-GB"/>
              </w:rPr>
              <w:instrText xml:space="preserve"> FORMCHECKBOX </w:instrText>
            </w:r>
            <w:r w:rsidR="00A04AED">
              <w:rPr>
                <w:rFonts w:cs="Arial"/>
                <w:b/>
                <w:bCs/>
                <w:sz w:val="18"/>
                <w:szCs w:val="18"/>
                <w:lang w:val="en-GB"/>
              </w:rPr>
            </w:r>
            <w:r w:rsidR="00A04AED">
              <w:rPr>
                <w:rFonts w:cs="Arial"/>
                <w:b/>
                <w:bCs/>
                <w:sz w:val="18"/>
                <w:szCs w:val="18"/>
                <w:lang w:val="en-GB"/>
              </w:rPr>
              <w:fldChar w:fldCharType="separate"/>
            </w:r>
            <w:r w:rsidRPr="00391E94">
              <w:rPr>
                <w:rFonts w:cs="Arial"/>
                <w:b/>
                <w:bCs/>
                <w:sz w:val="18"/>
                <w:szCs w:val="18"/>
                <w:lang w:val="en-GB"/>
              </w:rPr>
              <w:fldChar w:fldCharType="end"/>
            </w:r>
          </w:p>
        </w:tc>
        <w:tc>
          <w:tcPr>
            <w:tcW w:w="394" w:type="dxa"/>
            <w:tcBorders>
              <w:top w:val="single" w:sz="4" w:space="0" w:color="auto"/>
              <w:bottom w:val="single" w:sz="4" w:space="0" w:color="auto"/>
            </w:tcBorders>
            <w:shd w:val="clear" w:color="auto" w:fill="FFF2CC"/>
          </w:tcPr>
          <w:p w:rsidR="006260C3" w:rsidRPr="00391E94" w:rsidRDefault="006260C3" w:rsidP="00B65027">
            <w:pPr>
              <w:spacing w:after="40" w:line="200" w:lineRule="exact"/>
              <w:jc w:val="center"/>
              <w:rPr>
                <w:rFonts w:cs="Arial"/>
                <w:b/>
                <w:bCs/>
                <w:sz w:val="18"/>
                <w:szCs w:val="18"/>
                <w:lang w:val="en-GB"/>
              </w:rPr>
            </w:pPr>
            <w:r w:rsidRPr="00391E94">
              <w:rPr>
                <w:rFonts w:cs="Arial"/>
                <w:b/>
                <w:bCs/>
                <w:sz w:val="18"/>
                <w:szCs w:val="18"/>
                <w:lang w:val="en-GB"/>
              </w:rPr>
              <w:fldChar w:fldCharType="begin">
                <w:ffData>
                  <w:name w:val=""/>
                  <w:enabled/>
                  <w:calcOnExit w:val="0"/>
                  <w:checkBox>
                    <w:sizeAuto/>
                    <w:default w:val="0"/>
                  </w:checkBox>
                </w:ffData>
              </w:fldChar>
            </w:r>
            <w:r w:rsidRPr="00391E94">
              <w:rPr>
                <w:rFonts w:cs="Arial"/>
                <w:b/>
                <w:bCs/>
                <w:sz w:val="18"/>
                <w:szCs w:val="18"/>
                <w:lang w:val="en-GB"/>
              </w:rPr>
              <w:instrText xml:space="preserve"> FORMCHECKBOX </w:instrText>
            </w:r>
            <w:r w:rsidR="00A04AED">
              <w:rPr>
                <w:rFonts w:cs="Arial"/>
                <w:b/>
                <w:bCs/>
                <w:sz w:val="18"/>
                <w:szCs w:val="18"/>
                <w:lang w:val="en-GB"/>
              </w:rPr>
            </w:r>
            <w:r w:rsidR="00A04AED">
              <w:rPr>
                <w:rFonts w:cs="Arial"/>
                <w:b/>
                <w:bCs/>
                <w:sz w:val="18"/>
                <w:szCs w:val="18"/>
                <w:lang w:val="en-GB"/>
              </w:rPr>
              <w:fldChar w:fldCharType="separate"/>
            </w:r>
            <w:r w:rsidRPr="00391E94">
              <w:rPr>
                <w:rFonts w:cs="Arial"/>
                <w:b/>
                <w:bCs/>
                <w:sz w:val="18"/>
                <w:szCs w:val="18"/>
                <w:lang w:val="en-GB"/>
              </w:rPr>
              <w:fldChar w:fldCharType="end"/>
            </w:r>
          </w:p>
        </w:tc>
        <w:tc>
          <w:tcPr>
            <w:tcW w:w="740" w:type="dxa"/>
            <w:tcBorders>
              <w:top w:val="single" w:sz="4" w:space="0" w:color="auto"/>
              <w:bottom w:val="single" w:sz="4" w:space="0" w:color="auto"/>
            </w:tcBorders>
            <w:shd w:val="clear" w:color="auto" w:fill="FFF2CC"/>
          </w:tcPr>
          <w:p w:rsidR="006260C3" w:rsidRPr="00391E94" w:rsidRDefault="006260C3" w:rsidP="00B65027">
            <w:pPr>
              <w:spacing w:after="40" w:line="200" w:lineRule="exact"/>
              <w:jc w:val="center"/>
              <w:rPr>
                <w:rFonts w:cs="Arial"/>
                <w:b/>
                <w:iCs/>
                <w:sz w:val="18"/>
                <w:szCs w:val="18"/>
                <w:lang w:val="en-GB"/>
              </w:rPr>
            </w:pPr>
            <w:r w:rsidRPr="00391E94">
              <w:rPr>
                <w:rFonts w:cs="Arial"/>
                <w:b/>
                <w:iCs/>
                <w:sz w:val="18"/>
                <w:szCs w:val="18"/>
                <w:lang w:val="en-GB"/>
              </w:rPr>
              <w:fldChar w:fldCharType="begin">
                <w:ffData>
                  <w:name w:val="Text4"/>
                  <w:enabled/>
                  <w:calcOnExit w:val="0"/>
                  <w:textInput/>
                </w:ffData>
              </w:fldChar>
            </w:r>
            <w:r w:rsidRPr="00391E94">
              <w:rPr>
                <w:rFonts w:cs="Arial"/>
                <w:b/>
                <w:iCs/>
                <w:sz w:val="18"/>
                <w:szCs w:val="18"/>
                <w:lang w:val="en-GB"/>
              </w:rPr>
              <w:instrText xml:space="preserve"> FORMTEXT </w:instrText>
            </w:r>
            <w:r w:rsidRPr="00391E94">
              <w:rPr>
                <w:rFonts w:cs="Arial"/>
                <w:b/>
                <w:iCs/>
                <w:sz w:val="18"/>
                <w:szCs w:val="18"/>
                <w:lang w:val="en-GB"/>
              </w:rPr>
            </w:r>
            <w:r w:rsidRPr="00391E94">
              <w:rPr>
                <w:rFonts w:cs="Arial"/>
                <w:b/>
                <w:iCs/>
                <w:sz w:val="18"/>
                <w:szCs w:val="18"/>
                <w:lang w:val="en-GB"/>
              </w:rPr>
              <w:fldChar w:fldCharType="separate"/>
            </w:r>
            <w:r w:rsidRPr="00391E94">
              <w:rPr>
                <w:rFonts w:cs="Arial"/>
                <w:b/>
                <w:iCs/>
                <w:noProof/>
                <w:sz w:val="18"/>
                <w:szCs w:val="18"/>
                <w:lang w:val="en-GB"/>
              </w:rPr>
              <w:t> </w:t>
            </w:r>
            <w:r w:rsidRPr="00391E94">
              <w:rPr>
                <w:rFonts w:cs="Arial"/>
                <w:b/>
                <w:iCs/>
                <w:noProof/>
                <w:sz w:val="18"/>
                <w:szCs w:val="18"/>
                <w:lang w:val="en-GB"/>
              </w:rPr>
              <w:t> </w:t>
            </w:r>
            <w:r w:rsidRPr="00391E94">
              <w:rPr>
                <w:rFonts w:cs="Arial"/>
                <w:b/>
                <w:iCs/>
                <w:noProof/>
                <w:sz w:val="18"/>
                <w:szCs w:val="18"/>
                <w:lang w:val="en-GB"/>
              </w:rPr>
              <w:t> </w:t>
            </w:r>
            <w:r w:rsidRPr="00391E94">
              <w:rPr>
                <w:rFonts w:cs="Arial"/>
                <w:b/>
                <w:iCs/>
                <w:noProof/>
                <w:sz w:val="18"/>
                <w:szCs w:val="18"/>
                <w:lang w:val="en-GB"/>
              </w:rPr>
              <w:t> </w:t>
            </w:r>
            <w:r w:rsidRPr="00391E94">
              <w:rPr>
                <w:rFonts w:cs="Arial"/>
                <w:b/>
                <w:iCs/>
                <w:noProof/>
                <w:sz w:val="18"/>
                <w:szCs w:val="18"/>
                <w:lang w:val="en-GB"/>
              </w:rPr>
              <w:t> </w:t>
            </w:r>
            <w:r w:rsidRPr="00391E94">
              <w:rPr>
                <w:rFonts w:cs="Arial"/>
                <w:b/>
                <w:iCs/>
                <w:sz w:val="18"/>
                <w:szCs w:val="18"/>
                <w:lang w:val="en-GB"/>
              </w:rPr>
              <w:fldChar w:fldCharType="end"/>
            </w:r>
          </w:p>
        </w:tc>
      </w:tr>
      <w:tr w:rsidR="009216A4" w:rsidRPr="00085BE2" w:rsidTr="00D86B8F">
        <w:tc>
          <w:tcPr>
            <w:tcW w:w="810" w:type="dxa"/>
            <w:tcBorders>
              <w:top w:val="single" w:sz="4" w:space="0" w:color="auto"/>
            </w:tcBorders>
          </w:tcPr>
          <w:p w:rsidR="009216A4" w:rsidRPr="00085BE2" w:rsidRDefault="009216A4" w:rsidP="009216A4">
            <w:pPr>
              <w:spacing w:after="40" w:line="200" w:lineRule="exact"/>
              <w:rPr>
                <w:sz w:val="18"/>
                <w:szCs w:val="18"/>
                <w:lang w:val="en-GB"/>
              </w:rPr>
            </w:pPr>
            <w:r w:rsidRPr="00085BE2">
              <w:rPr>
                <w:sz w:val="18"/>
                <w:szCs w:val="18"/>
                <w:lang w:val="en-GB"/>
              </w:rPr>
              <w:t>7.2.1.1</w:t>
            </w:r>
          </w:p>
        </w:tc>
        <w:tc>
          <w:tcPr>
            <w:tcW w:w="4899" w:type="dxa"/>
            <w:tcBorders>
              <w:top w:val="single" w:sz="4" w:space="0" w:color="auto"/>
            </w:tcBorders>
          </w:tcPr>
          <w:p w:rsidR="009216A4" w:rsidRPr="00790FC8" w:rsidRDefault="00790FC8" w:rsidP="00263EFC">
            <w:pPr>
              <w:rPr>
                <w:sz w:val="18"/>
                <w:szCs w:val="18"/>
              </w:rPr>
            </w:pPr>
            <w:r w:rsidRPr="00790FC8">
              <w:rPr>
                <w:sz w:val="18"/>
                <w:szCs w:val="18"/>
              </w:rPr>
              <w:t>Wenn die Biobank für die Entnahme von biologischem Material verantwortlich ist, muss sie Informationen bezüglich der Entnahme des biologischen Materials festlegen und dokumentieren. Diese müssen das Datum, den Ort und das Verfahren der Entnahme sowie alle weiteren Informationen umfassen, die für die Erreichung der Ziele der Biobank maßgebend sind (z. B. taxonomische Informationen). Dies sollte auch die Uhrzeit der Entnahme des biologischen Materials einschließen. Die Dokumentation des Datums und der Uhrzeit sollte nach ISO 8601 formatiert werden (siehe Anmerkung zu 7.1.3).</w:t>
            </w:r>
          </w:p>
        </w:tc>
        <w:tc>
          <w:tcPr>
            <w:tcW w:w="2282" w:type="dxa"/>
            <w:tcBorders>
              <w:top w:val="single" w:sz="4" w:space="0" w:color="auto"/>
            </w:tcBorders>
            <w:shd w:val="clear" w:color="auto" w:fill="DEEAF6"/>
          </w:tcPr>
          <w:p w:rsidR="009216A4" w:rsidRPr="00085BE2" w:rsidRDefault="009216A4" w:rsidP="009216A4">
            <w:pPr>
              <w:spacing w:after="40" w:line="200" w:lineRule="exact"/>
              <w:rPr>
                <w:rFonts w:cs="Arial"/>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c>
          <w:tcPr>
            <w:tcW w:w="405" w:type="dxa"/>
            <w:tcBorders>
              <w:top w:val="single" w:sz="4" w:space="0" w:color="auto"/>
            </w:tcBorders>
          </w:tcPr>
          <w:p w:rsidR="009216A4" w:rsidRPr="00085BE2" w:rsidRDefault="009216A4" w:rsidP="009216A4">
            <w:pPr>
              <w:spacing w:after="40" w:line="200" w:lineRule="exact"/>
              <w:jc w:val="center"/>
              <w:rPr>
                <w:rFonts w:cs="Arial"/>
                <w:bCs/>
                <w:sz w:val="18"/>
                <w:szCs w:val="18"/>
                <w:lang w:val="en-GB"/>
              </w:rPr>
            </w:pPr>
          </w:p>
        </w:tc>
        <w:tc>
          <w:tcPr>
            <w:tcW w:w="393" w:type="dxa"/>
            <w:tcBorders>
              <w:top w:val="single" w:sz="4" w:space="0" w:color="auto"/>
            </w:tcBorders>
            <w:shd w:val="clear" w:color="auto" w:fill="FFF2CC"/>
          </w:tcPr>
          <w:p w:rsidR="009216A4" w:rsidRPr="00085BE2" w:rsidRDefault="009216A4" w:rsidP="009216A4">
            <w:pPr>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A04AED">
              <w:rPr>
                <w:rFonts w:cs="Arial"/>
                <w:bCs/>
                <w:sz w:val="18"/>
                <w:szCs w:val="18"/>
                <w:lang w:val="en-GB"/>
              </w:rPr>
            </w:r>
            <w:r w:rsidR="00A04AED">
              <w:rPr>
                <w:rFonts w:cs="Arial"/>
                <w:bCs/>
                <w:sz w:val="18"/>
                <w:szCs w:val="18"/>
                <w:lang w:val="en-GB"/>
              </w:rPr>
              <w:fldChar w:fldCharType="separate"/>
            </w:r>
            <w:r w:rsidRPr="00085BE2">
              <w:rPr>
                <w:rFonts w:cs="Arial"/>
                <w:bCs/>
                <w:sz w:val="18"/>
                <w:szCs w:val="18"/>
                <w:lang w:val="en-GB"/>
              </w:rPr>
              <w:fldChar w:fldCharType="end"/>
            </w:r>
          </w:p>
        </w:tc>
        <w:tc>
          <w:tcPr>
            <w:tcW w:w="394" w:type="dxa"/>
            <w:tcBorders>
              <w:top w:val="single" w:sz="4" w:space="0" w:color="auto"/>
            </w:tcBorders>
            <w:shd w:val="clear" w:color="auto" w:fill="FFF2CC"/>
          </w:tcPr>
          <w:p w:rsidR="009216A4" w:rsidRPr="00085BE2" w:rsidRDefault="009216A4" w:rsidP="009216A4">
            <w:pPr>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A04AED">
              <w:rPr>
                <w:rFonts w:cs="Arial"/>
                <w:bCs/>
                <w:sz w:val="18"/>
                <w:szCs w:val="18"/>
                <w:lang w:val="en-GB"/>
              </w:rPr>
            </w:r>
            <w:r w:rsidR="00A04AED">
              <w:rPr>
                <w:rFonts w:cs="Arial"/>
                <w:bCs/>
                <w:sz w:val="18"/>
                <w:szCs w:val="18"/>
                <w:lang w:val="en-GB"/>
              </w:rPr>
              <w:fldChar w:fldCharType="separate"/>
            </w:r>
            <w:r w:rsidRPr="00085BE2">
              <w:rPr>
                <w:rFonts w:cs="Arial"/>
                <w:bCs/>
                <w:sz w:val="18"/>
                <w:szCs w:val="18"/>
                <w:lang w:val="en-GB"/>
              </w:rPr>
              <w:fldChar w:fldCharType="end"/>
            </w:r>
          </w:p>
        </w:tc>
        <w:tc>
          <w:tcPr>
            <w:tcW w:w="740" w:type="dxa"/>
            <w:tcBorders>
              <w:top w:val="single" w:sz="4" w:space="0" w:color="auto"/>
            </w:tcBorders>
            <w:shd w:val="clear" w:color="auto" w:fill="FFF2CC"/>
          </w:tcPr>
          <w:p w:rsidR="009216A4" w:rsidRPr="00085BE2" w:rsidRDefault="009216A4" w:rsidP="009216A4">
            <w:pPr>
              <w:spacing w:after="40" w:line="200" w:lineRule="exact"/>
              <w:jc w:val="center"/>
              <w:rPr>
                <w:rFonts w:cs="Arial"/>
                <w:iCs/>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r>
      <w:tr w:rsidR="009216A4" w:rsidRPr="00085BE2" w:rsidTr="00D86B8F">
        <w:tc>
          <w:tcPr>
            <w:tcW w:w="810" w:type="dxa"/>
            <w:tcBorders>
              <w:top w:val="single" w:sz="4" w:space="0" w:color="auto"/>
            </w:tcBorders>
          </w:tcPr>
          <w:p w:rsidR="009216A4" w:rsidRPr="00085BE2" w:rsidRDefault="009216A4" w:rsidP="009216A4">
            <w:pPr>
              <w:spacing w:after="40" w:line="200" w:lineRule="exact"/>
              <w:rPr>
                <w:sz w:val="18"/>
                <w:szCs w:val="18"/>
                <w:lang w:val="en-GB"/>
              </w:rPr>
            </w:pPr>
            <w:r w:rsidRPr="00085BE2">
              <w:rPr>
                <w:sz w:val="18"/>
                <w:szCs w:val="18"/>
                <w:lang w:val="en-GB"/>
              </w:rPr>
              <w:t>7.2.1.2</w:t>
            </w:r>
          </w:p>
        </w:tc>
        <w:tc>
          <w:tcPr>
            <w:tcW w:w="4899" w:type="dxa"/>
            <w:tcBorders>
              <w:top w:val="single" w:sz="4" w:space="0" w:color="auto"/>
            </w:tcBorders>
          </w:tcPr>
          <w:p w:rsidR="009216A4" w:rsidRPr="00790FC8" w:rsidRDefault="00790FC8" w:rsidP="009216A4">
            <w:pPr>
              <w:keepNext/>
              <w:keepLines/>
              <w:rPr>
                <w:sz w:val="18"/>
                <w:szCs w:val="18"/>
              </w:rPr>
            </w:pPr>
            <w:r w:rsidRPr="00790FC8">
              <w:rPr>
                <w:sz w:val="18"/>
                <w:szCs w:val="18"/>
              </w:rPr>
              <w:t>Wenn die Biobank biologisches Material anschafft (d. h. die Biobank ist nicht für die Entnahme verantwortlich), sollte sie die geforderten/empfohlenen Informationen festlegen und entsprechende dokumentierte Informationen in Bezug auf das Entnahmeverfahren aufbewahren.</w:t>
            </w:r>
          </w:p>
        </w:tc>
        <w:tc>
          <w:tcPr>
            <w:tcW w:w="2282" w:type="dxa"/>
            <w:tcBorders>
              <w:top w:val="single" w:sz="4" w:space="0" w:color="auto"/>
            </w:tcBorders>
            <w:shd w:val="clear" w:color="auto" w:fill="DEEAF6"/>
          </w:tcPr>
          <w:p w:rsidR="009216A4" w:rsidRPr="00085BE2" w:rsidRDefault="009216A4" w:rsidP="009216A4">
            <w:pPr>
              <w:spacing w:after="40" w:line="200" w:lineRule="exact"/>
              <w:rPr>
                <w:rFonts w:cs="Arial"/>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c>
          <w:tcPr>
            <w:tcW w:w="405" w:type="dxa"/>
            <w:tcBorders>
              <w:top w:val="single" w:sz="4" w:space="0" w:color="auto"/>
            </w:tcBorders>
          </w:tcPr>
          <w:p w:rsidR="009216A4" w:rsidRPr="00085BE2" w:rsidRDefault="009216A4" w:rsidP="009216A4">
            <w:pPr>
              <w:keepNext/>
              <w:keepLines/>
              <w:spacing w:after="40" w:line="200" w:lineRule="exact"/>
              <w:jc w:val="center"/>
              <w:rPr>
                <w:rFonts w:cs="Arial"/>
                <w:bCs/>
                <w:sz w:val="18"/>
                <w:szCs w:val="18"/>
                <w:lang w:val="en-GB"/>
              </w:rPr>
            </w:pPr>
          </w:p>
        </w:tc>
        <w:tc>
          <w:tcPr>
            <w:tcW w:w="393" w:type="dxa"/>
            <w:tcBorders>
              <w:top w:val="single" w:sz="4" w:space="0" w:color="auto"/>
            </w:tcBorders>
            <w:shd w:val="clear" w:color="auto" w:fill="FFF2CC"/>
          </w:tcPr>
          <w:p w:rsidR="009216A4" w:rsidRPr="00085BE2" w:rsidRDefault="009216A4" w:rsidP="009216A4">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ed w:val="0"/>
                  </w:checkBox>
                </w:ffData>
              </w:fldChar>
            </w:r>
            <w:r w:rsidRPr="00085BE2">
              <w:rPr>
                <w:rFonts w:cs="Arial"/>
                <w:bCs/>
                <w:sz w:val="18"/>
                <w:szCs w:val="18"/>
                <w:lang w:val="en-GB"/>
              </w:rPr>
              <w:instrText xml:space="preserve"> FORMCHECKBOX </w:instrText>
            </w:r>
            <w:r w:rsidR="00A04AED">
              <w:rPr>
                <w:rFonts w:cs="Arial"/>
                <w:bCs/>
                <w:sz w:val="18"/>
                <w:szCs w:val="18"/>
                <w:lang w:val="en-GB"/>
              </w:rPr>
            </w:r>
            <w:r w:rsidR="00A04AED">
              <w:rPr>
                <w:rFonts w:cs="Arial"/>
                <w:bCs/>
                <w:sz w:val="18"/>
                <w:szCs w:val="18"/>
                <w:lang w:val="en-GB"/>
              </w:rPr>
              <w:fldChar w:fldCharType="separate"/>
            </w:r>
            <w:r w:rsidRPr="00085BE2">
              <w:rPr>
                <w:rFonts w:cs="Arial"/>
                <w:bCs/>
                <w:sz w:val="18"/>
                <w:szCs w:val="18"/>
                <w:lang w:val="en-GB"/>
              </w:rPr>
              <w:fldChar w:fldCharType="end"/>
            </w:r>
          </w:p>
        </w:tc>
        <w:tc>
          <w:tcPr>
            <w:tcW w:w="394" w:type="dxa"/>
            <w:tcBorders>
              <w:top w:val="single" w:sz="4" w:space="0" w:color="auto"/>
            </w:tcBorders>
            <w:shd w:val="clear" w:color="auto" w:fill="FFF2CC"/>
          </w:tcPr>
          <w:p w:rsidR="009216A4" w:rsidRPr="00085BE2" w:rsidRDefault="009216A4" w:rsidP="009216A4">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A04AED">
              <w:rPr>
                <w:rFonts w:cs="Arial"/>
                <w:bCs/>
                <w:sz w:val="18"/>
                <w:szCs w:val="18"/>
                <w:lang w:val="en-GB"/>
              </w:rPr>
            </w:r>
            <w:r w:rsidR="00A04AED">
              <w:rPr>
                <w:rFonts w:cs="Arial"/>
                <w:bCs/>
                <w:sz w:val="18"/>
                <w:szCs w:val="18"/>
                <w:lang w:val="en-GB"/>
              </w:rPr>
              <w:fldChar w:fldCharType="separate"/>
            </w:r>
            <w:r w:rsidRPr="00085BE2">
              <w:rPr>
                <w:rFonts w:cs="Arial"/>
                <w:bCs/>
                <w:sz w:val="18"/>
                <w:szCs w:val="18"/>
                <w:lang w:val="en-GB"/>
              </w:rPr>
              <w:fldChar w:fldCharType="end"/>
            </w:r>
          </w:p>
        </w:tc>
        <w:tc>
          <w:tcPr>
            <w:tcW w:w="740" w:type="dxa"/>
            <w:tcBorders>
              <w:top w:val="single" w:sz="4" w:space="0" w:color="auto"/>
            </w:tcBorders>
            <w:shd w:val="clear" w:color="auto" w:fill="FFF2CC"/>
          </w:tcPr>
          <w:p w:rsidR="009216A4" w:rsidRPr="00085BE2" w:rsidRDefault="009216A4" w:rsidP="009216A4">
            <w:pPr>
              <w:spacing w:after="40" w:line="200" w:lineRule="exact"/>
              <w:jc w:val="center"/>
              <w:rPr>
                <w:rFonts w:cs="Arial"/>
                <w:iCs/>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r>
      <w:tr w:rsidR="009216A4" w:rsidRPr="00391E94" w:rsidTr="00D86B8F">
        <w:tc>
          <w:tcPr>
            <w:tcW w:w="810" w:type="dxa"/>
            <w:tcBorders>
              <w:top w:val="single" w:sz="4" w:space="0" w:color="auto"/>
            </w:tcBorders>
          </w:tcPr>
          <w:p w:rsidR="009216A4" w:rsidRPr="00391E94" w:rsidRDefault="009216A4" w:rsidP="009216A4">
            <w:pPr>
              <w:spacing w:after="40" w:line="200" w:lineRule="exact"/>
              <w:rPr>
                <w:b/>
                <w:sz w:val="18"/>
                <w:szCs w:val="18"/>
                <w:lang w:val="en-GB"/>
              </w:rPr>
            </w:pPr>
            <w:r w:rsidRPr="00391E94">
              <w:rPr>
                <w:b/>
                <w:sz w:val="18"/>
                <w:szCs w:val="18"/>
                <w:lang w:val="en-GB"/>
              </w:rPr>
              <w:t>7.2.2</w:t>
            </w:r>
          </w:p>
        </w:tc>
        <w:tc>
          <w:tcPr>
            <w:tcW w:w="4899" w:type="dxa"/>
            <w:tcBorders>
              <w:top w:val="single" w:sz="4" w:space="0" w:color="auto"/>
            </w:tcBorders>
          </w:tcPr>
          <w:p w:rsidR="009216A4" w:rsidRPr="00790FC8" w:rsidRDefault="00790FC8" w:rsidP="009216A4">
            <w:pPr>
              <w:keepNext/>
              <w:keepLines/>
              <w:rPr>
                <w:b/>
                <w:sz w:val="18"/>
                <w:szCs w:val="18"/>
              </w:rPr>
            </w:pPr>
            <w:r w:rsidRPr="00790FC8">
              <w:rPr>
                <w:b/>
                <w:sz w:val="18"/>
                <w:szCs w:val="18"/>
              </w:rPr>
              <w:t>Informationen über Phasen vor der Anschaffung</w:t>
            </w:r>
          </w:p>
        </w:tc>
        <w:tc>
          <w:tcPr>
            <w:tcW w:w="2282" w:type="dxa"/>
            <w:tcBorders>
              <w:top w:val="single" w:sz="4" w:space="0" w:color="auto"/>
            </w:tcBorders>
            <w:shd w:val="clear" w:color="auto" w:fill="DEEAF6"/>
          </w:tcPr>
          <w:p w:rsidR="009216A4" w:rsidRPr="00391E94" w:rsidRDefault="009216A4" w:rsidP="009216A4">
            <w:pPr>
              <w:spacing w:after="40" w:line="200" w:lineRule="exact"/>
              <w:rPr>
                <w:rFonts w:cs="Arial"/>
                <w:b/>
                <w:sz w:val="18"/>
                <w:szCs w:val="18"/>
                <w:lang w:val="en-GB"/>
              </w:rPr>
            </w:pPr>
            <w:r w:rsidRPr="00391E94">
              <w:rPr>
                <w:rFonts w:cs="Arial"/>
                <w:b/>
                <w:iCs/>
                <w:sz w:val="18"/>
                <w:szCs w:val="18"/>
                <w:lang w:val="en-GB"/>
              </w:rPr>
              <w:fldChar w:fldCharType="begin">
                <w:ffData>
                  <w:name w:val="Text4"/>
                  <w:enabled/>
                  <w:calcOnExit w:val="0"/>
                  <w:textInput/>
                </w:ffData>
              </w:fldChar>
            </w:r>
            <w:r w:rsidRPr="00391E94">
              <w:rPr>
                <w:rFonts w:cs="Arial"/>
                <w:b/>
                <w:iCs/>
                <w:sz w:val="18"/>
                <w:szCs w:val="18"/>
                <w:lang w:val="en-GB"/>
              </w:rPr>
              <w:instrText xml:space="preserve"> FORMTEXT </w:instrText>
            </w:r>
            <w:r w:rsidRPr="00391E94">
              <w:rPr>
                <w:rFonts w:cs="Arial"/>
                <w:b/>
                <w:iCs/>
                <w:sz w:val="18"/>
                <w:szCs w:val="18"/>
                <w:lang w:val="en-GB"/>
              </w:rPr>
            </w:r>
            <w:r w:rsidRPr="00391E94">
              <w:rPr>
                <w:rFonts w:cs="Arial"/>
                <w:b/>
                <w:iCs/>
                <w:sz w:val="18"/>
                <w:szCs w:val="18"/>
                <w:lang w:val="en-GB"/>
              </w:rPr>
              <w:fldChar w:fldCharType="separate"/>
            </w:r>
            <w:r w:rsidRPr="00391E94">
              <w:rPr>
                <w:rFonts w:cs="Arial"/>
                <w:b/>
                <w:iCs/>
                <w:noProof/>
                <w:sz w:val="18"/>
                <w:szCs w:val="18"/>
                <w:lang w:val="en-GB"/>
              </w:rPr>
              <w:t> </w:t>
            </w:r>
            <w:r w:rsidRPr="00391E94">
              <w:rPr>
                <w:rFonts w:cs="Arial"/>
                <w:b/>
                <w:iCs/>
                <w:noProof/>
                <w:sz w:val="18"/>
                <w:szCs w:val="18"/>
                <w:lang w:val="en-GB"/>
              </w:rPr>
              <w:t> </w:t>
            </w:r>
            <w:r w:rsidRPr="00391E94">
              <w:rPr>
                <w:rFonts w:cs="Arial"/>
                <w:b/>
                <w:iCs/>
                <w:noProof/>
                <w:sz w:val="18"/>
                <w:szCs w:val="18"/>
                <w:lang w:val="en-GB"/>
              </w:rPr>
              <w:t> </w:t>
            </w:r>
            <w:r w:rsidRPr="00391E94">
              <w:rPr>
                <w:rFonts w:cs="Arial"/>
                <w:b/>
                <w:iCs/>
                <w:noProof/>
                <w:sz w:val="18"/>
                <w:szCs w:val="18"/>
                <w:lang w:val="en-GB"/>
              </w:rPr>
              <w:t> </w:t>
            </w:r>
            <w:r w:rsidRPr="00391E94">
              <w:rPr>
                <w:rFonts w:cs="Arial"/>
                <w:b/>
                <w:iCs/>
                <w:noProof/>
                <w:sz w:val="18"/>
                <w:szCs w:val="18"/>
                <w:lang w:val="en-GB"/>
              </w:rPr>
              <w:t> </w:t>
            </w:r>
            <w:r w:rsidRPr="00391E94">
              <w:rPr>
                <w:rFonts w:cs="Arial"/>
                <w:b/>
                <w:iCs/>
                <w:sz w:val="18"/>
                <w:szCs w:val="18"/>
                <w:lang w:val="en-GB"/>
              </w:rPr>
              <w:fldChar w:fldCharType="end"/>
            </w:r>
          </w:p>
        </w:tc>
        <w:tc>
          <w:tcPr>
            <w:tcW w:w="405" w:type="dxa"/>
            <w:tcBorders>
              <w:top w:val="single" w:sz="4" w:space="0" w:color="auto"/>
            </w:tcBorders>
          </w:tcPr>
          <w:p w:rsidR="009216A4" w:rsidRPr="00391E94" w:rsidRDefault="009216A4" w:rsidP="009216A4">
            <w:pPr>
              <w:keepNext/>
              <w:keepLines/>
              <w:spacing w:after="40" w:line="200" w:lineRule="exact"/>
              <w:jc w:val="center"/>
              <w:rPr>
                <w:rFonts w:cs="Arial"/>
                <w:b/>
                <w:bCs/>
                <w:sz w:val="18"/>
                <w:szCs w:val="18"/>
                <w:lang w:val="en-GB"/>
              </w:rPr>
            </w:pPr>
          </w:p>
        </w:tc>
        <w:tc>
          <w:tcPr>
            <w:tcW w:w="393" w:type="dxa"/>
            <w:tcBorders>
              <w:top w:val="single" w:sz="4" w:space="0" w:color="auto"/>
            </w:tcBorders>
            <w:shd w:val="clear" w:color="auto" w:fill="FFF2CC"/>
          </w:tcPr>
          <w:p w:rsidR="009216A4" w:rsidRPr="00391E94" w:rsidRDefault="009216A4" w:rsidP="009216A4">
            <w:pPr>
              <w:keepNext/>
              <w:keepLines/>
              <w:spacing w:after="40" w:line="200" w:lineRule="exact"/>
              <w:jc w:val="center"/>
              <w:rPr>
                <w:rFonts w:cs="Arial"/>
                <w:b/>
                <w:bCs/>
                <w:sz w:val="18"/>
                <w:szCs w:val="18"/>
                <w:lang w:val="en-GB"/>
              </w:rPr>
            </w:pPr>
            <w:r w:rsidRPr="00391E94">
              <w:rPr>
                <w:rFonts w:cs="Arial"/>
                <w:b/>
                <w:bCs/>
                <w:sz w:val="18"/>
                <w:szCs w:val="18"/>
                <w:lang w:val="en-GB"/>
              </w:rPr>
              <w:fldChar w:fldCharType="begin">
                <w:ffData>
                  <w:name w:val=""/>
                  <w:enabled/>
                  <w:calcOnExit w:val="0"/>
                  <w:checkBox>
                    <w:sizeAuto/>
                    <w:default w:val="0"/>
                  </w:checkBox>
                </w:ffData>
              </w:fldChar>
            </w:r>
            <w:r w:rsidRPr="00391E94">
              <w:rPr>
                <w:rFonts w:cs="Arial"/>
                <w:b/>
                <w:bCs/>
                <w:sz w:val="18"/>
                <w:szCs w:val="18"/>
                <w:lang w:val="en-GB"/>
              </w:rPr>
              <w:instrText xml:space="preserve"> FORMCHECKBOX </w:instrText>
            </w:r>
            <w:r w:rsidR="00A04AED">
              <w:rPr>
                <w:rFonts w:cs="Arial"/>
                <w:b/>
                <w:bCs/>
                <w:sz w:val="18"/>
                <w:szCs w:val="18"/>
                <w:lang w:val="en-GB"/>
              </w:rPr>
            </w:r>
            <w:r w:rsidR="00A04AED">
              <w:rPr>
                <w:rFonts w:cs="Arial"/>
                <w:b/>
                <w:bCs/>
                <w:sz w:val="18"/>
                <w:szCs w:val="18"/>
                <w:lang w:val="en-GB"/>
              </w:rPr>
              <w:fldChar w:fldCharType="separate"/>
            </w:r>
            <w:r w:rsidRPr="00391E94">
              <w:rPr>
                <w:rFonts w:cs="Arial"/>
                <w:b/>
                <w:bCs/>
                <w:sz w:val="18"/>
                <w:szCs w:val="18"/>
                <w:lang w:val="en-GB"/>
              </w:rPr>
              <w:fldChar w:fldCharType="end"/>
            </w:r>
          </w:p>
        </w:tc>
        <w:tc>
          <w:tcPr>
            <w:tcW w:w="394" w:type="dxa"/>
            <w:tcBorders>
              <w:top w:val="single" w:sz="4" w:space="0" w:color="auto"/>
            </w:tcBorders>
            <w:shd w:val="clear" w:color="auto" w:fill="FFF2CC"/>
          </w:tcPr>
          <w:p w:rsidR="009216A4" w:rsidRPr="00391E94" w:rsidRDefault="009216A4" w:rsidP="009216A4">
            <w:pPr>
              <w:keepNext/>
              <w:keepLines/>
              <w:spacing w:after="40" w:line="200" w:lineRule="exact"/>
              <w:jc w:val="center"/>
              <w:rPr>
                <w:rFonts w:cs="Arial"/>
                <w:b/>
                <w:bCs/>
                <w:sz w:val="18"/>
                <w:szCs w:val="18"/>
                <w:lang w:val="en-GB"/>
              </w:rPr>
            </w:pPr>
            <w:r w:rsidRPr="00391E94">
              <w:rPr>
                <w:rFonts w:cs="Arial"/>
                <w:b/>
                <w:bCs/>
                <w:sz w:val="18"/>
                <w:szCs w:val="18"/>
                <w:lang w:val="en-GB"/>
              </w:rPr>
              <w:fldChar w:fldCharType="begin">
                <w:ffData>
                  <w:name w:val=""/>
                  <w:enabled/>
                  <w:calcOnExit w:val="0"/>
                  <w:checkBox>
                    <w:sizeAuto/>
                    <w:default w:val="0"/>
                  </w:checkBox>
                </w:ffData>
              </w:fldChar>
            </w:r>
            <w:r w:rsidRPr="00391E94">
              <w:rPr>
                <w:rFonts w:cs="Arial"/>
                <w:b/>
                <w:bCs/>
                <w:sz w:val="18"/>
                <w:szCs w:val="18"/>
                <w:lang w:val="en-GB"/>
              </w:rPr>
              <w:instrText xml:space="preserve"> FORMCHECKBOX </w:instrText>
            </w:r>
            <w:r w:rsidR="00A04AED">
              <w:rPr>
                <w:rFonts w:cs="Arial"/>
                <w:b/>
                <w:bCs/>
                <w:sz w:val="18"/>
                <w:szCs w:val="18"/>
                <w:lang w:val="en-GB"/>
              </w:rPr>
            </w:r>
            <w:r w:rsidR="00A04AED">
              <w:rPr>
                <w:rFonts w:cs="Arial"/>
                <w:b/>
                <w:bCs/>
                <w:sz w:val="18"/>
                <w:szCs w:val="18"/>
                <w:lang w:val="en-GB"/>
              </w:rPr>
              <w:fldChar w:fldCharType="separate"/>
            </w:r>
            <w:r w:rsidRPr="00391E94">
              <w:rPr>
                <w:rFonts w:cs="Arial"/>
                <w:b/>
                <w:bCs/>
                <w:sz w:val="18"/>
                <w:szCs w:val="18"/>
                <w:lang w:val="en-GB"/>
              </w:rPr>
              <w:fldChar w:fldCharType="end"/>
            </w:r>
          </w:p>
        </w:tc>
        <w:tc>
          <w:tcPr>
            <w:tcW w:w="740" w:type="dxa"/>
            <w:tcBorders>
              <w:top w:val="single" w:sz="4" w:space="0" w:color="auto"/>
            </w:tcBorders>
            <w:shd w:val="clear" w:color="auto" w:fill="FFF2CC"/>
          </w:tcPr>
          <w:p w:rsidR="009216A4" w:rsidRPr="00391E94" w:rsidRDefault="009216A4" w:rsidP="009216A4">
            <w:pPr>
              <w:spacing w:after="40" w:line="200" w:lineRule="exact"/>
              <w:jc w:val="center"/>
              <w:rPr>
                <w:rFonts w:cs="Arial"/>
                <w:b/>
                <w:iCs/>
                <w:sz w:val="18"/>
                <w:szCs w:val="18"/>
                <w:lang w:val="en-GB"/>
              </w:rPr>
            </w:pPr>
            <w:r w:rsidRPr="00391E94">
              <w:rPr>
                <w:rFonts w:cs="Arial"/>
                <w:b/>
                <w:iCs/>
                <w:sz w:val="18"/>
                <w:szCs w:val="18"/>
                <w:lang w:val="en-GB"/>
              </w:rPr>
              <w:fldChar w:fldCharType="begin">
                <w:ffData>
                  <w:name w:val="Text4"/>
                  <w:enabled/>
                  <w:calcOnExit w:val="0"/>
                  <w:textInput/>
                </w:ffData>
              </w:fldChar>
            </w:r>
            <w:r w:rsidRPr="00391E94">
              <w:rPr>
                <w:rFonts w:cs="Arial"/>
                <w:b/>
                <w:iCs/>
                <w:sz w:val="18"/>
                <w:szCs w:val="18"/>
                <w:lang w:val="en-GB"/>
              </w:rPr>
              <w:instrText xml:space="preserve"> FORMTEXT </w:instrText>
            </w:r>
            <w:r w:rsidRPr="00391E94">
              <w:rPr>
                <w:rFonts w:cs="Arial"/>
                <w:b/>
                <w:iCs/>
                <w:sz w:val="18"/>
                <w:szCs w:val="18"/>
                <w:lang w:val="en-GB"/>
              </w:rPr>
            </w:r>
            <w:r w:rsidRPr="00391E94">
              <w:rPr>
                <w:rFonts w:cs="Arial"/>
                <w:b/>
                <w:iCs/>
                <w:sz w:val="18"/>
                <w:szCs w:val="18"/>
                <w:lang w:val="en-GB"/>
              </w:rPr>
              <w:fldChar w:fldCharType="separate"/>
            </w:r>
            <w:r w:rsidRPr="00391E94">
              <w:rPr>
                <w:rFonts w:cs="Arial"/>
                <w:b/>
                <w:iCs/>
                <w:noProof/>
                <w:sz w:val="18"/>
                <w:szCs w:val="18"/>
                <w:lang w:val="en-GB"/>
              </w:rPr>
              <w:t> </w:t>
            </w:r>
            <w:r w:rsidRPr="00391E94">
              <w:rPr>
                <w:rFonts w:cs="Arial"/>
                <w:b/>
                <w:iCs/>
                <w:noProof/>
                <w:sz w:val="18"/>
                <w:szCs w:val="18"/>
                <w:lang w:val="en-GB"/>
              </w:rPr>
              <w:t> </w:t>
            </w:r>
            <w:r w:rsidRPr="00391E94">
              <w:rPr>
                <w:rFonts w:cs="Arial"/>
                <w:b/>
                <w:iCs/>
                <w:noProof/>
                <w:sz w:val="18"/>
                <w:szCs w:val="18"/>
                <w:lang w:val="en-GB"/>
              </w:rPr>
              <w:t> </w:t>
            </w:r>
            <w:r w:rsidRPr="00391E94">
              <w:rPr>
                <w:rFonts w:cs="Arial"/>
                <w:b/>
                <w:iCs/>
                <w:noProof/>
                <w:sz w:val="18"/>
                <w:szCs w:val="18"/>
                <w:lang w:val="en-GB"/>
              </w:rPr>
              <w:t> </w:t>
            </w:r>
            <w:r w:rsidRPr="00391E94">
              <w:rPr>
                <w:rFonts w:cs="Arial"/>
                <w:b/>
                <w:iCs/>
                <w:noProof/>
                <w:sz w:val="18"/>
                <w:szCs w:val="18"/>
                <w:lang w:val="en-GB"/>
              </w:rPr>
              <w:t> </w:t>
            </w:r>
            <w:r w:rsidRPr="00391E94">
              <w:rPr>
                <w:rFonts w:cs="Arial"/>
                <w:b/>
                <w:iCs/>
                <w:sz w:val="18"/>
                <w:szCs w:val="18"/>
                <w:lang w:val="en-GB"/>
              </w:rPr>
              <w:fldChar w:fldCharType="end"/>
            </w:r>
          </w:p>
        </w:tc>
      </w:tr>
      <w:tr w:rsidR="00190033" w:rsidRPr="00085BE2" w:rsidTr="00D86B8F">
        <w:tc>
          <w:tcPr>
            <w:tcW w:w="810" w:type="dxa"/>
            <w:tcBorders>
              <w:top w:val="single" w:sz="4" w:space="0" w:color="auto"/>
            </w:tcBorders>
          </w:tcPr>
          <w:p w:rsidR="00190033" w:rsidRPr="00085BE2" w:rsidRDefault="00190033" w:rsidP="00190033">
            <w:pPr>
              <w:rPr>
                <w:lang w:val="en-GB"/>
              </w:rPr>
            </w:pPr>
            <w:r w:rsidRPr="00085BE2">
              <w:rPr>
                <w:sz w:val="18"/>
                <w:szCs w:val="18"/>
                <w:lang w:val="en-GB"/>
              </w:rPr>
              <w:t>7.2.2.1</w:t>
            </w:r>
          </w:p>
        </w:tc>
        <w:tc>
          <w:tcPr>
            <w:tcW w:w="4899" w:type="dxa"/>
            <w:tcBorders>
              <w:top w:val="single" w:sz="4" w:space="0" w:color="auto"/>
            </w:tcBorders>
          </w:tcPr>
          <w:p w:rsidR="00190033" w:rsidRPr="00790FC8" w:rsidRDefault="00790FC8" w:rsidP="00263EFC">
            <w:pPr>
              <w:rPr>
                <w:sz w:val="18"/>
                <w:szCs w:val="18"/>
              </w:rPr>
            </w:pPr>
            <w:r w:rsidRPr="00790FC8">
              <w:rPr>
                <w:sz w:val="18"/>
                <w:szCs w:val="18"/>
              </w:rPr>
              <w:t>Nach Möglichkeit muss die Biobank Informationen in Bezug auf Phasen vor dem Empfang des biologischen Materials, die sich auf die Eigenschaften des biologischen Materials auswirken können, dokumentieren und/oder aufbewahren, um die Bewertung seiner Eignung für den beabsichtigten Zweck zu ermöglichen. Weitere Einzelheiten und Anforderungen sind in Anhang A enthalten. Anhang B gibt zusätzliche Informationen an.</w:t>
            </w:r>
          </w:p>
        </w:tc>
        <w:tc>
          <w:tcPr>
            <w:tcW w:w="2282" w:type="dxa"/>
            <w:tcBorders>
              <w:top w:val="single" w:sz="4" w:space="0" w:color="auto"/>
            </w:tcBorders>
            <w:shd w:val="clear" w:color="auto" w:fill="DEEAF6"/>
          </w:tcPr>
          <w:p w:rsidR="00190033" w:rsidRPr="00085BE2" w:rsidRDefault="00190033" w:rsidP="00190033">
            <w:pPr>
              <w:spacing w:after="40" w:line="200" w:lineRule="exact"/>
              <w:rPr>
                <w:rFonts w:cs="Arial"/>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c>
          <w:tcPr>
            <w:tcW w:w="405" w:type="dxa"/>
            <w:tcBorders>
              <w:top w:val="single" w:sz="4" w:space="0" w:color="auto"/>
            </w:tcBorders>
          </w:tcPr>
          <w:p w:rsidR="00190033" w:rsidRPr="00085BE2" w:rsidRDefault="00190033" w:rsidP="00190033">
            <w:pPr>
              <w:keepNext/>
              <w:keepLines/>
              <w:spacing w:after="40" w:line="200" w:lineRule="exact"/>
              <w:jc w:val="center"/>
              <w:rPr>
                <w:rFonts w:cs="Arial"/>
                <w:bCs/>
                <w:sz w:val="18"/>
                <w:szCs w:val="18"/>
                <w:lang w:val="en-GB"/>
              </w:rPr>
            </w:pPr>
          </w:p>
        </w:tc>
        <w:tc>
          <w:tcPr>
            <w:tcW w:w="393" w:type="dxa"/>
            <w:tcBorders>
              <w:top w:val="single" w:sz="4" w:space="0" w:color="auto"/>
            </w:tcBorders>
            <w:shd w:val="clear" w:color="auto" w:fill="FFF2CC"/>
          </w:tcPr>
          <w:p w:rsidR="00190033" w:rsidRPr="00085BE2" w:rsidRDefault="00190033" w:rsidP="00190033">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ed w:val="0"/>
                  </w:checkBox>
                </w:ffData>
              </w:fldChar>
            </w:r>
            <w:r w:rsidRPr="00085BE2">
              <w:rPr>
                <w:rFonts w:cs="Arial"/>
                <w:bCs/>
                <w:sz w:val="18"/>
                <w:szCs w:val="18"/>
                <w:lang w:val="en-GB"/>
              </w:rPr>
              <w:instrText xml:space="preserve"> FORMCHECKBOX </w:instrText>
            </w:r>
            <w:r w:rsidR="00A04AED">
              <w:rPr>
                <w:rFonts w:cs="Arial"/>
                <w:bCs/>
                <w:sz w:val="18"/>
                <w:szCs w:val="18"/>
                <w:lang w:val="en-GB"/>
              </w:rPr>
            </w:r>
            <w:r w:rsidR="00A04AED">
              <w:rPr>
                <w:rFonts w:cs="Arial"/>
                <w:bCs/>
                <w:sz w:val="18"/>
                <w:szCs w:val="18"/>
                <w:lang w:val="en-GB"/>
              </w:rPr>
              <w:fldChar w:fldCharType="separate"/>
            </w:r>
            <w:r w:rsidRPr="00085BE2">
              <w:rPr>
                <w:rFonts w:cs="Arial"/>
                <w:bCs/>
                <w:sz w:val="18"/>
                <w:szCs w:val="18"/>
                <w:lang w:val="en-GB"/>
              </w:rPr>
              <w:fldChar w:fldCharType="end"/>
            </w:r>
          </w:p>
        </w:tc>
        <w:tc>
          <w:tcPr>
            <w:tcW w:w="394" w:type="dxa"/>
            <w:tcBorders>
              <w:top w:val="single" w:sz="4" w:space="0" w:color="auto"/>
            </w:tcBorders>
            <w:shd w:val="clear" w:color="auto" w:fill="FFF2CC"/>
          </w:tcPr>
          <w:p w:rsidR="00190033" w:rsidRPr="00085BE2" w:rsidRDefault="00190033" w:rsidP="00190033">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A04AED">
              <w:rPr>
                <w:rFonts w:cs="Arial"/>
                <w:bCs/>
                <w:sz w:val="18"/>
                <w:szCs w:val="18"/>
                <w:lang w:val="en-GB"/>
              </w:rPr>
            </w:r>
            <w:r w:rsidR="00A04AED">
              <w:rPr>
                <w:rFonts w:cs="Arial"/>
                <w:bCs/>
                <w:sz w:val="18"/>
                <w:szCs w:val="18"/>
                <w:lang w:val="en-GB"/>
              </w:rPr>
              <w:fldChar w:fldCharType="separate"/>
            </w:r>
            <w:r w:rsidRPr="00085BE2">
              <w:rPr>
                <w:rFonts w:cs="Arial"/>
                <w:bCs/>
                <w:sz w:val="18"/>
                <w:szCs w:val="18"/>
                <w:lang w:val="en-GB"/>
              </w:rPr>
              <w:fldChar w:fldCharType="end"/>
            </w:r>
          </w:p>
        </w:tc>
        <w:tc>
          <w:tcPr>
            <w:tcW w:w="740" w:type="dxa"/>
            <w:tcBorders>
              <w:top w:val="single" w:sz="4" w:space="0" w:color="auto"/>
            </w:tcBorders>
            <w:shd w:val="clear" w:color="auto" w:fill="FFF2CC"/>
          </w:tcPr>
          <w:p w:rsidR="00190033" w:rsidRPr="00085BE2" w:rsidRDefault="00190033" w:rsidP="00190033">
            <w:pPr>
              <w:spacing w:after="40" w:line="200" w:lineRule="exact"/>
              <w:jc w:val="center"/>
              <w:rPr>
                <w:rFonts w:cs="Arial"/>
                <w:iCs/>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r>
      <w:tr w:rsidR="00190033" w:rsidRPr="00085BE2" w:rsidTr="00D86B8F">
        <w:tc>
          <w:tcPr>
            <w:tcW w:w="810" w:type="dxa"/>
            <w:tcBorders>
              <w:top w:val="single" w:sz="4" w:space="0" w:color="auto"/>
            </w:tcBorders>
          </w:tcPr>
          <w:p w:rsidR="00190033" w:rsidRPr="003C1FB2" w:rsidRDefault="00190033" w:rsidP="003C1FB2">
            <w:pPr>
              <w:rPr>
                <w:b/>
                <w:lang w:val="en-GB"/>
              </w:rPr>
            </w:pPr>
            <w:r w:rsidRPr="003C1FB2">
              <w:rPr>
                <w:b/>
                <w:sz w:val="18"/>
                <w:szCs w:val="18"/>
                <w:lang w:val="en-GB"/>
              </w:rPr>
              <w:t>7.2.</w:t>
            </w:r>
            <w:r w:rsidR="003C1FB2" w:rsidRPr="003C1FB2">
              <w:rPr>
                <w:b/>
                <w:sz w:val="18"/>
                <w:szCs w:val="18"/>
                <w:lang w:val="en-GB"/>
              </w:rPr>
              <w:t>3</w:t>
            </w:r>
          </w:p>
        </w:tc>
        <w:tc>
          <w:tcPr>
            <w:tcW w:w="4899" w:type="dxa"/>
            <w:tcBorders>
              <w:top w:val="single" w:sz="4" w:space="0" w:color="auto"/>
            </w:tcBorders>
          </w:tcPr>
          <w:p w:rsidR="00190033" w:rsidRPr="003C1FB2" w:rsidRDefault="00790FC8" w:rsidP="00190033">
            <w:pPr>
              <w:spacing w:after="40" w:line="200" w:lineRule="exact"/>
              <w:rPr>
                <w:b/>
                <w:sz w:val="18"/>
                <w:szCs w:val="18"/>
                <w:lang w:val="en-GB"/>
              </w:rPr>
            </w:pPr>
            <w:r w:rsidRPr="00790FC8">
              <w:rPr>
                <w:b/>
                <w:sz w:val="18"/>
                <w:szCs w:val="18"/>
                <w:lang w:val="en-GB"/>
              </w:rPr>
              <w:t>Entnahmeverfahren</w:t>
            </w:r>
          </w:p>
        </w:tc>
        <w:tc>
          <w:tcPr>
            <w:tcW w:w="2282" w:type="dxa"/>
            <w:tcBorders>
              <w:top w:val="single" w:sz="4" w:space="0" w:color="auto"/>
            </w:tcBorders>
            <w:shd w:val="clear" w:color="auto" w:fill="DEEAF6"/>
          </w:tcPr>
          <w:p w:rsidR="00190033" w:rsidRPr="00085BE2" w:rsidRDefault="00190033" w:rsidP="00190033">
            <w:pPr>
              <w:spacing w:after="40" w:line="200" w:lineRule="exact"/>
              <w:rPr>
                <w:rFonts w:cs="Arial"/>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c>
          <w:tcPr>
            <w:tcW w:w="405" w:type="dxa"/>
            <w:tcBorders>
              <w:top w:val="single" w:sz="4" w:space="0" w:color="auto"/>
            </w:tcBorders>
          </w:tcPr>
          <w:p w:rsidR="00190033" w:rsidRPr="00085BE2" w:rsidRDefault="00190033" w:rsidP="00190033">
            <w:pPr>
              <w:keepNext/>
              <w:keepLines/>
              <w:spacing w:after="40" w:line="200" w:lineRule="exact"/>
              <w:jc w:val="center"/>
              <w:rPr>
                <w:rFonts w:cs="Arial"/>
                <w:bCs/>
                <w:sz w:val="18"/>
                <w:szCs w:val="18"/>
                <w:lang w:val="en-GB"/>
              </w:rPr>
            </w:pPr>
          </w:p>
        </w:tc>
        <w:tc>
          <w:tcPr>
            <w:tcW w:w="393" w:type="dxa"/>
            <w:tcBorders>
              <w:top w:val="single" w:sz="4" w:space="0" w:color="auto"/>
            </w:tcBorders>
            <w:shd w:val="clear" w:color="auto" w:fill="FFF2CC"/>
          </w:tcPr>
          <w:p w:rsidR="00190033" w:rsidRPr="00085BE2" w:rsidRDefault="00190033" w:rsidP="00190033">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A04AED">
              <w:rPr>
                <w:rFonts w:cs="Arial"/>
                <w:bCs/>
                <w:sz w:val="18"/>
                <w:szCs w:val="18"/>
                <w:lang w:val="en-GB"/>
              </w:rPr>
            </w:r>
            <w:r w:rsidR="00A04AED">
              <w:rPr>
                <w:rFonts w:cs="Arial"/>
                <w:bCs/>
                <w:sz w:val="18"/>
                <w:szCs w:val="18"/>
                <w:lang w:val="en-GB"/>
              </w:rPr>
              <w:fldChar w:fldCharType="separate"/>
            </w:r>
            <w:r w:rsidRPr="00085BE2">
              <w:rPr>
                <w:rFonts w:cs="Arial"/>
                <w:bCs/>
                <w:sz w:val="18"/>
                <w:szCs w:val="18"/>
                <w:lang w:val="en-GB"/>
              </w:rPr>
              <w:fldChar w:fldCharType="end"/>
            </w:r>
          </w:p>
        </w:tc>
        <w:tc>
          <w:tcPr>
            <w:tcW w:w="394" w:type="dxa"/>
            <w:tcBorders>
              <w:top w:val="single" w:sz="4" w:space="0" w:color="auto"/>
            </w:tcBorders>
            <w:shd w:val="clear" w:color="auto" w:fill="FFF2CC"/>
          </w:tcPr>
          <w:p w:rsidR="00190033" w:rsidRPr="00085BE2" w:rsidRDefault="00190033" w:rsidP="00190033">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A04AED">
              <w:rPr>
                <w:rFonts w:cs="Arial"/>
                <w:bCs/>
                <w:sz w:val="18"/>
                <w:szCs w:val="18"/>
                <w:lang w:val="en-GB"/>
              </w:rPr>
            </w:r>
            <w:r w:rsidR="00A04AED">
              <w:rPr>
                <w:rFonts w:cs="Arial"/>
                <w:bCs/>
                <w:sz w:val="18"/>
                <w:szCs w:val="18"/>
                <w:lang w:val="en-GB"/>
              </w:rPr>
              <w:fldChar w:fldCharType="separate"/>
            </w:r>
            <w:r w:rsidRPr="00085BE2">
              <w:rPr>
                <w:rFonts w:cs="Arial"/>
                <w:bCs/>
                <w:sz w:val="18"/>
                <w:szCs w:val="18"/>
                <w:lang w:val="en-GB"/>
              </w:rPr>
              <w:fldChar w:fldCharType="end"/>
            </w:r>
          </w:p>
        </w:tc>
        <w:tc>
          <w:tcPr>
            <w:tcW w:w="740" w:type="dxa"/>
            <w:tcBorders>
              <w:top w:val="single" w:sz="4" w:space="0" w:color="auto"/>
            </w:tcBorders>
            <w:shd w:val="clear" w:color="auto" w:fill="FFF2CC"/>
          </w:tcPr>
          <w:p w:rsidR="00190033" w:rsidRPr="00085BE2" w:rsidRDefault="00190033" w:rsidP="00190033">
            <w:pPr>
              <w:spacing w:after="40" w:line="200" w:lineRule="exact"/>
              <w:jc w:val="center"/>
              <w:rPr>
                <w:rFonts w:cs="Arial"/>
                <w:iCs/>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r>
      <w:tr w:rsidR="003C1FB2" w:rsidRPr="00085BE2" w:rsidTr="00D86B8F">
        <w:tc>
          <w:tcPr>
            <w:tcW w:w="810" w:type="dxa"/>
            <w:tcBorders>
              <w:top w:val="single" w:sz="4" w:space="0" w:color="auto"/>
            </w:tcBorders>
          </w:tcPr>
          <w:p w:rsidR="003C1FB2" w:rsidRPr="00085BE2" w:rsidRDefault="003C1FB2" w:rsidP="003C1FB2">
            <w:pPr>
              <w:rPr>
                <w:lang w:val="en-GB"/>
              </w:rPr>
            </w:pPr>
            <w:r w:rsidRPr="00085BE2">
              <w:rPr>
                <w:sz w:val="18"/>
                <w:szCs w:val="18"/>
                <w:lang w:val="en-GB"/>
              </w:rPr>
              <w:t>7.2.</w:t>
            </w:r>
            <w:r>
              <w:rPr>
                <w:sz w:val="18"/>
                <w:szCs w:val="18"/>
                <w:lang w:val="en-GB"/>
              </w:rPr>
              <w:t>3.1</w:t>
            </w:r>
          </w:p>
        </w:tc>
        <w:tc>
          <w:tcPr>
            <w:tcW w:w="4899" w:type="dxa"/>
            <w:tcBorders>
              <w:top w:val="single" w:sz="4" w:space="0" w:color="auto"/>
            </w:tcBorders>
          </w:tcPr>
          <w:p w:rsidR="003C1FB2" w:rsidRPr="00790FC8" w:rsidRDefault="00790FC8" w:rsidP="00263EFC">
            <w:pPr>
              <w:rPr>
                <w:sz w:val="18"/>
                <w:szCs w:val="18"/>
              </w:rPr>
            </w:pPr>
            <w:r w:rsidRPr="00790FC8">
              <w:rPr>
                <w:sz w:val="18"/>
                <w:szCs w:val="18"/>
              </w:rPr>
              <w:t>Das Entnahmeverfahren muss entweder von der Biobank und/oder vom Empfänger/Anwender entsprechend dem beabsichtigten Zweck des biologischen Materials, bewährter Techniken oder relevanter Normen festgelegt werden.</w:t>
            </w:r>
          </w:p>
        </w:tc>
        <w:tc>
          <w:tcPr>
            <w:tcW w:w="2282" w:type="dxa"/>
            <w:tcBorders>
              <w:top w:val="single" w:sz="4" w:space="0" w:color="auto"/>
            </w:tcBorders>
            <w:shd w:val="clear" w:color="auto" w:fill="DEEAF6"/>
          </w:tcPr>
          <w:p w:rsidR="003C1FB2" w:rsidRPr="00085BE2" w:rsidRDefault="003C1FB2" w:rsidP="00233C13">
            <w:pPr>
              <w:spacing w:after="40" w:line="200" w:lineRule="exact"/>
              <w:rPr>
                <w:rFonts w:cs="Arial"/>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c>
          <w:tcPr>
            <w:tcW w:w="405" w:type="dxa"/>
            <w:tcBorders>
              <w:top w:val="single" w:sz="4" w:space="0" w:color="auto"/>
            </w:tcBorders>
          </w:tcPr>
          <w:p w:rsidR="003C1FB2" w:rsidRPr="00085BE2" w:rsidRDefault="003C1FB2" w:rsidP="00233C13">
            <w:pPr>
              <w:keepNext/>
              <w:keepLines/>
              <w:spacing w:after="40" w:line="200" w:lineRule="exact"/>
              <w:jc w:val="center"/>
              <w:rPr>
                <w:rFonts w:cs="Arial"/>
                <w:bCs/>
                <w:sz w:val="18"/>
                <w:szCs w:val="18"/>
                <w:lang w:val="en-GB"/>
              </w:rPr>
            </w:pPr>
          </w:p>
        </w:tc>
        <w:tc>
          <w:tcPr>
            <w:tcW w:w="393" w:type="dxa"/>
            <w:tcBorders>
              <w:top w:val="single" w:sz="4" w:space="0" w:color="auto"/>
            </w:tcBorders>
            <w:shd w:val="clear" w:color="auto" w:fill="FFF2CC"/>
          </w:tcPr>
          <w:p w:rsidR="003C1FB2" w:rsidRPr="00085BE2" w:rsidRDefault="003C1FB2" w:rsidP="00233C13">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A04AED">
              <w:rPr>
                <w:rFonts w:cs="Arial"/>
                <w:bCs/>
                <w:sz w:val="18"/>
                <w:szCs w:val="18"/>
                <w:lang w:val="en-GB"/>
              </w:rPr>
            </w:r>
            <w:r w:rsidR="00A04AED">
              <w:rPr>
                <w:rFonts w:cs="Arial"/>
                <w:bCs/>
                <w:sz w:val="18"/>
                <w:szCs w:val="18"/>
                <w:lang w:val="en-GB"/>
              </w:rPr>
              <w:fldChar w:fldCharType="separate"/>
            </w:r>
            <w:r w:rsidRPr="00085BE2">
              <w:rPr>
                <w:rFonts w:cs="Arial"/>
                <w:bCs/>
                <w:sz w:val="18"/>
                <w:szCs w:val="18"/>
                <w:lang w:val="en-GB"/>
              </w:rPr>
              <w:fldChar w:fldCharType="end"/>
            </w:r>
          </w:p>
        </w:tc>
        <w:tc>
          <w:tcPr>
            <w:tcW w:w="394" w:type="dxa"/>
            <w:tcBorders>
              <w:top w:val="single" w:sz="4" w:space="0" w:color="auto"/>
            </w:tcBorders>
            <w:shd w:val="clear" w:color="auto" w:fill="FFF2CC"/>
          </w:tcPr>
          <w:p w:rsidR="003C1FB2" w:rsidRPr="00085BE2" w:rsidRDefault="003C1FB2" w:rsidP="00233C13">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A04AED">
              <w:rPr>
                <w:rFonts w:cs="Arial"/>
                <w:bCs/>
                <w:sz w:val="18"/>
                <w:szCs w:val="18"/>
                <w:lang w:val="en-GB"/>
              </w:rPr>
            </w:r>
            <w:r w:rsidR="00A04AED">
              <w:rPr>
                <w:rFonts w:cs="Arial"/>
                <w:bCs/>
                <w:sz w:val="18"/>
                <w:szCs w:val="18"/>
                <w:lang w:val="en-GB"/>
              </w:rPr>
              <w:fldChar w:fldCharType="separate"/>
            </w:r>
            <w:r w:rsidRPr="00085BE2">
              <w:rPr>
                <w:rFonts w:cs="Arial"/>
                <w:bCs/>
                <w:sz w:val="18"/>
                <w:szCs w:val="18"/>
                <w:lang w:val="en-GB"/>
              </w:rPr>
              <w:fldChar w:fldCharType="end"/>
            </w:r>
          </w:p>
        </w:tc>
        <w:tc>
          <w:tcPr>
            <w:tcW w:w="740" w:type="dxa"/>
            <w:tcBorders>
              <w:top w:val="single" w:sz="4" w:space="0" w:color="auto"/>
            </w:tcBorders>
            <w:shd w:val="clear" w:color="auto" w:fill="FFF2CC"/>
          </w:tcPr>
          <w:p w:rsidR="003C1FB2" w:rsidRPr="00085BE2" w:rsidRDefault="003C1FB2" w:rsidP="00233C13">
            <w:pPr>
              <w:spacing w:after="40" w:line="200" w:lineRule="exact"/>
              <w:jc w:val="center"/>
              <w:rPr>
                <w:rFonts w:cs="Arial"/>
                <w:iCs/>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r>
      <w:tr w:rsidR="003C1FB2" w:rsidRPr="00085BE2" w:rsidTr="00D86B8F">
        <w:tc>
          <w:tcPr>
            <w:tcW w:w="810" w:type="dxa"/>
            <w:tcBorders>
              <w:top w:val="single" w:sz="4" w:space="0" w:color="auto"/>
            </w:tcBorders>
          </w:tcPr>
          <w:p w:rsidR="003C1FB2" w:rsidRPr="00085BE2" w:rsidRDefault="003C1FB2" w:rsidP="003C1FB2">
            <w:pPr>
              <w:rPr>
                <w:lang w:val="en-GB"/>
              </w:rPr>
            </w:pPr>
            <w:r w:rsidRPr="00085BE2">
              <w:rPr>
                <w:sz w:val="18"/>
                <w:szCs w:val="18"/>
                <w:lang w:val="en-GB"/>
              </w:rPr>
              <w:t>7.2.</w:t>
            </w:r>
            <w:r>
              <w:rPr>
                <w:sz w:val="18"/>
                <w:szCs w:val="18"/>
                <w:lang w:val="en-GB"/>
              </w:rPr>
              <w:t>3.2</w:t>
            </w:r>
          </w:p>
        </w:tc>
        <w:tc>
          <w:tcPr>
            <w:tcW w:w="4899" w:type="dxa"/>
            <w:tcBorders>
              <w:top w:val="single" w:sz="4" w:space="0" w:color="auto"/>
            </w:tcBorders>
          </w:tcPr>
          <w:p w:rsidR="003C1FB2" w:rsidRPr="00790FC8" w:rsidRDefault="00790FC8" w:rsidP="00263EFC">
            <w:pPr>
              <w:rPr>
                <w:sz w:val="18"/>
                <w:szCs w:val="18"/>
              </w:rPr>
            </w:pPr>
            <w:r w:rsidRPr="00790FC8">
              <w:rPr>
                <w:sz w:val="18"/>
                <w:szCs w:val="18"/>
              </w:rPr>
              <w:t>Sofern maßgebend und verfügbar sollten präanalytische Arbeitsabläufe in Übereinstimmung mit vorhandenen ISO-Dokumenten umgesetzt werden (z. B. ISO 20166-1, ISO 20166-2 und ISO 20166-3, ISO 20184-1 und ISO 20184-2, ISO 20186-1, ISO 20186-2 und ISO 20186-3, ISO/TS 20658).</w:t>
            </w:r>
          </w:p>
        </w:tc>
        <w:tc>
          <w:tcPr>
            <w:tcW w:w="2282" w:type="dxa"/>
            <w:tcBorders>
              <w:top w:val="single" w:sz="4" w:space="0" w:color="auto"/>
            </w:tcBorders>
            <w:shd w:val="clear" w:color="auto" w:fill="DEEAF6"/>
          </w:tcPr>
          <w:p w:rsidR="003C1FB2" w:rsidRPr="00085BE2" w:rsidRDefault="003C1FB2" w:rsidP="00233C13">
            <w:pPr>
              <w:spacing w:after="40" w:line="200" w:lineRule="exact"/>
              <w:rPr>
                <w:rFonts w:cs="Arial"/>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c>
          <w:tcPr>
            <w:tcW w:w="405" w:type="dxa"/>
            <w:tcBorders>
              <w:top w:val="single" w:sz="4" w:space="0" w:color="auto"/>
            </w:tcBorders>
          </w:tcPr>
          <w:p w:rsidR="003C1FB2" w:rsidRPr="00085BE2" w:rsidRDefault="003C1FB2" w:rsidP="00233C13">
            <w:pPr>
              <w:keepNext/>
              <w:keepLines/>
              <w:spacing w:after="40" w:line="200" w:lineRule="exact"/>
              <w:jc w:val="center"/>
              <w:rPr>
                <w:rFonts w:cs="Arial"/>
                <w:bCs/>
                <w:sz w:val="18"/>
                <w:szCs w:val="18"/>
                <w:lang w:val="en-GB"/>
              </w:rPr>
            </w:pPr>
          </w:p>
        </w:tc>
        <w:tc>
          <w:tcPr>
            <w:tcW w:w="393" w:type="dxa"/>
            <w:tcBorders>
              <w:top w:val="single" w:sz="4" w:space="0" w:color="auto"/>
            </w:tcBorders>
            <w:shd w:val="clear" w:color="auto" w:fill="FFF2CC"/>
          </w:tcPr>
          <w:p w:rsidR="003C1FB2" w:rsidRPr="00085BE2" w:rsidRDefault="003C1FB2" w:rsidP="00233C13">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A04AED">
              <w:rPr>
                <w:rFonts w:cs="Arial"/>
                <w:bCs/>
                <w:sz w:val="18"/>
                <w:szCs w:val="18"/>
                <w:lang w:val="en-GB"/>
              </w:rPr>
            </w:r>
            <w:r w:rsidR="00A04AED">
              <w:rPr>
                <w:rFonts w:cs="Arial"/>
                <w:bCs/>
                <w:sz w:val="18"/>
                <w:szCs w:val="18"/>
                <w:lang w:val="en-GB"/>
              </w:rPr>
              <w:fldChar w:fldCharType="separate"/>
            </w:r>
            <w:r w:rsidRPr="00085BE2">
              <w:rPr>
                <w:rFonts w:cs="Arial"/>
                <w:bCs/>
                <w:sz w:val="18"/>
                <w:szCs w:val="18"/>
                <w:lang w:val="en-GB"/>
              </w:rPr>
              <w:fldChar w:fldCharType="end"/>
            </w:r>
          </w:p>
        </w:tc>
        <w:tc>
          <w:tcPr>
            <w:tcW w:w="394" w:type="dxa"/>
            <w:tcBorders>
              <w:top w:val="single" w:sz="4" w:space="0" w:color="auto"/>
            </w:tcBorders>
            <w:shd w:val="clear" w:color="auto" w:fill="FFF2CC"/>
          </w:tcPr>
          <w:p w:rsidR="003C1FB2" w:rsidRPr="00085BE2" w:rsidRDefault="003C1FB2" w:rsidP="00233C13">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A04AED">
              <w:rPr>
                <w:rFonts w:cs="Arial"/>
                <w:bCs/>
                <w:sz w:val="18"/>
                <w:szCs w:val="18"/>
                <w:lang w:val="en-GB"/>
              </w:rPr>
            </w:r>
            <w:r w:rsidR="00A04AED">
              <w:rPr>
                <w:rFonts w:cs="Arial"/>
                <w:bCs/>
                <w:sz w:val="18"/>
                <w:szCs w:val="18"/>
                <w:lang w:val="en-GB"/>
              </w:rPr>
              <w:fldChar w:fldCharType="separate"/>
            </w:r>
            <w:r w:rsidRPr="00085BE2">
              <w:rPr>
                <w:rFonts w:cs="Arial"/>
                <w:bCs/>
                <w:sz w:val="18"/>
                <w:szCs w:val="18"/>
                <w:lang w:val="en-GB"/>
              </w:rPr>
              <w:fldChar w:fldCharType="end"/>
            </w:r>
          </w:p>
        </w:tc>
        <w:tc>
          <w:tcPr>
            <w:tcW w:w="740" w:type="dxa"/>
            <w:tcBorders>
              <w:top w:val="single" w:sz="4" w:space="0" w:color="auto"/>
            </w:tcBorders>
            <w:shd w:val="clear" w:color="auto" w:fill="FFF2CC"/>
          </w:tcPr>
          <w:p w:rsidR="003C1FB2" w:rsidRPr="00085BE2" w:rsidRDefault="003C1FB2" w:rsidP="00233C13">
            <w:pPr>
              <w:spacing w:after="40" w:line="200" w:lineRule="exact"/>
              <w:jc w:val="center"/>
              <w:rPr>
                <w:rFonts w:cs="Arial"/>
                <w:iCs/>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r>
      <w:tr w:rsidR="00190033" w:rsidRPr="00085BE2" w:rsidTr="00D86B8F">
        <w:tc>
          <w:tcPr>
            <w:tcW w:w="810" w:type="dxa"/>
            <w:tcBorders>
              <w:top w:val="single" w:sz="4" w:space="0" w:color="auto"/>
            </w:tcBorders>
          </w:tcPr>
          <w:p w:rsidR="00190033" w:rsidRPr="00085BE2" w:rsidRDefault="00190033" w:rsidP="003C1FB2">
            <w:pPr>
              <w:rPr>
                <w:lang w:val="en-GB"/>
              </w:rPr>
            </w:pPr>
            <w:r w:rsidRPr="00085BE2">
              <w:rPr>
                <w:sz w:val="18"/>
                <w:szCs w:val="18"/>
                <w:lang w:val="en-GB"/>
              </w:rPr>
              <w:t>7.2.</w:t>
            </w:r>
            <w:r w:rsidR="003C1FB2">
              <w:rPr>
                <w:sz w:val="18"/>
                <w:szCs w:val="18"/>
                <w:lang w:val="en-GB"/>
              </w:rPr>
              <w:t>3</w:t>
            </w:r>
            <w:r w:rsidRPr="00085BE2">
              <w:rPr>
                <w:sz w:val="18"/>
                <w:szCs w:val="18"/>
                <w:lang w:val="en-GB"/>
              </w:rPr>
              <w:t>.3</w:t>
            </w:r>
          </w:p>
        </w:tc>
        <w:tc>
          <w:tcPr>
            <w:tcW w:w="4899" w:type="dxa"/>
            <w:tcBorders>
              <w:top w:val="single" w:sz="4" w:space="0" w:color="auto"/>
            </w:tcBorders>
          </w:tcPr>
          <w:p w:rsidR="00790FC8" w:rsidRPr="00790FC8" w:rsidRDefault="00790FC8" w:rsidP="00790FC8">
            <w:pPr>
              <w:rPr>
                <w:sz w:val="18"/>
                <w:szCs w:val="18"/>
              </w:rPr>
            </w:pPr>
            <w:r w:rsidRPr="00790FC8">
              <w:rPr>
                <w:sz w:val="18"/>
                <w:szCs w:val="18"/>
              </w:rPr>
              <w:t>Qualifiziertes und autorisiertes Personal und/oder Empfänger/Anwender, sofern zutreffend, müssen das biologische Material nach festgelegten Verfahren entnehmen.</w:t>
            </w:r>
          </w:p>
          <w:p w:rsidR="00190033" w:rsidRPr="00790FC8" w:rsidRDefault="00790FC8" w:rsidP="00790FC8">
            <w:pPr>
              <w:rPr>
                <w:sz w:val="18"/>
                <w:szCs w:val="18"/>
              </w:rPr>
            </w:pPr>
            <w:r w:rsidRPr="00790FC8">
              <w:rPr>
                <w:sz w:val="18"/>
                <w:szCs w:val="18"/>
              </w:rPr>
              <w:t xml:space="preserve">Wenn biologisches Material, das eine klinische Bewertung und/oder Diagnose erfordert, als für das Biobanking geeignet </w:t>
            </w:r>
            <w:r w:rsidRPr="00790FC8">
              <w:rPr>
                <w:sz w:val="18"/>
                <w:szCs w:val="18"/>
              </w:rPr>
              <w:lastRenderedPageBreak/>
              <w:t xml:space="preserve">erachtet wird, müssen die Vorbereitung, Sektion (sofern angemessen), die Beurteilung der Gesamt-Pathologie sowie die Entnahme von kompetentem Personal vorgenommen werden </w:t>
            </w:r>
            <w:r>
              <w:rPr>
                <w:sz w:val="18"/>
                <w:szCs w:val="18"/>
              </w:rPr>
              <w:br/>
            </w:r>
            <w:r w:rsidRPr="00790FC8">
              <w:rPr>
                <w:sz w:val="18"/>
                <w:szCs w:val="18"/>
              </w:rPr>
              <w:t>(z. B. speziell geschultes, erfahrenes, staatlich geprüftes oder qualifiziertes Personal). Die Entnahme von biologischem Material und/oder Daten für die Forschung darf niemals die Patientenversorgung und Diagnose oder das Wohlbefinden des Spenders nachteilig beeinflussen.</w:t>
            </w:r>
          </w:p>
        </w:tc>
        <w:tc>
          <w:tcPr>
            <w:tcW w:w="2282" w:type="dxa"/>
            <w:tcBorders>
              <w:top w:val="single" w:sz="4" w:space="0" w:color="auto"/>
            </w:tcBorders>
            <w:shd w:val="clear" w:color="auto" w:fill="DEEAF6"/>
          </w:tcPr>
          <w:p w:rsidR="00190033" w:rsidRPr="00085BE2" w:rsidRDefault="00190033" w:rsidP="00190033">
            <w:pPr>
              <w:spacing w:after="40" w:line="200" w:lineRule="exact"/>
              <w:rPr>
                <w:rFonts w:cs="Arial"/>
                <w:sz w:val="18"/>
                <w:szCs w:val="18"/>
                <w:lang w:val="en-GB"/>
              </w:rPr>
            </w:pPr>
            <w:r w:rsidRPr="00085BE2">
              <w:rPr>
                <w:rFonts w:cs="Arial"/>
                <w:iCs/>
                <w:sz w:val="18"/>
                <w:szCs w:val="18"/>
                <w:lang w:val="en-GB"/>
              </w:rPr>
              <w:lastRenderedPageBreak/>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c>
          <w:tcPr>
            <w:tcW w:w="405" w:type="dxa"/>
            <w:tcBorders>
              <w:top w:val="single" w:sz="4" w:space="0" w:color="auto"/>
            </w:tcBorders>
          </w:tcPr>
          <w:p w:rsidR="00190033" w:rsidRPr="00085BE2" w:rsidRDefault="00190033" w:rsidP="00190033">
            <w:pPr>
              <w:keepNext/>
              <w:keepLines/>
              <w:spacing w:after="40" w:line="200" w:lineRule="exact"/>
              <w:jc w:val="center"/>
              <w:rPr>
                <w:rFonts w:cs="Arial"/>
                <w:bCs/>
                <w:sz w:val="18"/>
                <w:szCs w:val="18"/>
                <w:lang w:val="en-GB"/>
              </w:rPr>
            </w:pPr>
          </w:p>
        </w:tc>
        <w:tc>
          <w:tcPr>
            <w:tcW w:w="393" w:type="dxa"/>
            <w:tcBorders>
              <w:top w:val="single" w:sz="4" w:space="0" w:color="auto"/>
            </w:tcBorders>
            <w:shd w:val="clear" w:color="auto" w:fill="FFF2CC"/>
          </w:tcPr>
          <w:p w:rsidR="00190033" w:rsidRPr="00085BE2" w:rsidRDefault="00190033" w:rsidP="00190033">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ed w:val="0"/>
                  </w:checkBox>
                </w:ffData>
              </w:fldChar>
            </w:r>
            <w:r w:rsidRPr="00085BE2">
              <w:rPr>
                <w:rFonts w:cs="Arial"/>
                <w:bCs/>
                <w:sz w:val="18"/>
                <w:szCs w:val="18"/>
                <w:lang w:val="en-GB"/>
              </w:rPr>
              <w:instrText xml:space="preserve"> FORMCHECKBOX </w:instrText>
            </w:r>
            <w:r w:rsidR="00A04AED">
              <w:rPr>
                <w:rFonts w:cs="Arial"/>
                <w:bCs/>
                <w:sz w:val="18"/>
                <w:szCs w:val="18"/>
                <w:lang w:val="en-GB"/>
              </w:rPr>
            </w:r>
            <w:r w:rsidR="00A04AED">
              <w:rPr>
                <w:rFonts w:cs="Arial"/>
                <w:bCs/>
                <w:sz w:val="18"/>
                <w:szCs w:val="18"/>
                <w:lang w:val="en-GB"/>
              </w:rPr>
              <w:fldChar w:fldCharType="separate"/>
            </w:r>
            <w:r w:rsidRPr="00085BE2">
              <w:rPr>
                <w:rFonts w:cs="Arial"/>
                <w:bCs/>
                <w:sz w:val="18"/>
                <w:szCs w:val="18"/>
                <w:lang w:val="en-GB"/>
              </w:rPr>
              <w:fldChar w:fldCharType="end"/>
            </w:r>
          </w:p>
        </w:tc>
        <w:tc>
          <w:tcPr>
            <w:tcW w:w="394" w:type="dxa"/>
            <w:tcBorders>
              <w:top w:val="single" w:sz="4" w:space="0" w:color="auto"/>
            </w:tcBorders>
            <w:shd w:val="clear" w:color="auto" w:fill="FFF2CC"/>
          </w:tcPr>
          <w:p w:rsidR="00190033" w:rsidRPr="00085BE2" w:rsidRDefault="00190033" w:rsidP="00190033">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A04AED">
              <w:rPr>
                <w:rFonts w:cs="Arial"/>
                <w:bCs/>
                <w:sz w:val="18"/>
                <w:szCs w:val="18"/>
                <w:lang w:val="en-GB"/>
              </w:rPr>
            </w:r>
            <w:r w:rsidR="00A04AED">
              <w:rPr>
                <w:rFonts w:cs="Arial"/>
                <w:bCs/>
                <w:sz w:val="18"/>
                <w:szCs w:val="18"/>
                <w:lang w:val="en-GB"/>
              </w:rPr>
              <w:fldChar w:fldCharType="separate"/>
            </w:r>
            <w:r w:rsidRPr="00085BE2">
              <w:rPr>
                <w:rFonts w:cs="Arial"/>
                <w:bCs/>
                <w:sz w:val="18"/>
                <w:szCs w:val="18"/>
                <w:lang w:val="en-GB"/>
              </w:rPr>
              <w:fldChar w:fldCharType="end"/>
            </w:r>
          </w:p>
        </w:tc>
        <w:tc>
          <w:tcPr>
            <w:tcW w:w="740" w:type="dxa"/>
            <w:tcBorders>
              <w:top w:val="single" w:sz="4" w:space="0" w:color="auto"/>
            </w:tcBorders>
            <w:shd w:val="clear" w:color="auto" w:fill="FFF2CC"/>
          </w:tcPr>
          <w:p w:rsidR="00190033" w:rsidRPr="00085BE2" w:rsidRDefault="00190033" w:rsidP="00190033">
            <w:pPr>
              <w:spacing w:after="40" w:line="200" w:lineRule="exact"/>
              <w:jc w:val="center"/>
              <w:rPr>
                <w:rFonts w:cs="Arial"/>
                <w:iCs/>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r>
      <w:tr w:rsidR="00190033" w:rsidRPr="00085BE2" w:rsidTr="00D86B8F">
        <w:tc>
          <w:tcPr>
            <w:tcW w:w="810" w:type="dxa"/>
            <w:tcBorders>
              <w:top w:val="single" w:sz="4" w:space="0" w:color="auto"/>
            </w:tcBorders>
          </w:tcPr>
          <w:p w:rsidR="00190033" w:rsidRPr="00085BE2" w:rsidRDefault="00190033" w:rsidP="003C1FB2">
            <w:pPr>
              <w:rPr>
                <w:lang w:val="en-GB"/>
              </w:rPr>
            </w:pPr>
            <w:r w:rsidRPr="00085BE2">
              <w:rPr>
                <w:sz w:val="18"/>
                <w:szCs w:val="18"/>
                <w:lang w:val="en-GB"/>
              </w:rPr>
              <w:t>7.2.</w:t>
            </w:r>
            <w:r w:rsidR="003C1FB2">
              <w:rPr>
                <w:sz w:val="18"/>
                <w:szCs w:val="18"/>
                <w:lang w:val="en-GB"/>
              </w:rPr>
              <w:t>3</w:t>
            </w:r>
            <w:r w:rsidRPr="00085BE2">
              <w:rPr>
                <w:sz w:val="18"/>
                <w:szCs w:val="18"/>
                <w:lang w:val="en-GB"/>
              </w:rPr>
              <w:t>.4</w:t>
            </w:r>
          </w:p>
        </w:tc>
        <w:tc>
          <w:tcPr>
            <w:tcW w:w="4899" w:type="dxa"/>
            <w:tcBorders>
              <w:top w:val="single" w:sz="4" w:space="0" w:color="auto"/>
            </w:tcBorders>
          </w:tcPr>
          <w:p w:rsidR="00190033" w:rsidRPr="00790FC8" w:rsidRDefault="00790FC8" w:rsidP="00263EFC">
            <w:pPr>
              <w:rPr>
                <w:sz w:val="18"/>
                <w:szCs w:val="18"/>
              </w:rPr>
            </w:pPr>
            <w:r w:rsidRPr="00790FC8">
              <w:rPr>
                <w:sz w:val="18"/>
                <w:szCs w:val="18"/>
              </w:rPr>
              <w:t>Die Entnahme von menschlichem biologischem Material muss nach relevanten ethischen Anforderungen durchgeführt werden (z. B. relevante ethische Zulassungen oder Verzicht auf Zustimmung des Patienten/Spenders usw.).</w:t>
            </w:r>
          </w:p>
        </w:tc>
        <w:tc>
          <w:tcPr>
            <w:tcW w:w="2282" w:type="dxa"/>
            <w:tcBorders>
              <w:top w:val="single" w:sz="4" w:space="0" w:color="auto"/>
            </w:tcBorders>
            <w:shd w:val="clear" w:color="auto" w:fill="DEEAF6"/>
          </w:tcPr>
          <w:p w:rsidR="00190033" w:rsidRPr="00085BE2" w:rsidRDefault="00190033" w:rsidP="00190033">
            <w:pPr>
              <w:spacing w:after="40" w:line="200" w:lineRule="exact"/>
              <w:rPr>
                <w:rFonts w:cs="Arial"/>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c>
          <w:tcPr>
            <w:tcW w:w="405" w:type="dxa"/>
            <w:tcBorders>
              <w:top w:val="single" w:sz="4" w:space="0" w:color="auto"/>
            </w:tcBorders>
          </w:tcPr>
          <w:p w:rsidR="00190033" w:rsidRPr="00085BE2" w:rsidRDefault="00190033" w:rsidP="00190033">
            <w:pPr>
              <w:keepNext/>
              <w:keepLines/>
              <w:spacing w:after="40" w:line="200" w:lineRule="exact"/>
              <w:jc w:val="center"/>
              <w:rPr>
                <w:rFonts w:cs="Arial"/>
                <w:bCs/>
                <w:sz w:val="18"/>
                <w:szCs w:val="18"/>
                <w:lang w:val="en-GB"/>
              </w:rPr>
            </w:pPr>
          </w:p>
        </w:tc>
        <w:tc>
          <w:tcPr>
            <w:tcW w:w="393" w:type="dxa"/>
            <w:tcBorders>
              <w:top w:val="single" w:sz="4" w:space="0" w:color="auto"/>
            </w:tcBorders>
            <w:shd w:val="clear" w:color="auto" w:fill="FFF2CC"/>
          </w:tcPr>
          <w:p w:rsidR="00190033" w:rsidRPr="00085BE2" w:rsidRDefault="00190033" w:rsidP="00190033">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ed w:val="0"/>
                  </w:checkBox>
                </w:ffData>
              </w:fldChar>
            </w:r>
            <w:r w:rsidRPr="00085BE2">
              <w:rPr>
                <w:rFonts w:cs="Arial"/>
                <w:bCs/>
                <w:sz w:val="18"/>
                <w:szCs w:val="18"/>
                <w:lang w:val="en-GB"/>
              </w:rPr>
              <w:instrText xml:space="preserve"> FORMCHECKBOX </w:instrText>
            </w:r>
            <w:r w:rsidR="00A04AED">
              <w:rPr>
                <w:rFonts w:cs="Arial"/>
                <w:bCs/>
                <w:sz w:val="18"/>
                <w:szCs w:val="18"/>
                <w:lang w:val="en-GB"/>
              </w:rPr>
            </w:r>
            <w:r w:rsidR="00A04AED">
              <w:rPr>
                <w:rFonts w:cs="Arial"/>
                <w:bCs/>
                <w:sz w:val="18"/>
                <w:szCs w:val="18"/>
                <w:lang w:val="en-GB"/>
              </w:rPr>
              <w:fldChar w:fldCharType="separate"/>
            </w:r>
            <w:r w:rsidRPr="00085BE2">
              <w:rPr>
                <w:rFonts w:cs="Arial"/>
                <w:bCs/>
                <w:sz w:val="18"/>
                <w:szCs w:val="18"/>
                <w:lang w:val="en-GB"/>
              </w:rPr>
              <w:fldChar w:fldCharType="end"/>
            </w:r>
          </w:p>
        </w:tc>
        <w:tc>
          <w:tcPr>
            <w:tcW w:w="394" w:type="dxa"/>
            <w:tcBorders>
              <w:top w:val="single" w:sz="4" w:space="0" w:color="auto"/>
            </w:tcBorders>
            <w:shd w:val="clear" w:color="auto" w:fill="FFF2CC"/>
          </w:tcPr>
          <w:p w:rsidR="00190033" w:rsidRPr="00085BE2" w:rsidRDefault="00190033" w:rsidP="00190033">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A04AED">
              <w:rPr>
                <w:rFonts w:cs="Arial"/>
                <w:bCs/>
                <w:sz w:val="18"/>
                <w:szCs w:val="18"/>
                <w:lang w:val="en-GB"/>
              </w:rPr>
            </w:r>
            <w:r w:rsidR="00A04AED">
              <w:rPr>
                <w:rFonts w:cs="Arial"/>
                <w:bCs/>
                <w:sz w:val="18"/>
                <w:szCs w:val="18"/>
                <w:lang w:val="en-GB"/>
              </w:rPr>
              <w:fldChar w:fldCharType="separate"/>
            </w:r>
            <w:r w:rsidRPr="00085BE2">
              <w:rPr>
                <w:rFonts w:cs="Arial"/>
                <w:bCs/>
                <w:sz w:val="18"/>
                <w:szCs w:val="18"/>
                <w:lang w:val="en-GB"/>
              </w:rPr>
              <w:fldChar w:fldCharType="end"/>
            </w:r>
          </w:p>
        </w:tc>
        <w:tc>
          <w:tcPr>
            <w:tcW w:w="740" w:type="dxa"/>
            <w:tcBorders>
              <w:top w:val="single" w:sz="4" w:space="0" w:color="auto"/>
            </w:tcBorders>
            <w:shd w:val="clear" w:color="auto" w:fill="FFF2CC"/>
          </w:tcPr>
          <w:p w:rsidR="00190033" w:rsidRPr="00085BE2" w:rsidRDefault="00190033" w:rsidP="00190033">
            <w:pPr>
              <w:spacing w:after="40" w:line="200" w:lineRule="exact"/>
              <w:jc w:val="center"/>
              <w:rPr>
                <w:rFonts w:cs="Arial"/>
                <w:iCs/>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r>
    </w:tbl>
    <w:p w:rsidR="00224EA3" w:rsidRPr="00790FC8" w:rsidRDefault="00EE1877" w:rsidP="00A17E4B">
      <w:pPr>
        <w:pStyle w:val="berschrift2"/>
        <w:rPr>
          <w:sz w:val="18"/>
          <w:szCs w:val="18"/>
        </w:rPr>
      </w:pPr>
      <w:bookmarkStart w:id="15" w:name="_Toc84510259"/>
      <w:r w:rsidRPr="00790FC8">
        <w:t>7.3</w:t>
      </w:r>
      <w:r w:rsidRPr="00790FC8">
        <w:tab/>
      </w:r>
      <w:r w:rsidR="00790FC8" w:rsidRPr="00790FC8">
        <w:t>Empfang und Verteilung von biologischem Material und zugehöriger Daten</w:t>
      </w:r>
      <w:bookmarkEnd w:id="1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83"/>
        <w:gridCol w:w="1004"/>
        <w:gridCol w:w="2309"/>
        <w:gridCol w:w="391"/>
        <w:gridCol w:w="379"/>
        <w:gridCol w:w="400"/>
        <w:gridCol w:w="745"/>
      </w:tblGrid>
      <w:tr w:rsidR="00B12DCA" w:rsidRPr="00770C38" w:rsidTr="00CB7654">
        <w:trPr>
          <w:trHeight w:val="340"/>
        </w:trPr>
        <w:tc>
          <w:tcPr>
            <w:tcW w:w="4690" w:type="dxa"/>
            <w:tcBorders>
              <w:top w:val="single" w:sz="12" w:space="0" w:color="auto"/>
              <w:bottom w:val="single" w:sz="12" w:space="0" w:color="auto"/>
              <w:right w:val="single" w:sz="4" w:space="0" w:color="auto"/>
            </w:tcBorders>
            <w:shd w:val="clear" w:color="auto" w:fill="auto"/>
          </w:tcPr>
          <w:p w:rsidR="00B12DCA" w:rsidRPr="00C70912" w:rsidRDefault="00B12DCA" w:rsidP="00CB7654">
            <w:pPr>
              <w:pStyle w:val="1"/>
            </w:pPr>
          </w:p>
        </w:tc>
        <w:tc>
          <w:tcPr>
            <w:tcW w:w="1005" w:type="dxa"/>
            <w:tcBorders>
              <w:top w:val="single" w:sz="12" w:space="0" w:color="auto"/>
              <w:bottom w:val="single" w:sz="12" w:space="0" w:color="auto"/>
              <w:right w:val="single" w:sz="4" w:space="0" w:color="auto"/>
            </w:tcBorders>
            <w:shd w:val="clear" w:color="auto" w:fill="auto"/>
          </w:tcPr>
          <w:p w:rsidR="00B12DCA" w:rsidRPr="00E21CAA" w:rsidRDefault="00B12DCA" w:rsidP="00CB7654">
            <w:pPr>
              <w:rPr>
                <w:rFonts w:cs="Arial"/>
                <w:sz w:val="18"/>
                <w:szCs w:val="18"/>
                <w:highlight w:val="yellow"/>
              </w:rPr>
            </w:pPr>
            <w:r>
              <w:rPr>
                <w:rFonts w:cs="Arial"/>
                <w:b/>
                <w:sz w:val="18"/>
                <w:szCs w:val="18"/>
              </w:rPr>
              <w:t>FB</w:t>
            </w:r>
          </w:p>
        </w:tc>
        <w:tc>
          <w:tcPr>
            <w:tcW w:w="2312" w:type="dxa"/>
            <w:tcBorders>
              <w:top w:val="single" w:sz="12" w:space="0" w:color="auto"/>
              <w:left w:val="single" w:sz="4" w:space="0" w:color="auto"/>
              <w:bottom w:val="single" w:sz="12" w:space="0" w:color="auto"/>
              <w:right w:val="single" w:sz="4" w:space="0" w:color="auto"/>
            </w:tcBorders>
            <w:shd w:val="clear" w:color="auto" w:fill="DEEAF6"/>
          </w:tcPr>
          <w:p w:rsidR="00B12DCA" w:rsidRPr="005060F7" w:rsidRDefault="00B12DCA" w:rsidP="00CB7654">
            <w:pPr>
              <w:rPr>
                <w:rFonts w:cs="Arial"/>
                <w:iCs/>
                <w:noProof/>
                <w:sz w:val="18"/>
                <w:szCs w:val="18"/>
              </w:rPr>
            </w:pPr>
            <w:r w:rsidRPr="00770C38">
              <w:rPr>
                <w:rFonts w:cs="Arial"/>
                <w:iCs/>
                <w:noProof/>
                <w:sz w:val="18"/>
                <w:szCs w:val="18"/>
              </w:rPr>
              <w:fldChar w:fldCharType="begin">
                <w:ffData>
                  <w:name w:val="Text4"/>
                  <w:enabled/>
                  <w:calcOnExit w:val="0"/>
                  <w:textInput/>
                </w:ffData>
              </w:fldChar>
            </w:r>
            <w:r w:rsidRPr="00770C38">
              <w:rPr>
                <w:rFonts w:cs="Arial"/>
                <w:iCs/>
                <w:noProof/>
                <w:sz w:val="18"/>
                <w:szCs w:val="18"/>
              </w:rPr>
              <w:instrText xml:space="preserve"> FORMTEXT </w:instrText>
            </w:r>
            <w:r w:rsidRPr="00770C38">
              <w:rPr>
                <w:rFonts w:cs="Arial"/>
                <w:iCs/>
                <w:noProof/>
                <w:sz w:val="18"/>
                <w:szCs w:val="18"/>
              </w:rPr>
            </w:r>
            <w:r w:rsidRPr="00770C38">
              <w:rPr>
                <w:rFonts w:cs="Arial"/>
                <w:iCs/>
                <w:noProof/>
                <w:sz w:val="18"/>
                <w:szCs w:val="18"/>
              </w:rPr>
              <w:fldChar w:fldCharType="separate"/>
            </w:r>
            <w:r w:rsidRPr="00770C38">
              <w:rPr>
                <w:rFonts w:cs="Arial"/>
                <w:iCs/>
                <w:noProof/>
                <w:sz w:val="18"/>
                <w:szCs w:val="18"/>
              </w:rPr>
              <w:t> </w:t>
            </w:r>
            <w:r w:rsidRPr="00770C38">
              <w:rPr>
                <w:rFonts w:cs="Arial"/>
                <w:iCs/>
                <w:noProof/>
                <w:sz w:val="18"/>
                <w:szCs w:val="18"/>
              </w:rPr>
              <w:t> </w:t>
            </w:r>
            <w:r w:rsidRPr="00770C38">
              <w:rPr>
                <w:rFonts w:cs="Arial"/>
                <w:iCs/>
                <w:noProof/>
                <w:sz w:val="18"/>
                <w:szCs w:val="18"/>
              </w:rPr>
              <w:t> </w:t>
            </w:r>
            <w:r w:rsidRPr="00770C38">
              <w:rPr>
                <w:rFonts w:cs="Arial"/>
                <w:iCs/>
                <w:noProof/>
                <w:sz w:val="18"/>
                <w:szCs w:val="18"/>
              </w:rPr>
              <w:t> </w:t>
            </w:r>
            <w:r w:rsidRPr="00770C38">
              <w:rPr>
                <w:rFonts w:cs="Arial"/>
                <w:iCs/>
                <w:noProof/>
                <w:sz w:val="18"/>
                <w:szCs w:val="18"/>
              </w:rPr>
              <w:t> </w:t>
            </w:r>
            <w:r w:rsidRPr="00770C38">
              <w:rPr>
                <w:rFonts w:cs="Arial"/>
                <w:iCs/>
                <w:noProof/>
                <w:sz w:val="18"/>
                <w:szCs w:val="18"/>
              </w:rPr>
              <w:fldChar w:fldCharType="end"/>
            </w:r>
          </w:p>
        </w:tc>
        <w:tc>
          <w:tcPr>
            <w:tcW w:w="391" w:type="dxa"/>
            <w:tcBorders>
              <w:top w:val="single" w:sz="12" w:space="0" w:color="auto"/>
              <w:bottom w:val="single" w:sz="12" w:space="0" w:color="auto"/>
            </w:tcBorders>
            <w:shd w:val="clear" w:color="auto" w:fill="FFF2CC"/>
          </w:tcPr>
          <w:p w:rsidR="00B12DCA" w:rsidRPr="009E23EC" w:rsidRDefault="00B12DCA" w:rsidP="00CB7654">
            <w:pP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A04AED">
              <w:rPr>
                <w:rFonts w:cs="Arial"/>
                <w:bCs/>
                <w:sz w:val="18"/>
                <w:szCs w:val="18"/>
              </w:rPr>
            </w:r>
            <w:r w:rsidR="00A04AED">
              <w:rPr>
                <w:rFonts w:cs="Arial"/>
                <w:bCs/>
                <w:sz w:val="18"/>
                <w:szCs w:val="18"/>
              </w:rPr>
              <w:fldChar w:fldCharType="separate"/>
            </w:r>
            <w:r w:rsidRPr="009E23EC">
              <w:rPr>
                <w:rFonts w:cs="Arial"/>
                <w:bCs/>
                <w:sz w:val="18"/>
                <w:szCs w:val="18"/>
              </w:rPr>
              <w:fldChar w:fldCharType="end"/>
            </w:r>
          </w:p>
        </w:tc>
        <w:tc>
          <w:tcPr>
            <w:tcW w:w="379" w:type="dxa"/>
            <w:tcBorders>
              <w:top w:val="single" w:sz="12" w:space="0" w:color="auto"/>
              <w:bottom w:val="single" w:sz="12" w:space="0" w:color="auto"/>
            </w:tcBorders>
            <w:shd w:val="clear" w:color="auto" w:fill="FFF2CC"/>
          </w:tcPr>
          <w:p w:rsidR="00B12DCA" w:rsidRPr="009E23EC" w:rsidRDefault="00B12DCA" w:rsidP="00CB7654">
            <w:pP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04AED">
              <w:rPr>
                <w:rFonts w:cs="Arial"/>
                <w:bCs/>
                <w:sz w:val="18"/>
                <w:szCs w:val="18"/>
              </w:rPr>
            </w:r>
            <w:r w:rsidR="00A04AED">
              <w:rPr>
                <w:rFonts w:cs="Arial"/>
                <w:bCs/>
                <w:sz w:val="18"/>
                <w:szCs w:val="18"/>
              </w:rPr>
              <w:fldChar w:fldCharType="separate"/>
            </w:r>
            <w:r w:rsidRPr="009E23EC">
              <w:rPr>
                <w:rFonts w:cs="Arial"/>
                <w:bCs/>
                <w:sz w:val="18"/>
                <w:szCs w:val="18"/>
              </w:rPr>
              <w:fldChar w:fldCharType="end"/>
            </w:r>
          </w:p>
        </w:tc>
        <w:tc>
          <w:tcPr>
            <w:tcW w:w="400" w:type="dxa"/>
            <w:tcBorders>
              <w:top w:val="single" w:sz="12" w:space="0" w:color="auto"/>
              <w:bottom w:val="single" w:sz="12" w:space="0" w:color="auto"/>
            </w:tcBorders>
            <w:shd w:val="clear" w:color="auto" w:fill="FFF2CC"/>
          </w:tcPr>
          <w:p w:rsidR="00B12DCA" w:rsidRPr="009E23EC" w:rsidRDefault="00B12DCA" w:rsidP="00CB7654">
            <w:pP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04AED">
              <w:rPr>
                <w:rFonts w:cs="Arial"/>
                <w:bCs/>
                <w:sz w:val="18"/>
                <w:szCs w:val="18"/>
              </w:rPr>
            </w:r>
            <w:r w:rsidR="00A04AED">
              <w:rPr>
                <w:rFonts w:cs="Arial"/>
                <w:bCs/>
                <w:sz w:val="18"/>
                <w:szCs w:val="18"/>
              </w:rPr>
              <w:fldChar w:fldCharType="separate"/>
            </w:r>
            <w:r w:rsidRPr="009E23EC">
              <w:rPr>
                <w:rFonts w:cs="Arial"/>
                <w:bCs/>
                <w:sz w:val="18"/>
                <w:szCs w:val="18"/>
              </w:rPr>
              <w:fldChar w:fldCharType="end"/>
            </w:r>
          </w:p>
        </w:tc>
        <w:tc>
          <w:tcPr>
            <w:tcW w:w="746" w:type="dxa"/>
            <w:tcBorders>
              <w:top w:val="single" w:sz="12" w:space="0" w:color="auto"/>
              <w:bottom w:val="single" w:sz="12" w:space="0" w:color="auto"/>
            </w:tcBorders>
            <w:shd w:val="clear" w:color="auto" w:fill="FFF2CC"/>
          </w:tcPr>
          <w:p w:rsidR="00B12DCA" w:rsidRPr="005060F7" w:rsidRDefault="00B12DCA" w:rsidP="00CB7654">
            <w:pPr>
              <w:jc w:val="center"/>
              <w:rPr>
                <w:rFonts w:cs="Arial"/>
                <w:iCs/>
                <w:noProof/>
                <w:sz w:val="18"/>
                <w:szCs w:val="18"/>
              </w:rPr>
            </w:pPr>
            <w:r w:rsidRPr="005060F7">
              <w:rPr>
                <w:rFonts w:cs="Arial"/>
                <w:iCs/>
                <w:noProof/>
                <w:sz w:val="18"/>
                <w:szCs w:val="18"/>
              </w:rPr>
              <w:fldChar w:fldCharType="begin">
                <w:ffData>
                  <w:name w:val="Text4"/>
                  <w:enabled/>
                  <w:calcOnExit w:val="0"/>
                  <w:textInput/>
                </w:ffData>
              </w:fldChar>
            </w:r>
            <w:r w:rsidRPr="005060F7">
              <w:rPr>
                <w:rFonts w:cs="Arial"/>
                <w:iCs/>
                <w:noProof/>
                <w:sz w:val="18"/>
                <w:szCs w:val="18"/>
              </w:rPr>
              <w:instrText xml:space="preserve"> FORMTEXT </w:instrText>
            </w:r>
            <w:r w:rsidRPr="005060F7">
              <w:rPr>
                <w:rFonts w:cs="Arial"/>
                <w:iCs/>
                <w:noProof/>
                <w:sz w:val="18"/>
                <w:szCs w:val="18"/>
              </w:rPr>
            </w:r>
            <w:r w:rsidRPr="005060F7">
              <w:rPr>
                <w:rFonts w:cs="Arial"/>
                <w:iCs/>
                <w:noProof/>
                <w:sz w:val="18"/>
                <w:szCs w:val="18"/>
              </w:rPr>
              <w:fldChar w:fldCharType="separate"/>
            </w:r>
            <w:r w:rsidRPr="005060F7">
              <w:rPr>
                <w:rFonts w:cs="Arial"/>
                <w:iCs/>
                <w:noProof/>
                <w:sz w:val="18"/>
                <w:szCs w:val="18"/>
              </w:rPr>
              <w:t> </w:t>
            </w:r>
            <w:r w:rsidRPr="005060F7">
              <w:rPr>
                <w:rFonts w:cs="Arial"/>
                <w:iCs/>
                <w:noProof/>
                <w:sz w:val="18"/>
                <w:szCs w:val="18"/>
              </w:rPr>
              <w:t> </w:t>
            </w:r>
            <w:r w:rsidRPr="005060F7">
              <w:rPr>
                <w:rFonts w:cs="Arial"/>
                <w:iCs/>
                <w:noProof/>
                <w:sz w:val="18"/>
                <w:szCs w:val="18"/>
              </w:rPr>
              <w:t> </w:t>
            </w:r>
            <w:r w:rsidRPr="005060F7">
              <w:rPr>
                <w:rFonts w:cs="Arial"/>
                <w:iCs/>
                <w:noProof/>
                <w:sz w:val="18"/>
                <w:szCs w:val="18"/>
              </w:rPr>
              <w:t> </w:t>
            </w:r>
            <w:r w:rsidRPr="005060F7">
              <w:rPr>
                <w:rFonts w:cs="Arial"/>
                <w:iCs/>
                <w:noProof/>
                <w:sz w:val="18"/>
                <w:szCs w:val="18"/>
              </w:rPr>
              <w:t> </w:t>
            </w:r>
            <w:r w:rsidRPr="005060F7">
              <w:rPr>
                <w:rFonts w:cs="Arial"/>
                <w:iCs/>
                <w:noProof/>
                <w:sz w:val="18"/>
                <w:szCs w:val="18"/>
              </w:rPr>
              <w:fldChar w:fldCharType="end"/>
            </w:r>
          </w:p>
        </w:tc>
      </w:tr>
      <w:tr w:rsidR="00B12DCA" w:rsidRPr="000F7963" w:rsidTr="00CB7654">
        <w:tc>
          <w:tcPr>
            <w:tcW w:w="8007" w:type="dxa"/>
            <w:gridSpan w:val="3"/>
            <w:tcBorders>
              <w:top w:val="single" w:sz="12" w:space="0" w:color="auto"/>
            </w:tcBorders>
          </w:tcPr>
          <w:p w:rsidR="00B12DCA" w:rsidRPr="004201E6" w:rsidRDefault="00B12DCA" w:rsidP="00CB7654">
            <w:pPr>
              <w:keepNext/>
              <w:rPr>
                <w:rFonts w:cs="Arial"/>
                <w:b/>
                <w:iCs/>
                <w:sz w:val="18"/>
                <w:szCs w:val="18"/>
              </w:rPr>
            </w:pPr>
            <w:r>
              <w:rPr>
                <w:rFonts w:cs="Arial"/>
                <w:b/>
                <w:sz w:val="18"/>
                <w:szCs w:val="18"/>
              </w:rPr>
              <w:t>Ergebnis Vorabp</w:t>
            </w:r>
            <w:r w:rsidRPr="004201E6">
              <w:rPr>
                <w:rFonts w:cs="Arial"/>
                <w:b/>
                <w:sz w:val="18"/>
                <w:szCs w:val="18"/>
              </w:rPr>
              <w:t>rüfung der Dokumente</w:t>
            </w:r>
            <w:r>
              <w:rPr>
                <w:rFonts w:cs="Arial"/>
                <w:b/>
                <w:sz w:val="18"/>
                <w:szCs w:val="18"/>
              </w:rPr>
              <w:t xml:space="preserve"> und Aufzeichnungen: </w:t>
            </w:r>
          </w:p>
        </w:tc>
        <w:tc>
          <w:tcPr>
            <w:tcW w:w="391" w:type="dxa"/>
            <w:tcBorders>
              <w:top w:val="single" w:sz="12" w:space="0" w:color="auto"/>
            </w:tcBorders>
            <w:shd w:val="clear" w:color="auto" w:fill="FFF2CC"/>
          </w:tcPr>
          <w:p w:rsidR="00B12DCA" w:rsidRPr="009E23EC" w:rsidRDefault="00B12DCA" w:rsidP="00CB7654">
            <w:pPr>
              <w:keepNex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04AED">
              <w:rPr>
                <w:rFonts w:cs="Arial"/>
                <w:bCs/>
                <w:sz w:val="18"/>
                <w:szCs w:val="18"/>
              </w:rPr>
            </w:r>
            <w:r w:rsidR="00A04AED">
              <w:rPr>
                <w:rFonts w:cs="Arial"/>
                <w:bCs/>
                <w:sz w:val="18"/>
                <w:szCs w:val="18"/>
              </w:rPr>
              <w:fldChar w:fldCharType="separate"/>
            </w:r>
            <w:r w:rsidRPr="009E23EC">
              <w:rPr>
                <w:rFonts w:cs="Arial"/>
                <w:bCs/>
                <w:sz w:val="18"/>
                <w:szCs w:val="18"/>
              </w:rPr>
              <w:fldChar w:fldCharType="end"/>
            </w:r>
          </w:p>
        </w:tc>
        <w:tc>
          <w:tcPr>
            <w:tcW w:w="379" w:type="dxa"/>
            <w:tcBorders>
              <w:top w:val="single" w:sz="12" w:space="0" w:color="auto"/>
            </w:tcBorders>
            <w:shd w:val="clear" w:color="auto" w:fill="FFF2CC"/>
          </w:tcPr>
          <w:p w:rsidR="00B12DCA" w:rsidRPr="009E23EC" w:rsidRDefault="00B12DCA" w:rsidP="00CB7654">
            <w:pPr>
              <w:keepNex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04AED">
              <w:rPr>
                <w:rFonts w:cs="Arial"/>
                <w:bCs/>
                <w:sz w:val="18"/>
                <w:szCs w:val="18"/>
              </w:rPr>
            </w:r>
            <w:r w:rsidR="00A04AED">
              <w:rPr>
                <w:rFonts w:cs="Arial"/>
                <w:bCs/>
                <w:sz w:val="18"/>
                <w:szCs w:val="18"/>
              </w:rPr>
              <w:fldChar w:fldCharType="separate"/>
            </w:r>
            <w:r w:rsidRPr="009E23EC">
              <w:rPr>
                <w:rFonts w:cs="Arial"/>
                <w:bCs/>
                <w:sz w:val="18"/>
                <w:szCs w:val="18"/>
              </w:rPr>
              <w:fldChar w:fldCharType="end"/>
            </w:r>
          </w:p>
        </w:tc>
        <w:tc>
          <w:tcPr>
            <w:tcW w:w="400" w:type="dxa"/>
            <w:tcBorders>
              <w:top w:val="single" w:sz="12" w:space="0" w:color="auto"/>
            </w:tcBorders>
            <w:shd w:val="clear" w:color="auto" w:fill="FFF2CC"/>
          </w:tcPr>
          <w:p w:rsidR="00B12DCA" w:rsidRPr="009E23EC" w:rsidRDefault="00B12DCA" w:rsidP="00CB7654">
            <w:pPr>
              <w:keepNex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04AED">
              <w:rPr>
                <w:rFonts w:cs="Arial"/>
                <w:bCs/>
                <w:sz w:val="18"/>
                <w:szCs w:val="18"/>
              </w:rPr>
            </w:r>
            <w:r w:rsidR="00A04AED">
              <w:rPr>
                <w:rFonts w:cs="Arial"/>
                <w:bCs/>
                <w:sz w:val="18"/>
                <w:szCs w:val="18"/>
              </w:rPr>
              <w:fldChar w:fldCharType="separate"/>
            </w:r>
            <w:r w:rsidRPr="009E23EC">
              <w:rPr>
                <w:rFonts w:cs="Arial"/>
                <w:bCs/>
                <w:sz w:val="18"/>
                <w:szCs w:val="18"/>
              </w:rPr>
              <w:fldChar w:fldCharType="end"/>
            </w:r>
          </w:p>
        </w:tc>
        <w:tc>
          <w:tcPr>
            <w:tcW w:w="746" w:type="dxa"/>
            <w:tcBorders>
              <w:top w:val="single" w:sz="12" w:space="0" w:color="auto"/>
            </w:tcBorders>
          </w:tcPr>
          <w:p w:rsidR="00B12DCA" w:rsidRPr="005060F7" w:rsidRDefault="00B12DCA" w:rsidP="00CB7654">
            <w:pPr>
              <w:rPr>
                <w:rFonts w:cs="Arial"/>
                <w:iCs/>
                <w:noProof/>
                <w:sz w:val="18"/>
                <w:szCs w:val="18"/>
              </w:rPr>
            </w:pPr>
          </w:p>
        </w:tc>
      </w:tr>
    </w:tbl>
    <w:p w:rsidR="00B12DCA" w:rsidRPr="00575D0D" w:rsidRDefault="00B12DCA" w:rsidP="00B12DCA">
      <w:pPr>
        <w:keepNext/>
        <w:spacing w:before="0" w:after="0"/>
        <w:rPr>
          <w:rFonts w:cs="Arial"/>
          <w:b/>
          <w:bCs/>
          <w:sz w:val="2"/>
          <w:szCs w:val="2"/>
        </w:rPr>
        <w:sectPr w:rsidR="00B12DCA" w:rsidRPr="00575D0D" w:rsidSect="00CB7654">
          <w:headerReference w:type="default" r:id="rId24"/>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B12DCA" w:rsidRPr="000F7963" w:rsidTr="00CB7654">
        <w:tc>
          <w:tcPr>
            <w:tcW w:w="9911" w:type="dxa"/>
            <w:gridSpan w:val="4"/>
            <w:tcBorders>
              <w:top w:val="single" w:sz="4" w:space="0" w:color="auto"/>
              <w:bottom w:val="nil"/>
            </w:tcBorders>
          </w:tcPr>
          <w:p w:rsidR="00B12DCA" w:rsidRPr="001C530F" w:rsidRDefault="00B12DCA" w:rsidP="00CB7654">
            <w:pPr>
              <w:keepNext/>
              <w:rPr>
                <w:rFonts w:cs="Arial"/>
                <w:bCs/>
              </w:rPr>
            </w:pPr>
            <w:r w:rsidRPr="00F54953">
              <w:rPr>
                <w:rFonts w:cs="Arial"/>
                <w:bCs/>
                <w:sz w:val="18"/>
                <w:szCs w:val="18"/>
              </w:rPr>
              <w:t xml:space="preserve">Feststellungen </w:t>
            </w:r>
            <w:r>
              <w:rPr>
                <w:rFonts w:cs="Arial"/>
                <w:bCs/>
                <w:sz w:val="18"/>
                <w:szCs w:val="18"/>
              </w:rPr>
              <w:t xml:space="preserve">/ </w:t>
            </w:r>
            <w:r w:rsidRPr="00F54953">
              <w:rPr>
                <w:rFonts w:cs="Arial"/>
                <w:bCs/>
                <w:sz w:val="18"/>
                <w:szCs w:val="18"/>
              </w:rPr>
              <w:t>Begründung von Abweichungen</w:t>
            </w:r>
            <w:r>
              <w:rPr>
                <w:rFonts w:cs="Arial"/>
                <w:bCs/>
                <w:sz w:val="18"/>
                <w:szCs w:val="18"/>
              </w:rPr>
              <w:t xml:space="preserve"> </w:t>
            </w:r>
            <w:r w:rsidRPr="00F54953">
              <w:rPr>
                <w:rFonts w:cs="Arial"/>
                <w:bCs/>
                <w:sz w:val="18"/>
                <w:szCs w:val="18"/>
              </w:rPr>
              <w:t>/</w:t>
            </w:r>
            <w:r>
              <w:rPr>
                <w:rFonts w:cs="Arial"/>
                <w:bCs/>
                <w:sz w:val="18"/>
                <w:szCs w:val="18"/>
              </w:rPr>
              <w:t xml:space="preserve"> </w:t>
            </w:r>
            <w:r w:rsidRPr="00F54953">
              <w:rPr>
                <w:rFonts w:cs="Arial"/>
                <w:bCs/>
                <w:sz w:val="18"/>
                <w:szCs w:val="18"/>
              </w:rPr>
              <w:t>Besonderheiten</w:t>
            </w:r>
            <w:r>
              <w:rPr>
                <w:rFonts w:cs="Arial"/>
                <w:bCs/>
                <w:sz w:val="18"/>
                <w:szCs w:val="18"/>
              </w:rPr>
              <w:t xml:space="preserve"> </w:t>
            </w:r>
            <w:r w:rsidRPr="00F54953">
              <w:rPr>
                <w:rFonts w:cs="Arial"/>
                <w:bCs/>
                <w:sz w:val="18"/>
                <w:szCs w:val="18"/>
              </w:rPr>
              <w:t>/</w:t>
            </w:r>
            <w:r>
              <w:rPr>
                <w:rFonts w:cs="Arial"/>
                <w:bCs/>
                <w:sz w:val="18"/>
                <w:szCs w:val="18"/>
              </w:rPr>
              <w:t xml:space="preserve"> Hinweise</w:t>
            </w:r>
            <w:r w:rsidRPr="00F54953">
              <w:rPr>
                <w:rFonts w:cs="Arial"/>
                <w:bCs/>
                <w:sz w:val="18"/>
                <w:szCs w:val="18"/>
              </w:rPr>
              <w:t>:</w:t>
            </w:r>
          </w:p>
        </w:tc>
      </w:tr>
      <w:tr w:rsidR="00B12DCA" w:rsidRPr="000F7963" w:rsidTr="00CB7654">
        <w:tc>
          <w:tcPr>
            <w:tcW w:w="9911" w:type="dxa"/>
            <w:gridSpan w:val="4"/>
            <w:tcBorders>
              <w:top w:val="nil"/>
              <w:bottom w:val="single" w:sz="12" w:space="0" w:color="auto"/>
            </w:tcBorders>
            <w:shd w:val="clear" w:color="auto" w:fill="FFF2CC"/>
          </w:tcPr>
          <w:p w:rsidR="00B12DCA" w:rsidRPr="00A52236" w:rsidRDefault="00B12DCA" w:rsidP="00CB7654">
            <w:pPr>
              <w:pStyle w:val="Standard10"/>
            </w:pPr>
          </w:p>
        </w:tc>
      </w:tr>
      <w:tr w:rsidR="00B12DCA" w:rsidRPr="000F7963" w:rsidTr="00CB7654">
        <w:tc>
          <w:tcPr>
            <w:tcW w:w="9911" w:type="dxa"/>
            <w:gridSpan w:val="4"/>
            <w:tcBorders>
              <w:bottom w:val="single" w:sz="4" w:space="0" w:color="auto"/>
            </w:tcBorders>
            <w:vAlign w:val="center"/>
          </w:tcPr>
          <w:p w:rsidR="00B12DCA" w:rsidRPr="003A40A5" w:rsidRDefault="00B12DCA" w:rsidP="00CB7654">
            <w:pPr>
              <w:keepNext/>
              <w:rPr>
                <w:b/>
              </w:rPr>
            </w:pPr>
            <w:r w:rsidRPr="003A40A5">
              <w:rPr>
                <w:rFonts w:cs="Arial"/>
                <w:b/>
                <w:iCs/>
                <w:sz w:val="18"/>
                <w:szCs w:val="18"/>
              </w:rPr>
              <w:t>O</w:t>
            </w:r>
            <w:r>
              <w:rPr>
                <w:rFonts w:cs="Arial"/>
                <w:b/>
                <w:iCs/>
                <w:sz w:val="18"/>
                <w:szCs w:val="18"/>
              </w:rPr>
              <w:t>bjektive Nachweise/</w:t>
            </w:r>
            <w:r w:rsidRPr="003A40A5">
              <w:rPr>
                <w:rFonts w:cs="Arial"/>
                <w:b/>
                <w:iCs/>
                <w:sz w:val="18"/>
                <w:szCs w:val="18"/>
              </w:rPr>
              <w:t xml:space="preserve">Eingesehene Dokumente (ON/ED) </w:t>
            </w:r>
            <w:r>
              <w:rPr>
                <w:rFonts w:cs="Arial"/>
                <w:b/>
                <w:iCs/>
                <w:sz w:val="18"/>
                <w:szCs w:val="18"/>
              </w:rPr>
              <w:t>bei der Begutachtung</w:t>
            </w:r>
            <w:r w:rsidRPr="003A40A5">
              <w:rPr>
                <w:rFonts w:cs="Arial"/>
                <w:b/>
                <w:iCs/>
                <w:sz w:val="18"/>
                <w:szCs w:val="18"/>
              </w:rPr>
              <w:t>:</w:t>
            </w:r>
          </w:p>
        </w:tc>
      </w:tr>
      <w:tr w:rsidR="00B12DCA" w:rsidRPr="000F7963" w:rsidTr="00CB7654">
        <w:tc>
          <w:tcPr>
            <w:tcW w:w="794" w:type="dxa"/>
            <w:tcBorders>
              <w:bottom w:val="nil"/>
            </w:tcBorders>
            <w:vAlign w:val="center"/>
          </w:tcPr>
          <w:p w:rsidR="00B12DCA" w:rsidRPr="00D16CA8" w:rsidRDefault="00B12DCA" w:rsidP="00CB7654">
            <w:pPr>
              <w:keepNext/>
              <w:rPr>
                <w:rFonts w:cs="Arial"/>
                <w:sz w:val="18"/>
                <w:szCs w:val="18"/>
              </w:rPr>
            </w:pPr>
            <w:r w:rsidRPr="00D16CA8">
              <w:rPr>
                <w:rFonts w:cs="Arial"/>
                <w:sz w:val="18"/>
                <w:szCs w:val="18"/>
              </w:rPr>
              <w:t>Lfd.-Nr.</w:t>
            </w:r>
          </w:p>
        </w:tc>
        <w:tc>
          <w:tcPr>
            <w:tcW w:w="480" w:type="dxa"/>
            <w:tcBorders>
              <w:bottom w:val="single" w:sz="4" w:space="0" w:color="auto"/>
            </w:tcBorders>
            <w:vAlign w:val="center"/>
          </w:tcPr>
          <w:p w:rsidR="00B12DCA" w:rsidRPr="00D16CA8" w:rsidRDefault="00B12DCA" w:rsidP="00CB7654">
            <w:pPr>
              <w:keepNext/>
              <w:jc w:val="center"/>
              <w:rPr>
                <w:rFonts w:cs="Arial"/>
                <w:sz w:val="18"/>
                <w:szCs w:val="18"/>
              </w:rPr>
            </w:pPr>
            <w:r>
              <w:rPr>
                <w:rFonts w:cs="Arial"/>
                <w:sz w:val="18"/>
                <w:szCs w:val="18"/>
              </w:rPr>
              <w:t>ON</w:t>
            </w:r>
          </w:p>
        </w:tc>
        <w:tc>
          <w:tcPr>
            <w:tcW w:w="6723" w:type="dxa"/>
            <w:tcBorders>
              <w:bottom w:val="single" w:sz="4" w:space="0" w:color="auto"/>
            </w:tcBorders>
            <w:vAlign w:val="center"/>
          </w:tcPr>
          <w:p w:rsidR="00B12DCA" w:rsidRPr="00D16CA8" w:rsidRDefault="00B12DCA" w:rsidP="00CB7654">
            <w:pPr>
              <w:keepNext/>
              <w:rPr>
                <w:rFonts w:cs="Arial"/>
                <w:sz w:val="18"/>
                <w:szCs w:val="18"/>
              </w:rPr>
            </w:pPr>
            <w:r>
              <w:rPr>
                <w:rFonts w:cs="Arial"/>
                <w:sz w:val="18"/>
                <w:szCs w:val="18"/>
              </w:rPr>
              <w:t>Bezeichnung</w:t>
            </w:r>
          </w:p>
        </w:tc>
        <w:tc>
          <w:tcPr>
            <w:tcW w:w="1914" w:type="dxa"/>
            <w:tcBorders>
              <w:bottom w:val="single" w:sz="4" w:space="0" w:color="auto"/>
            </w:tcBorders>
            <w:vAlign w:val="center"/>
          </w:tcPr>
          <w:p w:rsidR="00B12DCA" w:rsidRPr="00B71404" w:rsidRDefault="00B12DCA" w:rsidP="00CB7654">
            <w:pPr>
              <w:keepNext/>
              <w:rPr>
                <w:rFonts w:cs="Arial"/>
                <w:iCs/>
                <w:szCs w:val="22"/>
              </w:rPr>
            </w:pPr>
            <w:r>
              <w:rPr>
                <w:sz w:val="18"/>
                <w:szCs w:val="18"/>
              </w:rPr>
              <w:t>Datum / Ausgabestand</w:t>
            </w:r>
          </w:p>
        </w:tc>
      </w:tr>
      <w:tr w:rsidR="00B12DCA" w:rsidRPr="00E97706" w:rsidTr="00CB7654">
        <w:tc>
          <w:tcPr>
            <w:tcW w:w="794" w:type="dxa"/>
          </w:tcPr>
          <w:p w:rsidR="00B12DCA" w:rsidRPr="00D623CF" w:rsidRDefault="00B12DCA" w:rsidP="00CB7654">
            <w:pPr>
              <w:numPr>
                <w:ilvl w:val="0"/>
                <w:numId w:val="1"/>
              </w:numPr>
              <w:ind w:left="0" w:firstLine="0"/>
              <w:rPr>
                <w:rFonts w:cs="Arial"/>
                <w:iCs/>
                <w:sz w:val="18"/>
                <w:szCs w:val="18"/>
              </w:rPr>
            </w:pPr>
          </w:p>
        </w:tc>
        <w:tc>
          <w:tcPr>
            <w:tcW w:w="480" w:type="dxa"/>
            <w:shd w:val="clear" w:color="auto" w:fill="FFF2CC"/>
          </w:tcPr>
          <w:p w:rsidR="00B12DCA" w:rsidRPr="00266DA0" w:rsidRDefault="00B12DCA" w:rsidP="00CB7654">
            <w:pPr>
              <w:jc w:val="center"/>
              <w:rPr>
                <w:rFonts w:cs="Arial"/>
                <w:iCs/>
                <w:sz w:val="18"/>
                <w:szCs w:val="18"/>
              </w:rPr>
            </w:pPr>
          </w:p>
        </w:tc>
        <w:tc>
          <w:tcPr>
            <w:tcW w:w="6723" w:type="dxa"/>
            <w:shd w:val="clear" w:color="auto" w:fill="FFF2CC"/>
          </w:tcPr>
          <w:p w:rsidR="00B12DCA" w:rsidRPr="00D623CF" w:rsidRDefault="00B12DCA" w:rsidP="00CB7654">
            <w:pPr>
              <w:rPr>
                <w:rFonts w:cs="Arial"/>
                <w:iCs/>
                <w:sz w:val="18"/>
                <w:szCs w:val="18"/>
              </w:rPr>
            </w:pPr>
          </w:p>
        </w:tc>
        <w:tc>
          <w:tcPr>
            <w:tcW w:w="1914" w:type="dxa"/>
            <w:shd w:val="clear" w:color="auto" w:fill="FFF2CC"/>
          </w:tcPr>
          <w:p w:rsidR="00B12DCA" w:rsidRPr="00D623CF" w:rsidRDefault="00B12DCA" w:rsidP="00CB7654">
            <w:pPr>
              <w:rPr>
                <w:sz w:val="18"/>
                <w:szCs w:val="18"/>
              </w:rPr>
            </w:pPr>
          </w:p>
        </w:tc>
      </w:tr>
      <w:tr w:rsidR="00B12DCA" w:rsidRPr="00E97706" w:rsidTr="00CB7654">
        <w:tc>
          <w:tcPr>
            <w:tcW w:w="794" w:type="dxa"/>
          </w:tcPr>
          <w:p w:rsidR="00B12DCA" w:rsidRPr="00D623CF" w:rsidRDefault="00B12DCA" w:rsidP="00CB7654">
            <w:pPr>
              <w:numPr>
                <w:ilvl w:val="0"/>
                <w:numId w:val="1"/>
              </w:numPr>
              <w:ind w:left="0" w:firstLine="0"/>
              <w:rPr>
                <w:rFonts w:cs="Arial"/>
                <w:iCs/>
                <w:sz w:val="18"/>
                <w:szCs w:val="18"/>
              </w:rPr>
            </w:pPr>
          </w:p>
        </w:tc>
        <w:tc>
          <w:tcPr>
            <w:tcW w:w="480" w:type="dxa"/>
            <w:shd w:val="clear" w:color="auto" w:fill="FFF2CC"/>
          </w:tcPr>
          <w:p w:rsidR="00B12DCA" w:rsidRPr="00266DA0" w:rsidRDefault="00B12DCA" w:rsidP="00CB7654">
            <w:pPr>
              <w:jc w:val="center"/>
              <w:rPr>
                <w:rFonts w:cs="Arial"/>
                <w:bCs/>
                <w:sz w:val="18"/>
                <w:szCs w:val="18"/>
              </w:rPr>
            </w:pPr>
          </w:p>
        </w:tc>
        <w:tc>
          <w:tcPr>
            <w:tcW w:w="6723" w:type="dxa"/>
            <w:shd w:val="clear" w:color="auto" w:fill="FFF2CC"/>
          </w:tcPr>
          <w:p w:rsidR="00B12DCA" w:rsidRPr="00D623CF" w:rsidRDefault="00B12DCA" w:rsidP="00CB7654">
            <w:pPr>
              <w:rPr>
                <w:rFonts w:cs="Arial"/>
                <w:iCs/>
                <w:sz w:val="18"/>
                <w:szCs w:val="18"/>
              </w:rPr>
            </w:pPr>
          </w:p>
        </w:tc>
        <w:tc>
          <w:tcPr>
            <w:tcW w:w="1914" w:type="dxa"/>
            <w:shd w:val="clear" w:color="auto" w:fill="FFF2CC"/>
          </w:tcPr>
          <w:p w:rsidR="00B12DCA" w:rsidRPr="00D623CF" w:rsidRDefault="00B12DCA" w:rsidP="00CB7654">
            <w:pPr>
              <w:rPr>
                <w:sz w:val="18"/>
                <w:szCs w:val="18"/>
              </w:rPr>
            </w:pPr>
          </w:p>
        </w:tc>
      </w:tr>
      <w:tr w:rsidR="00B12DCA" w:rsidRPr="00E97706" w:rsidTr="00CB7654">
        <w:tc>
          <w:tcPr>
            <w:tcW w:w="9911" w:type="dxa"/>
            <w:gridSpan w:val="4"/>
            <w:tcBorders>
              <w:top w:val="single" w:sz="4" w:space="0" w:color="auto"/>
              <w:bottom w:val="nil"/>
            </w:tcBorders>
            <w:vAlign w:val="center"/>
          </w:tcPr>
          <w:p w:rsidR="00B12DCA" w:rsidRPr="001C530F" w:rsidRDefault="00B12DCA" w:rsidP="00CB7654">
            <w:pPr>
              <w:keepNext/>
              <w:rPr>
                <w:rFonts w:cs="Arial"/>
                <w:bCs/>
                <w:sz w:val="18"/>
                <w:szCs w:val="18"/>
              </w:rPr>
            </w:pPr>
            <w:r w:rsidRPr="00FA15E5">
              <w:rPr>
                <w:rFonts w:cs="Arial"/>
                <w:b/>
                <w:bCs/>
                <w:sz w:val="18"/>
                <w:szCs w:val="18"/>
              </w:rPr>
              <w:t xml:space="preserve">Ergebnis </w:t>
            </w:r>
            <w:r>
              <w:rPr>
                <w:rFonts w:cs="Arial"/>
                <w:b/>
                <w:bCs/>
                <w:sz w:val="18"/>
                <w:szCs w:val="18"/>
              </w:rPr>
              <w:t>Begutachtung</w:t>
            </w:r>
            <w:r w:rsidRPr="00FA15E5">
              <w:rPr>
                <w:rFonts w:cs="Arial"/>
                <w:b/>
                <w:bCs/>
                <w:sz w:val="18"/>
                <w:szCs w:val="18"/>
              </w:rPr>
              <w:t>:</w:t>
            </w:r>
            <w:r>
              <w:rPr>
                <w:rFonts w:cs="Arial"/>
                <w:bCs/>
                <w:sz w:val="18"/>
                <w:szCs w:val="18"/>
              </w:rPr>
              <w:t xml:space="preserve"> </w:t>
            </w:r>
            <w:r w:rsidRPr="001C530F">
              <w:rPr>
                <w:rFonts w:cs="Arial"/>
                <w:bCs/>
                <w:sz w:val="18"/>
                <w:szCs w:val="18"/>
              </w:rPr>
              <w:t>Feststellungen / Begründung von Abweichungen / Sektorspezifische Besonderheiten / Hinweise:</w:t>
            </w:r>
          </w:p>
        </w:tc>
      </w:tr>
      <w:tr w:rsidR="00B12DCA" w:rsidRPr="00E97706" w:rsidTr="00CB7654">
        <w:tc>
          <w:tcPr>
            <w:tcW w:w="9911" w:type="dxa"/>
            <w:gridSpan w:val="4"/>
            <w:tcBorders>
              <w:top w:val="nil"/>
              <w:bottom w:val="single" w:sz="12" w:space="0" w:color="auto"/>
            </w:tcBorders>
            <w:shd w:val="clear" w:color="auto" w:fill="FFF2CC"/>
            <w:vAlign w:val="center"/>
          </w:tcPr>
          <w:p w:rsidR="00B12DCA" w:rsidRPr="00F04E3F" w:rsidRDefault="00B12DCA" w:rsidP="00CB7654">
            <w:pPr>
              <w:pStyle w:val="Standard10"/>
            </w:pPr>
          </w:p>
        </w:tc>
      </w:tr>
    </w:tbl>
    <w:p w:rsidR="004310BD" w:rsidRPr="00B12DCA" w:rsidRDefault="004310BD" w:rsidP="00171F56">
      <w:pPr>
        <w:spacing w:before="0" w:after="0"/>
        <w:rPr>
          <w:sz w:val="2"/>
          <w:szCs w:val="2"/>
        </w:rPr>
        <w:sectPr w:rsidR="004310BD" w:rsidRPr="00B12DCA" w:rsidSect="00807AFD">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
        <w:gridCol w:w="4894"/>
        <w:gridCol w:w="2265"/>
        <w:gridCol w:w="419"/>
        <w:gridCol w:w="393"/>
        <w:gridCol w:w="392"/>
        <w:gridCol w:w="739"/>
      </w:tblGrid>
      <w:tr w:rsidR="00B31186" w:rsidRPr="00391E94" w:rsidTr="00D86B8F">
        <w:tc>
          <w:tcPr>
            <w:tcW w:w="811" w:type="dxa"/>
            <w:tcBorders>
              <w:top w:val="single" w:sz="4" w:space="0" w:color="auto"/>
              <w:bottom w:val="single" w:sz="4" w:space="0" w:color="auto"/>
            </w:tcBorders>
          </w:tcPr>
          <w:p w:rsidR="00B31186" w:rsidRPr="00391E94" w:rsidRDefault="00A92D04" w:rsidP="00B65027">
            <w:pPr>
              <w:spacing w:after="40" w:line="200" w:lineRule="exact"/>
              <w:rPr>
                <w:b/>
                <w:sz w:val="18"/>
                <w:szCs w:val="18"/>
                <w:lang w:val="en-GB"/>
              </w:rPr>
            </w:pPr>
            <w:r w:rsidRPr="00391E94">
              <w:rPr>
                <w:b/>
                <w:sz w:val="18"/>
                <w:szCs w:val="18"/>
                <w:lang w:val="en-GB"/>
              </w:rPr>
              <w:t>7.3.1</w:t>
            </w:r>
          </w:p>
        </w:tc>
        <w:tc>
          <w:tcPr>
            <w:tcW w:w="4900" w:type="dxa"/>
            <w:tcBorders>
              <w:top w:val="single" w:sz="4" w:space="0" w:color="auto"/>
              <w:bottom w:val="single" w:sz="4" w:space="0" w:color="auto"/>
            </w:tcBorders>
          </w:tcPr>
          <w:p w:rsidR="00B31186" w:rsidRPr="00790FC8" w:rsidRDefault="00790FC8" w:rsidP="00A92D04">
            <w:pPr>
              <w:keepNext/>
              <w:keepLines/>
              <w:rPr>
                <w:b/>
                <w:sz w:val="18"/>
                <w:szCs w:val="18"/>
              </w:rPr>
            </w:pPr>
            <w:r w:rsidRPr="00790FC8">
              <w:rPr>
                <w:b/>
                <w:sz w:val="18"/>
                <w:szCs w:val="18"/>
              </w:rPr>
              <w:t>Grundsätzliche Regelungen für den Zugang</w:t>
            </w:r>
          </w:p>
        </w:tc>
        <w:tc>
          <w:tcPr>
            <w:tcW w:w="2268" w:type="dxa"/>
            <w:tcBorders>
              <w:top w:val="single" w:sz="4" w:space="0" w:color="auto"/>
              <w:bottom w:val="single" w:sz="4" w:space="0" w:color="auto"/>
            </w:tcBorders>
            <w:shd w:val="clear" w:color="auto" w:fill="DEEAF6"/>
          </w:tcPr>
          <w:p w:rsidR="00B31186" w:rsidRPr="00391E94" w:rsidRDefault="00B31186" w:rsidP="00B65027">
            <w:pPr>
              <w:spacing w:after="40" w:line="200" w:lineRule="exact"/>
              <w:rPr>
                <w:rFonts w:cs="Arial"/>
                <w:b/>
                <w:sz w:val="18"/>
                <w:szCs w:val="18"/>
                <w:lang w:val="en-GB"/>
              </w:rPr>
            </w:pPr>
            <w:r w:rsidRPr="00391E94">
              <w:rPr>
                <w:rFonts w:cs="Arial"/>
                <w:b/>
                <w:iCs/>
                <w:sz w:val="18"/>
                <w:szCs w:val="18"/>
                <w:lang w:val="en-GB"/>
              </w:rPr>
              <w:fldChar w:fldCharType="begin">
                <w:ffData>
                  <w:name w:val="Text4"/>
                  <w:enabled/>
                  <w:calcOnExit w:val="0"/>
                  <w:textInput/>
                </w:ffData>
              </w:fldChar>
            </w:r>
            <w:r w:rsidRPr="00391E94">
              <w:rPr>
                <w:rFonts w:cs="Arial"/>
                <w:b/>
                <w:iCs/>
                <w:sz w:val="18"/>
                <w:szCs w:val="18"/>
                <w:lang w:val="en-GB"/>
              </w:rPr>
              <w:instrText xml:space="preserve"> FORMTEXT </w:instrText>
            </w:r>
            <w:r w:rsidRPr="00391E94">
              <w:rPr>
                <w:rFonts w:cs="Arial"/>
                <w:b/>
                <w:iCs/>
                <w:sz w:val="18"/>
                <w:szCs w:val="18"/>
                <w:lang w:val="en-GB"/>
              </w:rPr>
            </w:r>
            <w:r w:rsidRPr="00391E94">
              <w:rPr>
                <w:rFonts w:cs="Arial"/>
                <w:b/>
                <w:iCs/>
                <w:sz w:val="18"/>
                <w:szCs w:val="18"/>
                <w:lang w:val="en-GB"/>
              </w:rPr>
              <w:fldChar w:fldCharType="separate"/>
            </w:r>
            <w:r w:rsidRPr="00391E94">
              <w:rPr>
                <w:rFonts w:cs="Arial"/>
                <w:b/>
                <w:iCs/>
                <w:noProof/>
                <w:sz w:val="18"/>
                <w:szCs w:val="18"/>
                <w:lang w:val="en-GB"/>
              </w:rPr>
              <w:t> </w:t>
            </w:r>
            <w:r w:rsidRPr="00391E94">
              <w:rPr>
                <w:rFonts w:cs="Arial"/>
                <w:b/>
                <w:iCs/>
                <w:noProof/>
                <w:sz w:val="18"/>
                <w:szCs w:val="18"/>
                <w:lang w:val="en-GB"/>
              </w:rPr>
              <w:t> </w:t>
            </w:r>
            <w:r w:rsidRPr="00391E94">
              <w:rPr>
                <w:rFonts w:cs="Arial"/>
                <w:b/>
                <w:iCs/>
                <w:noProof/>
                <w:sz w:val="18"/>
                <w:szCs w:val="18"/>
                <w:lang w:val="en-GB"/>
              </w:rPr>
              <w:t> </w:t>
            </w:r>
            <w:r w:rsidRPr="00391E94">
              <w:rPr>
                <w:rFonts w:cs="Arial"/>
                <w:b/>
                <w:iCs/>
                <w:noProof/>
                <w:sz w:val="18"/>
                <w:szCs w:val="18"/>
                <w:lang w:val="en-GB"/>
              </w:rPr>
              <w:t> </w:t>
            </w:r>
            <w:r w:rsidRPr="00391E94">
              <w:rPr>
                <w:rFonts w:cs="Arial"/>
                <w:b/>
                <w:iCs/>
                <w:noProof/>
                <w:sz w:val="18"/>
                <w:szCs w:val="18"/>
                <w:lang w:val="en-GB"/>
              </w:rPr>
              <w:t> </w:t>
            </w:r>
            <w:r w:rsidRPr="00391E94">
              <w:rPr>
                <w:rFonts w:cs="Arial"/>
                <w:b/>
                <w:iCs/>
                <w:sz w:val="18"/>
                <w:szCs w:val="18"/>
                <w:lang w:val="en-GB"/>
              </w:rPr>
              <w:fldChar w:fldCharType="end"/>
            </w:r>
          </w:p>
        </w:tc>
        <w:tc>
          <w:tcPr>
            <w:tcW w:w="419" w:type="dxa"/>
            <w:tcBorders>
              <w:top w:val="single" w:sz="4" w:space="0" w:color="auto"/>
              <w:bottom w:val="single" w:sz="4" w:space="0" w:color="auto"/>
            </w:tcBorders>
          </w:tcPr>
          <w:p w:rsidR="00B31186" w:rsidRPr="00391E94" w:rsidRDefault="00B31186" w:rsidP="00B65027">
            <w:pPr>
              <w:spacing w:after="40" w:line="200" w:lineRule="exact"/>
              <w:jc w:val="center"/>
              <w:rPr>
                <w:rFonts w:cs="Arial"/>
                <w:b/>
                <w:bCs/>
                <w:sz w:val="18"/>
                <w:szCs w:val="18"/>
                <w:lang w:val="en-GB"/>
              </w:rPr>
            </w:pPr>
          </w:p>
        </w:tc>
        <w:tc>
          <w:tcPr>
            <w:tcW w:w="393" w:type="dxa"/>
            <w:tcBorders>
              <w:top w:val="single" w:sz="4" w:space="0" w:color="auto"/>
              <w:bottom w:val="single" w:sz="4" w:space="0" w:color="auto"/>
            </w:tcBorders>
            <w:shd w:val="clear" w:color="auto" w:fill="FFF2CC"/>
          </w:tcPr>
          <w:p w:rsidR="00B31186" w:rsidRPr="00391E94" w:rsidRDefault="00B31186" w:rsidP="00B65027">
            <w:pPr>
              <w:spacing w:after="40" w:line="200" w:lineRule="exact"/>
              <w:jc w:val="center"/>
              <w:rPr>
                <w:rFonts w:cs="Arial"/>
                <w:b/>
                <w:bCs/>
                <w:sz w:val="18"/>
                <w:szCs w:val="18"/>
                <w:lang w:val="en-GB"/>
              </w:rPr>
            </w:pPr>
            <w:r w:rsidRPr="00391E94">
              <w:rPr>
                <w:rFonts w:cs="Arial"/>
                <w:b/>
                <w:bCs/>
                <w:sz w:val="18"/>
                <w:szCs w:val="18"/>
                <w:lang w:val="en-GB"/>
              </w:rPr>
              <w:fldChar w:fldCharType="begin">
                <w:ffData>
                  <w:name w:val=""/>
                  <w:enabled/>
                  <w:calcOnExit w:val="0"/>
                  <w:checkBox>
                    <w:sizeAuto/>
                    <w:default w:val="0"/>
                    <w:checked w:val="0"/>
                  </w:checkBox>
                </w:ffData>
              </w:fldChar>
            </w:r>
            <w:r w:rsidRPr="00391E94">
              <w:rPr>
                <w:rFonts w:cs="Arial"/>
                <w:b/>
                <w:bCs/>
                <w:sz w:val="18"/>
                <w:szCs w:val="18"/>
                <w:lang w:val="en-GB"/>
              </w:rPr>
              <w:instrText xml:space="preserve"> FORMCHECKBOX </w:instrText>
            </w:r>
            <w:r w:rsidR="00A04AED">
              <w:rPr>
                <w:rFonts w:cs="Arial"/>
                <w:b/>
                <w:bCs/>
                <w:sz w:val="18"/>
                <w:szCs w:val="18"/>
                <w:lang w:val="en-GB"/>
              </w:rPr>
            </w:r>
            <w:r w:rsidR="00A04AED">
              <w:rPr>
                <w:rFonts w:cs="Arial"/>
                <w:b/>
                <w:bCs/>
                <w:sz w:val="18"/>
                <w:szCs w:val="18"/>
                <w:lang w:val="en-GB"/>
              </w:rPr>
              <w:fldChar w:fldCharType="separate"/>
            </w:r>
            <w:r w:rsidRPr="00391E94">
              <w:rPr>
                <w:rFonts w:cs="Arial"/>
                <w:b/>
                <w:bCs/>
                <w:sz w:val="18"/>
                <w:szCs w:val="18"/>
                <w:lang w:val="en-GB"/>
              </w:rPr>
              <w:fldChar w:fldCharType="end"/>
            </w:r>
          </w:p>
        </w:tc>
        <w:tc>
          <w:tcPr>
            <w:tcW w:w="392" w:type="dxa"/>
            <w:tcBorders>
              <w:top w:val="single" w:sz="4" w:space="0" w:color="auto"/>
              <w:bottom w:val="single" w:sz="4" w:space="0" w:color="auto"/>
            </w:tcBorders>
            <w:shd w:val="clear" w:color="auto" w:fill="FFF2CC"/>
          </w:tcPr>
          <w:p w:rsidR="00B31186" w:rsidRPr="00391E94" w:rsidRDefault="00B31186" w:rsidP="00B65027">
            <w:pPr>
              <w:spacing w:after="40" w:line="200" w:lineRule="exact"/>
              <w:jc w:val="center"/>
              <w:rPr>
                <w:rFonts w:cs="Arial"/>
                <w:b/>
                <w:bCs/>
                <w:sz w:val="18"/>
                <w:szCs w:val="18"/>
                <w:lang w:val="en-GB"/>
              </w:rPr>
            </w:pPr>
            <w:r w:rsidRPr="00391E94">
              <w:rPr>
                <w:rFonts w:cs="Arial"/>
                <w:b/>
                <w:bCs/>
                <w:sz w:val="18"/>
                <w:szCs w:val="18"/>
                <w:lang w:val="en-GB"/>
              </w:rPr>
              <w:fldChar w:fldCharType="begin">
                <w:ffData>
                  <w:name w:val=""/>
                  <w:enabled/>
                  <w:calcOnExit w:val="0"/>
                  <w:checkBox>
                    <w:sizeAuto/>
                    <w:default w:val="0"/>
                  </w:checkBox>
                </w:ffData>
              </w:fldChar>
            </w:r>
            <w:r w:rsidRPr="00391E94">
              <w:rPr>
                <w:rFonts w:cs="Arial"/>
                <w:b/>
                <w:bCs/>
                <w:sz w:val="18"/>
                <w:szCs w:val="18"/>
                <w:lang w:val="en-GB"/>
              </w:rPr>
              <w:instrText xml:space="preserve"> FORMCHECKBOX </w:instrText>
            </w:r>
            <w:r w:rsidR="00A04AED">
              <w:rPr>
                <w:rFonts w:cs="Arial"/>
                <w:b/>
                <w:bCs/>
                <w:sz w:val="18"/>
                <w:szCs w:val="18"/>
                <w:lang w:val="en-GB"/>
              </w:rPr>
            </w:r>
            <w:r w:rsidR="00A04AED">
              <w:rPr>
                <w:rFonts w:cs="Arial"/>
                <w:b/>
                <w:bCs/>
                <w:sz w:val="18"/>
                <w:szCs w:val="18"/>
                <w:lang w:val="en-GB"/>
              </w:rPr>
              <w:fldChar w:fldCharType="separate"/>
            </w:r>
            <w:r w:rsidRPr="00391E94">
              <w:rPr>
                <w:rFonts w:cs="Arial"/>
                <w:b/>
                <w:bCs/>
                <w:sz w:val="18"/>
                <w:szCs w:val="18"/>
                <w:lang w:val="en-GB"/>
              </w:rPr>
              <w:fldChar w:fldCharType="end"/>
            </w:r>
          </w:p>
        </w:tc>
        <w:tc>
          <w:tcPr>
            <w:tcW w:w="740" w:type="dxa"/>
            <w:tcBorders>
              <w:top w:val="single" w:sz="4" w:space="0" w:color="auto"/>
              <w:bottom w:val="single" w:sz="4" w:space="0" w:color="auto"/>
            </w:tcBorders>
            <w:shd w:val="clear" w:color="auto" w:fill="FFF2CC"/>
          </w:tcPr>
          <w:p w:rsidR="00B31186" w:rsidRPr="00391E94" w:rsidRDefault="00B31186" w:rsidP="00B65027">
            <w:pPr>
              <w:spacing w:after="40" w:line="200" w:lineRule="exact"/>
              <w:jc w:val="center"/>
              <w:rPr>
                <w:rFonts w:cs="Arial"/>
                <w:b/>
                <w:iCs/>
                <w:sz w:val="18"/>
                <w:szCs w:val="18"/>
                <w:lang w:val="en-GB"/>
              </w:rPr>
            </w:pPr>
            <w:r w:rsidRPr="00391E94">
              <w:rPr>
                <w:rFonts w:cs="Arial"/>
                <w:b/>
                <w:iCs/>
                <w:sz w:val="18"/>
                <w:szCs w:val="18"/>
                <w:lang w:val="en-GB"/>
              </w:rPr>
              <w:fldChar w:fldCharType="begin">
                <w:ffData>
                  <w:name w:val="Text4"/>
                  <w:enabled/>
                  <w:calcOnExit w:val="0"/>
                  <w:textInput/>
                </w:ffData>
              </w:fldChar>
            </w:r>
            <w:r w:rsidRPr="00391E94">
              <w:rPr>
                <w:rFonts w:cs="Arial"/>
                <w:b/>
                <w:iCs/>
                <w:sz w:val="18"/>
                <w:szCs w:val="18"/>
                <w:lang w:val="en-GB"/>
              </w:rPr>
              <w:instrText xml:space="preserve"> FORMTEXT </w:instrText>
            </w:r>
            <w:r w:rsidRPr="00391E94">
              <w:rPr>
                <w:rFonts w:cs="Arial"/>
                <w:b/>
                <w:iCs/>
                <w:sz w:val="18"/>
                <w:szCs w:val="18"/>
                <w:lang w:val="en-GB"/>
              </w:rPr>
            </w:r>
            <w:r w:rsidRPr="00391E94">
              <w:rPr>
                <w:rFonts w:cs="Arial"/>
                <w:b/>
                <w:iCs/>
                <w:sz w:val="18"/>
                <w:szCs w:val="18"/>
                <w:lang w:val="en-GB"/>
              </w:rPr>
              <w:fldChar w:fldCharType="separate"/>
            </w:r>
            <w:r w:rsidRPr="00391E94">
              <w:rPr>
                <w:rFonts w:cs="Arial"/>
                <w:b/>
                <w:iCs/>
                <w:noProof/>
                <w:sz w:val="18"/>
                <w:szCs w:val="18"/>
                <w:lang w:val="en-GB"/>
              </w:rPr>
              <w:t> </w:t>
            </w:r>
            <w:r w:rsidRPr="00391E94">
              <w:rPr>
                <w:rFonts w:cs="Arial"/>
                <w:b/>
                <w:iCs/>
                <w:noProof/>
                <w:sz w:val="18"/>
                <w:szCs w:val="18"/>
                <w:lang w:val="en-GB"/>
              </w:rPr>
              <w:t> </w:t>
            </w:r>
            <w:r w:rsidRPr="00391E94">
              <w:rPr>
                <w:rFonts w:cs="Arial"/>
                <w:b/>
                <w:iCs/>
                <w:noProof/>
                <w:sz w:val="18"/>
                <w:szCs w:val="18"/>
                <w:lang w:val="en-GB"/>
              </w:rPr>
              <w:t> </w:t>
            </w:r>
            <w:r w:rsidRPr="00391E94">
              <w:rPr>
                <w:rFonts w:cs="Arial"/>
                <w:b/>
                <w:iCs/>
                <w:noProof/>
                <w:sz w:val="18"/>
                <w:szCs w:val="18"/>
                <w:lang w:val="en-GB"/>
              </w:rPr>
              <w:t> </w:t>
            </w:r>
            <w:r w:rsidRPr="00391E94">
              <w:rPr>
                <w:rFonts w:cs="Arial"/>
                <w:b/>
                <w:iCs/>
                <w:noProof/>
                <w:sz w:val="18"/>
                <w:szCs w:val="18"/>
                <w:lang w:val="en-GB"/>
              </w:rPr>
              <w:t> </w:t>
            </w:r>
            <w:r w:rsidRPr="00391E94">
              <w:rPr>
                <w:rFonts w:cs="Arial"/>
                <w:b/>
                <w:iCs/>
                <w:sz w:val="18"/>
                <w:szCs w:val="18"/>
                <w:lang w:val="en-GB"/>
              </w:rPr>
              <w:fldChar w:fldCharType="end"/>
            </w:r>
          </w:p>
        </w:tc>
      </w:tr>
      <w:tr w:rsidR="003C1FB2" w:rsidRPr="00085BE2" w:rsidTr="00D86B8F">
        <w:tc>
          <w:tcPr>
            <w:tcW w:w="811" w:type="dxa"/>
            <w:tcBorders>
              <w:top w:val="single" w:sz="4" w:space="0" w:color="auto"/>
              <w:bottom w:val="single" w:sz="4" w:space="0" w:color="auto"/>
            </w:tcBorders>
          </w:tcPr>
          <w:p w:rsidR="003C1FB2" w:rsidRPr="00085BE2" w:rsidRDefault="003C1FB2" w:rsidP="003C1FB2">
            <w:pPr>
              <w:spacing w:after="40" w:line="200" w:lineRule="exact"/>
              <w:rPr>
                <w:sz w:val="18"/>
                <w:szCs w:val="18"/>
                <w:lang w:val="en-GB"/>
              </w:rPr>
            </w:pPr>
            <w:r w:rsidRPr="00085BE2">
              <w:rPr>
                <w:sz w:val="18"/>
                <w:szCs w:val="18"/>
                <w:lang w:val="en-GB"/>
              </w:rPr>
              <w:t>7.3.1</w:t>
            </w:r>
            <w:r>
              <w:rPr>
                <w:sz w:val="18"/>
                <w:szCs w:val="18"/>
                <w:lang w:val="en-GB"/>
              </w:rPr>
              <w:t>.1</w:t>
            </w:r>
          </w:p>
        </w:tc>
        <w:tc>
          <w:tcPr>
            <w:tcW w:w="4900" w:type="dxa"/>
            <w:tcBorders>
              <w:top w:val="single" w:sz="4" w:space="0" w:color="auto"/>
              <w:bottom w:val="single" w:sz="4" w:space="0" w:color="auto"/>
            </w:tcBorders>
          </w:tcPr>
          <w:p w:rsidR="003C1FB2" w:rsidRPr="00790FC8" w:rsidRDefault="00790FC8" w:rsidP="00541BDA">
            <w:pPr>
              <w:keepNext/>
              <w:keepLines/>
              <w:rPr>
                <w:sz w:val="18"/>
                <w:szCs w:val="18"/>
              </w:rPr>
            </w:pPr>
            <w:r w:rsidRPr="00790FC8">
              <w:rPr>
                <w:sz w:val="18"/>
                <w:szCs w:val="18"/>
              </w:rPr>
              <w:t>Die grundsätzlichen Regelungen, die den Zugang zu und die Verteilung von biologischem Material und den zugehörigen Daten regeln, sind festzulegen, zu dokumentieren und, sofern relevant, zu veröffentlichen. Die Biobank muss sicherstellen, dass die mit den Beteiligten festgelegten dokumentierten Anforderungen diesen grundsätzlichen Regelungen entsprechen.</w:t>
            </w:r>
          </w:p>
        </w:tc>
        <w:tc>
          <w:tcPr>
            <w:tcW w:w="2268" w:type="dxa"/>
            <w:tcBorders>
              <w:top w:val="single" w:sz="4" w:space="0" w:color="auto"/>
              <w:bottom w:val="single" w:sz="4" w:space="0" w:color="auto"/>
            </w:tcBorders>
            <w:shd w:val="clear" w:color="auto" w:fill="DEEAF6"/>
          </w:tcPr>
          <w:p w:rsidR="003C1FB2" w:rsidRPr="00085BE2" w:rsidRDefault="003C1FB2" w:rsidP="003C1FB2">
            <w:pPr>
              <w:spacing w:after="40" w:line="200" w:lineRule="exact"/>
              <w:rPr>
                <w:rFonts w:cs="Arial"/>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c>
          <w:tcPr>
            <w:tcW w:w="419" w:type="dxa"/>
            <w:tcBorders>
              <w:top w:val="single" w:sz="4" w:space="0" w:color="auto"/>
              <w:bottom w:val="single" w:sz="4" w:space="0" w:color="auto"/>
            </w:tcBorders>
          </w:tcPr>
          <w:p w:rsidR="003C1FB2" w:rsidRPr="00085BE2" w:rsidRDefault="003C1FB2" w:rsidP="003C1FB2">
            <w:pPr>
              <w:keepNext/>
              <w:keepLines/>
              <w:spacing w:after="40" w:line="200" w:lineRule="exact"/>
              <w:jc w:val="center"/>
              <w:rPr>
                <w:rFonts w:cs="Arial"/>
                <w:bCs/>
                <w:sz w:val="18"/>
                <w:szCs w:val="18"/>
                <w:lang w:val="en-GB"/>
              </w:rPr>
            </w:pPr>
          </w:p>
        </w:tc>
        <w:tc>
          <w:tcPr>
            <w:tcW w:w="393" w:type="dxa"/>
            <w:tcBorders>
              <w:top w:val="single" w:sz="4" w:space="0" w:color="auto"/>
              <w:bottom w:val="single" w:sz="4" w:space="0" w:color="auto"/>
            </w:tcBorders>
            <w:shd w:val="clear" w:color="auto" w:fill="FFF2CC"/>
          </w:tcPr>
          <w:p w:rsidR="003C1FB2" w:rsidRPr="00085BE2" w:rsidRDefault="003C1FB2" w:rsidP="003C1FB2">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ed w:val="0"/>
                  </w:checkBox>
                </w:ffData>
              </w:fldChar>
            </w:r>
            <w:r w:rsidRPr="00085BE2">
              <w:rPr>
                <w:rFonts w:cs="Arial"/>
                <w:bCs/>
                <w:sz w:val="18"/>
                <w:szCs w:val="18"/>
                <w:lang w:val="en-GB"/>
              </w:rPr>
              <w:instrText xml:space="preserve"> FORMCHECKBOX </w:instrText>
            </w:r>
            <w:r w:rsidR="00A04AED">
              <w:rPr>
                <w:rFonts w:cs="Arial"/>
                <w:bCs/>
                <w:sz w:val="18"/>
                <w:szCs w:val="18"/>
                <w:lang w:val="en-GB"/>
              </w:rPr>
            </w:r>
            <w:r w:rsidR="00A04AED">
              <w:rPr>
                <w:rFonts w:cs="Arial"/>
                <w:bCs/>
                <w:sz w:val="18"/>
                <w:szCs w:val="18"/>
                <w:lang w:val="en-GB"/>
              </w:rPr>
              <w:fldChar w:fldCharType="separate"/>
            </w:r>
            <w:r w:rsidRPr="00085BE2">
              <w:rPr>
                <w:rFonts w:cs="Arial"/>
                <w:bCs/>
                <w:sz w:val="18"/>
                <w:szCs w:val="18"/>
                <w:lang w:val="en-GB"/>
              </w:rPr>
              <w:fldChar w:fldCharType="end"/>
            </w:r>
          </w:p>
        </w:tc>
        <w:tc>
          <w:tcPr>
            <w:tcW w:w="392" w:type="dxa"/>
            <w:tcBorders>
              <w:top w:val="single" w:sz="4" w:space="0" w:color="auto"/>
              <w:bottom w:val="single" w:sz="4" w:space="0" w:color="auto"/>
            </w:tcBorders>
            <w:shd w:val="clear" w:color="auto" w:fill="FFF2CC"/>
          </w:tcPr>
          <w:p w:rsidR="003C1FB2" w:rsidRPr="00085BE2" w:rsidRDefault="003C1FB2" w:rsidP="003C1FB2">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A04AED">
              <w:rPr>
                <w:rFonts w:cs="Arial"/>
                <w:bCs/>
                <w:sz w:val="18"/>
                <w:szCs w:val="18"/>
                <w:lang w:val="en-GB"/>
              </w:rPr>
            </w:r>
            <w:r w:rsidR="00A04AED">
              <w:rPr>
                <w:rFonts w:cs="Arial"/>
                <w:bCs/>
                <w:sz w:val="18"/>
                <w:szCs w:val="18"/>
                <w:lang w:val="en-GB"/>
              </w:rPr>
              <w:fldChar w:fldCharType="separate"/>
            </w:r>
            <w:r w:rsidRPr="00085BE2">
              <w:rPr>
                <w:rFonts w:cs="Arial"/>
                <w:bCs/>
                <w:sz w:val="18"/>
                <w:szCs w:val="18"/>
                <w:lang w:val="en-GB"/>
              </w:rPr>
              <w:fldChar w:fldCharType="end"/>
            </w:r>
          </w:p>
        </w:tc>
        <w:tc>
          <w:tcPr>
            <w:tcW w:w="740" w:type="dxa"/>
            <w:tcBorders>
              <w:top w:val="single" w:sz="4" w:space="0" w:color="auto"/>
              <w:bottom w:val="single" w:sz="4" w:space="0" w:color="auto"/>
            </w:tcBorders>
            <w:shd w:val="clear" w:color="auto" w:fill="FFF2CC"/>
          </w:tcPr>
          <w:p w:rsidR="003C1FB2" w:rsidRPr="00085BE2" w:rsidRDefault="003C1FB2" w:rsidP="003C1FB2">
            <w:pPr>
              <w:spacing w:after="40" w:line="200" w:lineRule="exact"/>
              <w:jc w:val="center"/>
              <w:rPr>
                <w:rFonts w:cs="Arial"/>
                <w:iCs/>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r>
      <w:tr w:rsidR="00A92D04" w:rsidRPr="00391E94" w:rsidTr="00D86B8F">
        <w:tc>
          <w:tcPr>
            <w:tcW w:w="811" w:type="dxa"/>
            <w:tcBorders>
              <w:top w:val="single" w:sz="4" w:space="0" w:color="auto"/>
            </w:tcBorders>
          </w:tcPr>
          <w:p w:rsidR="00A92D04" w:rsidRPr="00391E94" w:rsidRDefault="00A92D04" w:rsidP="00A92D04">
            <w:pPr>
              <w:spacing w:after="40" w:line="200" w:lineRule="exact"/>
              <w:rPr>
                <w:b/>
                <w:sz w:val="18"/>
                <w:szCs w:val="18"/>
                <w:lang w:val="en-GB"/>
              </w:rPr>
            </w:pPr>
            <w:r w:rsidRPr="00391E94">
              <w:rPr>
                <w:b/>
                <w:sz w:val="18"/>
                <w:szCs w:val="18"/>
                <w:lang w:val="en-GB"/>
              </w:rPr>
              <w:t>7.3.2</w:t>
            </w:r>
          </w:p>
        </w:tc>
        <w:tc>
          <w:tcPr>
            <w:tcW w:w="4900" w:type="dxa"/>
            <w:tcBorders>
              <w:top w:val="single" w:sz="4" w:space="0" w:color="auto"/>
            </w:tcBorders>
          </w:tcPr>
          <w:p w:rsidR="0089313D" w:rsidRPr="00391E94" w:rsidRDefault="00790FC8" w:rsidP="001E0D97">
            <w:pPr>
              <w:keepNext/>
              <w:keepLines/>
              <w:rPr>
                <w:b/>
                <w:sz w:val="18"/>
                <w:szCs w:val="18"/>
                <w:lang w:val="en-GB"/>
              </w:rPr>
            </w:pPr>
            <w:r w:rsidRPr="00790FC8">
              <w:rPr>
                <w:b/>
                <w:sz w:val="18"/>
                <w:szCs w:val="18"/>
                <w:lang w:val="en-GB"/>
              </w:rPr>
              <w:t>Empfang</w:t>
            </w:r>
          </w:p>
        </w:tc>
        <w:tc>
          <w:tcPr>
            <w:tcW w:w="2268" w:type="dxa"/>
            <w:tcBorders>
              <w:top w:val="single" w:sz="4" w:space="0" w:color="auto"/>
            </w:tcBorders>
            <w:shd w:val="clear" w:color="auto" w:fill="DEEAF6"/>
          </w:tcPr>
          <w:p w:rsidR="00A92D04" w:rsidRPr="00391E94" w:rsidRDefault="00A92D04" w:rsidP="00A92D04">
            <w:pPr>
              <w:spacing w:after="40" w:line="200" w:lineRule="exact"/>
              <w:rPr>
                <w:rFonts w:cs="Arial"/>
                <w:b/>
                <w:sz w:val="18"/>
                <w:szCs w:val="18"/>
                <w:lang w:val="en-GB"/>
              </w:rPr>
            </w:pPr>
            <w:r w:rsidRPr="00391E94">
              <w:rPr>
                <w:rFonts w:cs="Arial"/>
                <w:b/>
                <w:iCs/>
                <w:sz w:val="18"/>
                <w:szCs w:val="18"/>
                <w:lang w:val="en-GB"/>
              </w:rPr>
              <w:fldChar w:fldCharType="begin">
                <w:ffData>
                  <w:name w:val="Text4"/>
                  <w:enabled/>
                  <w:calcOnExit w:val="0"/>
                  <w:textInput/>
                </w:ffData>
              </w:fldChar>
            </w:r>
            <w:r w:rsidRPr="00391E94">
              <w:rPr>
                <w:rFonts w:cs="Arial"/>
                <w:b/>
                <w:iCs/>
                <w:sz w:val="18"/>
                <w:szCs w:val="18"/>
                <w:lang w:val="en-GB"/>
              </w:rPr>
              <w:instrText xml:space="preserve"> FORMTEXT </w:instrText>
            </w:r>
            <w:r w:rsidRPr="00391E94">
              <w:rPr>
                <w:rFonts w:cs="Arial"/>
                <w:b/>
                <w:iCs/>
                <w:sz w:val="18"/>
                <w:szCs w:val="18"/>
                <w:lang w:val="en-GB"/>
              </w:rPr>
            </w:r>
            <w:r w:rsidRPr="00391E94">
              <w:rPr>
                <w:rFonts w:cs="Arial"/>
                <w:b/>
                <w:iCs/>
                <w:sz w:val="18"/>
                <w:szCs w:val="18"/>
                <w:lang w:val="en-GB"/>
              </w:rPr>
              <w:fldChar w:fldCharType="separate"/>
            </w:r>
            <w:r w:rsidRPr="00391E94">
              <w:rPr>
                <w:rFonts w:cs="Arial"/>
                <w:b/>
                <w:iCs/>
                <w:noProof/>
                <w:sz w:val="18"/>
                <w:szCs w:val="18"/>
                <w:lang w:val="en-GB"/>
              </w:rPr>
              <w:t> </w:t>
            </w:r>
            <w:r w:rsidRPr="00391E94">
              <w:rPr>
                <w:rFonts w:cs="Arial"/>
                <w:b/>
                <w:iCs/>
                <w:noProof/>
                <w:sz w:val="18"/>
                <w:szCs w:val="18"/>
                <w:lang w:val="en-GB"/>
              </w:rPr>
              <w:t> </w:t>
            </w:r>
            <w:r w:rsidRPr="00391E94">
              <w:rPr>
                <w:rFonts w:cs="Arial"/>
                <w:b/>
                <w:iCs/>
                <w:noProof/>
                <w:sz w:val="18"/>
                <w:szCs w:val="18"/>
                <w:lang w:val="en-GB"/>
              </w:rPr>
              <w:t> </w:t>
            </w:r>
            <w:r w:rsidRPr="00391E94">
              <w:rPr>
                <w:rFonts w:cs="Arial"/>
                <w:b/>
                <w:iCs/>
                <w:noProof/>
                <w:sz w:val="18"/>
                <w:szCs w:val="18"/>
                <w:lang w:val="en-GB"/>
              </w:rPr>
              <w:t> </w:t>
            </w:r>
            <w:r w:rsidRPr="00391E94">
              <w:rPr>
                <w:rFonts w:cs="Arial"/>
                <w:b/>
                <w:iCs/>
                <w:noProof/>
                <w:sz w:val="18"/>
                <w:szCs w:val="18"/>
                <w:lang w:val="en-GB"/>
              </w:rPr>
              <w:t> </w:t>
            </w:r>
            <w:r w:rsidRPr="00391E94">
              <w:rPr>
                <w:rFonts w:cs="Arial"/>
                <w:b/>
                <w:iCs/>
                <w:sz w:val="18"/>
                <w:szCs w:val="18"/>
                <w:lang w:val="en-GB"/>
              </w:rPr>
              <w:fldChar w:fldCharType="end"/>
            </w:r>
          </w:p>
        </w:tc>
        <w:tc>
          <w:tcPr>
            <w:tcW w:w="419" w:type="dxa"/>
            <w:tcBorders>
              <w:top w:val="single" w:sz="4" w:space="0" w:color="auto"/>
            </w:tcBorders>
          </w:tcPr>
          <w:p w:rsidR="00A92D04" w:rsidRPr="00391E94" w:rsidRDefault="00A92D04" w:rsidP="00A92D04">
            <w:pPr>
              <w:keepNext/>
              <w:keepLines/>
              <w:spacing w:after="40" w:line="200" w:lineRule="exact"/>
              <w:jc w:val="center"/>
              <w:rPr>
                <w:rFonts w:cs="Arial"/>
                <w:b/>
                <w:bCs/>
                <w:sz w:val="18"/>
                <w:szCs w:val="18"/>
                <w:lang w:val="en-GB"/>
              </w:rPr>
            </w:pPr>
          </w:p>
        </w:tc>
        <w:tc>
          <w:tcPr>
            <w:tcW w:w="393" w:type="dxa"/>
            <w:tcBorders>
              <w:top w:val="single" w:sz="4" w:space="0" w:color="auto"/>
            </w:tcBorders>
            <w:shd w:val="clear" w:color="auto" w:fill="FFF2CC"/>
          </w:tcPr>
          <w:p w:rsidR="00A92D04" w:rsidRPr="00391E94" w:rsidRDefault="00A92D04" w:rsidP="00A92D04">
            <w:pPr>
              <w:keepNext/>
              <w:keepLines/>
              <w:spacing w:after="40" w:line="200" w:lineRule="exact"/>
              <w:jc w:val="center"/>
              <w:rPr>
                <w:rFonts w:cs="Arial"/>
                <w:b/>
                <w:bCs/>
                <w:sz w:val="18"/>
                <w:szCs w:val="18"/>
                <w:lang w:val="en-GB"/>
              </w:rPr>
            </w:pPr>
            <w:r w:rsidRPr="00391E94">
              <w:rPr>
                <w:rFonts w:cs="Arial"/>
                <w:b/>
                <w:bCs/>
                <w:sz w:val="18"/>
                <w:szCs w:val="18"/>
                <w:lang w:val="en-GB"/>
              </w:rPr>
              <w:fldChar w:fldCharType="begin">
                <w:ffData>
                  <w:name w:val=""/>
                  <w:enabled/>
                  <w:calcOnExit w:val="0"/>
                  <w:checkBox>
                    <w:sizeAuto/>
                    <w:default w:val="0"/>
                    <w:checked w:val="0"/>
                  </w:checkBox>
                </w:ffData>
              </w:fldChar>
            </w:r>
            <w:r w:rsidRPr="00391E94">
              <w:rPr>
                <w:rFonts w:cs="Arial"/>
                <w:b/>
                <w:bCs/>
                <w:sz w:val="18"/>
                <w:szCs w:val="18"/>
                <w:lang w:val="en-GB"/>
              </w:rPr>
              <w:instrText xml:space="preserve"> FORMCHECKBOX </w:instrText>
            </w:r>
            <w:r w:rsidR="00A04AED">
              <w:rPr>
                <w:rFonts w:cs="Arial"/>
                <w:b/>
                <w:bCs/>
                <w:sz w:val="18"/>
                <w:szCs w:val="18"/>
                <w:lang w:val="en-GB"/>
              </w:rPr>
            </w:r>
            <w:r w:rsidR="00A04AED">
              <w:rPr>
                <w:rFonts w:cs="Arial"/>
                <w:b/>
                <w:bCs/>
                <w:sz w:val="18"/>
                <w:szCs w:val="18"/>
                <w:lang w:val="en-GB"/>
              </w:rPr>
              <w:fldChar w:fldCharType="separate"/>
            </w:r>
            <w:r w:rsidRPr="00391E94">
              <w:rPr>
                <w:rFonts w:cs="Arial"/>
                <w:b/>
                <w:bCs/>
                <w:sz w:val="18"/>
                <w:szCs w:val="18"/>
                <w:lang w:val="en-GB"/>
              </w:rPr>
              <w:fldChar w:fldCharType="end"/>
            </w:r>
          </w:p>
        </w:tc>
        <w:tc>
          <w:tcPr>
            <w:tcW w:w="392" w:type="dxa"/>
            <w:tcBorders>
              <w:top w:val="single" w:sz="4" w:space="0" w:color="auto"/>
            </w:tcBorders>
            <w:shd w:val="clear" w:color="auto" w:fill="FFF2CC"/>
          </w:tcPr>
          <w:p w:rsidR="00A92D04" w:rsidRPr="00391E94" w:rsidRDefault="00A92D04" w:rsidP="00A92D04">
            <w:pPr>
              <w:keepNext/>
              <w:keepLines/>
              <w:spacing w:after="40" w:line="200" w:lineRule="exact"/>
              <w:jc w:val="center"/>
              <w:rPr>
                <w:rFonts w:cs="Arial"/>
                <w:b/>
                <w:bCs/>
                <w:sz w:val="18"/>
                <w:szCs w:val="18"/>
                <w:lang w:val="en-GB"/>
              </w:rPr>
            </w:pPr>
            <w:r w:rsidRPr="00391E94">
              <w:rPr>
                <w:rFonts w:cs="Arial"/>
                <w:b/>
                <w:bCs/>
                <w:sz w:val="18"/>
                <w:szCs w:val="18"/>
                <w:lang w:val="en-GB"/>
              </w:rPr>
              <w:fldChar w:fldCharType="begin">
                <w:ffData>
                  <w:name w:val=""/>
                  <w:enabled/>
                  <w:calcOnExit w:val="0"/>
                  <w:checkBox>
                    <w:sizeAuto/>
                    <w:default w:val="0"/>
                  </w:checkBox>
                </w:ffData>
              </w:fldChar>
            </w:r>
            <w:r w:rsidRPr="00391E94">
              <w:rPr>
                <w:rFonts w:cs="Arial"/>
                <w:b/>
                <w:bCs/>
                <w:sz w:val="18"/>
                <w:szCs w:val="18"/>
                <w:lang w:val="en-GB"/>
              </w:rPr>
              <w:instrText xml:space="preserve"> FORMCHECKBOX </w:instrText>
            </w:r>
            <w:r w:rsidR="00A04AED">
              <w:rPr>
                <w:rFonts w:cs="Arial"/>
                <w:b/>
                <w:bCs/>
                <w:sz w:val="18"/>
                <w:szCs w:val="18"/>
                <w:lang w:val="en-GB"/>
              </w:rPr>
            </w:r>
            <w:r w:rsidR="00A04AED">
              <w:rPr>
                <w:rFonts w:cs="Arial"/>
                <w:b/>
                <w:bCs/>
                <w:sz w:val="18"/>
                <w:szCs w:val="18"/>
                <w:lang w:val="en-GB"/>
              </w:rPr>
              <w:fldChar w:fldCharType="separate"/>
            </w:r>
            <w:r w:rsidRPr="00391E94">
              <w:rPr>
                <w:rFonts w:cs="Arial"/>
                <w:b/>
                <w:bCs/>
                <w:sz w:val="18"/>
                <w:szCs w:val="18"/>
                <w:lang w:val="en-GB"/>
              </w:rPr>
              <w:fldChar w:fldCharType="end"/>
            </w:r>
          </w:p>
        </w:tc>
        <w:tc>
          <w:tcPr>
            <w:tcW w:w="740" w:type="dxa"/>
            <w:tcBorders>
              <w:top w:val="single" w:sz="4" w:space="0" w:color="auto"/>
            </w:tcBorders>
            <w:shd w:val="clear" w:color="auto" w:fill="FFF2CC"/>
          </w:tcPr>
          <w:p w:rsidR="00A92D04" w:rsidRPr="00391E94" w:rsidRDefault="00A92D04" w:rsidP="00A92D04">
            <w:pPr>
              <w:spacing w:after="40" w:line="200" w:lineRule="exact"/>
              <w:jc w:val="center"/>
              <w:rPr>
                <w:rFonts w:cs="Arial"/>
                <w:b/>
                <w:iCs/>
                <w:sz w:val="18"/>
                <w:szCs w:val="18"/>
                <w:lang w:val="en-GB"/>
              </w:rPr>
            </w:pPr>
            <w:r w:rsidRPr="00391E94">
              <w:rPr>
                <w:rFonts w:cs="Arial"/>
                <w:b/>
                <w:iCs/>
                <w:sz w:val="18"/>
                <w:szCs w:val="18"/>
                <w:lang w:val="en-GB"/>
              </w:rPr>
              <w:fldChar w:fldCharType="begin">
                <w:ffData>
                  <w:name w:val="Text4"/>
                  <w:enabled/>
                  <w:calcOnExit w:val="0"/>
                  <w:textInput/>
                </w:ffData>
              </w:fldChar>
            </w:r>
            <w:r w:rsidRPr="00391E94">
              <w:rPr>
                <w:rFonts w:cs="Arial"/>
                <w:b/>
                <w:iCs/>
                <w:sz w:val="18"/>
                <w:szCs w:val="18"/>
                <w:lang w:val="en-GB"/>
              </w:rPr>
              <w:instrText xml:space="preserve"> FORMTEXT </w:instrText>
            </w:r>
            <w:r w:rsidRPr="00391E94">
              <w:rPr>
                <w:rFonts w:cs="Arial"/>
                <w:b/>
                <w:iCs/>
                <w:sz w:val="18"/>
                <w:szCs w:val="18"/>
                <w:lang w:val="en-GB"/>
              </w:rPr>
            </w:r>
            <w:r w:rsidRPr="00391E94">
              <w:rPr>
                <w:rFonts w:cs="Arial"/>
                <w:b/>
                <w:iCs/>
                <w:sz w:val="18"/>
                <w:szCs w:val="18"/>
                <w:lang w:val="en-GB"/>
              </w:rPr>
              <w:fldChar w:fldCharType="separate"/>
            </w:r>
            <w:r w:rsidRPr="00391E94">
              <w:rPr>
                <w:rFonts w:cs="Arial"/>
                <w:b/>
                <w:iCs/>
                <w:noProof/>
                <w:sz w:val="18"/>
                <w:szCs w:val="18"/>
                <w:lang w:val="en-GB"/>
              </w:rPr>
              <w:t> </w:t>
            </w:r>
            <w:r w:rsidRPr="00391E94">
              <w:rPr>
                <w:rFonts w:cs="Arial"/>
                <w:b/>
                <w:iCs/>
                <w:noProof/>
                <w:sz w:val="18"/>
                <w:szCs w:val="18"/>
                <w:lang w:val="en-GB"/>
              </w:rPr>
              <w:t> </w:t>
            </w:r>
            <w:r w:rsidRPr="00391E94">
              <w:rPr>
                <w:rFonts w:cs="Arial"/>
                <w:b/>
                <w:iCs/>
                <w:noProof/>
                <w:sz w:val="18"/>
                <w:szCs w:val="18"/>
                <w:lang w:val="en-GB"/>
              </w:rPr>
              <w:t> </w:t>
            </w:r>
            <w:r w:rsidRPr="00391E94">
              <w:rPr>
                <w:rFonts w:cs="Arial"/>
                <w:b/>
                <w:iCs/>
                <w:noProof/>
                <w:sz w:val="18"/>
                <w:szCs w:val="18"/>
                <w:lang w:val="en-GB"/>
              </w:rPr>
              <w:t> </w:t>
            </w:r>
            <w:r w:rsidRPr="00391E94">
              <w:rPr>
                <w:rFonts w:cs="Arial"/>
                <w:b/>
                <w:iCs/>
                <w:noProof/>
                <w:sz w:val="18"/>
                <w:szCs w:val="18"/>
                <w:lang w:val="en-GB"/>
              </w:rPr>
              <w:t> </w:t>
            </w:r>
            <w:r w:rsidRPr="00391E94">
              <w:rPr>
                <w:rFonts w:cs="Arial"/>
                <w:b/>
                <w:iCs/>
                <w:sz w:val="18"/>
                <w:szCs w:val="18"/>
                <w:lang w:val="en-GB"/>
              </w:rPr>
              <w:fldChar w:fldCharType="end"/>
            </w:r>
          </w:p>
        </w:tc>
      </w:tr>
      <w:tr w:rsidR="003C1FB2" w:rsidRPr="00085BE2" w:rsidTr="00D86B8F">
        <w:tc>
          <w:tcPr>
            <w:tcW w:w="811" w:type="dxa"/>
            <w:tcBorders>
              <w:top w:val="single" w:sz="4" w:space="0" w:color="auto"/>
            </w:tcBorders>
          </w:tcPr>
          <w:p w:rsidR="003C1FB2" w:rsidRPr="00085BE2" w:rsidRDefault="003C1FB2" w:rsidP="003C1FB2">
            <w:pPr>
              <w:spacing w:after="40" w:line="200" w:lineRule="exact"/>
              <w:rPr>
                <w:sz w:val="18"/>
                <w:szCs w:val="18"/>
                <w:lang w:val="en-GB"/>
              </w:rPr>
            </w:pPr>
            <w:r w:rsidRPr="00085BE2">
              <w:rPr>
                <w:sz w:val="18"/>
                <w:szCs w:val="18"/>
                <w:lang w:val="en-GB"/>
              </w:rPr>
              <w:t>7.3.2</w:t>
            </w:r>
            <w:r>
              <w:rPr>
                <w:sz w:val="18"/>
                <w:szCs w:val="18"/>
                <w:lang w:val="en-GB"/>
              </w:rPr>
              <w:t>.1</w:t>
            </w:r>
          </w:p>
        </w:tc>
        <w:tc>
          <w:tcPr>
            <w:tcW w:w="4900" w:type="dxa"/>
            <w:tcBorders>
              <w:top w:val="single" w:sz="4" w:space="0" w:color="auto"/>
            </w:tcBorders>
          </w:tcPr>
          <w:p w:rsidR="003C1FB2" w:rsidRPr="00085BE2" w:rsidRDefault="00790FC8" w:rsidP="00790FC8">
            <w:pPr>
              <w:keepNext/>
              <w:keepLines/>
              <w:rPr>
                <w:sz w:val="18"/>
                <w:szCs w:val="18"/>
                <w:lang w:val="en-GB"/>
              </w:rPr>
            </w:pPr>
            <w:r w:rsidRPr="00790FC8">
              <w:rPr>
                <w:sz w:val="18"/>
                <w:szCs w:val="18"/>
              </w:rPr>
              <w:t xml:space="preserve">Die Biobank muss Verfahren für den Empfang oder die Anschaffung von biologischem Material und zugehörigen Daten festlegen, dokumentieren und umsetzen (z. B. interne Transfers oder externer Versand/externe Transfers). </w:t>
            </w:r>
            <w:r w:rsidR="00564AD5" w:rsidRPr="00085BE2">
              <w:rPr>
                <w:rFonts w:cs="Arial"/>
                <w:sz w:val="16"/>
                <w:szCs w:val="16"/>
                <w:lang w:val="en-GB"/>
              </w:rPr>
              <w:t>[</w:t>
            </w:r>
            <w:r w:rsidR="00564AD5" w:rsidRPr="00085BE2">
              <w:rPr>
                <w:rFonts w:cs="Arial"/>
                <w:sz w:val="16"/>
                <w:szCs w:val="16"/>
                <w:lang w:val="en-GB"/>
              </w:rPr>
              <w:sym w:font="Wingdings" w:char="F0E8"/>
            </w:r>
            <w:r>
              <w:rPr>
                <w:rFonts w:cs="Arial"/>
                <w:sz w:val="16"/>
                <w:szCs w:val="16"/>
                <w:lang w:val="en-GB"/>
              </w:rPr>
              <w:t>ANMERKUNG</w:t>
            </w:r>
            <w:r w:rsidR="00564AD5" w:rsidRPr="00085BE2">
              <w:rPr>
                <w:rFonts w:cs="Arial"/>
                <w:sz w:val="16"/>
                <w:szCs w:val="16"/>
                <w:lang w:val="en-GB"/>
              </w:rPr>
              <w:t>]</w:t>
            </w:r>
          </w:p>
        </w:tc>
        <w:tc>
          <w:tcPr>
            <w:tcW w:w="2268" w:type="dxa"/>
            <w:tcBorders>
              <w:top w:val="single" w:sz="4" w:space="0" w:color="auto"/>
            </w:tcBorders>
            <w:shd w:val="clear" w:color="auto" w:fill="DEEAF6"/>
          </w:tcPr>
          <w:p w:rsidR="003C1FB2" w:rsidRPr="00085BE2" w:rsidRDefault="003C1FB2" w:rsidP="003C1FB2">
            <w:pPr>
              <w:spacing w:after="40" w:line="200" w:lineRule="exact"/>
              <w:rPr>
                <w:rFonts w:cs="Arial"/>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c>
          <w:tcPr>
            <w:tcW w:w="419" w:type="dxa"/>
            <w:tcBorders>
              <w:top w:val="single" w:sz="4" w:space="0" w:color="auto"/>
            </w:tcBorders>
          </w:tcPr>
          <w:p w:rsidR="003C1FB2" w:rsidRPr="00085BE2" w:rsidRDefault="003C1FB2" w:rsidP="003C1FB2">
            <w:pPr>
              <w:keepNext/>
              <w:keepLines/>
              <w:spacing w:after="40" w:line="200" w:lineRule="exact"/>
              <w:jc w:val="center"/>
              <w:rPr>
                <w:rFonts w:cs="Arial"/>
                <w:bCs/>
                <w:sz w:val="18"/>
                <w:szCs w:val="18"/>
                <w:lang w:val="en-GB"/>
              </w:rPr>
            </w:pPr>
          </w:p>
        </w:tc>
        <w:tc>
          <w:tcPr>
            <w:tcW w:w="393" w:type="dxa"/>
            <w:tcBorders>
              <w:top w:val="single" w:sz="4" w:space="0" w:color="auto"/>
            </w:tcBorders>
            <w:shd w:val="clear" w:color="auto" w:fill="FFF2CC"/>
          </w:tcPr>
          <w:p w:rsidR="003C1FB2" w:rsidRPr="00085BE2" w:rsidRDefault="003C1FB2" w:rsidP="003C1FB2">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ed w:val="0"/>
                  </w:checkBox>
                </w:ffData>
              </w:fldChar>
            </w:r>
            <w:r w:rsidRPr="00085BE2">
              <w:rPr>
                <w:rFonts w:cs="Arial"/>
                <w:bCs/>
                <w:sz w:val="18"/>
                <w:szCs w:val="18"/>
                <w:lang w:val="en-GB"/>
              </w:rPr>
              <w:instrText xml:space="preserve"> FORMCHECKBOX </w:instrText>
            </w:r>
            <w:r w:rsidR="00A04AED">
              <w:rPr>
                <w:rFonts w:cs="Arial"/>
                <w:bCs/>
                <w:sz w:val="18"/>
                <w:szCs w:val="18"/>
                <w:lang w:val="en-GB"/>
              </w:rPr>
            </w:r>
            <w:r w:rsidR="00A04AED">
              <w:rPr>
                <w:rFonts w:cs="Arial"/>
                <w:bCs/>
                <w:sz w:val="18"/>
                <w:szCs w:val="18"/>
                <w:lang w:val="en-GB"/>
              </w:rPr>
              <w:fldChar w:fldCharType="separate"/>
            </w:r>
            <w:r w:rsidRPr="00085BE2">
              <w:rPr>
                <w:rFonts w:cs="Arial"/>
                <w:bCs/>
                <w:sz w:val="18"/>
                <w:szCs w:val="18"/>
                <w:lang w:val="en-GB"/>
              </w:rPr>
              <w:fldChar w:fldCharType="end"/>
            </w:r>
          </w:p>
        </w:tc>
        <w:tc>
          <w:tcPr>
            <w:tcW w:w="392" w:type="dxa"/>
            <w:tcBorders>
              <w:top w:val="single" w:sz="4" w:space="0" w:color="auto"/>
            </w:tcBorders>
            <w:shd w:val="clear" w:color="auto" w:fill="FFF2CC"/>
          </w:tcPr>
          <w:p w:rsidR="003C1FB2" w:rsidRPr="00085BE2" w:rsidRDefault="003C1FB2" w:rsidP="003C1FB2">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A04AED">
              <w:rPr>
                <w:rFonts w:cs="Arial"/>
                <w:bCs/>
                <w:sz w:val="18"/>
                <w:szCs w:val="18"/>
                <w:lang w:val="en-GB"/>
              </w:rPr>
            </w:r>
            <w:r w:rsidR="00A04AED">
              <w:rPr>
                <w:rFonts w:cs="Arial"/>
                <w:bCs/>
                <w:sz w:val="18"/>
                <w:szCs w:val="18"/>
                <w:lang w:val="en-GB"/>
              </w:rPr>
              <w:fldChar w:fldCharType="separate"/>
            </w:r>
            <w:r w:rsidRPr="00085BE2">
              <w:rPr>
                <w:rFonts w:cs="Arial"/>
                <w:bCs/>
                <w:sz w:val="18"/>
                <w:szCs w:val="18"/>
                <w:lang w:val="en-GB"/>
              </w:rPr>
              <w:fldChar w:fldCharType="end"/>
            </w:r>
          </w:p>
        </w:tc>
        <w:tc>
          <w:tcPr>
            <w:tcW w:w="740" w:type="dxa"/>
            <w:tcBorders>
              <w:top w:val="single" w:sz="4" w:space="0" w:color="auto"/>
            </w:tcBorders>
            <w:shd w:val="clear" w:color="auto" w:fill="FFF2CC"/>
          </w:tcPr>
          <w:p w:rsidR="003C1FB2" w:rsidRPr="00085BE2" w:rsidRDefault="003C1FB2" w:rsidP="003C1FB2">
            <w:pPr>
              <w:spacing w:after="40" w:line="200" w:lineRule="exact"/>
              <w:jc w:val="center"/>
              <w:rPr>
                <w:rFonts w:cs="Arial"/>
                <w:iCs/>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r>
      <w:tr w:rsidR="003C1FB2" w:rsidRPr="00085BE2" w:rsidTr="00D86B8F">
        <w:tc>
          <w:tcPr>
            <w:tcW w:w="811" w:type="dxa"/>
            <w:tcBorders>
              <w:top w:val="single" w:sz="4" w:space="0" w:color="auto"/>
            </w:tcBorders>
          </w:tcPr>
          <w:p w:rsidR="003C1FB2" w:rsidRPr="00085BE2" w:rsidRDefault="003C1FB2" w:rsidP="003C1FB2">
            <w:pPr>
              <w:spacing w:after="40" w:line="200" w:lineRule="exact"/>
              <w:rPr>
                <w:sz w:val="18"/>
                <w:szCs w:val="18"/>
                <w:lang w:val="en-GB"/>
              </w:rPr>
            </w:pPr>
            <w:r w:rsidRPr="00085BE2">
              <w:rPr>
                <w:sz w:val="18"/>
                <w:szCs w:val="18"/>
                <w:lang w:val="en-GB"/>
              </w:rPr>
              <w:t>7.3.2</w:t>
            </w:r>
            <w:r>
              <w:rPr>
                <w:sz w:val="18"/>
                <w:szCs w:val="18"/>
                <w:lang w:val="en-GB"/>
              </w:rPr>
              <w:t>.2</w:t>
            </w:r>
          </w:p>
        </w:tc>
        <w:tc>
          <w:tcPr>
            <w:tcW w:w="4900" w:type="dxa"/>
            <w:tcBorders>
              <w:top w:val="single" w:sz="4" w:space="0" w:color="auto"/>
            </w:tcBorders>
          </w:tcPr>
          <w:p w:rsidR="003C1FB2" w:rsidRPr="00790FC8" w:rsidRDefault="00790FC8" w:rsidP="003C1FB2">
            <w:pPr>
              <w:keepNext/>
              <w:keepLines/>
              <w:rPr>
                <w:sz w:val="18"/>
                <w:szCs w:val="18"/>
              </w:rPr>
            </w:pPr>
            <w:r w:rsidRPr="00790FC8">
              <w:rPr>
                <w:sz w:val="18"/>
                <w:szCs w:val="18"/>
              </w:rPr>
              <w:t>Die Biobank muss die Annahmekriterien für biologisches Material und die zugehörigen Daten festlegen, einschließlich der Biosicherheit, Biolaborsicherheit und Rechte des geistigen Eigentums. Die Identifizierung des biologischen Materials und der zugehörigen Daten muss bei der Anschaffung/beim Empfang entsprechend den festgelegten Annahmekriterien verifiziert werden.</w:t>
            </w:r>
          </w:p>
        </w:tc>
        <w:tc>
          <w:tcPr>
            <w:tcW w:w="2268" w:type="dxa"/>
            <w:tcBorders>
              <w:top w:val="single" w:sz="4" w:space="0" w:color="auto"/>
            </w:tcBorders>
            <w:shd w:val="clear" w:color="auto" w:fill="DEEAF6"/>
          </w:tcPr>
          <w:p w:rsidR="003C1FB2" w:rsidRPr="00085BE2" w:rsidRDefault="003C1FB2" w:rsidP="003C1FB2">
            <w:pPr>
              <w:spacing w:after="40" w:line="200" w:lineRule="exact"/>
              <w:rPr>
                <w:rFonts w:cs="Arial"/>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c>
          <w:tcPr>
            <w:tcW w:w="419" w:type="dxa"/>
            <w:tcBorders>
              <w:top w:val="single" w:sz="4" w:space="0" w:color="auto"/>
            </w:tcBorders>
          </w:tcPr>
          <w:p w:rsidR="003C1FB2" w:rsidRPr="00085BE2" w:rsidRDefault="003C1FB2" w:rsidP="003C1FB2">
            <w:pPr>
              <w:keepNext/>
              <w:keepLines/>
              <w:spacing w:after="40" w:line="200" w:lineRule="exact"/>
              <w:jc w:val="center"/>
              <w:rPr>
                <w:rFonts w:cs="Arial"/>
                <w:bCs/>
                <w:sz w:val="18"/>
                <w:szCs w:val="18"/>
                <w:lang w:val="en-GB"/>
              </w:rPr>
            </w:pPr>
          </w:p>
        </w:tc>
        <w:tc>
          <w:tcPr>
            <w:tcW w:w="393" w:type="dxa"/>
            <w:tcBorders>
              <w:top w:val="single" w:sz="4" w:space="0" w:color="auto"/>
            </w:tcBorders>
            <w:shd w:val="clear" w:color="auto" w:fill="FFF2CC"/>
          </w:tcPr>
          <w:p w:rsidR="003C1FB2" w:rsidRPr="00085BE2" w:rsidRDefault="003C1FB2" w:rsidP="003C1FB2">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ed w:val="0"/>
                  </w:checkBox>
                </w:ffData>
              </w:fldChar>
            </w:r>
            <w:r w:rsidRPr="00085BE2">
              <w:rPr>
                <w:rFonts w:cs="Arial"/>
                <w:bCs/>
                <w:sz w:val="18"/>
                <w:szCs w:val="18"/>
                <w:lang w:val="en-GB"/>
              </w:rPr>
              <w:instrText xml:space="preserve"> FORMCHECKBOX </w:instrText>
            </w:r>
            <w:r w:rsidR="00A04AED">
              <w:rPr>
                <w:rFonts w:cs="Arial"/>
                <w:bCs/>
                <w:sz w:val="18"/>
                <w:szCs w:val="18"/>
                <w:lang w:val="en-GB"/>
              </w:rPr>
            </w:r>
            <w:r w:rsidR="00A04AED">
              <w:rPr>
                <w:rFonts w:cs="Arial"/>
                <w:bCs/>
                <w:sz w:val="18"/>
                <w:szCs w:val="18"/>
                <w:lang w:val="en-GB"/>
              </w:rPr>
              <w:fldChar w:fldCharType="separate"/>
            </w:r>
            <w:r w:rsidRPr="00085BE2">
              <w:rPr>
                <w:rFonts w:cs="Arial"/>
                <w:bCs/>
                <w:sz w:val="18"/>
                <w:szCs w:val="18"/>
                <w:lang w:val="en-GB"/>
              </w:rPr>
              <w:fldChar w:fldCharType="end"/>
            </w:r>
          </w:p>
        </w:tc>
        <w:tc>
          <w:tcPr>
            <w:tcW w:w="392" w:type="dxa"/>
            <w:tcBorders>
              <w:top w:val="single" w:sz="4" w:space="0" w:color="auto"/>
            </w:tcBorders>
            <w:shd w:val="clear" w:color="auto" w:fill="FFF2CC"/>
          </w:tcPr>
          <w:p w:rsidR="003C1FB2" w:rsidRPr="00085BE2" w:rsidRDefault="003C1FB2" w:rsidP="003C1FB2">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A04AED">
              <w:rPr>
                <w:rFonts w:cs="Arial"/>
                <w:bCs/>
                <w:sz w:val="18"/>
                <w:szCs w:val="18"/>
                <w:lang w:val="en-GB"/>
              </w:rPr>
            </w:r>
            <w:r w:rsidR="00A04AED">
              <w:rPr>
                <w:rFonts w:cs="Arial"/>
                <w:bCs/>
                <w:sz w:val="18"/>
                <w:szCs w:val="18"/>
                <w:lang w:val="en-GB"/>
              </w:rPr>
              <w:fldChar w:fldCharType="separate"/>
            </w:r>
            <w:r w:rsidRPr="00085BE2">
              <w:rPr>
                <w:rFonts w:cs="Arial"/>
                <w:bCs/>
                <w:sz w:val="18"/>
                <w:szCs w:val="18"/>
                <w:lang w:val="en-GB"/>
              </w:rPr>
              <w:fldChar w:fldCharType="end"/>
            </w:r>
          </w:p>
        </w:tc>
        <w:tc>
          <w:tcPr>
            <w:tcW w:w="740" w:type="dxa"/>
            <w:tcBorders>
              <w:top w:val="single" w:sz="4" w:space="0" w:color="auto"/>
            </w:tcBorders>
            <w:shd w:val="clear" w:color="auto" w:fill="FFF2CC"/>
          </w:tcPr>
          <w:p w:rsidR="003C1FB2" w:rsidRPr="00085BE2" w:rsidRDefault="003C1FB2" w:rsidP="003C1FB2">
            <w:pPr>
              <w:spacing w:after="40" w:line="200" w:lineRule="exact"/>
              <w:jc w:val="center"/>
              <w:rPr>
                <w:rFonts w:cs="Arial"/>
                <w:iCs/>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r>
      <w:tr w:rsidR="003C1FB2" w:rsidRPr="00085BE2" w:rsidTr="00D86B8F">
        <w:tc>
          <w:tcPr>
            <w:tcW w:w="811" w:type="dxa"/>
            <w:tcBorders>
              <w:top w:val="single" w:sz="4" w:space="0" w:color="auto"/>
            </w:tcBorders>
          </w:tcPr>
          <w:p w:rsidR="003C1FB2" w:rsidRPr="00085BE2" w:rsidRDefault="003C1FB2" w:rsidP="003C1FB2">
            <w:pPr>
              <w:spacing w:after="40" w:line="200" w:lineRule="exact"/>
              <w:rPr>
                <w:sz w:val="18"/>
                <w:szCs w:val="18"/>
                <w:lang w:val="en-GB"/>
              </w:rPr>
            </w:pPr>
            <w:r w:rsidRPr="00085BE2">
              <w:rPr>
                <w:sz w:val="18"/>
                <w:szCs w:val="18"/>
                <w:lang w:val="en-GB"/>
              </w:rPr>
              <w:t>7.3.2</w:t>
            </w:r>
            <w:r>
              <w:rPr>
                <w:sz w:val="18"/>
                <w:szCs w:val="18"/>
                <w:lang w:val="en-GB"/>
              </w:rPr>
              <w:t>.3</w:t>
            </w:r>
          </w:p>
        </w:tc>
        <w:tc>
          <w:tcPr>
            <w:tcW w:w="4900" w:type="dxa"/>
            <w:tcBorders>
              <w:top w:val="single" w:sz="4" w:space="0" w:color="auto"/>
            </w:tcBorders>
          </w:tcPr>
          <w:p w:rsidR="003C1FB2" w:rsidRPr="00790FC8" w:rsidRDefault="00790FC8" w:rsidP="003C1FB2">
            <w:pPr>
              <w:keepNext/>
              <w:keepLines/>
              <w:rPr>
                <w:sz w:val="18"/>
                <w:szCs w:val="18"/>
              </w:rPr>
            </w:pPr>
            <w:r w:rsidRPr="00790FC8">
              <w:rPr>
                <w:sz w:val="18"/>
                <w:szCs w:val="18"/>
              </w:rPr>
              <w:t>Sofern zutreffend und anwendbar (z. B. bei Zelllinien und Mikroorganismen) muss die Biobank das biologische Material nach einschlägigen und verfügbaren Internationalen Normen oder Leitlinien authentifizieren.</w:t>
            </w:r>
          </w:p>
        </w:tc>
        <w:tc>
          <w:tcPr>
            <w:tcW w:w="2268" w:type="dxa"/>
            <w:tcBorders>
              <w:top w:val="single" w:sz="4" w:space="0" w:color="auto"/>
            </w:tcBorders>
            <w:shd w:val="clear" w:color="auto" w:fill="DEEAF6"/>
          </w:tcPr>
          <w:p w:rsidR="003C1FB2" w:rsidRPr="00085BE2" w:rsidRDefault="003C1FB2" w:rsidP="003C1FB2">
            <w:pPr>
              <w:spacing w:after="40" w:line="200" w:lineRule="exact"/>
              <w:rPr>
                <w:rFonts w:cs="Arial"/>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c>
          <w:tcPr>
            <w:tcW w:w="419" w:type="dxa"/>
            <w:tcBorders>
              <w:top w:val="single" w:sz="4" w:space="0" w:color="auto"/>
            </w:tcBorders>
          </w:tcPr>
          <w:p w:rsidR="003C1FB2" w:rsidRPr="00085BE2" w:rsidRDefault="003C1FB2" w:rsidP="003C1FB2">
            <w:pPr>
              <w:keepNext/>
              <w:keepLines/>
              <w:spacing w:after="40" w:line="200" w:lineRule="exact"/>
              <w:jc w:val="center"/>
              <w:rPr>
                <w:rFonts w:cs="Arial"/>
                <w:bCs/>
                <w:sz w:val="18"/>
                <w:szCs w:val="18"/>
                <w:lang w:val="en-GB"/>
              </w:rPr>
            </w:pPr>
          </w:p>
        </w:tc>
        <w:tc>
          <w:tcPr>
            <w:tcW w:w="393" w:type="dxa"/>
            <w:tcBorders>
              <w:top w:val="single" w:sz="4" w:space="0" w:color="auto"/>
            </w:tcBorders>
            <w:shd w:val="clear" w:color="auto" w:fill="FFF2CC"/>
          </w:tcPr>
          <w:p w:rsidR="003C1FB2" w:rsidRPr="00085BE2" w:rsidRDefault="003C1FB2" w:rsidP="003C1FB2">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ed w:val="0"/>
                  </w:checkBox>
                </w:ffData>
              </w:fldChar>
            </w:r>
            <w:r w:rsidRPr="00085BE2">
              <w:rPr>
                <w:rFonts w:cs="Arial"/>
                <w:bCs/>
                <w:sz w:val="18"/>
                <w:szCs w:val="18"/>
                <w:lang w:val="en-GB"/>
              </w:rPr>
              <w:instrText xml:space="preserve"> FORMCHECKBOX </w:instrText>
            </w:r>
            <w:r w:rsidR="00A04AED">
              <w:rPr>
                <w:rFonts w:cs="Arial"/>
                <w:bCs/>
                <w:sz w:val="18"/>
                <w:szCs w:val="18"/>
                <w:lang w:val="en-GB"/>
              </w:rPr>
            </w:r>
            <w:r w:rsidR="00A04AED">
              <w:rPr>
                <w:rFonts w:cs="Arial"/>
                <w:bCs/>
                <w:sz w:val="18"/>
                <w:szCs w:val="18"/>
                <w:lang w:val="en-GB"/>
              </w:rPr>
              <w:fldChar w:fldCharType="separate"/>
            </w:r>
            <w:r w:rsidRPr="00085BE2">
              <w:rPr>
                <w:rFonts w:cs="Arial"/>
                <w:bCs/>
                <w:sz w:val="18"/>
                <w:szCs w:val="18"/>
                <w:lang w:val="en-GB"/>
              </w:rPr>
              <w:fldChar w:fldCharType="end"/>
            </w:r>
          </w:p>
        </w:tc>
        <w:tc>
          <w:tcPr>
            <w:tcW w:w="392" w:type="dxa"/>
            <w:tcBorders>
              <w:top w:val="single" w:sz="4" w:space="0" w:color="auto"/>
            </w:tcBorders>
            <w:shd w:val="clear" w:color="auto" w:fill="FFF2CC"/>
          </w:tcPr>
          <w:p w:rsidR="003C1FB2" w:rsidRPr="00085BE2" w:rsidRDefault="003C1FB2" w:rsidP="003C1FB2">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A04AED">
              <w:rPr>
                <w:rFonts w:cs="Arial"/>
                <w:bCs/>
                <w:sz w:val="18"/>
                <w:szCs w:val="18"/>
                <w:lang w:val="en-GB"/>
              </w:rPr>
            </w:r>
            <w:r w:rsidR="00A04AED">
              <w:rPr>
                <w:rFonts w:cs="Arial"/>
                <w:bCs/>
                <w:sz w:val="18"/>
                <w:szCs w:val="18"/>
                <w:lang w:val="en-GB"/>
              </w:rPr>
              <w:fldChar w:fldCharType="separate"/>
            </w:r>
            <w:r w:rsidRPr="00085BE2">
              <w:rPr>
                <w:rFonts w:cs="Arial"/>
                <w:bCs/>
                <w:sz w:val="18"/>
                <w:szCs w:val="18"/>
                <w:lang w:val="en-GB"/>
              </w:rPr>
              <w:fldChar w:fldCharType="end"/>
            </w:r>
          </w:p>
        </w:tc>
        <w:tc>
          <w:tcPr>
            <w:tcW w:w="740" w:type="dxa"/>
            <w:tcBorders>
              <w:top w:val="single" w:sz="4" w:space="0" w:color="auto"/>
            </w:tcBorders>
            <w:shd w:val="clear" w:color="auto" w:fill="FFF2CC"/>
          </w:tcPr>
          <w:p w:rsidR="003C1FB2" w:rsidRPr="00085BE2" w:rsidRDefault="003C1FB2" w:rsidP="003C1FB2">
            <w:pPr>
              <w:spacing w:after="40" w:line="200" w:lineRule="exact"/>
              <w:jc w:val="center"/>
              <w:rPr>
                <w:rFonts w:cs="Arial"/>
                <w:iCs/>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r>
      <w:tr w:rsidR="003C1FB2" w:rsidRPr="00085BE2" w:rsidTr="00D86B8F">
        <w:tc>
          <w:tcPr>
            <w:tcW w:w="811" w:type="dxa"/>
            <w:tcBorders>
              <w:top w:val="single" w:sz="4" w:space="0" w:color="auto"/>
            </w:tcBorders>
          </w:tcPr>
          <w:p w:rsidR="003C1FB2" w:rsidRPr="00085BE2" w:rsidRDefault="003C1FB2" w:rsidP="003C1FB2">
            <w:pPr>
              <w:spacing w:after="40" w:line="200" w:lineRule="exact"/>
              <w:rPr>
                <w:sz w:val="18"/>
                <w:szCs w:val="18"/>
                <w:lang w:val="en-GB"/>
              </w:rPr>
            </w:pPr>
            <w:r w:rsidRPr="00085BE2">
              <w:rPr>
                <w:sz w:val="18"/>
                <w:szCs w:val="18"/>
                <w:lang w:val="en-GB"/>
              </w:rPr>
              <w:lastRenderedPageBreak/>
              <w:t>7.3.2</w:t>
            </w:r>
            <w:r>
              <w:rPr>
                <w:sz w:val="18"/>
                <w:szCs w:val="18"/>
                <w:lang w:val="en-GB"/>
              </w:rPr>
              <w:t>.4</w:t>
            </w:r>
          </w:p>
        </w:tc>
        <w:tc>
          <w:tcPr>
            <w:tcW w:w="4900" w:type="dxa"/>
            <w:tcBorders>
              <w:top w:val="single" w:sz="4" w:space="0" w:color="auto"/>
            </w:tcBorders>
          </w:tcPr>
          <w:p w:rsidR="003C1FB2" w:rsidRPr="00790FC8" w:rsidRDefault="00790FC8" w:rsidP="003C1FB2">
            <w:pPr>
              <w:keepNext/>
              <w:keepLines/>
              <w:rPr>
                <w:sz w:val="18"/>
                <w:szCs w:val="18"/>
              </w:rPr>
            </w:pPr>
            <w:r w:rsidRPr="00790FC8">
              <w:rPr>
                <w:sz w:val="18"/>
                <w:szCs w:val="18"/>
              </w:rPr>
              <w:t>Biologisches Material und zugehörige Daten, die von der Biobank einzeln, teilweise oder als ganze Sammlung erhalten oder angeschafft wurden, müssen separiert werden (siehe 7.7.5), um die endgültige Einlagerung zu verhindern, bis die rechtliche, ethische, dokumentarische und qualitative Konformität des biologischen Materials und der zugehörigen Daten bewertet und gemanagt wurde.</w:t>
            </w:r>
          </w:p>
        </w:tc>
        <w:tc>
          <w:tcPr>
            <w:tcW w:w="2268" w:type="dxa"/>
            <w:tcBorders>
              <w:top w:val="single" w:sz="4" w:space="0" w:color="auto"/>
            </w:tcBorders>
            <w:shd w:val="clear" w:color="auto" w:fill="DEEAF6"/>
          </w:tcPr>
          <w:p w:rsidR="003C1FB2" w:rsidRPr="00085BE2" w:rsidRDefault="003C1FB2" w:rsidP="003C1FB2">
            <w:pPr>
              <w:spacing w:after="40" w:line="200" w:lineRule="exact"/>
              <w:rPr>
                <w:rFonts w:cs="Arial"/>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c>
          <w:tcPr>
            <w:tcW w:w="419" w:type="dxa"/>
            <w:tcBorders>
              <w:top w:val="single" w:sz="4" w:space="0" w:color="auto"/>
            </w:tcBorders>
          </w:tcPr>
          <w:p w:rsidR="003C1FB2" w:rsidRPr="00085BE2" w:rsidRDefault="003C1FB2" w:rsidP="003C1FB2">
            <w:pPr>
              <w:keepNext/>
              <w:keepLines/>
              <w:spacing w:after="40" w:line="200" w:lineRule="exact"/>
              <w:jc w:val="center"/>
              <w:rPr>
                <w:rFonts w:cs="Arial"/>
                <w:bCs/>
                <w:sz w:val="18"/>
                <w:szCs w:val="18"/>
                <w:lang w:val="en-GB"/>
              </w:rPr>
            </w:pPr>
          </w:p>
        </w:tc>
        <w:tc>
          <w:tcPr>
            <w:tcW w:w="393" w:type="dxa"/>
            <w:tcBorders>
              <w:top w:val="single" w:sz="4" w:space="0" w:color="auto"/>
            </w:tcBorders>
            <w:shd w:val="clear" w:color="auto" w:fill="FFF2CC"/>
          </w:tcPr>
          <w:p w:rsidR="003C1FB2" w:rsidRPr="00085BE2" w:rsidRDefault="003C1FB2" w:rsidP="003C1FB2">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ed w:val="0"/>
                  </w:checkBox>
                </w:ffData>
              </w:fldChar>
            </w:r>
            <w:r w:rsidRPr="00085BE2">
              <w:rPr>
                <w:rFonts w:cs="Arial"/>
                <w:bCs/>
                <w:sz w:val="18"/>
                <w:szCs w:val="18"/>
                <w:lang w:val="en-GB"/>
              </w:rPr>
              <w:instrText xml:space="preserve"> FORMCHECKBOX </w:instrText>
            </w:r>
            <w:r w:rsidR="00A04AED">
              <w:rPr>
                <w:rFonts w:cs="Arial"/>
                <w:bCs/>
                <w:sz w:val="18"/>
                <w:szCs w:val="18"/>
                <w:lang w:val="en-GB"/>
              </w:rPr>
            </w:r>
            <w:r w:rsidR="00A04AED">
              <w:rPr>
                <w:rFonts w:cs="Arial"/>
                <w:bCs/>
                <w:sz w:val="18"/>
                <w:szCs w:val="18"/>
                <w:lang w:val="en-GB"/>
              </w:rPr>
              <w:fldChar w:fldCharType="separate"/>
            </w:r>
            <w:r w:rsidRPr="00085BE2">
              <w:rPr>
                <w:rFonts w:cs="Arial"/>
                <w:bCs/>
                <w:sz w:val="18"/>
                <w:szCs w:val="18"/>
                <w:lang w:val="en-GB"/>
              </w:rPr>
              <w:fldChar w:fldCharType="end"/>
            </w:r>
          </w:p>
        </w:tc>
        <w:tc>
          <w:tcPr>
            <w:tcW w:w="392" w:type="dxa"/>
            <w:tcBorders>
              <w:top w:val="single" w:sz="4" w:space="0" w:color="auto"/>
            </w:tcBorders>
            <w:shd w:val="clear" w:color="auto" w:fill="FFF2CC"/>
          </w:tcPr>
          <w:p w:rsidR="003C1FB2" w:rsidRPr="00085BE2" w:rsidRDefault="003C1FB2" w:rsidP="003C1FB2">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A04AED">
              <w:rPr>
                <w:rFonts w:cs="Arial"/>
                <w:bCs/>
                <w:sz w:val="18"/>
                <w:szCs w:val="18"/>
                <w:lang w:val="en-GB"/>
              </w:rPr>
            </w:r>
            <w:r w:rsidR="00A04AED">
              <w:rPr>
                <w:rFonts w:cs="Arial"/>
                <w:bCs/>
                <w:sz w:val="18"/>
                <w:szCs w:val="18"/>
                <w:lang w:val="en-GB"/>
              </w:rPr>
              <w:fldChar w:fldCharType="separate"/>
            </w:r>
            <w:r w:rsidRPr="00085BE2">
              <w:rPr>
                <w:rFonts w:cs="Arial"/>
                <w:bCs/>
                <w:sz w:val="18"/>
                <w:szCs w:val="18"/>
                <w:lang w:val="en-GB"/>
              </w:rPr>
              <w:fldChar w:fldCharType="end"/>
            </w:r>
          </w:p>
        </w:tc>
        <w:tc>
          <w:tcPr>
            <w:tcW w:w="740" w:type="dxa"/>
            <w:tcBorders>
              <w:top w:val="single" w:sz="4" w:space="0" w:color="auto"/>
            </w:tcBorders>
            <w:shd w:val="clear" w:color="auto" w:fill="FFF2CC"/>
          </w:tcPr>
          <w:p w:rsidR="003C1FB2" w:rsidRPr="00085BE2" w:rsidRDefault="003C1FB2" w:rsidP="003C1FB2">
            <w:pPr>
              <w:spacing w:after="40" w:line="200" w:lineRule="exact"/>
              <w:jc w:val="center"/>
              <w:rPr>
                <w:rFonts w:cs="Arial"/>
                <w:iCs/>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r>
      <w:tr w:rsidR="003C1FB2" w:rsidRPr="00085BE2" w:rsidTr="00D86B8F">
        <w:tc>
          <w:tcPr>
            <w:tcW w:w="811" w:type="dxa"/>
            <w:tcBorders>
              <w:top w:val="single" w:sz="4" w:space="0" w:color="auto"/>
            </w:tcBorders>
          </w:tcPr>
          <w:p w:rsidR="003C1FB2" w:rsidRPr="00085BE2" w:rsidRDefault="003C1FB2" w:rsidP="003C1FB2">
            <w:pPr>
              <w:spacing w:after="40" w:line="200" w:lineRule="exact"/>
              <w:rPr>
                <w:sz w:val="18"/>
                <w:szCs w:val="18"/>
                <w:lang w:val="en-GB"/>
              </w:rPr>
            </w:pPr>
            <w:r w:rsidRPr="00085BE2">
              <w:rPr>
                <w:sz w:val="18"/>
                <w:szCs w:val="18"/>
                <w:lang w:val="en-GB"/>
              </w:rPr>
              <w:t>7.3.2</w:t>
            </w:r>
            <w:r>
              <w:rPr>
                <w:sz w:val="18"/>
                <w:szCs w:val="18"/>
                <w:lang w:val="en-GB"/>
              </w:rPr>
              <w:t>.5</w:t>
            </w:r>
          </w:p>
        </w:tc>
        <w:tc>
          <w:tcPr>
            <w:tcW w:w="4900" w:type="dxa"/>
            <w:tcBorders>
              <w:top w:val="single" w:sz="4" w:space="0" w:color="auto"/>
            </w:tcBorders>
          </w:tcPr>
          <w:p w:rsidR="003C1FB2" w:rsidRPr="00790FC8" w:rsidRDefault="00790FC8" w:rsidP="00C11784">
            <w:pPr>
              <w:keepNext/>
              <w:keepLines/>
              <w:rPr>
                <w:sz w:val="18"/>
                <w:szCs w:val="18"/>
              </w:rPr>
            </w:pPr>
            <w:r w:rsidRPr="00790FC8">
              <w:rPr>
                <w:sz w:val="18"/>
                <w:szCs w:val="18"/>
              </w:rPr>
              <w:t>Die Biobank sollte relevante dokumentierte Informationen erhalten, insbesondere Informationen, die erforderlich sind, um die Eignung für den beabsichtigten Zweck im Zusammenhang mit dem entgegengenommenen oder angeschafften biologischen Material zu bewerten.</w:t>
            </w:r>
          </w:p>
        </w:tc>
        <w:tc>
          <w:tcPr>
            <w:tcW w:w="2268" w:type="dxa"/>
            <w:tcBorders>
              <w:top w:val="single" w:sz="4" w:space="0" w:color="auto"/>
            </w:tcBorders>
            <w:shd w:val="clear" w:color="auto" w:fill="DEEAF6"/>
          </w:tcPr>
          <w:p w:rsidR="003C1FB2" w:rsidRPr="00085BE2" w:rsidRDefault="003C1FB2" w:rsidP="003C1FB2">
            <w:pPr>
              <w:spacing w:after="40" w:line="200" w:lineRule="exact"/>
              <w:rPr>
                <w:rFonts w:cs="Arial"/>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c>
          <w:tcPr>
            <w:tcW w:w="419" w:type="dxa"/>
            <w:tcBorders>
              <w:top w:val="single" w:sz="4" w:space="0" w:color="auto"/>
            </w:tcBorders>
          </w:tcPr>
          <w:p w:rsidR="003C1FB2" w:rsidRPr="00085BE2" w:rsidRDefault="003C1FB2" w:rsidP="003C1FB2">
            <w:pPr>
              <w:keepNext/>
              <w:keepLines/>
              <w:spacing w:after="40" w:line="200" w:lineRule="exact"/>
              <w:jc w:val="center"/>
              <w:rPr>
                <w:rFonts w:cs="Arial"/>
                <w:bCs/>
                <w:sz w:val="18"/>
                <w:szCs w:val="18"/>
                <w:lang w:val="en-GB"/>
              </w:rPr>
            </w:pPr>
          </w:p>
        </w:tc>
        <w:tc>
          <w:tcPr>
            <w:tcW w:w="393" w:type="dxa"/>
            <w:tcBorders>
              <w:top w:val="single" w:sz="4" w:space="0" w:color="auto"/>
            </w:tcBorders>
            <w:shd w:val="clear" w:color="auto" w:fill="FFF2CC"/>
          </w:tcPr>
          <w:p w:rsidR="003C1FB2" w:rsidRPr="00085BE2" w:rsidRDefault="003C1FB2" w:rsidP="003C1FB2">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ed w:val="0"/>
                  </w:checkBox>
                </w:ffData>
              </w:fldChar>
            </w:r>
            <w:r w:rsidRPr="00085BE2">
              <w:rPr>
                <w:rFonts w:cs="Arial"/>
                <w:bCs/>
                <w:sz w:val="18"/>
                <w:szCs w:val="18"/>
                <w:lang w:val="en-GB"/>
              </w:rPr>
              <w:instrText xml:space="preserve"> FORMCHECKBOX </w:instrText>
            </w:r>
            <w:r w:rsidR="00A04AED">
              <w:rPr>
                <w:rFonts w:cs="Arial"/>
                <w:bCs/>
                <w:sz w:val="18"/>
                <w:szCs w:val="18"/>
                <w:lang w:val="en-GB"/>
              </w:rPr>
            </w:r>
            <w:r w:rsidR="00A04AED">
              <w:rPr>
                <w:rFonts w:cs="Arial"/>
                <w:bCs/>
                <w:sz w:val="18"/>
                <w:szCs w:val="18"/>
                <w:lang w:val="en-GB"/>
              </w:rPr>
              <w:fldChar w:fldCharType="separate"/>
            </w:r>
            <w:r w:rsidRPr="00085BE2">
              <w:rPr>
                <w:rFonts w:cs="Arial"/>
                <w:bCs/>
                <w:sz w:val="18"/>
                <w:szCs w:val="18"/>
                <w:lang w:val="en-GB"/>
              </w:rPr>
              <w:fldChar w:fldCharType="end"/>
            </w:r>
          </w:p>
        </w:tc>
        <w:tc>
          <w:tcPr>
            <w:tcW w:w="392" w:type="dxa"/>
            <w:tcBorders>
              <w:top w:val="single" w:sz="4" w:space="0" w:color="auto"/>
            </w:tcBorders>
            <w:shd w:val="clear" w:color="auto" w:fill="FFF2CC"/>
          </w:tcPr>
          <w:p w:rsidR="003C1FB2" w:rsidRPr="00085BE2" w:rsidRDefault="003C1FB2" w:rsidP="003C1FB2">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A04AED">
              <w:rPr>
                <w:rFonts w:cs="Arial"/>
                <w:bCs/>
                <w:sz w:val="18"/>
                <w:szCs w:val="18"/>
                <w:lang w:val="en-GB"/>
              </w:rPr>
            </w:r>
            <w:r w:rsidR="00A04AED">
              <w:rPr>
                <w:rFonts w:cs="Arial"/>
                <w:bCs/>
                <w:sz w:val="18"/>
                <w:szCs w:val="18"/>
                <w:lang w:val="en-GB"/>
              </w:rPr>
              <w:fldChar w:fldCharType="separate"/>
            </w:r>
            <w:r w:rsidRPr="00085BE2">
              <w:rPr>
                <w:rFonts w:cs="Arial"/>
                <w:bCs/>
                <w:sz w:val="18"/>
                <w:szCs w:val="18"/>
                <w:lang w:val="en-GB"/>
              </w:rPr>
              <w:fldChar w:fldCharType="end"/>
            </w:r>
          </w:p>
        </w:tc>
        <w:tc>
          <w:tcPr>
            <w:tcW w:w="740" w:type="dxa"/>
            <w:tcBorders>
              <w:top w:val="single" w:sz="4" w:space="0" w:color="auto"/>
            </w:tcBorders>
            <w:shd w:val="clear" w:color="auto" w:fill="FFF2CC"/>
          </w:tcPr>
          <w:p w:rsidR="003C1FB2" w:rsidRPr="00085BE2" w:rsidRDefault="003C1FB2" w:rsidP="003C1FB2">
            <w:pPr>
              <w:spacing w:after="40" w:line="200" w:lineRule="exact"/>
              <w:jc w:val="center"/>
              <w:rPr>
                <w:rFonts w:cs="Arial"/>
                <w:iCs/>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r>
      <w:tr w:rsidR="003C1FB2" w:rsidRPr="00085BE2" w:rsidTr="00D86B8F">
        <w:tc>
          <w:tcPr>
            <w:tcW w:w="811" w:type="dxa"/>
            <w:tcBorders>
              <w:top w:val="single" w:sz="4" w:space="0" w:color="auto"/>
            </w:tcBorders>
          </w:tcPr>
          <w:p w:rsidR="003C1FB2" w:rsidRPr="00085BE2" w:rsidRDefault="003C1FB2" w:rsidP="003C1FB2">
            <w:pPr>
              <w:spacing w:after="40" w:line="200" w:lineRule="exact"/>
              <w:rPr>
                <w:sz w:val="18"/>
                <w:szCs w:val="18"/>
                <w:lang w:val="en-GB"/>
              </w:rPr>
            </w:pPr>
            <w:r w:rsidRPr="00085BE2">
              <w:rPr>
                <w:sz w:val="18"/>
                <w:szCs w:val="18"/>
                <w:lang w:val="en-GB"/>
              </w:rPr>
              <w:t>7.3.2</w:t>
            </w:r>
            <w:r>
              <w:rPr>
                <w:sz w:val="18"/>
                <w:szCs w:val="18"/>
                <w:lang w:val="en-GB"/>
              </w:rPr>
              <w:t>.6</w:t>
            </w:r>
          </w:p>
        </w:tc>
        <w:tc>
          <w:tcPr>
            <w:tcW w:w="4900" w:type="dxa"/>
            <w:tcBorders>
              <w:top w:val="single" w:sz="4" w:space="0" w:color="auto"/>
            </w:tcBorders>
          </w:tcPr>
          <w:p w:rsidR="003C1FB2" w:rsidRPr="00790FC8" w:rsidRDefault="00790FC8" w:rsidP="00C11784">
            <w:pPr>
              <w:keepNext/>
              <w:keepLines/>
              <w:rPr>
                <w:sz w:val="18"/>
                <w:szCs w:val="18"/>
              </w:rPr>
            </w:pPr>
            <w:r w:rsidRPr="00790FC8">
              <w:rPr>
                <w:sz w:val="18"/>
                <w:szCs w:val="18"/>
              </w:rPr>
              <w:t>Wenn die Biobank nicht für die Entnahme oder Probenahme verantwortlich war, ist dies zu dokumentieren.</w:t>
            </w:r>
          </w:p>
        </w:tc>
        <w:tc>
          <w:tcPr>
            <w:tcW w:w="2268" w:type="dxa"/>
            <w:tcBorders>
              <w:top w:val="single" w:sz="4" w:space="0" w:color="auto"/>
            </w:tcBorders>
            <w:shd w:val="clear" w:color="auto" w:fill="DEEAF6"/>
          </w:tcPr>
          <w:p w:rsidR="003C1FB2" w:rsidRPr="00085BE2" w:rsidRDefault="003C1FB2" w:rsidP="003C1FB2">
            <w:pPr>
              <w:spacing w:after="40" w:line="200" w:lineRule="exact"/>
              <w:rPr>
                <w:rFonts w:cs="Arial"/>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c>
          <w:tcPr>
            <w:tcW w:w="419" w:type="dxa"/>
            <w:tcBorders>
              <w:top w:val="single" w:sz="4" w:space="0" w:color="auto"/>
            </w:tcBorders>
          </w:tcPr>
          <w:p w:rsidR="003C1FB2" w:rsidRPr="00085BE2" w:rsidRDefault="003C1FB2" w:rsidP="003C1FB2">
            <w:pPr>
              <w:keepNext/>
              <w:keepLines/>
              <w:spacing w:after="40" w:line="200" w:lineRule="exact"/>
              <w:jc w:val="center"/>
              <w:rPr>
                <w:rFonts w:cs="Arial"/>
                <w:bCs/>
                <w:sz w:val="18"/>
                <w:szCs w:val="18"/>
                <w:lang w:val="en-GB"/>
              </w:rPr>
            </w:pPr>
          </w:p>
        </w:tc>
        <w:tc>
          <w:tcPr>
            <w:tcW w:w="393" w:type="dxa"/>
            <w:tcBorders>
              <w:top w:val="single" w:sz="4" w:space="0" w:color="auto"/>
            </w:tcBorders>
            <w:shd w:val="clear" w:color="auto" w:fill="FFF2CC"/>
          </w:tcPr>
          <w:p w:rsidR="003C1FB2" w:rsidRPr="00085BE2" w:rsidRDefault="003C1FB2" w:rsidP="003C1FB2">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ed w:val="0"/>
                  </w:checkBox>
                </w:ffData>
              </w:fldChar>
            </w:r>
            <w:r w:rsidRPr="00085BE2">
              <w:rPr>
                <w:rFonts w:cs="Arial"/>
                <w:bCs/>
                <w:sz w:val="18"/>
                <w:szCs w:val="18"/>
                <w:lang w:val="en-GB"/>
              </w:rPr>
              <w:instrText xml:space="preserve"> FORMCHECKBOX </w:instrText>
            </w:r>
            <w:r w:rsidR="00A04AED">
              <w:rPr>
                <w:rFonts w:cs="Arial"/>
                <w:bCs/>
                <w:sz w:val="18"/>
                <w:szCs w:val="18"/>
                <w:lang w:val="en-GB"/>
              </w:rPr>
            </w:r>
            <w:r w:rsidR="00A04AED">
              <w:rPr>
                <w:rFonts w:cs="Arial"/>
                <w:bCs/>
                <w:sz w:val="18"/>
                <w:szCs w:val="18"/>
                <w:lang w:val="en-GB"/>
              </w:rPr>
              <w:fldChar w:fldCharType="separate"/>
            </w:r>
            <w:r w:rsidRPr="00085BE2">
              <w:rPr>
                <w:rFonts w:cs="Arial"/>
                <w:bCs/>
                <w:sz w:val="18"/>
                <w:szCs w:val="18"/>
                <w:lang w:val="en-GB"/>
              </w:rPr>
              <w:fldChar w:fldCharType="end"/>
            </w:r>
          </w:p>
        </w:tc>
        <w:tc>
          <w:tcPr>
            <w:tcW w:w="392" w:type="dxa"/>
            <w:tcBorders>
              <w:top w:val="single" w:sz="4" w:space="0" w:color="auto"/>
            </w:tcBorders>
            <w:shd w:val="clear" w:color="auto" w:fill="FFF2CC"/>
          </w:tcPr>
          <w:p w:rsidR="003C1FB2" w:rsidRPr="00085BE2" w:rsidRDefault="003C1FB2" w:rsidP="003C1FB2">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A04AED">
              <w:rPr>
                <w:rFonts w:cs="Arial"/>
                <w:bCs/>
                <w:sz w:val="18"/>
                <w:szCs w:val="18"/>
                <w:lang w:val="en-GB"/>
              </w:rPr>
            </w:r>
            <w:r w:rsidR="00A04AED">
              <w:rPr>
                <w:rFonts w:cs="Arial"/>
                <w:bCs/>
                <w:sz w:val="18"/>
                <w:szCs w:val="18"/>
                <w:lang w:val="en-GB"/>
              </w:rPr>
              <w:fldChar w:fldCharType="separate"/>
            </w:r>
            <w:r w:rsidRPr="00085BE2">
              <w:rPr>
                <w:rFonts w:cs="Arial"/>
                <w:bCs/>
                <w:sz w:val="18"/>
                <w:szCs w:val="18"/>
                <w:lang w:val="en-GB"/>
              </w:rPr>
              <w:fldChar w:fldCharType="end"/>
            </w:r>
          </w:p>
        </w:tc>
        <w:tc>
          <w:tcPr>
            <w:tcW w:w="740" w:type="dxa"/>
            <w:tcBorders>
              <w:top w:val="single" w:sz="4" w:space="0" w:color="auto"/>
            </w:tcBorders>
            <w:shd w:val="clear" w:color="auto" w:fill="FFF2CC"/>
          </w:tcPr>
          <w:p w:rsidR="003C1FB2" w:rsidRPr="00085BE2" w:rsidRDefault="003C1FB2" w:rsidP="003C1FB2">
            <w:pPr>
              <w:spacing w:after="40" w:line="200" w:lineRule="exact"/>
              <w:jc w:val="center"/>
              <w:rPr>
                <w:rFonts w:cs="Arial"/>
                <w:iCs/>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r>
      <w:tr w:rsidR="00B31186" w:rsidRPr="00391E94" w:rsidTr="00D86B8F">
        <w:tc>
          <w:tcPr>
            <w:tcW w:w="811" w:type="dxa"/>
            <w:tcBorders>
              <w:top w:val="single" w:sz="4" w:space="0" w:color="auto"/>
              <w:bottom w:val="single" w:sz="4" w:space="0" w:color="auto"/>
            </w:tcBorders>
          </w:tcPr>
          <w:p w:rsidR="00B31186" w:rsidRPr="00391E94" w:rsidRDefault="00A92D04" w:rsidP="00B31186">
            <w:pPr>
              <w:spacing w:after="40" w:line="200" w:lineRule="exact"/>
              <w:rPr>
                <w:b/>
                <w:sz w:val="18"/>
                <w:szCs w:val="18"/>
                <w:lang w:val="en-GB"/>
              </w:rPr>
            </w:pPr>
            <w:r w:rsidRPr="00391E94">
              <w:rPr>
                <w:b/>
                <w:sz w:val="18"/>
                <w:szCs w:val="18"/>
                <w:lang w:val="en-GB"/>
              </w:rPr>
              <w:t>7.3.3</w:t>
            </w:r>
          </w:p>
        </w:tc>
        <w:tc>
          <w:tcPr>
            <w:tcW w:w="4900" w:type="dxa"/>
            <w:tcBorders>
              <w:top w:val="single" w:sz="4" w:space="0" w:color="auto"/>
              <w:bottom w:val="single" w:sz="4" w:space="0" w:color="auto"/>
            </w:tcBorders>
          </w:tcPr>
          <w:p w:rsidR="00B31186" w:rsidRPr="00391E94" w:rsidRDefault="00790FC8" w:rsidP="003C1FB2">
            <w:pPr>
              <w:keepNext/>
              <w:keepLines/>
              <w:rPr>
                <w:b/>
                <w:sz w:val="18"/>
                <w:szCs w:val="18"/>
                <w:lang w:val="en-GB"/>
              </w:rPr>
            </w:pPr>
            <w:r w:rsidRPr="00790FC8">
              <w:rPr>
                <w:b/>
                <w:sz w:val="18"/>
                <w:szCs w:val="18"/>
                <w:lang w:val="en-GB"/>
              </w:rPr>
              <w:t>Verteilung</w:t>
            </w:r>
          </w:p>
        </w:tc>
        <w:tc>
          <w:tcPr>
            <w:tcW w:w="2268" w:type="dxa"/>
            <w:tcBorders>
              <w:top w:val="single" w:sz="4" w:space="0" w:color="auto"/>
              <w:bottom w:val="single" w:sz="4" w:space="0" w:color="auto"/>
            </w:tcBorders>
            <w:shd w:val="clear" w:color="auto" w:fill="DEEAF6"/>
          </w:tcPr>
          <w:p w:rsidR="00B31186" w:rsidRPr="00391E94" w:rsidRDefault="00B31186" w:rsidP="00B31186">
            <w:pPr>
              <w:spacing w:after="40" w:line="200" w:lineRule="exact"/>
              <w:rPr>
                <w:rFonts w:cs="Arial"/>
                <w:b/>
                <w:sz w:val="18"/>
                <w:szCs w:val="18"/>
                <w:lang w:val="en-GB"/>
              </w:rPr>
            </w:pPr>
            <w:r w:rsidRPr="00391E94">
              <w:rPr>
                <w:rFonts w:cs="Arial"/>
                <w:b/>
                <w:iCs/>
                <w:sz w:val="18"/>
                <w:szCs w:val="18"/>
                <w:lang w:val="en-GB"/>
              </w:rPr>
              <w:fldChar w:fldCharType="begin">
                <w:ffData>
                  <w:name w:val="Text4"/>
                  <w:enabled/>
                  <w:calcOnExit w:val="0"/>
                  <w:textInput/>
                </w:ffData>
              </w:fldChar>
            </w:r>
            <w:r w:rsidRPr="00391E94">
              <w:rPr>
                <w:rFonts w:cs="Arial"/>
                <w:b/>
                <w:iCs/>
                <w:sz w:val="18"/>
                <w:szCs w:val="18"/>
                <w:lang w:val="en-GB"/>
              </w:rPr>
              <w:instrText xml:space="preserve"> FORMTEXT </w:instrText>
            </w:r>
            <w:r w:rsidRPr="00391E94">
              <w:rPr>
                <w:rFonts w:cs="Arial"/>
                <w:b/>
                <w:iCs/>
                <w:sz w:val="18"/>
                <w:szCs w:val="18"/>
                <w:lang w:val="en-GB"/>
              </w:rPr>
            </w:r>
            <w:r w:rsidRPr="00391E94">
              <w:rPr>
                <w:rFonts w:cs="Arial"/>
                <w:b/>
                <w:iCs/>
                <w:sz w:val="18"/>
                <w:szCs w:val="18"/>
                <w:lang w:val="en-GB"/>
              </w:rPr>
              <w:fldChar w:fldCharType="separate"/>
            </w:r>
            <w:r w:rsidRPr="00391E94">
              <w:rPr>
                <w:rFonts w:cs="Arial"/>
                <w:b/>
                <w:iCs/>
                <w:noProof/>
                <w:sz w:val="18"/>
                <w:szCs w:val="18"/>
                <w:lang w:val="en-GB"/>
              </w:rPr>
              <w:t> </w:t>
            </w:r>
            <w:r w:rsidRPr="00391E94">
              <w:rPr>
                <w:rFonts w:cs="Arial"/>
                <w:b/>
                <w:iCs/>
                <w:noProof/>
                <w:sz w:val="18"/>
                <w:szCs w:val="18"/>
                <w:lang w:val="en-GB"/>
              </w:rPr>
              <w:t> </w:t>
            </w:r>
            <w:r w:rsidRPr="00391E94">
              <w:rPr>
                <w:rFonts w:cs="Arial"/>
                <w:b/>
                <w:iCs/>
                <w:noProof/>
                <w:sz w:val="18"/>
                <w:szCs w:val="18"/>
                <w:lang w:val="en-GB"/>
              </w:rPr>
              <w:t> </w:t>
            </w:r>
            <w:r w:rsidRPr="00391E94">
              <w:rPr>
                <w:rFonts w:cs="Arial"/>
                <w:b/>
                <w:iCs/>
                <w:noProof/>
                <w:sz w:val="18"/>
                <w:szCs w:val="18"/>
                <w:lang w:val="en-GB"/>
              </w:rPr>
              <w:t> </w:t>
            </w:r>
            <w:r w:rsidRPr="00391E94">
              <w:rPr>
                <w:rFonts w:cs="Arial"/>
                <w:b/>
                <w:iCs/>
                <w:noProof/>
                <w:sz w:val="18"/>
                <w:szCs w:val="18"/>
                <w:lang w:val="en-GB"/>
              </w:rPr>
              <w:t> </w:t>
            </w:r>
            <w:r w:rsidRPr="00391E94">
              <w:rPr>
                <w:rFonts w:cs="Arial"/>
                <w:b/>
                <w:iCs/>
                <w:sz w:val="18"/>
                <w:szCs w:val="18"/>
                <w:lang w:val="en-GB"/>
              </w:rPr>
              <w:fldChar w:fldCharType="end"/>
            </w:r>
          </w:p>
        </w:tc>
        <w:tc>
          <w:tcPr>
            <w:tcW w:w="419" w:type="dxa"/>
            <w:tcBorders>
              <w:top w:val="single" w:sz="4" w:space="0" w:color="auto"/>
              <w:bottom w:val="single" w:sz="4" w:space="0" w:color="auto"/>
            </w:tcBorders>
          </w:tcPr>
          <w:p w:rsidR="00B31186" w:rsidRPr="00391E94" w:rsidRDefault="00B31186" w:rsidP="009E23EC">
            <w:pPr>
              <w:keepNext/>
              <w:keepLines/>
              <w:spacing w:after="40" w:line="200" w:lineRule="exact"/>
              <w:jc w:val="center"/>
              <w:rPr>
                <w:rFonts w:cs="Arial"/>
                <w:b/>
                <w:bCs/>
                <w:sz w:val="18"/>
                <w:szCs w:val="18"/>
                <w:lang w:val="en-GB"/>
              </w:rPr>
            </w:pPr>
          </w:p>
        </w:tc>
        <w:tc>
          <w:tcPr>
            <w:tcW w:w="393" w:type="dxa"/>
            <w:tcBorders>
              <w:top w:val="single" w:sz="4" w:space="0" w:color="auto"/>
              <w:bottom w:val="single" w:sz="4" w:space="0" w:color="auto"/>
            </w:tcBorders>
            <w:shd w:val="clear" w:color="auto" w:fill="FFF2CC"/>
          </w:tcPr>
          <w:p w:rsidR="00B31186" w:rsidRPr="00391E94" w:rsidRDefault="00B31186" w:rsidP="009E23EC">
            <w:pPr>
              <w:keepNext/>
              <w:keepLines/>
              <w:spacing w:after="40" w:line="200" w:lineRule="exact"/>
              <w:jc w:val="center"/>
              <w:rPr>
                <w:rFonts w:cs="Arial"/>
                <w:b/>
                <w:bCs/>
                <w:sz w:val="18"/>
                <w:szCs w:val="18"/>
                <w:lang w:val="en-GB"/>
              </w:rPr>
            </w:pPr>
            <w:r w:rsidRPr="00391E94">
              <w:rPr>
                <w:rFonts w:cs="Arial"/>
                <w:b/>
                <w:bCs/>
                <w:sz w:val="18"/>
                <w:szCs w:val="18"/>
                <w:lang w:val="en-GB"/>
              </w:rPr>
              <w:fldChar w:fldCharType="begin">
                <w:ffData>
                  <w:name w:val=""/>
                  <w:enabled/>
                  <w:calcOnExit w:val="0"/>
                  <w:checkBox>
                    <w:sizeAuto/>
                    <w:default w:val="0"/>
                    <w:checked w:val="0"/>
                  </w:checkBox>
                </w:ffData>
              </w:fldChar>
            </w:r>
            <w:r w:rsidRPr="00391E94">
              <w:rPr>
                <w:rFonts w:cs="Arial"/>
                <w:b/>
                <w:bCs/>
                <w:sz w:val="18"/>
                <w:szCs w:val="18"/>
                <w:lang w:val="en-GB"/>
              </w:rPr>
              <w:instrText xml:space="preserve"> FORMCHECKBOX </w:instrText>
            </w:r>
            <w:r w:rsidR="00A04AED">
              <w:rPr>
                <w:rFonts w:cs="Arial"/>
                <w:b/>
                <w:bCs/>
                <w:sz w:val="18"/>
                <w:szCs w:val="18"/>
                <w:lang w:val="en-GB"/>
              </w:rPr>
            </w:r>
            <w:r w:rsidR="00A04AED">
              <w:rPr>
                <w:rFonts w:cs="Arial"/>
                <w:b/>
                <w:bCs/>
                <w:sz w:val="18"/>
                <w:szCs w:val="18"/>
                <w:lang w:val="en-GB"/>
              </w:rPr>
              <w:fldChar w:fldCharType="separate"/>
            </w:r>
            <w:r w:rsidRPr="00391E94">
              <w:rPr>
                <w:rFonts w:cs="Arial"/>
                <w:b/>
                <w:bCs/>
                <w:sz w:val="18"/>
                <w:szCs w:val="18"/>
                <w:lang w:val="en-GB"/>
              </w:rPr>
              <w:fldChar w:fldCharType="end"/>
            </w:r>
          </w:p>
        </w:tc>
        <w:tc>
          <w:tcPr>
            <w:tcW w:w="392" w:type="dxa"/>
            <w:tcBorders>
              <w:top w:val="single" w:sz="4" w:space="0" w:color="auto"/>
              <w:bottom w:val="single" w:sz="4" w:space="0" w:color="auto"/>
            </w:tcBorders>
            <w:shd w:val="clear" w:color="auto" w:fill="FFF2CC"/>
          </w:tcPr>
          <w:p w:rsidR="00B31186" w:rsidRPr="00391E94" w:rsidRDefault="00B31186" w:rsidP="009E23EC">
            <w:pPr>
              <w:keepNext/>
              <w:keepLines/>
              <w:spacing w:after="40" w:line="200" w:lineRule="exact"/>
              <w:jc w:val="center"/>
              <w:rPr>
                <w:rFonts w:cs="Arial"/>
                <w:b/>
                <w:bCs/>
                <w:sz w:val="18"/>
                <w:szCs w:val="18"/>
                <w:lang w:val="en-GB"/>
              </w:rPr>
            </w:pPr>
            <w:r w:rsidRPr="00391E94">
              <w:rPr>
                <w:rFonts w:cs="Arial"/>
                <w:b/>
                <w:bCs/>
                <w:sz w:val="18"/>
                <w:szCs w:val="18"/>
                <w:lang w:val="en-GB"/>
              </w:rPr>
              <w:fldChar w:fldCharType="begin">
                <w:ffData>
                  <w:name w:val=""/>
                  <w:enabled/>
                  <w:calcOnExit w:val="0"/>
                  <w:checkBox>
                    <w:sizeAuto/>
                    <w:default w:val="0"/>
                  </w:checkBox>
                </w:ffData>
              </w:fldChar>
            </w:r>
            <w:r w:rsidRPr="00391E94">
              <w:rPr>
                <w:rFonts w:cs="Arial"/>
                <w:b/>
                <w:bCs/>
                <w:sz w:val="18"/>
                <w:szCs w:val="18"/>
                <w:lang w:val="en-GB"/>
              </w:rPr>
              <w:instrText xml:space="preserve"> FORMCHECKBOX </w:instrText>
            </w:r>
            <w:r w:rsidR="00A04AED">
              <w:rPr>
                <w:rFonts w:cs="Arial"/>
                <w:b/>
                <w:bCs/>
                <w:sz w:val="18"/>
                <w:szCs w:val="18"/>
                <w:lang w:val="en-GB"/>
              </w:rPr>
            </w:r>
            <w:r w:rsidR="00A04AED">
              <w:rPr>
                <w:rFonts w:cs="Arial"/>
                <w:b/>
                <w:bCs/>
                <w:sz w:val="18"/>
                <w:szCs w:val="18"/>
                <w:lang w:val="en-GB"/>
              </w:rPr>
              <w:fldChar w:fldCharType="separate"/>
            </w:r>
            <w:r w:rsidRPr="00391E94">
              <w:rPr>
                <w:rFonts w:cs="Arial"/>
                <w:b/>
                <w:bCs/>
                <w:sz w:val="18"/>
                <w:szCs w:val="18"/>
                <w:lang w:val="en-GB"/>
              </w:rPr>
              <w:fldChar w:fldCharType="end"/>
            </w:r>
          </w:p>
        </w:tc>
        <w:tc>
          <w:tcPr>
            <w:tcW w:w="740" w:type="dxa"/>
            <w:tcBorders>
              <w:top w:val="single" w:sz="4" w:space="0" w:color="auto"/>
              <w:bottom w:val="single" w:sz="4" w:space="0" w:color="auto"/>
            </w:tcBorders>
            <w:shd w:val="clear" w:color="auto" w:fill="FFF2CC"/>
          </w:tcPr>
          <w:p w:rsidR="00B31186" w:rsidRPr="00391E94" w:rsidRDefault="00B31186" w:rsidP="00B31186">
            <w:pPr>
              <w:spacing w:after="40" w:line="200" w:lineRule="exact"/>
              <w:jc w:val="center"/>
              <w:rPr>
                <w:rFonts w:cs="Arial"/>
                <w:b/>
                <w:iCs/>
                <w:sz w:val="18"/>
                <w:szCs w:val="18"/>
                <w:lang w:val="en-GB"/>
              </w:rPr>
            </w:pPr>
            <w:r w:rsidRPr="00391E94">
              <w:rPr>
                <w:rFonts w:cs="Arial"/>
                <w:b/>
                <w:iCs/>
                <w:sz w:val="18"/>
                <w:szCs w:val="18"/>
                <w:lang w:val="en-GB"/>
              </w:rPr>
              <w:fldChar w:fldCharType="begin">
                <w:ffData>
                  <w:name w:val="Text4"/>
                  <w:enabled/>
                  <w:calcOnExit w:val="0"/>
                  <w:textInput/>
                </w:ffData>
              </w:fldChar>
            </w:r>
            <w:r w:rsidRPr="00391E94">
              <w:rPr>
                <w:rFonts w:cs="Arial"/>
                <w:b/>
                <w:iCs/>
                <w:sz w:val="18"/>
                <w:szCs w:val="18"/>
                <w:lang w:val="en-GB"/>
              </w:rPr>
              <w:instrText xml:space="preserve"> FORMTEXT </w:instrText>
            </w:r>
            <w:r w:rsidRPr="00391E94">
              <w:rPr>
                <w:rFonts w:cs="Arial"/>
                <w:b/>
                <w:iCs/>
                <w:sz w:val="18"/>
                <w:szCs w:val="18"/>
                <w:lang w:val="en-GB"/>
              </w:rPr>
            </w:r>
            <w:r w:rsidRPr="00391E94">
              <w:rPr>
                <w:rFonts w:cs="Arial"/>
                <w:b/>
                <w:iCs/>
                <w:sz w:val="18"/>
                <w:szCs w:val="18"/>
                <w:lang w:val="en-GB"/>
              </w:rPr>
              <w:fldChar w:fldCharType="separate"/>
            </w:r>
            <w:r w:rsidRPr="00391E94">
              <w:rPr>
                <w:rFonts w:cs="Arial"/>
                <w:b/>
                <w:iCs/>
                <w:noProof/>
                <w:sz w:val="18"/>
                <w:szCs w:val="18"/>
                <w:lang w:val="en-GB"/>
              </w:rPr>
              <w:t> </w:t>
            </w:r>
            <w:r w:rsidRPr="00391E94">
              <w:rPr>
                <w:rFonts w:cs="Arial"/>
                <w:b/>
                <w:iCs/>
                <w:noProof/>
                <w:sz w:val="18"/>
                <w:szCs w:val="18"/>
                <w:lang w:val="en-GB"/>
              </w:rPr>
              <w:t> </w:t>
            </w:r>
            <w:r w:rsidRPr="00391E94">
              <w:rPr>
                <w:rFonts w:cs="Arial"/>
                <w:b/>
                <w:iCs/>
                <w:noProof/>
                <w:sz w:val="18"/>
                <w:szCs w:val="18"/>
                <w:lang w:val="en-GB"/>
              </w:rPr>
              <w:t> </w:t>
            </w:r>
            <w:r w:rsidRPr="00391E94">
              <w:rPr>
                <w:rFonts w:cs="Arial"/>
                <w:b/>
                <w:iCs/>
                <w:noProof/>
                <w:sz w:val="18"/>
                <w:szCs w:val="18"/>
                <w:lang w:val="en-GB"/>
              </w:rPr>
              <w:t> </w:t>
            </w:r>
            <w:r w:rsidRPr="00391E94">
              <w:rPr>
                <w:rFonts w:cs="Arial"/>
                <w:b/>
                <w:iCs/>
                <w:noProof/>
                <w:sz w:val="18"/>
                <w:szCs w:val="18"/>
                <w:lang w:val="en-GB"/>
              </w:rPr>
              <w:t> </w:t>
            </w:r>
            <w:r w:rsidRPr="00391E94">
              <w:rPr>
                <w:rFonts w:cs="Arial"/>
                <w:b/>
                <w:iCs/>
                <w:sz w:val="18"/>
                <w:szCs w:val="18"/>
                <w:lang w:val="en-GB"/>
              </w:rPr>
              <w:fldChar w:fldCharType="end"/>
            </w:r>
          </w:p>
        </w:tc>
      </w:tr>
      <w:tr w:rsidR="003C1FB2" w:rsidRPr="00085BE2" w:rsidTr="00D86B8F">
        <w:tc>
          <w:tcPr>
            <w:tcW w:w="811" w:type="dxa"/>
            <w:tcBorders>
              <w:top w:val="single" w:sz="4" w:space="0" w:color="auto"/>
              <w:bottom w:val="single" w:sz="4" w:space="0" w:color="auto"/>
            </w:tcBorders>
          </w:tcPr>
          <w:p w:rsidR="003C1FB2" w:rsidRPr="00085BE2" w:rsidRDefault="003C1FB2" w:rsidP="003C1FB2">
            <w:pPr>
              <w:spacing w:after="40" w:line="200" w:lineRule="exact"/>
              <w:rPr>
                <w:sz w:val="18"/>
                <w:szCs w:val="18"/>
                <w:lang w:val="en-GB"/>
              </w:rPr>
            </w:pPr>
            <w:r w:rsidRPr="00085BE2">
              <w:rPr>
                <w:sz w:val="18"/>
                <w:szCs w:val="18"/>
                <w:lang w:val="en-GB"/>
              </w:rPr>
              <w:t>7.3.3</w:t>
            </w:r>
            <w:r>
              <w:rPr>
                <w:sz w:val="18"/>
                <w:szCs w:val="18"/>
                <w:lang w:val="en-GB"/>
              </w:rPr>
              <w:t>.1</w:t>
            </w:r>
          </w:p>
        </w:tc>
        <w:tc>
          <w:tcPr>
            <w:tcW w:w="4900" w:type="dxa"/>
            <w:tcBorders>
              <w:top w:val="single" w:sz="4" w:space="0" w:color="auto"/>
              <w:bottom w:val="single" w:sz="4" w:space="0" w:color="auto"/>
            </w:tcBorders>
          </w:tcPr>
          <w:p w:rsidR="003C1FB2" w:rsidRPr="00790FC8" w:rsidRDefault="00790FC8" w:rsidP="000C14E7">
            <w:pPr>
              <w:keepNext/>
              <w:keepLines/>
              <w:rPr>
                <w:sz w:val="18"/>
                <w:szCs w:val="18"/>
              </w:rPr>
            </w:pPr>
            <w:r w:rsidRPr="00790FC8">
              <w:rPr>
                <w:sz w:val="18"/>
                <w:szCs w:val="18"/>
              </w:rPr>
              <w:t>Die Verteilung und jeglicher Austausch von biologischem Material und zugehörigen Daten müssen nach den Zugangsregelungen der Biobank (siehe 7.3.1.1), nach den Festlegungen für die Berichterstattung (siehe 7.12) und in Übereinstimmung mit sonstigen relevanten Anforderungen erfolgen [z. B. Materialübertragungsvereinbarung (MTA, en: material transfer agreement), Vereinbarung über die Datenübermittlung (DTA, en: data transfer agreement)].</w:t>
            </w:r>
          </w:p>
        </w:tc>
        <w:tc>
          <w:tcPr>
            <w:tcW w:w="2268" w:type="dxa"/>
            <w:tcBorders>
              <w:top w:val="single" w:sz="4" w:space="0" w:color="auto"/>
              <w:bottom w:val="single" w:sz="4" w:space="0" w:color="auto"/>
            </w:tcBorders>
            <w:shd w:val="clear" w:color="auto" w:fill="DEEAF6"/>
          </w:tcPr>
          <w:p w:rsidR="003C1FB2" w:rsidRPr="00085BE2" w:rsidRDefault="003C1FB2" w:rsidP="003C1FB2">
            <w:pPr>
              <w:spacing w:after="40" w:line="200" w:lineRule="exact"/>
              <w:rPr>
                <w:rFonts w:cs="Arial"/>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c>
          <w:tcPr>
            <w:tcW w:w="419" w:type="dxa"/>
            <w:tcBorders>
              <w:top w:val="single" w:sz="4" w:space="0" w:color="auto"/>
              <w:bottom w:val="single" w:sz="4" w:space="0" w:color="auto"/>
            </w:tcBorders>
          </w:tcPr>
          <w:p w:rsidR="003C1FB2" w:rsidRPr="00085BE2" w:rsidRDefault="003C1FB2" w:rsidP="003C1FB2">
            <w:pPr>
              <w:keepNext/>
              <w:keepLines/>
              <w:spacing w:after="40" w:line="200" w:lineRule="exact"/>
              <w:jc w:val="center"/>
              <w:rPr>
                <w:rFonts w:cs="Arial"/>
                <w:bCs/>
                <w:sz w:val="18"/>
                <w:szCs w:val="18"/>
                <w:lang w:val="en-GB"/>
              </w:rPr>
            </w:pPr>
          </w:p>
        </w:tc>
        <w:tc>
          <w:tcPr>
            <w:tcW w:w="393" w:type="dxa"/>
            <w:tcBorders>
              <w:top w:val="single" w:sz="4" w:space="0" w:color="auto"/>
              <w:bottom w:val="single" w:sz="4" w:space="0" w:color="auto"/>
            </w:tcBorders>
            <w:shd w:val="clear" w:color="auto" w:fill="FFF2CC"/>
          </w:tcPr>
          <w:p w:rsidR="003C1FB2" w:rsidRPr="00085BE2" w:rsidRDefault="003C1FB2" w:rsidP="003C1FB2">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ed w:val="0"/>
                  </w:checkBox>
                </w:ffData>
              </w:fldChar>
            </w:r>
            <w:r w:rsidRPr="00085BE2">
              <w:rPr>
                <w:rFonts w:cs="Arial"/>
                <w:bCs/>
                <w:sz w:val="18"/>
                <w:szCs w:val="18"/>
                <w:lang w:val="en-GB"/>
              </w:rPr>
              <w:instrText xml:space="preserve"> FORMCHECKBOX </w:instrText>
            </w:r>
            <w:r w:rsidR="00A04AED">
              <w:rPr>
                <w:rFonts w:cs="Arial"/>
                <w:bCs/>
                <w:sz w:val="18"/>
                <w:szCs w:val="18"/>
                <w:lang w:val="en-GB"/>
              </w:rPr>
            </w:r>
            <w:r w:rsidR="00A04AED">
              <w:rPr>
                <w:rFonts w:cs="Arial"/>
                <w:bCs/>
                <w:sz w:val="18"/>
                <w:szCs w:val="18"/>
                <w:lang w:val="en-GB"/>
              </w:rPr>
              <w:fldChar w:fldCharType="separate"/>
            </w:r>
            <w:r w:rsidRPr="00085BE2">
              <w:rPr>
                <w:rFonts w:cs="Arial"/>
                <w:bCs/>
                <w:sz w:val="18"/>
                <w:szCs w:val="18"/>
                <w:lang w:val="en-GB"/>
              </w:rPr>
              <w:fldChar w:fldCharType="end"/>
            </w:r>
          </w:p>
        </w:tc>
        <w:tc>
          <w:tcPr>
            <w:tcW w:w="392" w:type="dxa"/>
            <w:tcBorders>
              <w:top w:val="single" w:sz="4" w:space="0" w:color="auto"/>
              <w:bottom w:val="single" w:sz="4" w:space="0" w:color="auto"/>
            </w:tcBorders>
            <w:shd w:val="clear" w:color="auto" w:fill="FFF2CC"/>
          </w:tcPr>
          <w:p w:rsidR="003C1FB2" w:rsidRPr="00085BE2" w:rsidRDefault="003C1FB2" w:rsidP="003C1FB2">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A04AED">
              <w:rPr>
                <w:rFonts w:cs="Arial"/>
                <w:bCs/>
                <w:sz w:val="18"/>
                <w:szCs w:val="18"/>
                <w:lang w:val="en-GB"/>
              </w:rPr>
            </w:r>
            <w:r w:rsidR="00A04AED">
              <w:rPr>
                <w:rFonts w:cs="Arial"/>
                <w:bCs/>
                <w:sz w:val="18"/>
                <w:szCs w:val="18"/>
                <w:lang w:val="en-GB"/>
              </w:rPr>
              <w:fldChar w:fldCharType="separate"/>
            </w:r>
            <w:r w:rsidRPr="00085BE2">
              <w:rPr>
                <w:rFonts w:cs="Arial"/>
                <w:bCs/>
                <w:sz w:val="18"/>
                <w:szCs w:val="18"/>
                <w:lang w:val="en-GB"/>
              </w:rPr>
              <w:fldChar w:fldCharType="end"/>
            </w:r>
          </w:p>
        </w:tc>
        <w:tc>
          <w:tcPr>
            <w:tcW w:w="740" w:type="dxa"/>
            <w:tcBorders>
              <w:top w:val="single" w:sz="4" w:space="0" w:color="auto"/>
              <w:bottom w:val="single" w:sz="4" w:space="0" w:color="auto"/>
            </w:tcBorders>
            <w:shd w:val="clear" w:color="auto" w:fill="FFF2CC"/>
          </w:tcPr>
          <w:p w:rsidR="003C1FB2" w:rsidRPr="00085BE2" w:rsidRDefault="003C1FB2" w:rsidP="003C1FB2">
            <w:pPr>
              <w:spacing w:after="40" w:line="200" w:lineRule="exact"/>
              <w:jc w:val="center"/>
              <w:rPr>
                <w:rFonts w:cs="Arial"/>
                <w:iCs/>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r>
      <w:tr w:rsidR="003C1FB2" w:rsidRPr="00085BE2" w:rsidTr="00D86B8F">
        <w:tc>
          <w:tcPr>
            <w:tcW w:w="811" w:type="dxa"/>
            <w:tcBorders>
              <w:top w:val="single" w:sz="4" w:space="0" w:color="auto"/>
              <w:bottom w:val="single" w:sz="4" w:space="0" w:color="auto"/>
            </w:tcBorders>
          </w:tcPr>
          <w:p w:rsidR="003C1FB2" w:rsidRPr="00085BE2" w:rsidRDefault="003C1FB2" w:rsidP="003C1FB2">
            <w:pPr>
              <w:spacing w:after="40" w:line="200" w:lineRule="exact"/>
              <w:rPr>
                <w:sz w:val="18"/>
                <w:szCs w:val="18"/>
                <w:lang w:val="en-GB"/>
              </w:rPr>
            </w:pPr>
            <w:r w:rsidRPr="00085BE2">
              <w:rPr>
                <w:sz w:val="18"/>
                <w:szCs w:val="18"/>
                <w:lang w:val="en-GB"/>
              </w:rPr>
              <w:t>7.3.3</w:t>
            </w:r>
            <w:r>
              <w:rPr>
                <w:sz w:val="18"/>
                <w:szCs w:val="18"/>
                <w:lang w:val="en-GB"/>
              </w:rPr>
              <w:t>.2</w:t>
            </w:r>
          </w:p>
        </w:tc>
        <w:tc>
          <w:tcPr>
            <w:tcW w:w="4900" w:type="dxa"/>
            <w:tcBorders>
              <w:top w:val="single" w:sz="4" w:space="0" w:color="auto"/>
              <w:bottom w:val="single" w:sz="4" w:space="0" w:color="auto"/>
            </w:tcBorders>
          </w:tcPr>
          <w:p w:rsidR="003C1FB2" w:rsidRPr="0028265C" w:rsidRDefault="005D7FD7" w:rsidP="0028265C">
            <w:pPr>
              <w:keepNext/>
              <w:keepLines/>
              <w:rPr>
                <w:sz w:val="18"/>
                <w:szCs w:val="18"/>
              </w:rPr>
            </w:pPr>
            <w:r w:rsidRPr="005D7FD7">
              <w:rPr>
                <w:sz w:val="18"/>
                <w:szCs w:val="18"/>
              </w:rPr>
              <w:t xml:space="preserve">Wenn biologisches Material und zugehörige Daten für einen Empfänger/Anwender außerhalb der Biobank bereitgestellt werden, muss die Biobank sicherstellen, dass eine dokumentierte Vereinbarung oder ein rechtsverbindliches Dokument verwendet werden (z. B. Vertrag, schriftliche und unterzeichnete Verpflichtungserklärung, rechtsverbindliche Online-Annahme von Geschäftsbedingungen), die die Bedingungen erläutern, welche die Bereitstellung und Nutzung des biologischen Materials und/oder der zugehörigen Daten regeln. </w:t>
            </w:r>
            <w:r w:rsidRPr="0028265C">
              <w:rPr>
                <w:sz w:val="18"/>
                <w:szCs w:val="18"/>
              </w:rPr>
              <w:t>Alle Änderungen an einem solchen Dokument müssen dokumentiert werden.</w:t>
            </w:r>
          </w:p>
        </w:tc>
        <w:tc>
          <w:tcPr>
            <w:tcW w:w="2268" w:type="dxa"/>
            <w:tcBorders>
              <w:top w:val="single" w:sz="4" w:space="0" w:color="auto"/>
              <w:bottom w:val="single" w:sz="4" w:space="0" w:color="auto"/>
            </w:tcBorders>
            <w:shd w:val="clear" w:color="auto" w:fill="DEEAF6"/>
          </w:tcPr>
          <w:p w:rsidR="003C1FB2" w:rsidRPr="00085BE2" w:rsidRDefault="003C1FB2" w:rsidP="003C1FB2">
            <w:pPr>
              <w:spacing w:after="40" w:line="200" w:lineRule="exact"/>
              <w:rPr>
                <w:rFonts w:cs="Arial"/>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c>
          <w:tcPr>
            <w:tcW w:w="419" w:type="dxa"/>
            <w:tcBorders>
              <w:top w:val="single" w:sz="4" w:space="0" w:color="auto"/>
              <w:bottom w:val="single" w:sz="4" w:space="0" w:color="auto"/>
            </w:tcBorders>
          </w:tcPr>
          <w:p w:rsidR="003C1FB2" w:rsidRPr="00085BE2" w:rsidRDefault="003C1FB2" w:rsidP="003C1FB2">
            <w:pPr>
              <w:keepNext/>
              <w:keepLines/>
              <w:spacing w:after="40" w:line="200" w:lineRule="exact"/>
              <w:jc w:val="center"/>
              <w:rPr>
                <w:rFonts w:cs="Arial"/>
                <w:bCs/>
                <w:sz w:val="18"/>
                <w:szCs w:val="18"/>
                <w:lang w:val="en-GB"/>
              </w:rPr>
            </w:pPr>
          </w:p>
        </w:tc>
        <w:tc>
          <w:tcPr>
            <w:tcW w:w="393" w:type="dxa"/>
            <w:tcBorders>
              <w:top w:val="single" w:sz="4" w:space="0" w:color="auto"/>
              <w:bottom w:val="single" w:sz="4" w:space="0" w:color="auto"/>
            </w:tcBorders>
            <w:shd w:val="clear" w:color="auto" w:fill="FFF2CC"/>
          </w:tcPr>
          <w:p w:rsidR="003C1FB2" w:rsidRPr="00085BE2" w:rsidRDefault="003C1FB2" w:rsidP="003C1FB2">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ed w:val="0"/>
                  </w:checkBox>
                </w:ffData>
              </w:fldChar>
            </w:r>
            <w:r w:rsidRPr="00085BE2">
              <w:rPr>
                <w:rFonts w:cs="Arial"/>
                <w:bCs/>
                <w:sz w:val="18"/>
                <w:szCs w:val="18"/>
                <w:lang w:val="en-GB"/>
              </w:rPr>
              <w:instrText xml:space="preserve"> FORMCHECKBOX </w:instrText>
            </w:r>
            <w:r w:rsidR="00A04AED">
              <w:rPr>
                <w:rFonts w:cs="Arial"/>
                <w:bCs/>
                <w:sz w:val="18"/>
                <w:szCs w:val="18"/>
                <w:lang w:val="en-GB"/>
              </w:rPr>
            </w:r>
            <w:r w:rsidR="00A04AED">
              <w:rPr>
                <w:rFonts w:cs="Arial"/>
                <w:bCs/>
                <w:sz w:val="18"/>
                <w:szCs w:val="18"/>
                <w:lang w:val="en-GB"/>
              </w:rPr>
              <w:fldChar w:fldCharType="separate"/>
            </w:r>
            <w:r w:rsidRPr="00085BE2">
              <w:rPr>
                <w:rFonts w:cs="Arial"/>
                <w:bCs/>
                <w:sz w:val="18"/>
                <w:szCs w:val="18"/>
                <w:lang w:val="en-GB"/>
              </w:rPr>
              <w:fldChar w:fldCharType="end"/>
            </w:r>
          </w:p>
        </w:tc>
        <w:tc>
          <w:tcPr>
            <w:tcW w:w="392" w:type="dxa"/>
            <w:tcBorders>
              <w:top w:val="single" w:sz="4" w:space="0" w:color="auto"/>
              <w:bottom w:val="single" w:sz="4" w:space="0" w:color="auto"/>
            </w:tcBorders>
            <w:shd w:val="clear" w:color="auto" w:fill="FFF2CC"/>
          </w:tcPr>
          <w:p w:rsidR="003C1FB2" w:rsidRPr="00085BE2" w:rsidRDefault="003C1FB2" w:rsidP="003C1FB2">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A04AED">
              <w:rPr>
                <w:rFonts w:cs="Arial"/>
                <w:bCs/>
                <w:sz w:val="18"/>
                <w:szCs w:val="18"/>
                <w:lang w:val="en-GB"/>
              </w:rPr>
            </w:r>
            <w:r w:rsidR="00A04AED">
              <w:rPr>
                <w:rFonts w:cs="Arial"/>
                <w:bCs/>
                <w:sz w:val="18"/>
                <w:szCs w:val="18"/>
                <w:lang w:val="en-GB"/>
              </w:rPr>
              <w:fldChar w:fldCharType="separate"/>
            </w:r>
            <w:r w:rsidRPr="00085BE2">
              <w:rPr>
                <w:rFonts w:cs="Arial"/>
                <w:bCs/>
                <w:sz w:val="18"/>
                <w:szCs w:val="18"/>
                <w:lang w:val="en-GB"/>
              </w:rPr>
              <w:fldChar w:fldCharType="end"/>
            </w:r>
          </w:p>
        </w:tc>
        <w:tc>
          <w:tcPr>
            <w:tcW w:w="740" w:type="dxa"/>
            <w:tcBorders>
              <w:top w:val="single" w:sz="4" w:space="0" w:color="auto"/>
              <w:bottom w:val="single" w:sz="4" w:space="0" w:color="auto"/>
            </w:tcBorders>
            <w:shd w:val="clear" w:color="auto" w:fill="FFF2CC"/>
          </w:tcPr>
          <w:p w:rsidR="003C1FB2" w:rsidRPr="00085BE2" w:rsidRDefault="003C1FB2" w:rsidP="003C1FB2">
            <w:pPr>
              <w:spacing w:after="40" w:line="200" w:lineRule="exact"/>
              <w:jc w:val="center"/>
              <w:rPr>
                <w:rFonts w:cs="Arial"/>
                <w:iCs/>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r>
      <w:tr w:rsidR="003C1FB2" w:rsidRPr="00085BE2" w:rsidTr="00D86B8F">
        <w:tc>
          <w:tcPr>
            <w:tcW w:w="811" w:type="dxa"/>
            <w:tcBorders>
              <w:top w:val="single" w:sz="4" w:space="0" w:color="auto"/>
              <w:bottom w:val="single" w:sz="4" w:space="0" w:color="auto"/>
            </w:tcBorders>
          </w:tcPr>
          <w:p w:rsidR="003C1FB2" w:rsidRPr="00085BE2" w:rsidRDefault="003C1FB2" w:rsidP="003C1FB2">
            <w:pPr>
              <w:spacing w:after="40" w:line="200" w:lineRule="exact"/>
              <w:rPr>
                <w:sz w:val="18"/>
                <w:szCs w:val="18"/>
                <w:lang w:val="en-GB"/>
              </w:rPr>
            </w:pPr>
            <w:r w:rsidRPr="00085BE2">
              <w:rPr>
                <w:sz w:val="18"/>
                <w:szCs w:val="18"/>
                <w:lang w:val="en-GB"/>
              </w:rPr>
              <w:t>7.3.3</w:t>
            </w:r>
            <w:r>
              <w:rPr>
                <w:sz w:val="18"/>
                <w:szCs w:val="18"/>
                <w:lang w:val="en-GB"/>
              </w:rPr>
              <w:t>.3</w:t>
            </w:r>
          </w:p>
        </w:tc>
        <w:tc>
          <w:tcPr>
            <w:tcW w:w="4900" w:type="dxa"/>
            <w:tcBorders>
              <w:top w:val="single" w:sz="4" w:space="0" w:color="auto"/>
              <w:bottom w:val="single" w:sz="4" w:space="0" w:color="auto"/>
            </w:tcBorders>
          </w:tcPr>
          <w:p w:rsidR="003C1FB2" w:rsidRPr="005D7FD7" w:rsidRDefault="005D7FD7" w:rsidP="003C1FB2">
            <w:pPr>
              <w:keepNext/>
              <w:keepLines/>
              <w:rPr>
                <w:sz w:val="18"/>
                <w:szCs w:val="18"/>
              </w:rPr>
            </w:pPr>
            <w:r w:rsidRPr="005D7FD7">
              <w:rPr>
                <w:sz w:val="18"/>
                <w:szCs w:val="18"/>
              </w:rPr>
              <w:t>Die Biobank muss Verfahren für die Vorbereitung und Verteilung von biologischem Material und/oder den zugehörigen Daten festlegen, dokumentieren und umsetzen, welche die Bedingungen der dokumentierten Vereinbarung oder des rechtsverbindlichen Dokumentes nach 7.3.3.2 erfüllen.</w:t>
            </w:r>
          </w:p>
        </w:tc>
        <w:tc>
          <w:tcPr>
            <w:tcW w:w="2268" w:type="dxa"/>
            <w:tcBorders>
              <w:top w:val="single" w:sz="4" w:space="0" w:color="auto"/>
              <w:bottom w:val="single" w:sz="4" w:space="0" w:color="auto"/>
            </w:tcBorders>
            <w:shd w:val="clear" w:color="auto" w:fill="DEEAF6"/>
          </w:tcPr>
          <w:p w:rsidR="003C1FB2" w:rsidRPr="00085BE2" w:rsidRDefault="003C1FB2" w:rsidP="003C1FB2">
            <w:pPr>
              <w:spacing w:after="40" w:line="200" w:lineRule="exact"/>
              <w:rPr>
                <w:rFonts w:cs="Arial"/>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c>
          <w:tcPr>
            <w:tcW w:w="419" w:type="dxa"/>
            <w:tcBorders>
              <w:top w:val="single" w:sz="4" w:space="0" w:color="auto"/>
              <w:bottom w:val="single" w:sz="4" w:space="0" w:color="auto"/>
            </w:tcBorders>
          </w:tcPr>
          <w:p w:rsidR="003C1FB2" w:rsidRPr="00085BE2" w:rsidRDefault="003C1FB2" w:rsidP="003C1FB2">
            <w:pPr>
              <w:keepNext/>
              <w:keepLines/>
              <w:spacing w:after="40" w:line="200" w:lineRule="exact"/>
              <w:jc w:val="center"/>
              <w:rPr>
                <w:rFonts w:cs="Arial"/>
                <w:bCs/>
                <w:sz w:val="18"/>
                <w:szCs w:val="18"/>
                <w:lang w:val="en-GB"/>
              </w:rPr>
            </w:pPr>
          </w:p>
        </w:tc>
        <w:tc>
          <w:tcPr>
            <w:tcW w:w="393" w:type="dxa"/>
            <w:tcBorders>
              <w:top w:val="single" w:sz="4" w:space="0" w:color="auto"/>
              <w:bottom w:val="single" w:sz="4" w:space="0" w:color="auto"/>
            </w:tcBorders>
            <w:shd w:val="clear" w:color="auto" w:fill="FFF2CC"/>
          </w:tcPr>
          <w:p w:rsidR="003C1FB2" w:rsidRPr="00085BE2" w:rsidRDefault="003C1FB2" w:rsidP="003C1FB2">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ed w:val="0"/>
                  </w:checkBox>
                </w:ffData>
              </w:fldChar>
            </w:r>
            <w:r w:rsidRPr="00085BE2">
              <w:rPr>
                <w:rFonts w:cs="Arial"/>
                <w:bCs/>
                <w:sz w:val="18"/>
                <w:szCs w:val="18"/>
                <w:lang w:val="en-GB"/>
              </w:rPr>
              <w:instrText xml:space="preserve"> FORMCHECKBOX </w:instrText>
            </w:r>
            <w:r w:rsidR="00A04AED">
              <w:rPr>
                <w:rFonts w:cs="Arial"/>
                <w:bCs/>
                <w:sz w:val="18"/>
                <w:szCs w:val="18"/>
                <w:lang w:val="en-GB"/>
              </w:rPr>
            </w:r>
            <w:r w:rsidR="00A04AED">
              <w:rPr>
                <w:rFonts w:cs="Arial"/>
                <w:bCs/>
                <w:sz w:val="18"/>
                <w:szCs w:val="18"/>
                <w:lang w:val="en-GB"/>
              </w:rPr>
              <w:fldChar w:fldCharType="separate"/>
            </w:r>
            <w:r w:rsidRPr="00085BE2">
              <w:rPr>
                <w:rFonts w:cs="Arial"/>
                <w:bCs/>
                <w:sz w:val="18"/>
                <w:szCs w:val="18"/>
                <w:lang w:val="en-GB"/>
              </w:rPr>
              <w:fldChar w:fldCharType="end"/>
            </w:r>
          </w:p>
        </w:tc>
        <w:tc>
          <w:tcPr>
            <w:tcW w:w="392" w:type="dxa"/>
            <w:tcBorders>
              <w:top w:val="single" w:sz="4" w:space="0" w:color="auto"/>
              <w:bottom w:val="single" w:sz="4" w:space="0" w:color="auto"/>
            </w:tcBorders>
            <w:shd w:val="clear" w:color="auto" w:fill="FFF2CC"/>
          </w:tcPr>
          <w:p w:rsidR="003C1FB2" w:rsidRPr="00085BE2" w:rsidRDefault="003C1FB2" w:rsidP="003C1FB2">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A04AED">
              <w:rPr>
                <w:rFonts w:cs="Arial"/>
                <w:bCs/>
                <w:sz w:val="18"/>
                <w:szCs w:val="18"/>
                <w:lang w:val="en-GB"/>
              </w:rPr>
            </w:r>
            <w:r w:rsidR="00A04AED">
              <w:rPr>
                <w:rFonts w:cs="Arial"/>
                <w:bCs/>
                <w:sz w:val="18"/>
                <w:szCs w:val="18"/>
                <w:lang w:val="en-GB"/>
              </w:rPr>
              <w:fldChar w:fldCharType="separate"/>
            </w:r>
            <w:r w:rsidRPr="00085BE2">
              <w:rPr>
                <w:rFonts w:cs="Arial"/>
                <w:bCs/>
                <w:sz w:val="18"/>
                <w:szCs w:val="18"/>
                <w:lang w:val="en-GB"/>
              </w:rPr>
              <w:fldChar w:fldCharType="end"/>
            </w:r>
          </w:p>
        </w:tc>
        <w:tc>
          <w:tcPr>
            <w:tcW w:w="740" w:type="dxa"/>
            <w:tcBorders>
              <w:top w:val="single" w:sz="4" w:space="0" w:color="auto"/>
              <w:bottom w:val="single" w:sz="4" w:space="0" w:color="auto"/>
            </w:tcBorders>
            <w:shd w:val="clear" w:color="auto" w:fill="FFF2CC"/>
          </w:tcPr>
          <w:p w:rsidR="003C1FB2" w:rsidRPr="00085BE2" w:rsidRDefault="003C1FB2" w:rsidP="003C1FB2">
            <w:pPr>
              <w:spacing w:after="40" w:line="200" w:lineRule="exact"/>
              <w:jc w:val="center"/>
              <w:rPr>
                <w:rFonts w:cs="Arial"/>
                <w:iCs/>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r>
      <w:tr w:rsidR="003C1FB2" w:rsidRPr="00085BE2" w:rsidTr="00D86B8F">
        <w:tc>
          <w:tcPr>
            <w:tcW w:w="811" w:type="dxa"/>
            <w:tcBorders>
              <w:top w:val="single" w:sz="4" w:space="0" w:color="auto"/>
            </w:tcBorders>
          </w:tcPr>
          <w:p w:rsidR="003C1FB2" w:rsidRPr="00085BE2" w:rsidRDefault="003C1FB2" w:rsidP="003C1FB2">
            <w:pPr>
              <w:spacing w:after="40" w:line="200" w:lineRule="exact"/>
              <w:rPr>
                <w:sz w:val="18"/>
                <w:szCs w:val="18"/>
                <w:lang w:val="en-GB"/>
              </w:rPr>
            </w:pPr>
            <w:r w:rsidRPr="00085BE2">
              <w:rPr>
                <w:sz w:val="18"/>
                <w:szCs w:val="18"/>
                <w:lang w:val="en-GB"/>
              </w:rPr>
              <w:t>7.3.3</w:t>
            </w:r>
            <w:r>
              <w:rPr>
                <w:sz w:val="18"/>
                <w:szCs w:val="18"/>
                <w:lang w:val="en-GB"/>
              </w:rPr>
              <w:t>.4</w:t>
            </w:r>
          </w:p>
        </w:tc>
        <w:tc>
          <w:tcPr>
            <w:tcW w:w="4900" w:type="dxa"/>
            <w:tcBorders>
              <w:top w:val="single" w:sz="4" w:space="0" w:color="auto"/>
            </w:tcBorders>
          </w:tcPr>
          <w:p w:rsidR="003C1FB2" w:rsidRPr="00830F2E" w:rsidRDefault="005D7FD7" w:rsidP="00C11784">
            <w:pPr>
              <w:keepNext/>
              <w:keepLines/>
              <w:rPr>
                <w:sz w:val="18"/>
                <w:szCs w:val="18"/>
              </w:rPr>
            </w:pPr>
            <w:r w:rsidRPr="00830F2E">
              <w:rPr>
                <w:sz w:val="18"/>
                <w:szCs w:val="18"/>
              </w:rPr>
              <w:t>Bei der Verteilung von biologischem Material und/oder zugehörigen Daten an einen Empfänger/Anwender müssen auch vorher festgelegte Informationen nach 7.12 vorgelegt werden, es sei denn, die Biobank hat gültige Gründe dafür, dies nicht zu tun, wie z. B. die Einhaltung des Datenschutzes.</w:t>
            </w:r>
          </w:p>
        </w:tc>
        <w:tc>
          <w:tcPr>
            <w:tcW w:w="2268" w:type="dxa"/>
            <w:tcBorders>
              <w:top w:val="single" w:sz="4" w:space="0" w:color="auto"/>
            </w:tcBorders>
            <w:shd w:val="clear" w:color="auto" w:fill="DEEAF6"/>
          </w:tcPr>
          <w:p w:rsidR="003C1FB2" w:rsidRPr="00085BE2" w:rsidRDefault="003C1FB2" w:rsidP="003C1FB2">
            <w:pPr>
              <w:spacing w:after="40" w:line="200" w:lineRule="exact"/>
              <w:rPr>
                <w:rFonts w:cs="Arial"/>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c>
          <w:tcPr>
            <w:tcW w:w="419" w:type="dxa"/>
            <w:tcBorders>
              <w:top w:val="single" w:sz="4" w:space="0" w:color="auto"/>
            </w:tcBorders>
          </w:tcPr>
          <w:p w:rsidR="003C1FB2" w:rsidRPr="00085BE2" w:rsidRDefault="003C1FB2" w:rsidP="003C1FB2">
            <w:pPr>
              <w:keepNext/>
              <w:keepLines/>
              <w:spacing w:after="40" w:line="200" w:lineRule="exact"/>
              <w:jc w:val="center"/>
              <w:rPr>
                <w:rFonts w:cs="Arial"/>
                <w:bCs/>
                <w:sz w:val="18"/>
                <w:szCs w:val="18"/>
                <w:lang w:val="en-GB"/>
              </w:rPr>
            </w:pPr>
          </w:p>
        </w:tc>
        <w:tc>
          <w:tcPr>
            <w:tcW w:w="393" w:type="dxa"/>
            <w:tcBorders>
              <w:top w:val="single" w:sz="4" w:space="0" w:color="auto"/>
            </w:tcBorders>
            <w:shd w:val="clear" w:color="auto" w:fill="FFF2CC"/>
          </w:tcPr>
          <w:p w:rsidR="003C1FB2" w:rsidRPr="00085BE2" w:rsidRDefault="003C1FB2" w:rsidP="003C1FB2">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ed w:val="0"/>
                  </w:checkBox>
                </w:ffData>
              </w:fldChar>
            </w:r>
            <w:r w:rsidRPr="00085BE2">
              <w:rPr>
                <w:rFonts w:cs="Arial"/>
                <w:bCs/>
                <w:sz w:val="18"/>
                <w:szCs w:val="18"/>
                <w:lang w:val="en-GB"/>
              </w:rPr>
              <w:instrText xml:space="preserve"> FORMCHECKBOX </w:instrText>
            </w:r>
            <w:r w:rsidR="00A04AED">
              <w:rPr>
                <w:rFonts w:cs="Arial"/>
                <w:bCs/>
                <w:sz w:val="18"/>
                <w:szCs w:val="18"/>
                <w:lang w:val="en-GB"/>
              </w:rPr>
            </w:r>
            <w:r w:rsidR="00A04AED">
              <w:rPr>
                <w:rFonts w:cs="Arial"/>
                <w:bCs/>
                <w:sz w:val="18"/>
                <w:szCs w:val="18"/>
                <w:lang w:val="en-GB"/>
              </w:rPr>
              <w:fldChar w:fldCharType="separate"/>
            </w:r>
            <w:r w:rsidRPr="00085BE2">
              <w:rPr>
                <w:rFonts w:cs="Arial"/>
                <w:bCs/>
                <w:sz w:val="18"/>
                <w:szCs w:val="18"/>
                <w:lang w:val="en-GB"/>
              </w:rPr>
              <w:fldChar w:fldCharType="end"/>
            </w:r>
          </w:p>
        </w:tc>
        <w:tc>
          <w:tcPr>
            <w:tcW w:w="392" w:type="dxa"/>
            <w:tcBorders>
              <w:top w:val="single" w:sz="4" w:space="0" w:color="auto"/>
            </w:tcBorders>
            <w:shd w:val="clear" w:color="auto" w:fill="FFF2CC"/>
          </w:tcPr>
          <w:p w:rsidR="003C1FB2" w:rsidRPr="00085BE2" w:rsidRDefault="003C1FB2" w:rsidP="003C1FB2">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A04AED">
              <w:rPr>
                <w:rFonts w:cs="Arial"/>
                <w:bCs/>
                <w:sz w:val="18"/>
                <w:szCs w:val="18"/>
                <w:lang w:val="en-GB"/>
              </w:rPr>
            </w:r>
            <w:r w:rsidR="00A04AED">
              <w:rPr>
                <w:rFonts w:cs="Arial"/>
                <w:bCs/>
                <w:sz w:val="18"/>
                <w:szCs w:val="18"/>
                <w:lang w:val="en-GB"/>
              </w:rPr>
              <w:fldChar w:fldCharType="separate"/>
            </w:r>
            <w:r w:rsidRPr="00085BE2">
              <w:rPr>
                <w:rFonts w:cs="Arial"/>
                <w:bCs/>
                <w:sz w:val="18"/>
                <w:szCs w:val="18"/>
                <w:lang w:val="en-GB"/>
              </w:rPr>
              <w:fldChar w:fldCharType="end"/>
            </w:r>
          </w:p>
        </w:tc>
        <w:tc>
          <w:tcPr>
            <w:tcW w:w="740" w:type="dxa"/>
            <w:tcBorders>
              <w:top w:val="single" w:sz="4" w:space="0" w:color="auto"/>
            </w:tcBorders>
            <w:shd w:val="clear" w:color="auto" w:fill="FFF2CC"/>
          </w:tcPr>
          <w:p w:rsidR="003C1FB2" w:rsidRPr="00085BE2" w:rsidRDefault="003C1FB2" w:rsidP="003C1FB2">
            <w:pPr>
              <w:spacing w:after="40" w:line="200" w:lineRule="exact"/>
              <w:jc w:val="center"/>
              <w:rPr>
                <w:rFonts w:cs="Arial"/>
                <w:iCs/>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r>
    </w:tbl>
    <w:p w:rsidR="006260C3" w:rsidRPr="00830F2E" w:rsidRDefault="00C96211" w:rsidP="00A17E4B">
      <w:pPr>
        <w:pStyle w:val="berschrift2"/>
        <w:rPr>
          <w:sz w:val="18"/>
          <w:szCs w:val="18"/>
        </w:rPr>
      </w:pPr>
      <w:bookmarkStart w:id="16" w:name="_Toc84510260"/>
      <w:r w:rsidRPr="00830F2E">
        <w:t>7.4</w:t>
      </w:r>
      <w:r w:rsidRPr="00830F2E">
        <w:tab/>
      </w:r>
      <w:r w:rsidR="00830F2E" w:rsidRPr="00830F2E">
        <w:t>Transport von biologischem Material und zugehörigen Daten</w:t>
      </w:r>
      <w:bookmarkEnd w:id="1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83"/>
        <w:gridCol w:w="1004"/>
        <w:gridCol w:w="2309"/>
        <w:gridCol w:w="391"/>
        <w:gridCol w:w="379"/>
        <w:gridCol w:w="400"/>
        <w:gridCol w:w="745"/>
      </w:tblGrid>
      <w:tr w:rsidR="00B12DCA" w:rsidRPr="00770C38" w:rsidTr="00CB7654">
        <w:trPr>
          <w:trHeight w:val="340"/>
        </w:trPr>
        <w:tc>
          <w:tcPr>
            <w:tcW w:w="4690" w:type="dxa"/>
            <w:tcBorders>
              <w:top w:val="single" w:sz="12" w:space="0" w:color="auto"/>
              <w:bottom w:val="single" w:sz="12" w:space="0" w:color="auto"/>
              <w:right w:val="single" w:sz="4" w:space="0" w:color="auto"/>
            </w:tcBorders>
            <w:shd w:val="clear" w:color="auto" w:fill="auto"/>
          </w:tcPr>
          <w:p w:rsidR="00B12DCA" w:rsidRPr="00C70912" w:rsidRDefault="00B12DCA" w:rsidP="00CB7654">
            <w:pPr>
              <w:pStyle w:val="1"/>
            </w:pPr>
          </w:p>
        </w:tc>
        <w:tc>
          <w:tcPr>
            <w:tcW w:w="1005" w:type="dxa"/>
            <w:tcBorders>
              <w:top w:val="single" w:sz="12" w:space="0" w:color="auto"/>
              <w:bottom w:val="single" w:sz="12" w:space="0" w:color="auto"/>
              <w:right w:val="single" w:sz="4" w:space="0" w:color="auto"/>
            </w:tcBorders>
            <w:shd w:val="clear" w:color="auto" w:fill="auto"/>
          </w:tcPr>
          <w:p w:rsidR="00B12DCA" w:rsidRPr="00E21CAA" w:rsidRDefault="00B12DCA" w:rsidP="00CB7654">
            <w:pPr>
              <w:rPr>
                <w:rFonts w:cs="Arial"/>
                <w:sz w:val="18"/>
                <w:szCs w:val="18"/>
                <w:highlight w:val="yellow"/>
              </w:rPr>
            </w:pPr>
            <w:r>
              <w:rPr>
                <w:rFonts w:cs="Arial"/>
                <w:b/>
                <w:sz w:val="18"/>
                <w:szCs w:val="18"/>
              </w:rPr>
              <w:t>FB</w:t>
            </w:r>
          </w:p>
        </w:tc>
        <w:tc>
          <w:tcPr>
            <w:tcW w:w="2312" w:type="dxa"/>
            <w:tcBorders>
              <w:top w:val="single" w:sz="12" w:space="0" w:color="auto"/>
              <w:left w:val="single" w:sz="4" w:space="0" w:color="auto"/>
              <w:bottom w:val="single" w:sz="12" w:space="0" w:color="auto"/>
              <w:right w:val="single" w:sz="4" w:space="0" w:color="auto"/>
            </w:tcBorders>
            <w:shd w:val="clear" w:color="auto" w:fill="DEEAF6"/>
          </w:tcPr>
          <w:p w:rsidR="00B12DCA" w:rsidRPr="005060F7" w:rsidRDefault="00B12DCA" w:rsidP="00CB7654">
            <w:pPr>
              <w:rPr>
                <w:rFonts w:cs="Arial"/>
                <w:iCs/>
                <w:noProof/>
                <w:sz w:val="18"/>
                <w:szCs w:val="18"/>
              </w:rPr>
            </w:pPr>
            <w:r w:rsidRPr="00770C38">
              <w:rPr>
                <w:rFonts w:cs="Arial"/>
                <w:iCs/>
                <w:noProof/>
                <w:sz w:val="18"/>
                <w:szCs w:val="18"/>
              </w:rPr>
              <w:fldChar w:fldCharType="begin">
                <w:ffData>
                  <w:name w:val="Text4"/>
                  <w:enabled/>
                  <w:calcOnExit w:val="0"/>
                  <w:textInput/>
                </w:ffData>
              </w:fldChar>
            </w:r>
            <w:r w:rsidRPr="00770C38">
              <w:rPr>
                <w:rFonts w:cs="Arial"/>
                <w:iCs/>
                <w:noProof/>
                <w:sz w:val="18"/>
                <w:szCs w:val="18"/>
              </w:rPr>
              <w:instrText xml:space="preserve"> FORMTEXT </w:instrText>
            </w:r>
            <w:r w:rsidRPr="00770C38">
              <w:rPr>
                <w:rFonts w:cs="Arial"/>
                <w:iCs/>
                <w:noProof/>
                <w:sz w:val="18"/>
                <w:szCs w:val="18"/>
              </w:rPr>
            </w:r>
            <w:r w:rsidRPr="00770C38">
              <w:rPr>
                <w:rFonts w:cs="Arial"/>
                <w:iCs/>
                <w:noProof/>
                <w:sz w:val="18"/>
                <w:szCs w:val="18"/>
              </w:rPr>
              <w:fldChar w:fldCharType="separate"/>
            </w:r>
            <w:r w:rsidRPr="00770C38">
              <w:rPr>
                <w:rFonts w:cs="Arial"/>
                <w:iCs/>
                <w:noProof/>
                <w:sz w:val="18"/>
                <w:szCs w:val="18"/>
              </w:rPr>
              <w:t> </w:t>
            </w:r>
            <w:r w:rsidRPr="00770C38">
              <w:rPr>
                <w:rFonts w:cs="Arial"/>
                <w:iCs/>
                <w:noProof/>
                <w:sz w:val="18"/>
                <w:szCs w:val="18"/>
              </w:rPr>
              <w:t> </w:t>
            </w:r>
            <w:r w:rsidRPr="00770C38">
              <w:rPr>
                <w:rFonts w:cs="Arial"/>
                <w:iCs/>
                <w:noProof/>
                <w:sz w:val="18"/>
                <w:szCs w:val="18"/>
              </w:rPr>
              <w:t> </w:t>
            </w:r>
            <w:r w:rsidRPr="00770C38">
              <w:rPr>
                <w:rFonts w:cs="Arial"/>
                <w:iCs/>
                <w:noProof/>
                <w:sz w:val="18"/>
                <w:szCs w:val="18"/>
              </w:rPr>
              <w:t> </w:t>
            </w:r>
            <w:r w:rsidRPr="00770C38">
              <w:rPr>
                <w:rFonts w:cs="Arial"/>
                <w:iCs/>
                <w:noProof/>
                <w:sz w:val="18"/>
                <w:szCs w:val="18"/>
              </w:rPr>
              <w:t> </w:t>
            </w:r>
            <w:r w:rsidRPr="00770C38">
              <w:rPr>
                <w:rFonts w:cs="Arial"/>
                <w:iCs/>
                <w:noProof/>
                <w:sz w:val="18"/>
                <w:szCs w:val="18"/>
              </w:rPr>
              <w:fldChar w:fldCharType="end"/>
            </w:r>
          </w:p>
        </w:tc>
        <w:tc>
          <w:tcPr>
            <w:tcW w:w="391" w:type="dxa"/>
            <w:tcBorders>
              <w:top w:val="single" w:sz="12" w:space="0" w:color="auto"/>
              <w:bottom w:val="single" w:sz="12" w:space="0" w:color="auto"/>
            </w:tcBorders>
            <w:shd w:val="clear" w:color="auto" w:fill="FFF2CC"/>
          </w:tcPr>
          <w:p w:rsidR="00B12DCA" w:rsidRPr="009E23EC" w:rsidRDefault="00B12DCA" w:rsidP="00CB7654">
            <w:pP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A04AED">
              <w:rPr>
                <w:rFonts w:cs="Arial"/>
                <w:bCs/>
                <w:sz w:val="18"/>
                <w:szCs w:val="18"/>
              </w:rPr>
            </w:r>
            <w:r w:rsidR="00A04AED">
              <w:rPr>
                <w:rFonts w:cs="Arial"/>
                <w:bCs/>
                <w:sz w:val="18"/>
                <w:szCs w:val="18"/>
              </w:rPr>
              <w:fldChar w:fldCharType="separate"/>
            </w:r>
            <w:r w:rsidRPr="009E23EC">
              <w:rPr>
                <w:rFonts w:cs="Arial"/>
                <w:bCs/>
                <w:sz w:val="18"/>
                <w:szCs w:val="18"/>
              </w:rPr>
              <w:fldChar w:fldCharType="end"/>
            </w:r>
          </w:p>
        </w:tc>
        <w:tc>
          <w:tcPr>
            <w:tcW w:w="379" w:type="dxa"/>
            <w:tcBorders>
              <w:top w:val="single" w:sz="12" w:space="0" w:color="auto"/>
              <w:bottom w:val="single" w:sz="12" w:space="0" w:color="auto"/>
            </w:tcBorders>
            <w:shd w:val="clear" w:color="auto" w:fill="FFF2CC"/>
          </w:tcPr>
          <w:p w:rsidR="00B12DCA" w:rsidRPr="009E23EC" w:rsidRDefault="00B12DCA" w:rsidP="00CB7654">
            <w:pP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04AED">
              <w:rPr>
                <w:rFonts w:cs="Arial"/>
                <w:bCs/>
                <w:sz w:val="18"/>
                <w:szCs w:val="18"/>
              </w:rPr>
            </w:r>
            <w:r w:rsidR="00A04AED">
              <w:rPr>
                <w:rFonts w:cs="Arial"/>
                <w:bCs/>
                <w:sz w:val="18"/>
                <w:szCs w:val="18"/>
              </w:rPr>
              <w:fldChar w:fldCharType="separate"/>
            </w:r>
            <w:r w:rsidRPr="009E23EC">
              <w:rPr>
                <w:rFonts w:cs="Arial"/>
                <w:bCs/>
                <w:sz w:val="18"/>
                <w:szCs w:val="18"/>
              </w:rPr>
              <w:fldChar w:fldCharType="end"/>
            </w:r>
          </w:p>
        </w:tc>
        <w:tc>
          <w:tcPr>
            <w:tcW w:w="400" w:type="dxa"/>
            <w:tcBorders>
              <w:top w:val="single" w:sz="12" w:space="0" w:color="auto"/>
              <w:bottom w:val="single" w:sz="12" w:space="0" w:color="auto"/>
            </w:tcBorders>
            <w:shd w:val="clear" w:color="auto" w:fill="FFF2CC"/>
          </w:tcPr>
          <w:p w:rsidR="00B12DCA" w:rsidRPr="009E23EC" w:rsidRDefault="00B12DCA" w:rsidP="00CB7654">
            <w:pP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04AED">
              <w:rPr>
                <w:rFonts w:cs="Arial"/>
                <w:bCs/>
                <w:sz w:val="18"/>
                <w:szCs w:val="18"/>
              </w:rPr>
            </w:r>
            <w:r w:rsidR="00A04AED">
              <w:rPr>
                <w:rFonts w:cs="Arial"/>
                <w:bCs/>
                <w:sz w:val="18"/>
                <w:szCs w:val="18"/>
              </w:rPr>
              <w:fldChar w:fldCharType="separate"/>
            </w:r>
            <w:r w:rsidRPr="009E23EC">
              <w:rPr>
                <w:rFonts w:cs="Arial"/>
                <w:bCs/>
                <w:sz w:val="18"/>
                <w:szCs w:val="18"/>
              </w:rPr>
              <w:fldChar w:fldCharType="end"/>
            </w:r>
          </w:p>
        </w:tc>
        <w:tc>
          <w:tcPr>
            <w:tcW w:w="746" w:type="dxa"/>
            <w:tcBorders>
              <w:top w:val="single" w:sz="12" w:space="0" w:color="auto"/>
              <w:bottom w:val="single" w:sz="12" w:space="0" w:color="auto"/>
            </w:tcBorders>
            <w:shd w:val="clear" w:color="auto" w:fill="FFF2CC"/>
          </w:tcPr>
          <w:p w:rsidR="00B12DCA" w:rsidRPr="005060F7" w:rsidRDefault="00B12DCA" w:rsidP="00CB7654">
            <w:pPr>
              <w:jc w:val="center"/>
              <w:rPr>
                <w:rFonts w:cs="Arial"/>
                <w:iCs/>
                <w:noProof/>
                <w:sz w:val="18"/>
                <w:szCs w:val="18"/>
              </w:rPr>
            </w:pPr>
            <w:r w:rsidRPr="005060F7">
              <w:rPr>
                <w:rFonts w:cs="Arial"/>
                <w:iCs/>
                <w:noProof/>
                <w:sz w:val="18"/>
                <w:szCs w:val="18"/>
              </w:rPr>
              <w:fldChar w:fldCharType="begin">
                <w:ffData>
                  <w:name w:val="Text4"/>
                  <w:enabled/>
                  <w:calcOnExit w:val="0"/>
                  <w:textInput/>
                </w:ffData>
              </w:fldChar>
            </w:r>
            <w:r w:rsidRPr="005060F7">
              <w:rPr>
                <w:rFonts w:cs="Arial"/>
                <w:iCs/>
                <w:noProof/>
                <w:sz w:val="18"/>
                <w:szCs w:val="18"/>
              </w:rPr>
              <w:instrText xml:space="preserve"> FORMTEXT </w:instrText>
            </w:r>
            <w:r w:rsidRPr="005060F7">
              <w:rPr>
                <w:rFonts w:cs="Arial"/>
                <w:iCs/>
                <w:noProof/>
                <w:sz w:val="18"/>
                <w:szCs w:val="18"/>
              </w:rPr>
            </w:r>
            <w:r w:rsidRPr="005060F7">
              <w:rPr>
                <w:rFonts w:cs="Arial"/>
                <w:iCs/>
                <w:noProof/>
                <w:sz w:val="18"/>
                <w:szCs w:val="18"/>
              </w:rPr>
              <w:fldChar w:fldCharType="separate"/>
            </w:r>
            <w:r w:rsidRPr="005060F7">
              <w:rPr>
                <w:rFonts w:cs="Arial"/>
                <w:iCs/>
                <w:noProof/>
                <w:sz w:val="18"/>
                <w:szCs w:val="18"/>
              </w:rPr>
              <w:t> </w:t>
            </w:r>
            <w:r w:rsidRPr="005060F7">
              <w:rPr>
                <w:rFonts w:cs="Arial"/>
                <w:iCs/>
                <w:noProof/>
                <w:sz w:val="18"/>
                <w:szCs w:val="18"/>
              </w:rPr>
              <w:t> </w:t>
            </w:r>
            <w:r w:rsidRPr="005060F7">
              <w:rPr>
                <w:rFonts w:cs="Arial"/>
                <w:iCs/>
                <w:noProof/>
                <w:sz w:val="18"/>
                <w:szCs w:val="18"/>
              </w:rPr>
              <w:t> </w:t>
            </w:r>
            <w:r w:rsidRPr="005060F7">
              <w:rPr>
                <w:rFonts w:cs="Arial"/>
                <w:iCs/>
                <w:noProof/>
                <w:sz w:val="18"/>
                <w:szCs w:val="18"/>
              </w:rPr>
              <w:t> </w:t>
            </w:r>
            <w:r w:rsidRPr="005060F7">
              <w:rPr>
                <w:rFonts w:cs="Arial"/>
                <w:iCs/>
                <w:noProof/>
                <w:sz w:val="18"/>
                <w:szCs w:val="18"/>
              </w:rPr>
              <w:t> </w:t>
            </w:r>
            <w:r w:rsidRPr="005060F7">
              <w:rPr>
                <w:rFonts w:cs="Arial"/>
                <w:iCs/>
                <w:noProof/>
                <w:sz w:val="18"/>
                <w:szCs w:val="18"/>
              </w:rPr>
              <w:fldChar w:fldCharType="end"/>
            </w:r>
          </w:p>
        </w:tc>
      </w:tr>
      <w:tr w:rsidR="00B12DCA" w:rsidRPr="000F7963" w:rsidTr="00CB7654">
        <w:tc>
          <w:tcPr>
            <w:tcW w:w="8007" w:type="dxa"/>
            <w:gridSpan w:val="3"/>
            <w:tcBorders>
              <w:top w:val="single" w:sz="12" w:space="0" w:color="auto"/>
            </w:tcBorders>
          </w:tcPr>
          <w:p w:rsidR="00B12DCA" w:rsidRPr="004201E6" w:rsidRDefault="00B12DCA" w:rsidP="00CB7654">
            <w:pPr>
              <w:keepNext/>
              <w:rPr>
                <w:rFonts w:cs="Arial"/>
                <w:b/>
                <w:iCs/>
                <w:sz w:val="18"/>
                <w:szCs w:val="18"/>
              </w:rPr>
            </w:pPr>
            <w:r>
              <w:rPr>
                <w:rFonts w:cs="Arial"/>
                <w:b/>
                <w:sz w:val="18"/>
                <w:szCs w:val="18"/>
              </w:rPr>
              <w:t>Ergebnis Vorabp</w:t>
            </w:r>
            <w:r w:rsidRPr="004201E6">
              <w:rPr>
                <w:rFonts w:cs="Arial"/>
                <w:b/>
                <w:sz w:val="18"/>
                <w:szCs w:val="18"/>
              </w:rPr>
              <w:t>rüfung der Dokumente</w:t>
            </w:r>
            <w:r>
              <w:rPr>
                <w:rFonts w:cs="Arial"/>
                <w:b/>
                <w:sz w:val="18"/>
                <w:szCs w:val="18"/>
              </w:rPr>
              <w:t xml:space="preserve"> und Aufzeichnungen: </w:t>
            </w:r>
          </w:p>
        </w:tc>
        <w:tc>
          <w:tcPr>
            <w:tcW w:w="391" w:type="dxa"/>
            <w:tcBorders>
              <w:top w:val="single" w:sz="12" w:space="0" w:color="auto"/>
            </w:tcBorders>
            <w:shd w:val="clear" w:color="auto" w:fill="FFF2CC"/>
          </w:tcPr>
          <w:p w:rsidR="00B12DCA" w:rsidRPr="009E23EC" w:rsidRDefault="00B12DCA" w:rsidP="00CB7654">
            <w:pPr>
              <w:keepNex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04AED">
              <w:rPr>
                <w:rFonts w:cs="Arial"/>
                <w:bCs/>
                <w:sz w:val="18"/>
                <w:szCs w:val="18"/>
              </w:rPr>
            </w:r>
            <w:r w:rsidR="00A04AED">
              <w:rPr>
                <w:rFonts w:cs="Arial"/>
                <w:bCs/>
                <w:sz w:val="18"/>
                <w:szCs w:val="18"/>
              </w:rPr>
              <w:fldChar w:fldCharType="separate"/>
            </w:r>
            <w:r w:rsidRPr="009E23EC">
              <w:rPr>
                <w:rFonts w:cs="Arial"/>
                <w:bCs/>
                <w:sz w:val="18"/>
                <w:szCs w:val="18"/>
              </w:rPr>
              <w:fldChar w:fldCharType="end"/>
            </w:r>
          </w:p>
        </w:tc>
        <w:tc>
          <w:tcPr>
            <w:tcW w:w="379" w:type="dxa"/>
            <w:tcBorders>
              <w:top w:val="single" w:sz="12" w:space="0" w:color="auto"/>
            </w:tcBorders>
            <w:shd w:val="clear" w:color="auto" w:fill="FFF2CC"/>
          </w:tcPr>
          <w:p w:rsidR="00B12DCA" w:rsidRPr="009E23EC" w:rsidRDefault="00B12DCA" w:rsidP="00CB7654">
            <w:pPr>
              <w:keepNex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04AED">
              <w:rPr>
                <w:rFonts w:cs="Arial"/>
                <w:bCs/>
                <w:sz w:val="18"/>
                <w:szCs w:val="18"/>
              </w:rPr>
            </w:r>
            <w:r w:rsidR="00A04AED">
              <w:rPr>
                <w:rFonts w:cs="Arial"/>
                <w:bCs/>
                <w:sz w:val="18"/>
                <w:szCs w:val="18"/>
              </w:rPr>
              <w:fldChar w:fldCharType="separate"/>
            </w:r>
            <w:r w:rsidRPr="009E23EC">
              <w:rPr>
                <w:rFonts w:cs="Arial"/>
                <w:bCs/>
                <w:sz w:val="18"/>
                <w:szCs w:val="18"/>
              </w:rPr>
              <w:fldChar w:fldCharType="end"/>
            </w:r>
          </w:p>
        </w:tc>
        <w:tc>
          <w:tcPr>
            <w:tcW w:w="400" w:type="dxa"/>
            <w:tcBorders>
              <w:top w:val="single" w:sz="12" w:space="0" w:color="auto"/>
            </w:tcBorders>
            <w:shd w:val="clear" w:color="auto" w:fill="FFF2CC"/>
          </w:tcPr>
          <w:p w:rsidR="00B12DCA" w:rsidRPr="009E23EC" w:rsidRDefault="00B12DCA" w:rsidP="00CB7654">
            <w:pPr>
              <w:keepNex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04AED">
              <w:rPr>
                <w:rFonts w:cs="Arial"/>
                <w:bCs/>
                <w:sz w:val="18"/>
                <w:szCs w:val="18"/>
              </w:rPr>
            </w:r>
            <w:r w:rsidR="00A04AED">
              <w:rPr>
                <w:rFonts w:cs="Arial"/>
                <w:bCs/>
                <w:sz w:val="18"/>
                <w:szCs w:val="18"/>
              </w:rPr>
              <w:fldChar w:fldCharType="separate"/>
            </w:r>
            <w:r w:rsidRPr="009E23EC">
              <w:rPr>
                <w:rFonts w:cs="Arial"/>
                <w:bCs/>
                <w:sz w:val="18"/>
                <w:szCs w:val="18"/>
              </w:rPr>
              <w:fldChar w:fldCharType="end"/>
            </w:r>
          </w:p>
        </w:tc>
        <w:tc>
          <w:tcPr>
            <w:tcW w:w="746" w:type="dxa"/>
            <w:tcBorders>
              <w:top w:val="single" w:sz="12" w:space="0" w:color="auto"/>
            </w:tcBorders>
          </w:tcPr>
          <w:p w:rsidR="00B12DCA" w:rsidRPr="005060F7" w:rsidRDefault="00B12DCA" w:rsidP="00CB7654">
            <w:pPr>
              <w:rPr>
                <w:rFonts w:cs="Arial"/>
                <w:iCs/>
                <w:noProof/>
                <w:sz w:val="18"/>
                <w:szCs w:val="18"/>
              </w:rPr>
            </w:pPr>
          </w:p>
        </w:tc>
      </w:tr>
    </w:tbl>
    <w:p w:rsidR="00B12DCA" w:rsidRPr="00575D0D" w:rsidRDefault="00B12DCA" w:rsidP="00B12DCA">
      <w:pPr>
        <w:keepNext/>
        <w:spacing w:before="0" w:after="0"/>
        <w:rPr>
          <w:rFonts w:cs="Arial"/>
          <w:b/>
          <w:bCs/>
          <w:sz w:val="2"/>
          <w:szCs w:val="2"/>
        </w:rPr>
        <w:sectPr w:rsidR="00B12DCA" w:rsidRPr="00575D0D" w:rsidSect="00CB7654">
          <w:headerReference w:type="default" r:id="rId25"/>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B12DCA" w:rsidRPr="000F7963" w:rsidTr="00CB7654">
        <w:tc>
          <w:tcPr>
            <w:tcW w:w="9911" w:type="dxa"/>
            <w:gridSpan w:val="4"/>
            <w:tcBorders>
              <w:top w:val="single" w:sz="4" w:space="0" w:color="auto"/>
              <w:bottom w:val="nil"/>
            </w:tcBorders>
          </w:tcPr>
          <w:p w:rsidR="00B12DCA" w:rsidRPr="001C530F" w:rsidRDefault="00B12DCA" w:rsidP="00CB7654">
            <w:pPr>
              <w:keepNext/>
              <w:rPr>
                <w:rFonts w:cs="Arial"/>
                <w:bCs/>
              </w:rPr>
            </w:pPr>
            <w:r w:rsidRPr="00F54953">
              <w:rPr>
                <w:rFonts w:cs="Arial"/>
                <w:bCs/>
                <w:sz w:val="18"/>
                <w:szCs w:val="18"/>
              </w:rPr>
              <w:t xml:space="preserve">Feststellungen </w:t>
            </w:r>
            <w:r>
              <w:rPr>
                <w:rFonts w:cs="Arial"/>
                <w:bCs/>
                <w:sz w:val="18"/>
                <w:szCs w:val="18"/>
              </w:rPr>
              <w:t xml:space="preserve">/ </w:t>
            </w:r>
            <w:r w:rsidRPr="00F54953">
              <w:rPr>
                <w:rFonts w:cs="Arial"/>
                <w:bCs/>
                <w:sz w:val="18"/>
                <w:szCs w:val="18"/>
              </w:rPr>
              <w:t>Begründung von Abweichungen</w:t>
            </w:r>
            <w:r>
              <w:rPr>
                <w:rFonts w:cs="Arial"/>
                <w:bCs/>
                <w:sz w:val="18"/>
                <w:szCs w:val="18"/>
              </w:rPr>
              <w:t xml:space="preserve"> </w:t>
            </w:r>
            <w:r w:rsidRPr="00F54953">
              <w:rPr>
                <w:rFonts w:cs="Arial"/>
                <w:bCs/>
                <w:sz w:val="18"/>
                <w:szCs w:val="18"/>
              </w:rPr>
              <w:t>/</w:t>
            </w:r>
            <w:r>
              <w:rPr>
                <w:rFonts w:cs="Arial"/>
                <w:bCs/>
                <w:sz w:val="18"/>
                <w:szCs w:val="18"/>
              </w:rPr>
              <w:t xml:space="preserve"> </w:t>
            </w:r>
            <w:r w:rsidRPr="00F54953">
              <w:rPr>
                <w:rFonts w:cs="Arial"/>
                <w:bCs/>
                <w:sz w:val="18"/>
                <w:szCs w:val="18"/>
              </w:rPr>
              <w:t>Besonderheiten</w:t>
            </w:r>
            <w:r>
              <w:rPr>
                <w:rFonts w:cs="Arial"/>
                <w:bCs/>
                <w:sz w:val="18"/>
                <w:szCs w:val="18"/>
              </w:rPr>
              <w:t xml:space="preserve"> </w:t>
            </w:r>
            <w:r w:rsidRPr="00F54953">
              <w:rPr>
                <w:rFonts w:cs="Arial"/>
                <w:bCs/>
                <w:sz w:val="18"/>
                <w:szCs w:val="18"/>
              </w:rPr>
              <w:t>/</w:t>
            </w:r>
            <w:r>
              <w:rPr>
                <w:rFonts w:cs="Arial"/>
                <w:bCs/>
                <w:sz w:val="18"/>
                <w:szCs w:val="18"/>
              </w:rPr>
              <w:t xml:space="preserve"> Hinweise</w:t>
            </w:r>
            <w:r w:rsidRPr="00F54953">
              <w:rPr>
                <w:rFonts w:cs="Arial"/>
                <w:bCs/>
                <w:sz w:val="18"/>
                <w:szCs w:val="18"/>
              </w:rPr>
              <w:t>:</w:t>
            </w:r>
          </w:p>
        </w:tc>
      </w:tr>
      <w:tr w:rsidR="00B12DCA" w:rsidRPr="000F7963" w:rsidTr="00CB7654">
        <w:tc>
          <w:tcPr>
            <w:tcW w:w="9911" w:type="dxa"/>
            <w:gridSpan w:val="4"/>
            <w:tcBorders>
              <w:top w:val="nil"/>
              <w:bottom w:val="single" w:sz="12" w:space="0" w:color="auto"/>
            </w:tcBorders>
            <w:shd w:val="clear" w:color="auto" w:fill="FFF2CC"/>
          </w:tcPr>
          <w:p w:rsidR="00B12DCA" w:rsidRPr="00A52236" w:rsidRDefault="00B12DCA" w:rsidP="00CB7654">
            <w:pPr>
              <w:pStyle w:val="Standard10"/>
            </w:pPr>
          </w:p>
        </w:tc>
      </w:tr>
      <w:tr w:rsidR="00B12DCA" w:rsidRPr="000F7963" w:rsidTr="00CB7654">
        <w:tc>
          <w:tcPr>
            <w:tcW w:w="9911" w:type="dxa"/>
            <w:gridSpan w:val="4"/>
            <w:tcBorders>
              <w:bottom w:val="single" w:sz="4" w:space="0" w:color="auto"/>
            </w:tcBorders>
            <w:vAlign w:val="center"/>
          </w:tcPr>
          <w:p w:rsidR="00B12DCA" w:rsidRPr="003A40A5" w:rsidRDefault="00B12DCA" w:rsidP="00CB7654">
            <w:pPr>
              <w:keepNext/>
              <w:rPr>
                <w:b/>
              </w:rPr>
            </w:pPr>
            <w:r w:rsidRPr="003A40A5">
              <w:rPr>
                <w:rFonts w:cs="Arial"/>
                <w:b/>
                <w:iCs/>
                <w:sz w:val="18"/>
                <w:szCs w:val="18"/>
              </w:rPr>
              <w:t>O</w:t>
            </w:r>
            <w:r>
              <w:rPr>
                <w:rFonts w:cs="Arial"/>
                <w:b/>
                <w:iCs/>
                <w:sz w:val="18"/>
                <w:szCs w:val="18"/>
              </w:rPr>
              <w:t>bjektive Nachweise/</w:t>
            </w:r>
            <w:r w:rsidRPr="003A40A5">
              <w:rPr>
                <w:rFonts w:cs="Arial"/>
                <w:b/>
                <w:iCs/>
                <w:sz w:val="18"/>
                <w:szCs w:val="18"/>
              </w:rPr>
              <w:t xml:space="preserve">Eingesehene Dokumente (ON/ED) </w:t>
            </w:r>
            <w:r>
              <w:rPr>
                <w:rFonts w:cs="Arial"/>
                <w:b/>
                <w:iCs/>
                <w:sz w:val="18"/>
                <w:szCs w:val="18"/>
              </w:rPr>
              <w:t>bei der Begutachtung</w:t>
            </w:r>
            <w:r w:rsidRPr="003A40A5">
              <w:rPr>
                <w:rFonts w:cs="Arial"/>
                <w:b/>
                <w:iCs/>
                <w:sz w:val="18"/>
                <w:szCs w:val="18"/>
              </w:rPr>
              <w:t>:</w:t>
            </w:r>
          </w:p>
        </w:tc>
      </w:tr>
      <w:tr w:rsidR="00B12DCA" w:rsidRPr="000F7963" w:rsidTr="00CB7654">
        <w:tc>
          <w:tcPr>
            <w:tcW w:w="794" w:type="dxa"/>
            <w:tcBorders>
              <w:bottom w:val="nil"/>
            </w:tcBorders>
            <w:vAlign w:val="center"/>
          </w:tcPr>
          <w:p w:rsidR="00B12DCA" w:rsidRPr="00D16CA8" w:rsidRDefault="00B12DCA" w:rsidP="00CB7654">
            <w:pPr>
              <w:keepNext/>
              <w:rPr>
                <w:rFonts w:cs="Arial"/>
                <w:sz w:val="18"/>
                <w:szCs w:val="18"/>
              </w:rPr>
            </w:pPr>
            <w:r w:rsidRPr="00D16CA8">
              <w:rPr>
                <w:rFonts w:cs="Arial"/>
                <w:sz w:val="18"/>
                <w:szCs w:val="18"/>
              </w:rPr>
              <w:t>Lfd.-Nr.</w:t>
            </w:r>
          </w:p>
        </w:tc>
        <w:tc>
          <w:tcPr>
            <w:tcW w:w="480" w:type="dxa"/>
            <w:tcBorders>
              <w:bottom w:val="single" w:sz="4" w:space="0" w:color="auto"/>
            </w:tcBorders>
            <w:vAlign w:val="center"/>
          </w:tcPr>
          <w:p w:rsidR="00B12DCA" w:rsidRPr="00D16CA8" w:rsidRDefault="00B12DCA" w:rsidP="00CB7654">
            <w:pPr>
              <w:keepNext/>
              <w:jc w:val="center"/>
              <w:rPr>
                <w:rFonts w:cs="Arial"/>
                <w:sz w:val="18"/>
                <w:szCs w:val="18"/>
              </w:rPr>
            </w:pPr>
            <w:r>
              <w:rPr>
                <w:rFonts w:cs="Arial"/>
                <w:sz w:val="18"/>
                <w:szCs w:val="18"/>
              </w:rPr>
              <w:t>ON</w:t>
            </w:r>
          </w:p>
        </w:tc>
        <w:tc>
          <w:tcPr>
            <w:tcW w:w="6723" w:type="dxa"/>
            <w:tcBorders>
              <w:bottom w:val="single" w:sz="4" w:space="0" w:color="auto"/>
            </w:tcBorders>
            <w:vAlign w:val="center"/>
          </w:tcPr>
          <w:p w:rsidR="00B12DCA" w:rsidRPr="00D16CA8" w:rsidRDefault="00B12DCA" w:rsidP="00CB7654">
            <w:pPr>
              <w:keepNext/>
              <w:rPr>
                <w:rFonts w:cs="Arial"/>
                <w:sz w:val="18"/>
                <w:szCs w:val="18"/>
              </w:rPr>
            </w:pPr>
            <w:r>
              <w:rPr>
                <w:rFonts w:cs="Arial"/>
                <w:sz w:val="18"/>
                <w:szCs w:val="18"/>
              </w:rPr>
              <w:t>Bezeichnung</w:t>
            </w:r>
          </w:p>
        </w:tc>
        <w:tc>
          <w:tcPr>
            <w:tcW w:w="1914" w:type="dxa"/>
            <w:tcBorders>
              <w:bottom w:val="single" w:sz="4" w:space="0" w:color="auto"/>
            </w:tcBorders>
            <w:vAlign w:val="center"/>
          </w:tcPr>
          <w:p w:rsidR="00B12DCA" w:rsidRPr="00B71404" w:rsidRDefault="00B12DCA" w:rsidP="00CB7654">
            <w:pPr>
              <w:keepNext/>
              <w:rPr>
                <w:rFonts w:cs="Arial"/>
                <w:iCs/>
                <w:szCs w:val="22"/>
              </w:rPr>
            </w:pPr>
            <w:r>
              <w:rPr>
                <w:sz w:val="18"/>
                <w:szCs w:val="18"/>
              </w:rPr>
              <w:t>Datum / Ausgabestand</w:t>
            </w:r>
          </w:p>
        </w:tc>
      </w:tr>
      <w:tr w:rsidR="00B12DCA" w:rsidRPr="00E97706" w:rsidTr="00CB7654">
        <w:tc>
          <w:tcPr>
            <w:tcW w:w="794" w:type="dxa"/>
          </w:tcPr>
          <w:p w:rsidR="00B12DCA" w:rsidRPr="00D623CF" w:rsidRDefault="00B12DCA" w:rsidP="00CB7654">
            <w:pPr>
              <w:numPr>
                <w:ilvl w:val="0"/>
                <w:numId w:val="1"/>
              </w:numPr>
              <w:ind w:left="0" w:firstLine="0"/>
              <w:rPr>
                <w:rFonts w:cs="Arial"/>
                <w:iCs/>
                <w:sz w:val="18"/>
                <w:szCs w:val="18"/>
              </w:rPr>
            </w:pPr>
          </w:p>
        </w:tc>
        <w:tc>
          <w:tcPr>
            <w:tcW w:w="480" w:type="dxa"/>
            <w:shd w:val="clear" w:color="auto" w:fill="FFF2CC"/>
          </w:tcPr>
          <w:p w:rsidR="00B12DCA" w:rsidRPr="00266DA0" w:rsidRDefault="00B12DCA" w:rsidP="00CB7654">
            <w:pPr>
              <w:jc w:val="center"/>
              <w:rPr>
                <w:rFonts w:cs="Arial"/>
                <w:iCs/>
                <w:sz w:val="18"/>
                <w:szCs w:val="18"/>
              </w:rPr>
            </w:pPr>
          </w:p>
        </w:tc>
        <w:tc>
          <w:tcPr>
            <w:tcW w:w="6723" w:type="dxa"/>
            <w:shd w:val="clear" w:color="auto" w:fill="FFF2CC"/>
          </w:tcPr>
          <w:p w:rsidR="00B12DCA" w:rsidRPr="00D623CF" w:rsidRDefault="00B12DCA" w:rsidP="00CB7654">
            <w:pPr>
              <w:rPr>
                <w:rFonts w:cs="Arial"/>
                <w:iCs/>
                <w:sz w:val="18"/>
                <w:szCs w:val="18"/>
              </w:rPr>
            </w:pPr>
          </w:p>
        </w:tc>
        <w:tc>
          <w:tcPr>
            <w:tcW w:w="1914" w:type="dxa"/>
            <w:shd w:val="clear" w:color="auto" w:fill="FFF2CC"/>
          </w:tcPr>
          <w:p w:rsidR="00B12DCA" w:rsidRPr="00D623CF" w:rsidRDefault="00B12DCA" w:rsidP="00CB7654">
            <w:pPr>
              <w:rPr>
                <w:sz w:val="18"/>
                <w:szCs w:val="18"/>
              </w:rPr>
            </w:pPr>
          </w:p>
        </w:tc>
      </w:tr>
      <w:tr w:rsidR="00B12DCA" w:rsidRPr="00E97706" w:rsidTr="00CB7654">
        <w:tc>
          <w:tcPr>
            <w:tcW w:w="794" w:type="dxa"/>
          </w:tcPr>
          <w:p w:rsidR="00B12DCA" w:rsidRPr="00D623CF" w:rsidRDefault="00B12DCA" w:rsidP="00CB7654">
            <w:pPr>
              <w:numPr>
                <w:ilvl w:val="0"/>
                <w:numId w:val="1"/>
              </w:numPr>
              <w:ind w:left="0" w:firstLine="0"/>
              <w:rPr>
                <w:rFonts w:cs="Arial"/>
                <w:iCs/>
                <w:sz w:val="18"/>
                <w:szCs w:val="18"/>
              </w:rPr>
            </w:pPr>
          </w:p>
        </w:tc>
        <w:tc>
          <w:tcPr>
            <w:tcW w:w="480" w:type="dxa"/>
            <w:shd w:val="clear" w:color="auto" w:fill="FFF2CC"/>
          </w:tcPr>
          <w:p w:rsidR="00B12DCA" w:rsidRPr="00266DA0" w:rsidRDefault="00B12DCA" w:rsidP="00CB7654">
            <w:pPr>
              <w:jc w:val="center"/>
              <w:rPr>
                <w:rFonts w:cs="Arial"/>
                <w:bCs/>
                <w:sz w:val="18"/>
                <w:szCs w:val="18"/>
              </w:rPr>
            </w:pPr>
          </w:p>
        </w:tc>
        <w:tc>
          <w:tcPr>
            <w:tcW w:w="6723" w:type="dxa"/>
            <w:shd w:val="clear" w:color="auto" w:fill="FFF2CC"/>
          </w:tcPr>
          <w:p w:rsidR="00B12DCA" w:rsidRPr="00D623CF" w:rsidRDefault="00B12DCA" w:rsidP="00CB7654">
            <w:pPr>
              <w:rPr>
                <w:rFonts w:cs="Arial"/>
                <w:iCs/>
                <w:sz w:val="18"/>
                <w:szCs w:val="18"/>
              </w:rPr>
            </w:pPr>
          </w:p>
        </w:tc>
        <w:tc>
          <w:tcPr>
            <w:tcW w:w="1914" w:type="dxa"/>
            <w:shd w:val="clear" w:color="auto" w:fill="FFF2CC"/>
          </w:tcPr>
          <w:p w:rsidR="00B12DCA" w:rsidRPr="00D623CF" w:rsidRDefault="00B12DCA" w:rsidP="00CB7654">
            <w:pPr>
              <w:rPr>
                <w:sz w:val="18"/>
                <w:szCs w:val="18"/>
              </w:rPr>
            </w:pPr>
          </w:p>
        </w:tc>
      </w:tr>
      <w:tr w:rsidR="00B12DCA" w:rsidRPr="00E97706" w:rsidTr="00CB7654">
        <w:tc>
          <w:tcPr>
            <w:tcW w:w="9911" w:type="dxa"/>
            <w:gridSpan w:val="4"/>
            <w:tcBorders>
              <w:top w:val="single" w:sz="4" w:space="0" w:color="auto"/>
              <w:bottom w:val="nil"/>
            </w:tcBorders>
            <w:vAlign w:val="center"/>
          </w:tcPr>
          <w:p w:rsidR="00B12DCA" w:rsidRPr="001C530F" w:rsidRDefault="00B12DCA" w:rsidP="00CB7654">
            <w:pPr>
              <w:keepNext/>
              <w:rPr>
                <w:rFonts w:cs="Arial"/>
                <w:bCs/>
                <w:sz w:val="18"/>
                <w:szCs w:val="18"/>
              </w:rPr>
            </w:pPr>
            <w:r w:rsidRPr="00FA15E5">
              <w:rPr>
                <w:rFonts w:cs="Arial"/>
                <w:b/>
                <w:bCs/>
                <w:sz w:val="18"/>
                <w:szCs w:val="18"/>
              </w:rPr>
              <w:lastRenderedPageBreak/>
              <w:t xml:space="preserve">Ergebnis </w:t>
            </w:r>
            <w:r>
              <w:rPr>
                <w:rFonts w:cs="Arial"/>
                <w:b/>
                <w:bCs/>
                <w:sz w:val="18"/>
                <w:szCs w:val="18"/>
              </w:rPr>
              <w:t>Begutachtung</w:t>
            </w:r>
            <w:r w:rsidRPr="00FA15E5">
              <w:rPr>
                <w:rFonts w:cs="Arial"/>
                <w:b/>
                <w:bCs/>
                <w:sz w:val="18"/>
                <w:szCs w:val="18"/>
              </w:rPr>
              <w:t>:</w:t>
            </w:r>
            <w:r>
              <w:rPr>
                <w:rFonts w:cs="Arial"/>
                <w:bCs/>
                <w:sz w:val="18"/>
                <w:szCs w:val="18"/>
              </w:rPr>
              <w:t xml:space="preserve"> </w:t>
            </w:r>
            <w:r w:rsidRPr="001C530F">
              <w:rPr>
                <w:rFonts w:cs="Arial"/>
                <w:bCs/>
                <w:sz w:val="18"/>
                <w:szCs w:val="18"/>
              </w:rPr>
              <w:t>Feststellungen / Begründung von Abweichungen / Sektorspezifische Besonderheiten / Hinweise:</w:t>
            </w:r>
          </w:p>
        </w:tc>
      </w:tr>
      <w:tr w:rsidR="00B12DCA" w:rsidRPr="00E97706" w:rsidTr="00CB7654">
        <w:tc>
          <w:tcPr>
            <w:tcW w:w="9911" w:type="dxa"/>
            <w:gridSpan w:val="4"/>
            <w:tcBorders>
              <w:top w:val="nil"/>
              <w:bottom w:val="single" w:sz="12" w:space="0" w:color="auto"/>
            </w:tcBorders>
            <w:shd w:val="clear" w:color="auto" w:fill="FFF2CC"/>
            <w:vAlign w:val="center"/>
          </w:tcPr>
          <w:p w:rsidR="00B12DCA" w:rsidRPr="00F04E3F" w:rsidRDefault="00B12DCA" w:rsidP="00CB7654">
            <w:pPr>
              <w:pStyle w:val="Standard10"/>
            </w:pPr>
          </w:p>
        </w:tc>
      </w:tr>
    </w:tbl>
    <w:p w:rsidR="004310BD" w:rsidRPr="00B12DCA" w:rsidRDefault="004310BD" w:rsidP="00171F56">
      <w:pPr>
        <w:spacing w:before="0" w:after="0"/>
        <w:rPr>
          <w:sz w:val="2"/>
          <w:szCs w:val="2"/>
        </w:rPr>
        <w:sectPr w:rsidR="004310BD" w:rsidRPr="00B12DCA" w:rsidSect="00807AFD">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
        <w:gridCol w:w="4894"/>
        <w:gridCol w:w="2279"/>
        <w:gridCol w:w="405"/>
        <w:gridCol w:w="393"/>
        <w:gridCol w:w="392"/>
        <w:gridCol w:w="739"/>
      </w:tblGrid>
      <w:tr w:rsidR="00AA279E" w:rsidRPr="00085BE2" w:rsidTr="00D86B8F">
        <w:tc>
          <w:tcPr>
            <w:tcW w:w="811" w:type="dxa"/>
            <w:tcBorders>
              <w:top w:val="single" w:sz="4" w:space="0" w:color="auto"/>
              <w:bottom w:val="single" w:sz="4" w:space="0" w:color="auto"/>
            </w:tcBorders>
          </w:tcPr>
          <w:p w:rsidR="00AA279E" w:rsidRPr="00085BE2" w:rsidRDefault="0073233A" w:rsidP="00AA279E">
            <w:pPr>
              <w:spacing w:after="40" w:line="200" w:lineRule="exact"/>
              <w:rPr>
                <w:sz w:val="18"/>
                <w:szCs w:val="18"/>
                <w:lang w:val="en-GB"/>
              </w:rPr>
            </w:pPr>
            <w:r w:rsidRPr="00085BE2">
              <w:rPr>
                <w:sz w:val="18"/>
                <w:szCs w:val="18"/>
                <w:lang w:val="en-GB"/>
              </w:rPr>
              <w:t>7.4.1</w:t>
            </w:r>
          </w:p>
        </w:tc>
        <w:tc>
          <w:tcPr>
            <w:tcW w:w="4900" w:type="dxa"/>
            <w:tcBorders>
              <w:top w:val="single" w:sz="4" w:space="0" w:color="auto"/>
              <w:bottom w:val="single" w:sz="4" w:space="0" w:color="auto"/>
            </w:tcBorders>
          </w:tcPr>
          <w:p w:rsidR="00AA279E" w:rsidRPr="00830F2E" w:rsidRDefault="00830F2E" w:rsidP="0073233A">
            <w:pPr>
              <w:spacing w:after="40" w:line="200" w:lineRule="exact"/>
              <w:rPr>
                <w:sz w:val="18"/>
                <w:szCs w:val="18"/>
              </w:rPr>
            </w:pPr>
            <w:r w:rsidRPr="00830F2E">
              <w:rPr>
                <w:sz w:val="18"/>
                <w:szCs w:val="18"/>
              </w:rPr>
              <w:t>Die Biobank muss Verfahren für den Versand und die Entgegennahme von biologischem Material festlegen, dokumentieren und umsetzen, einschließlich entsprechender Bedingungen für die fortwährende Aufrechterhaltung der Unversehrtheit des biologischen Materials nach Anhang A. Beispiele sind in Anhang B angegeben.</w:t>
            </w:r>
          </w:p>
        </w:tc>
        <w:tc>
          <w:tcPr>
            <w:tcW w:w="2282" w:type="dxa"/>
            <w:tcBorders>
              <w:top w:val="single" w:sz="4" w:space="0" w:color="auto"/>
              <w:bottom w:val="single" w:sz="4" w:space="0" w:color="auto"/>
            </w:tcBorders>
            <w:shd w:val="clear" w:color="auto" w:fill="DEEAF6"/>
          </w:tcPr>
          <w:p w:rsidR="00AA279E" w:rsidRPr="00085BE2" w:rsidRDefault="00AA279E" w:rsidP="00AA279E">
            <w:pPr>
              <w:spacing w:after="40" w:line="200" w:lineRule="exact"/>
              <w:rPr>
                <w:rFonts w:cs="Arial"/>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c>
          <w:tcPr>
            <w:tcW w:w="405" w:type="dxa"/>
            <w:tcBorders>
              <w:top w:val="single" w:sz="4" w:space="0" w:color="auto"/>
              <w:bottom w:val="single" w:sz="4" w:space="0" w:color="auto"/>
            </w:tcBorders>
          </w:tcPr>
          <w:p w:rsidR="00AA279E" w:rsidRPr="00085BE2" w:rsidRDefault="00AA279E" w:rsidP="00AA279E">
            <w:pPr>
              <w:spacing w:after="40" w:line="200" w:lineRule="exact"/>
              <w:jc w:val="center"/>
              <w:rPr>
                <w:rFonts w:cs="Arial"/>
                <w:bCs/>
                <w:sz w:val="18"/>
                <w:szCs w:val="18"/>
                <w:lang w:val="en-GB"/>
              </w:rPr>
            </w:pPr>
          </w:p>
        </w:tc>
        <w:tc>
          <w:tcPr>
            <w:tcW w:w="393" w:type="dxa"/>
            <w:tcBorders>
              <w:top w:val="single" w:sz="4" w:space="0" w:color="auto"/>
              <w:bottom w:val="single" w:sz="4" w:space="0" w:color="auto"/>
            </w:tcBorders>
            <w:shd w:val="clear" w:color="auto" w:fill="FFF2CC"/>
          </w:tcPr>
          <w:p w:rsidR="00AA279E" w:rsidRPr="00085BE2" w:rsidRDefault="00AA279E" w:rsidP="00AA279E">
            <w:pPr>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ed w:val="0"/>
                  </w:checkBox>
                </w:ffData>
              </w:fldChar>
            </w:r>
            <w:r w:rsidRPr="00085BE2">
              <w:rPr>
                <w:rFonts w:cs="Arial"/>
                <w:bCs/>
                <w:sz w:val="18"/>
                <w:szCs w:val="18"/>
                <w:lang w:val="en-GB"/>
              </w:rPr>
              <w:instrText xml:space="preserve"> FORMCHECKBOX </w:instrText>
            </w:r>
            <w:r w:rsidR="00A04AED">
              <w:rPr>
                <w:rFonts w:cs="Arial"/>
                <w:bCs/>
                <w:sz w:val="18"/>
                <w:szCs w:val="18"/>
                <w:lang w:val="en-GB"/>
              </w:rPr>
            </w:r>
            <w:r w:rsidR="00A04AED">
              <w:rPr>
                <w:rFonts w:cs="Arial"/>
                <w:bCs/>
                <w:sz w:val="18"/>
                <w:szCs w:val="18"/>
                <w:lang w:val="en-GB"/>
              </w:rPr>
              <w:fldChar w:fldCharType="separate"/>
            </w:r>
            <w:r w:rsidRPr="00085BE2">
              <w:rPr>
                <w:rFonts w:cs="Arial"/>
                <w:bCs/>
                <w:sz w:val="18"/>
                <w:szCs w:val="18"/>
                <w:lang w:val="en-GB"/>
              </w:rPr>
              <w:fldChar w:fldCharType="end"/>
            </w:r>
          </w:p>
        </w:tc>
        <w:tc>
          <w:tcPr>
            <w:tcW w:w="392" w:type="dxa"/>
            <w:tcBorders>
              <w:top w:val="single" w:sz="4" w:space="0" w:color="auto"/>
              <w:bottom w:val="single" w:sz="4" w:space="0" w:color="auto"/>
            </w:tcBorders>
            <w:shd w:val="clear" w:color="auto" w:fill="FFF2CC"/>
          </w:tcPr>
          <w:p w:rsidR="00AA279E" w:rsidRPr="00085BE2" w:rsidRDefault="00AA279E" w:rsidP="00AA279E">
            <w:pPr>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A04AED">
              <w:rPr>
                <w:rFonts w:cs="Arial"/>
                <w:bCs/>
                <w:sz w:val="18"/>
                <w:szCs w:val="18"/>
                <w:lang w:val="en-GB"/>
              </w:rPr>
            </w:r>
            <w:r w:rsidR="00A04AED">
              <w:rPr>
                <w:rFonts w:cs="Arial"/>
                <w:bCs/>
                <w:sz w:val="18"/>
                <w:szCs w:val="18"/>
                <w:lang w:val="en-GB"/>
              </w:rPr>
              <w:fldChar w:fldCharType="separate"/>
            </w:r>
            <w:r w:rsidRPr="00085BE2">
              <w:rPr>
                <w:rFonts w:cs="Arial"/>
                <w:bCs/>
                <w:sz w:val="18"/>
                <w:szCs w:val="18"/>
                <w:lang w:val="en-GB"/>
              </w:rPr>
              <w:fldChar w:fldCharType="end"/>
            </w:r>
          </w:p>
        </w:tc>
        <w:tc>
          <w:tcPr>
            <w:tcW w:w="740" w:type="dxa"/>
            <w:tcBorders>
              <w:top w:val="single" w:sz="4" w:space="0" w:color="auto"/>
              <w:bottom w:val="single" w:sz="4" w:space="0" w:color="auto"/>
            </w:tcBorders>
            <w:shd w:val="clear" w:color="auto" w:fill="FFF2CC"/>
          </w:tcPr>
          <w:p w:rsidR="00AA279E" w:rsidRPr="00085BE2" w:rsidRDefault="00AA279E" w:rsidP="00AA279E">
            <w:pPr>
              <w:spacing w:after="40" w:line="200" w:lineRule="exact"/>
              <w:jc w:val="center"/>
              <w:rPr>
                <w:rFonts w:cs="Arial"/>
                <w:iCs/>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r>
      <w:tr w:rsidR="0073233A" w:rsidRPr="00085BE2" w:rsidTr="00D86B8F">
        <w:tc>
          <w:tcPr>
            <w:tcW w:w="811" w:type="dxa"/>
            <w:tcBorders>
              <w:top w:val="single" w:sz="4" w:space="0" w:color="auto"/>
            </w:tcBorders>
          </w:tcPr>
          <w:p w:rsidR="0073233A" w:rsidRPr="00085BE2" w:rsidRDefault="0073233A" w:rsidP="0073233A">
            <w:pPr>
              <w:rPr>
                <w:lang w:val="en-GB"/>
              </w:rPr>
            </w:pPr>
            <w:r w:rsidRPr="00085BE2">
              <w:rPr>
                <w:sz w:val="18"/>
                <w:szCs w:val="18"/>
                <w:lang w:val="en-GB"/>
              </w:rPr>
              <w:t>7.4.2</w:t>
            </w:r>
          </w:p>
        </w:tc>
        <w:tc>
          <w:tcPr>
            <w:tcW w:w="4900" w:type="dxa"/>
            <w:tcBorders>
              <w:top w:val="single" w:sz="4" w:space="0" w:color="auto"/>
            </w:tcBorders>
          </w:tcPr>
          <w:p w:rsidR="0073233A" w:rsidRPr="00830F2E" w:rsidRDefault="00830F2E" w:rsidP="000C14E7">
            <w:pPr>
              <w:keepNext/>
              <w:keepLines/>
              <w:rPr>
                <w:sz w:val="18"/>
                <w:szCs w:val="18"/>
              </w:rPr>
            </w:pPr>
            <w:r w:rsidRPr="00830F2E">
              <w:rPr>
                <w:sz w:val="18"/>
                <w:szCs w:val="18"/>
              </w:rPr>
              <w:t>Die Biobank muss kritische Aufzeichnungen über die Überwachungskette für das gesamte biologische Material vom Versandort bis zum Empfangsort aufrechterhalten. Wann immer sich die Qualität des biologischen Materials durch den Versand ändern kann (oder falls es für notwendig erachtet wird), muss das biologische Material hinsichtlich derjenigen Elemente, die für die Unversehrtheit des biologischen Materials relevant sind, verfolgt und überwacht werden, z. B. Zeitrahmen/Dauer(n), Temperatur, Feuchtigkeit und Licht, wie jeweils für das biologische Material angemessen. Die Aufzeichnungen der Überwachungskette müssen alle Abweichungen von festgelegten Parametern nach 7.11 detailliert dokumentieren.</w:t>
            </w:r>
          </w:p>
        </w:tc>
        <w:tc>
          <w:tcPr>
            <w:tcW w:w="2282" w:type="dxa"/>
            <w:tcBorders>
              <w:top w:val="single" w:sz="4" w:space="0" w:color="auto"/>
            </w:tcBorders>
            <w:shd w:val="clear" w:color="auto" w:fill="DEEAF6"/>
          </w:tcPr>
          <w:p w:rsidR="0073233A" w:rsidRPr="00085BE2" w:rsidRDefault="0073233A" w:rsidP="0073233A">
            <w:pPr>
              <w:spacing w:after="40" w:line="200" w:lineRule="exact"/>
              <w:rPr>
                <w:rFonts w:cs="Arial"/>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c>
          <w:tcPr>
            <w:tcW w:w="405" w:type="dxa"/>
            <w:tcBorders>
              <w:top w:val="single" w:sz="4" w:space="0" w:color="auto"/>
            </w:tcBorders>
          </w:tcPr>
          <w:p w:rsidR="0073233A" w:rsidRPr="00085BE2" w:rsidRDefault="0073233A" w:rsidP="0073233A">
            <w:pPr>
              <w:spacing w:after="40" w:line="200" w:lineRule="exact"/>
              <w:jc w:val="center"/>
              <w:rPr>
                <w:rFonts w:cs="Arial"/>
                <w:bCs/>
                <w:sz w:val="18"/>
                <w:szCs w:val="18"/>
                <w:lang w:val="en-GB"/>
              </w:rPr>
            </w:pPr>
          </w:p>
        </w:tc>
        <w:tc>
          <w:tcPr>
            <w:tcW w:w="393" w:type="dxa"/>
            <w:tcBorders>
              <w:top w:val="single" w:sz="4" w:space="0" w:color="auto"/>
            </w:tcBorders>
            <w:shd w:val="clear" w:color="auto" w:fill="FFF2CC"/>
          </w:tcPr>
          <w:p w:rsidR="0073233A" w:rsidRPr="00085BE2" w:rsidRDefault="0073233A" w:rsidP="0073233A">
            <w:pPr>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A04AED">
              <w:rPr>
                <w:rFonts w:cs="Arial"/>
                <w:bCs/>
                <w:sz w:val="18"/>
                <w:szCs w:val="18"/>
                <w:lang w:val="en-GB"/>
              </w:rPr>
            </w:r>
            <w:r w:rsidR="00A04AED">
              <w:rPr>
                <w:rFonts w:cs="Arial"/>
                <w:bCs/>
                <w:sz w:val="18"/>
                <w:szCs w:val="18"/>
                <w:lang w:val="en-GB"/>
              </w:rPr>
              <w:fldChar w:fldCharType="separate"/>
            </w:r>
            <w:r w:rsidRPr="00085BE2">
              <w:rPr>
                <w:rFonts w:cs="Arial"/>
                <w:bCs/>
                <w:sz w:val="18"/>
                <w:szCs w:val="18"/>
                <w:lang w:val="en-GB"/>
              </w:rPr>
              <w:fldChar w:fldCharType="end"/>
            </w:r>
          </w:p>
        </w:tc>
        <w:tc>
          <w:tcPr>
            <w:tcW w:w="392" w:type="dxa"/>
            <w:tcBorders>
              <w:top w:val="single" w:sz="4" w:space="0" w:color="auto"/>
            </w:tcBorders>
            <w:shd w:val="clear" w:color="auto" w:fill="FFF2CC"/>
          </w:tcPr>
          <w:p w:rsidR="0073233A" w:rsidRPr="00085BE2" w:rsidRDefault="0073233A" w:rsidP="0073233A">
            <w:pPr>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A04AED">
              <w:rPr>
                <w:rFonts w:cs="Arial"/>
                <w:bCs/>
                <w:sz w:val="18"/>
                <w:szCs w:val="18"/>
                <w:lang w:val="en-GB"/>
              </w:rPr>
            </w:r>
            <w:r w:rsidR="00A04AED">
              <w:rPr>
                <w:rFonts w:cs="Arial"/>
                <w:bCs/>
                <w:sz w:val="18"/>
                <w:szCs w:val="18"/>
                <w:lang w:val="en-GB"/>
              </w:rPr>
              <w:fldChar w:fldCharType="separate"/>
            </w:r>
            <w:r w:rsidRPr="00085BE2">
              <w:rPr>
                <w:rFonts w:cs="Arial"/>
                <w:bCs/>
                <w:sz w:val="18"/>
                <w:szCs w:val="18"/>
                <w:lang w:val="en-GB"/>
              </w:rPr>
              <w:fldChar w:fldCharType="end"/>
            </w:r>
          </w:p>
        </w:tc>
        <w:tc>
          <w:tcPr>
            <w:tcW w:w="740" w:type="dxa"/>
            <w:tcBorders>
              <w:top w:val="single" w:sz="4" w:space="0" w:color="auto"/>
            </w:tcBorders>
            <w:shd w:val="clear" w:color="auto" w:fill="FFF2CC"/>
          </w:tcPr>
          <w:p w:rsidR="0073233A" w:rsidRPr="00085BE2" w:rsidRDefault="0073233A" w:rsidP="0073233A">
            <w:pPr>
              <w:spacing w:after="40" w:line="200" w:lineRule="exact"/>
              <w:jc w:val="center"/>
              <w:rPr>
                <w:rFonts w:cs="Arial"/>
                <w:iCs/>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r>
      <w:tr w:rsidR="0073233A" w:rsidRPr="00085BE2" w:rsidTr="00D86B8F">
        <w:tc>
          <w:tcPr>
            <w:tcW w:w="811" w:type="dxa"/>
            <w:tcBorders>
              <w:top w:val="single" w:sz="4" w:space="0" w:color="auto"/>
            </w:tcBorders>
          </w:tcPr>
          <w:p w:rsidR="0073233A" w:rsidRPr="00085BE2" w:rsidRDefault="0073233A" w:rsidP="0073233A">
            <w:pPr>
              <w:rPr>
                <w:lang w:val="en-GB"/>
              </w:rPr>
            </w:pPr>
            <w:r w:rsidRPr="00085BE2">
              <w:rPr>
                <w:sz w:val="18"/>
                <w:szCs w:val="18"/>
                <w:lang w:val="en-GB"/>
              </w:rPr>
              <w:t>7.4.3</w:t>
            </w:r>
          </w:p>
        </w:tc>
        <w:tc>
          <w:tcPr>
            <w:tcW w:w="4900" w:type="dxa"/>
            <w:tcBorders>
              <w:top w:val="single" w:sz="4" w:space="0" w:color="auto"/>
            </w:tcBorders>
          </w:tcPr>
          <w:p w:rsidR="0073233A" w:rsidRPr="00830F2E" w:rsidRDefault="00830F2E" w:rsidP="0073233A">
            <w:pPr>
              <w:keepNext/>
              <w:keepLines/>
              <w:rPr>
                <w:sz w:val="18"/>
                <w:szCs w:val="18"/>
              </w:rPr>
            </w:pPr>
            <w:r w:rsidRPr="00830F2E">
              <w:rPr>
                <w:sz w:val="18"/>
                <w:szCs w:val="18"/>
              </w:rPr>
              <w:t>Die Biobank muss über Verfahren für die sichere Handhabung, Verpackung, den Transport und den Empfang verfügen, die für das betreffende biologische Material relevant sind.</w:t>
            </w:r>
          </w:p>
        </w:tc>
        <w:tc>
          <w:tcPr>
            <w:tcW w:w="2282" w:type="dxa"/>
            <w:tcBorders>
              <w:top w:val="single" w:sz="4" w:space="0" w:color="auto"/>
            </w:tcBorders>
            <w:shd w:val="clear" w:color="auto" w:fill="DEEAF6"/>
          </w:tcPr>
          <w:p w:rsidR="0073233A" w:rsidRPr="00085BE2" w:rsidRDefault="0073233A" w:rsidP="0073233A">
            <w:pPr>
              <w:spacing w:after="40" w:line="200" w:lineRule="exact"/>
              <w:rPr>
                <w:rFonts w:cs="Arial"/>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c>
          <w:tcPr>
            <w:tcW w:w="405" w:type="dxa"/>
            <w:tcBorders>
              <w:top w:val="single" w:sz="4" w:space="0" w:color="auto"/>
            </w:tcBorders>
          </w:tcPr>
          <w:p w:rsidR="0073233A" w:rsidRPr="00085BE2" w:rsidRDefault="0073233A" w:rsidP="0073233A">
            <w:pPr>
              <w:keepNext/>
              <w:keepLines/>
              <w:spacing w:after="40" w:line="200" w:lineRule="exact"/>
              <w:jc w:val="center"/>
              <w:rPr>
                <w:rFonts w:cs="Arial"/>
                <w:bCs/>
                <w:sz w:val="18"/>
                <w:szCs w:val="18"/>
                <w:lang w:val="en-GB"/>
              </w:rPr>
            </w:pPr>
          </w:p>
        </w:tc>
        <w:tc>
          <w:tcPr>
            <w:tcW w:w="393" w:type="dxa"/>
            <w:tcBorders>
              <w:top w:val="single" w:sz="4" w:space="0" w:color="auto"/>
            </w:tcBorders>
            <w:shd w:val="clear" w:color="auto" w:fill="FFF2CC"/>
          </w:tcPr>
          <w:p w:rsidR="0073233A" w:rsidRPr="00085BE2" w:rsidRDefault="0073233A" w:rsidP="0073233A">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ed w:val="0"/>
                  </w:checkBox>
                </w:ffData>
              </w:fldChar>
            </w:r>
            <w:r w:rsidRPr="00085BE2">
              <w:rPr>
                <w:rFonts w:cs="Arial"/>
                <w:bCs/>
                <w:sz w:val="18"/>
                <w:szCs w:val="18"/>
                <w:lang w:val="en-GB"/>
              </w:rPr>
              <w:instrText xml:space="preserve"> FORMCHECKBOX </w:instrText>
            </w:r>
            <w:r w:rsidR="00A04AED">
              <w:rPr>
                <w:rFonts w:cs="Arial"/>
                <w:bCs/>
                <w:sz w:val="18"/>
                <w:szCs w:val="18"/>
                <w:lang w:val="en-GB"/>
              </w:rPr>
            </w:r>
            <w:r w:rsidR="00A04AED">
              <w:rPr>
                <w:rFonts w:cs="Arial"/>
                <w:bCs/>
                <w:sz w:val="18"/>
                <w:szCs w:val="18"/>
                <w:lang w:val="en-GB"/>
              </w:rPr>
              <w:fldChar w:fldCharType="separate"/>
            </w:r>
            <w:r w:rsidRPr="00085BE2">
              <w:rPr>
                <w:rFonts w:cs="Arial"/>
                <w:bCs/>
                <w:sz w:val="18"/>
                <w:szCs w:val="18"/>
                <w:lang w:val="en-GB"/>
              </w:rPr>
              <w:fldChar w:fldCharType="end"/>
            </w:r>
          </w:p>
        </w:tc>
        <w:tc>
          <w:tcPr>
            <w:tcW w:w="392" w:type="dxa"/>
            <w:tcBorders>
              <w:top w:val="single" w:sz="4" w:space="0" w:color="auto"/>
            </w:tcBorders>
            <w:shd w:val="clear" w:color="auto" w:fill="FFF2CC"/>
          </w:tcPr>
          <w:p w:rsidR="0073233A" w:rsidRPr="00085BE2" w:rsidRDefault="0073233A" w:rsidP="0073233A">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A04AED">
              <w:rPr>
                <w:rFonts w:cs="Arial"/>
                <w:bCs/>
                <w:sz w:val="18"/>
                <w:szCs w:val="18"/>
                <w:lang w:val="en-GB"/>
              </w:rPr>
            </w:r>
            <w:r w:rsidR="00A04AED">
              <w:rPr>
                <w:rFonts w:cs="Arial"/>
                <w:bCs/>
                <w:sz w:val="18"/>
                <w:szCs w:val="18"/>
                <w:lang w:val="en-GB"/>
              </w:rPr>
              <w:fldChar w:fldCharType="separate"/>
            </w:r>
            <w:r w:rsidRPr="00085BE2">
              <w:rPr>
                <w:rFonts w:cs="Arial"/>
                <w:bCs/>
                <w:sz w:val="18"/>
                <w:szCs w:val="18"/>
                <w:lang w:val="en-GB"/>
              </w:rPr>
              <w:fldChar w:fldCharType="end"/>
            </w:r>
          </w:p>
        </w:tc>
        <w:tc>
          <w:tcPr>
            <w:tcW w:w="740" w:type="dxa"/>
            <w:tcBorders>
              <w:top w:val="single" w:sz="4" w:space="0" w:color="auto"/>
            </w:tcBorders>
            <w:shd w:val="clear" w:color="auto" w:fill="FFF2CC"/>
          </w:tcPr>
          <w:p w:rsidR="0073233A" w:rsidRPr="00085BE2" w:rsidRDefault="0073233A" w:rsidP="0073233A">
            <w:pPr>
              <w:spacing w:after="40" w:line="200" w:lineRule="exact"/>
              <w:jc w:val="center"/>
              <w:rPr>
                <w:rFonts w:cs="Arial"/>
                <w:iCs/>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r>
      <w:tr w:rsidR="0073233A" w:rsidRPr="00085BE2" w:rsidTr="00D86B8F">
        <w:tc>
          <w:tcPr>
            <w:tcW w:w="811" w:type="dxa"/>
            <w:tcBorders>
              <w:top w:val="single" w:sz="4" w:space="0" w:color="auto"/>
              <w:bottom w:val="single" w:sz="4" w:space="0" w:color="auto"/>
            </w:tcBorders>
          </w:tcPr>
          <w:p w:rsidR="0073233A" w:rsidRPr="00085BE2" w:rsidRDefault="0073233A" w:rsidP="0073233A">
            <w:pPr>
              <w:rPr>
                <w:lang w:val="en-GB"/>
              </w:rPr>
            </w:pPr>
            <w:r w:rsidRPr="00085BE2">
              <w:rPr>
                <w:sz w:val="18"/>
                <w:szCs w:val="18"/>
                <w:lang w:val="en-GB"/>
              </w:rPr>
              <w:t>7.4.4</w:t>
            </w:r>
          </w:p>
        </w:tc>
        <w:tc>
          <w:tcPr>
            <w:tcW w:w="4900" w:type="dxa"/>
            <w:tcBorders>
              <w:top w:val="single" w:sz="4" w:space="0" w:color="auto"/>
              <w:bottom w:val="single" w:sz="4" w:space="0" w:color="auto"/>
            </w:tcBorders>
          </w:tcPr>
          <w:p w:rsidR="0073233A" w:rsidRPr="00830F2E" w:rsidRDefault="00830F2E" w:rsidP="0073233A">
            <w:pPr>
              <w:keepNext/>
              <w:keepLines/>
              <w:rPr>
                <w:sz w:val="18"/>
                <w:szCs w:val="18"/>
              </w:rPr>
            </w:pPr>
            <w:r w:rsidRPr="00830F2E">
              <w:rPr>
                <w:sz w:val="18"/>
                <w:szCs w:val="18"/>
              </w:rPr>
              <w:t>Innerhalb der Biobank oder der juristischen Person, deren Teil sie ist, sollte das biologische Material nicht unbeaufsichtigt bleiben, es sei denn, es handelt sich um durch einschlägige Verfahren vorgegebene zur Aufbewahrung ausgewiesene Bereiche.</w:t>
            </w:r>
          </w:p>
        </w:tc>
        <w:tc>
          <w:tcPr>
            <w:tcW w:w="2282" w:type="dxa"/>
            <w:tcBorders>
              <w:top w:val="single" w:sz="4" w:space="0" w:color="auto"/>
              <w:bottom w:val="single" w:sz="4" w:space="0" w:color="auto"/>
            </w:tcBorders>
            <w:shd w:val="clear" w:color="auto" w:fill="DEEAF6"/>
          </w:tcPr>
          <w:p w:rsidR="0073233A" w:rsidRPr="00085BE2" w:rsidRDefault="0073233A" w:rsidP="0073233A">
            <w:pPr>
              <w:spacing w:after="40" w:line="200" w:lineRule="exact"/>
              <w:rPr>
                <w:rFonts w:cs="Arial"/>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c>
          <w:tcPr>
            <w:tcW w:w="405" w:type="dxa"/>
            <w:tcBorders>
              <w:top w:val="single" w:sz="4" w:space="0" w:color="auto"/>
              <w:bottom w:val="single" w:sz="4" w:space="0" w:color="auto"/>
            </w:tcBorders>
          </w:tcPr>
          <w:p w:rsidR="0073233A" w:rsidRPr="00085BE2" w:rsidRDefault="0073233A" w:rsidP="0073233A">
            <w:pPr>
              <w:keepNext/>
              <w:keepLines/>
              <w:spacing w:after="40" w:line="200" w:lineRule="exact"/>
              <w:jc w:val="center"/>
              <w:rPr>
                <w:rFonts w:cs="Arial"/>
                <w:bCs/>
                <w:sz w:val="18"/>
                <w:szCs w:val="18"/>
                <w:lang w:val="en-GB"/>
              </w:rPr>
            </w:pPr>
          </w:p>
        </w:tc>
        <w:tc>
          <w:tcPr>
            <w:tcW w:w="393" w:type="dxa"/>
            <w:tcBorders>
              <w:top w:val="single" w:sz="4" w:space="0" w:color="auto"/>
              <w:bottom w:val="single" w:sz="4" w:space="0" w:color="auto"/>
            </w:tcBorders>
            <w:shd w:val="clear" w:color="auto" w:fill="FFF2CC"/>
          </w:tcPr>
          <w:p w:rsidR="0073233A" w:rsidRPr="00085BE2" w:rsidRDefault="0073233A" w:rsidP="0073233A">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A04AED">
              <w:rPr>
                <w:rFonts w:cs="Arial"/>
                <w:bCs/>
                <w:sz w:val="18"/>
                <w:szCs w:val="18"/>
                <w:lang w:val="en-GB"/>
              </w:rPr>
            </w:r>
            <w:r w:rsidR="00A04AED">
              <w:rPr>
                <w:rFonts w:cs="Arial"/>
                <w:bCs/>
                <w:sz w:val="18"/>
                <w:szCs w:val="18"/>
                <w:lang w:val="en-GB"/>
              </w:rPr>
              <w:fldChar w:fldCharType="separate"/>
            </w:r>
            <w:r w:rsidRPr="00085BE2">
              <w:rPr>
                <w:rFonts w:cs="Arial"/>
                <w:bCs/>
                <w:sz w:val="18"/>
                <w:szCs w:val="18"/>
                <w:lang w:val="en-GB"/>
              </w:rPr>
              <w:fldChar w:fldCharType="end"/>
            </w:r>
          </w:p>
        </w:tc>
        <w:tc>
          <w:tcPr>
            <w:tcW w:w="392" w:type="dxa"/>
            <w:tcBorders>
              <w:top w:val="single" w:sz="4" w:space="0" w:color="auto"/>
              <w:bottom w:val="single" w:sz="4" w:space="0" w:color="auto"/>
            </w:tcBorders>
            <w:shd w:val="clear" w:color="auto" w:fill="FFF2CC"/>
          </w:tcPr>
          <w:p w:rsidR="0073233A" w:rsidRPr="00085BE2" w:rsidRDefault="0073233A" w:rsidP="0073233A">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A04AED">
              <w:rPr>
                <w:rFonts w:cs="Arial"/>
                <w:bCs/>
                <w:sz w:val="18"/>
                <w:szCs w:val="18"/>
                <w:lang w:val="en-GB"/>
              </w:rPr>
            </w:r>
            <w:r w:rsidR="00A04AED">
              <w:rPr>
                <w:rFonts w:cs="Arial"/>
                <w:bCs/>
                <w:sz w:val="18"/>
                <w:szCs w:val="18"/>
                <w:lang w:val="en-GB"/>
              </w:rPr>
              <w:fldChar w:fldCharType="separate"/>
            </w:r>
            <w:r w:rsidRPr="00085BE2">
              <w:rPr>
                <w:rFonts w:cs="Arial"/>
                <w:bCs/>
                <w:sz w:val="18"/>
                <w:szCs w:val="18"/>
                <w:lang w:val="en-GB"/>
              </w:rPr>
              <w:fldChar w:fldCharType="end"/>
            </w:r>
          </w:p>
        </w:tc>
        <w:tc>
          <w:tcPr>
            <w:tcW w:w="740" w:type="dxa"/>
            <w:tcBorders>
              <w:top w:val="single" w:sz="4" w:space="0" w:color="auto"/>
              <w:bottom w:val="single" w:sz="4" w:space="0" w:color="auto"/>
            </w:tcBorders>
            <w:shd w:val="clear" w:color="auto" w:fill="FFF2CC"/>
          </w:tcPr>
          <w:p w:rsidR="0073233A" w:rsidRPr="00085BE2" w:rsidRDefault="0073233A" w:rsidP="0073233A">
            <w:pPr>
              <w:spacing w:after="40" w:line="200" w:lineRule="exact"/>
              <w:jc w:val="center"/>
              <w:rPr>
                <w:rFonts w:cs="Arial"/>
                <w:iCs/>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r>
      <w:tr w:rsidR="00233C13" w:rsidRPr="00085BE2" w:rsidTr="00D86B8F">
        <w:tc>
          <w:tcPr>
            <w:tcW w:w="811" w:type="dxa"/>
            <w:tcBorders>
              <w:top w:val="single" w:sz="4" w:space="0" w:color="auto"/>
              <w:bottom w:val="single" w:sz="4" w:space="0" w:color="auto"/>
            </w:tcBorders>
          </w:tcPr>
          <w:p w:rsidR="00233C13" w:rsidRDefault="00233C13" w:rsidP="00233C13">
            <w:r w:rsidRPr="0032674E">
              <w:rPr>
                <w:sz w:val="18"/>
                <w:szCs w:val="18"/>
                <w:lang w:val="en-GB"/>
              </w:rPr>
              <w:t>7.4.</w:t>
            </w:r>
            <w:r>
              <w:rPr>
                <w:sz w:val="18"/>
                <w:szCs w:val="18"/>
                <w:lang w:val="en-GB"/>
              </w:rPr>
              <w:t>5</w:t>
            </w:r>
          </w:p>
        </w:tc>
        <w:tc>
          <w:tcPr>
            <w:tcW w:w="4900" w:type="dxa"/>
            <w:tcBorders>
              <w:top w:val="single" w:sz="4" w:space="0" w:color="auto"/>
              <w:bottom w:val="single" w:sz="4" w:space="0" w:color="auto"/>
            </w:tcBorders>
          </w:tcPr>
          <w:p w:rsidR="00233C13" w:rsidRPr="00830F2E" w:rsidRDefault="00830F2E" w:rsidP="00233C13">
            <w:pPr>
              <w:keepNext/>
              <w:keepLines/>
              <w:rPr>
                <w:sz w:val="18"/>
                <w:szCs w:val="18"/>
              </w:rPr>
            </w:pPr>
            <w:r w:rsidRPr="00830F2E">
              <w:rPr>
                <w:sz w:val="18"/>
                <w:szCs w:val="18"/>
              </w:rPr>
              <w:t>Ausschließlich kompetentes Personal darf biologisches Material für den Versand vorbereiten.</w:t>
            </w:r>
          </w:p>
        </w:tc>
        <w:tc>
          <w:tcPr>
            <w:tcW w:w="2282" w:type="dxa"/>
            <w:tcBorders>
              <w:top w:val="single" w:sz="4" w:space="0" w:color="auto"/>
              <w:bottom w:val="single" w:sz="4" w:space="0" w:color="auto"/>
            </w:tcBorders>
            <w:shd w:val="clear" w:color="auto" w:fill="DEEAF6"/>
          </w:tcPr>
          <w:p w:rsidR="00233C13" w:rsidRPr="00085BE2" w:rsidRDefault="00233C13" w:rsidP="00233C13">
            <w:pPr>
              <w:spacing w:after="40" w:line="200" w:lineRule="exact"/>
              <w:rPr>
                <w:rFonts w:cs="Arial"/>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c>
          <w:tcPr>
            <w:tcW w:w="405" w:type="dxa"/>
            <w:tcBorders>
              <w:top w:val="single" w:sz="4" w:space="0" w:color="auto"/>
              <w:bottom w:val="single" w:sz="4" w:space="0" w:color="auto"/>
            </w:tcBorders>
          </w:tcPr>
          <w:p w:rsidR="00233C13" w:rsidRPr="00085BE2" w:rsidRDefault="00233C13" w:rsidP="00233C13">
            <w:pPr>
              <w:keepNext/>
              <w:keepLines/>
              <w:spacing w:after="40" w:line="200" w:lineRule="exact"/>
              <w:jc w:val="center"/>
              <w:rPr>
                <w:rFonts w:cs="Arial"/>
                <w:bCs/>
                <w:sz w:val="18"/>
                <w:szCs w:val="18"/>
                <w:lang w:val="en-GB"/>
              </w:rPr>
            </w:pPr>
          </w:p>
        </w:tc>
        <w:tc>
          <w:tcPr>
            <w:tcW w:w="393" w:type="dxa"/>
            <w:tcBorders>
              <w:top w:val="single" w:sz="4" w:space="0" w:color="auto"/>
              <w:bottom w:val="single" w:sz="4" w:space="0" w:color="auto"/>
            </w:tcBorders>
            <w:shd w:val="clear" w:color="auto" w:fill="FFF2CC"/>
          </w:tcPr>
          <w:p w:rsidR="00233C13" w:rsidRPr="00085BE2" w:rsidRDefault="00233C13" w:rsidP="00233C13">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A04AED">
              <w:rPr>
                <w:rFonts w:cs="Arial"/>
                <w:bCs/>
                <w:sz w:val="18"/>
                <w:szCs w:val="18"/>
                <w:lang w:val="en-GB"/>
              </w:rPr>
            </w:r>
            <w:r w:rsidR="00A04AED">
              <w:rPr>
                <w:rFonts w:cs="Arial"/>
                <w:bCs/>
                <w:sz w:val="18"/>
                <w:szCs w:val="18"/>
                <w:lang w:val="en-GB"/>
              </w:rPr>
              <w:fldChar w:fldCharType="separate"/>
            </w:r>
            <w:r w:rsidRPr="00085BE2">
              <w:rPr>
                <w:rFonts w:cs="Arial"/>
                <w:bCs/>
                <w:sz w:val="18"/>
                <w:szCs w:val="18"/>
                <w:lang w:val="en-GB"/>
              </w:rPr>
              <w:fldChar w:fldCharType="end"/>
            </w:r>
          </w:p>
        </w:tc>
        <w:tc>
          <w:tcPr>
            <w:tcW w:w="392" w:type="dxa"/>
            <w:tcBorders>
              <w:top w:val="single" w:sz="4" w:space="0" w:color="auto"/>
              <w:bottom w:val="single" w:sz="4" w:space="0" w:color="auto"/>
            </w:tcBorders>
            <w:shd w:val="clear" w:color="auto" w:fill="FFF2CC"/>
          </w:tcPr>
          <w:p w:rsidR="00233C13" w:rsidRPr="00085BE2" w:rsidRDefault="00233C13" w:rsidP="00233C13">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A04AED">
              <w:rPr>
                <w:rFonts w:cs="Arial"/>
                <w:bCs/>
                <w:sz w:val="18"/>
                <w:szCs w:val="18"/>
                <w:lang w:val="en-GB"/>
              </w:rPr>
            </w:r>
            <w:r w:rsidR="00A04AED">
              <w:rPr>
                <w:rFonts w:cs="Arial"/>
                <w:bCs/>
                <w:sz w:val="18"/>
                <w:szCs w:val="18"/>
                <w:lang w:val="en-GB"/>
              </w:rPr>
              <w:fldChar w:fldCharType="separate"/>
            </w:r>
            <w:r w:rsidRPr="00085BE2">
              <w:rPr>
                <w:rFonts w:cs="Arial"/>
                <w:bCs/>
                <w:sz w:val="18"/>
                <w:szCs w:val="18"/>
                <w:lang w:val="en-GB"/>
              </w:rPr>
              <w:fldChar w:fldCharType="end"/>
            </w:r>
          </w:p>
        </w:tc>
        <w:tc>
          <w:tcPr>
            <w:tcW w:w="740" w:type="dxa"/>
            <w:tcBorders>
              <w:top w:val="single" w:sz="4" w:space="0" w:color="auto"/>
              <w:bottom w:val="single" w:sz="4" w:space="0" w:color="auto"/>
            </w:tcBorders>
            <w:shd w:val="clear" w:color="auto" w:fill="FFF2CC"/>
          </w:tcPr>
          <w:p w:rsidR="00233C13" w:rsidRPr="00085BE2" w:rsidRDefault="00233C13" w:rsidP="00233C13">
            <w:pPr>
              <w:spacing w:after="40" w:line="200" w:lineRule="exact"/>
              <w:jc w:val="center"/>
              <w:rPr>
                <w:rFonts w:cs="Arial"/>
                <w:iCs/>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r>
      <w:tr w:rsidR="00233C13" w:rsidRPr="00085BE2" w:rsidTr="00D86B8F">
        <w:tc>
          <w:tcPr>
            <w:tcW w:w="811" w:type="dxa"/>
            <w:tcBorders>
              <w:top w:val="single" w:sz="4" w:space="0" w:color="auto"/>
              <w:bottom w:val="single" w:sz="4" w:space="0" w:color="auto"/>
            </w:tcBorders>
          </w:tcPr>
          <w:p w:rsidR="00233C13" w:rsidRPr="008F0249" w:rsidRDefault="00233C13" w:rsidP="00233C13">
            <w:pPr>
              <w:rPr>
                <w:lang w:val="en-US"/>
              </w:rPr>
            </w:pPr>
            <w:r w:rsidRPr="0032674E">
              <w:rPr>
                <w:sz w:val="18"/>
                <w:szCs w:val="18"/>
                <w:lang w:val="en-GB"/>
              </w:rPr>
              <w:t>7.4.</w:t>
            </w:r>
            <w:r>
              <w:rPr>
                <w:sz w:val="18"/>
                <w:szCs w:val="18"/>
                <w:lang w:val="en-GB"/>
              </w:rPr>
              <w:t>6</w:t>
            </w:r>
          </w:p>
        </w:tc>
        <w:tc>
          <w:tcPr>
            <w:tcW w:w="4900" w:type="dxa"/>
            <w:tcBorders>
              <w:top w:val="single" w:sz="4" w:space="0" w:color="auto"/>
              <w:bottom w:val="single" w:sz="4" w:space="0" w:color="auto"/>
            </w:tcBorders>
          </w:tcPr>
          <w:p w:rsidR="00233C13" w:rsidRPr="00830F2E" w:rsidRDefault="00830F2E" w:rsidP="00233C13">
            <w:pPr>
              <w:keepNext/>
              <w:keepLines/>
              <w:rPr>
                <w:sz w:val="18"/>
                <w:szCs w:val="18"/>
              </w:rPr>
            </w:pPr>
            <w:r w:rsidRPr="00830F2E">
              <w:rPr>
                <w:sz w:val="18"/>
                <w:szCs w:val="18"/>
              </w:rPr>
              <w:t>Vor dem Transfer von biologischem Material müssen die Anforderungen von 7.3.3.2 erfüllt und mit den entsprechenden Beteiligten Vorkehrungen für die Verteilung und die Entgegennahme des biologischen Materials getroffen werden.</w:t>
            </w:r>
          </w:p>
        </w:tc>
        <w:tc>
          <w:tcPr>
            <w:tcW w:w="2282" w:type="dxa"/>
            <w:tcBorders>
              <w:top w:val="single" w:sz="4" w:space="0" w:color="auto"/>
              <w:bottom w:val="single" w:sz="4" w:space="0" w:color="auto"/>
            </w:tcBorders>
            <w:shd w:val="clear" w:color="auto" w:fill="DEEAF6"/>
          </w:tcPr>
          <w:p w:rsidR="00233C13" w:rsidRPr="00085BE2" w:rsidRDefault="00233C13" w:rsidP="00233C13">
            <w:pPr>
              <w:spacing w:after="40" w:line="200" w:lineRule="exact"/>
              <w:rPr>
                <w:rFonts w:cs="Arial"/>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c>
          <w:tcPr>
            <w:tcW w:w="405" w:type="dxa"/>
            <w:tcBorders>
              <w:top w:val="single" w:sz="4" w:space="0" w:color="auto"/>
              <w:bottom w:val="single" w:sz="4" w:space="0" w:color="auto"/>
            </w:tcBorders>
          </w:tcPr>
          <w:p w:rsidR="00233C13" w:rsidRPr="00085BE2" w:rsidRDefault="00233C13" w:rsidP="00233C13">
            <w:pPr>
              <w:keepNext/>
              <w:keepLines/>
              <w:spacing w:after="40" w:line="200" w:lineRule="exact"/>
              <w:jc w:val="center"/>
              <w:rPr>
                <w:rFonts w:cs="Arial"/>
                <w:bCs/>
                <w:sz w:val="18"/>
                <w:szCs w:val="18"/>
                <w:lang w:val="en-GB"/>
              </w:rPr>
            </w:pPr>
          </w:p>
        </w:tc>
        <w:tc>
          <w:tcPr>
            <w:tcW w:w="393" w:type="dxa"/>
            <w:tcBorders>
              <w:top w:val="single" w:sz="4" w:space="0" w:color="auto"/>
              <w:bottom w:val="single" w:sz="4" w:space="0" w:color="auto"/>
            </w:tcBorders>
            <w:shd w:val="clear" w:color="auto" w:fill="FFF2CC"/>
          </w:tcPr>
          <w:p w:rsidR="00233C13" w:rsidRPr="00085BE2" w:rsidRDefault="00233C13" w:rsidP="00233C13">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A04AED">
              <w:rPr>
                <w:rFonts w:cs="Arial"/>
                <w:bCs/>
                <w:sz w:val="18"/>
                <w:szCs w:val="18"/>
                <w:lang w:val="en-GB"/>
              </w:rPr>
            </w:r>
            <w:r w:rsidR="00A04AED">
              <w:rPr>
                <w:rFonts w:cs="Arial"/>
                <w:bCs/>
                <w:sz w:val="18"/>
                <w:szCs w:val="18"/>
                <w:lang w:val="en-GB"/>
              </w:rPr>
              <w:fldChar w:fldCharType="separate"/>
            </w:r>
            <w:r w:rsidRPr="00085BE2">
              <w:rPr>
                <w:rFonts w:cs="Arial"/>
                <w:bCs/>
                <w:sz w:val="18"/>
                <w:szCs w:val="18"/>
                <w:lang w:val="en-GB"/>
              </w:rPr>
              <w:fldChar w:fldCharType="end"/>
            </w:r>
          </w:p>
        </w:tc>
        <w:tc>
          <w:tcPr>
            <w:tcW w:w="392" w:type="dxa"/>
            <w:tcBorders>
              <w:top w:val="single" w:sz="4" w:space="0" w:color="auto"/>
              <w:bottom w:val="single" w:sz="4" w:space="0" w:color="auto"/>
            </w:tcBorders>
            <w:shd w:val="clear" w:color="auto" w:fill="FFF2CC"/>
          </w:tcPr>
          <w:p w:rsidR="00233C13" w:rsidRPr="00085BE2" w:rsidRDefault="00233C13" w:rsidP="00233C13">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A04AED">
              <w:rPr>
                <w:rFonts w:cs="Arial"/>
                <w:bCs/>
                <w:sz w:val="18"/>
                <w:szCs w:val="18"/>
                <w:lang w:val="en-GB"/>
              </w:rPr>
            </w:r>
            <w:r w:rsidR="00A04AED">
              <w:rPr>
                <w:rFonts w:cs="Arial"/>
                <w:bCs/>
                <w:sz w:val="18"/>
                <w:szCs w:val="18"/>
                <w:lang w:val="en-GB"/>
              </w:rPr>
              <w:fldChar w:fldCharType="separate"/>
            </w:r>
            <w:r w:rsidRPr="00085BE2">
              <w:rPr>
                <w:rFonts w:cs="Arial"/>
                <w:bCs/>
                <w:sz w:val="18"/>
                <w:szCs w:val="18"/>
                <w:lang w:val="en-GB"/>
              </w:rPr>
              <w:fldChar w:fldCharType="end"/>
            </w:r>
          </w:p>
        </w:tc>
        <w:tc>
          <w:tcPr>
            <w:tcW w:w="740" w:type="dxa"/>
            <w:tcBorders>
              <w:top w:val="single" w:sz="4" w:space="0" w:color="auto"/>
              <w:bottom w:val="single" w:sz="4" w:space="0" w:color="auto"/>
            </w:tcBorders>
            <w:shd w:val="clear" w:color="auto" w:fill="FFF2CC"/>
          </w:tcPr>
          <w:p w:rsidR="00233C13" w:rsidRPr="00085BE2" w:rsidRDefault="00233C13" w:rsidP="00233C13">
            <w:pPr>
              <w:spacing w:after="40" w:line="200" w:lineRule="exact"/>
              <w:jc w:val="center"/>
              <w:rPr>
                <w:rFonts w:cs="Arial"/>
                <w:iCs/>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r>
      <w:tr w:rsidR="00233C13" w:rsidRPr="00085BE2" w:rsidTr="00D86B8F">
        <w:tc>
          <w:tcPr>
            <w:tcW w:w="811" w:type="dxa"/>
            <w:tcBorders>
              <w:top w:val="single" w:sz="4" w:space="0" w:color="auto"/>
            </w:tcBorders>
          </w:tcPr>
          <w:p w:rsidR="00233C13" w:rsidRDefault="00233C13" w:rsidP="00233C13">
            <w:r w:rsidRPr="0032674E">
              <w:rPr>
                <w:sz w:val="18"/>
                <w:szCs w:val="18"/>
                <w:lang w:val="en-GB"/>
              </w:rPr>
              <w:t>7.4.</w:t>
            </w:r>
            <w:r>
              <w:rPr>
                <w:sz w:val="18"/>
                <w:szCs w:val="18"/>
                <w:lang w:val="en-GB"/>
              </w:rPr>
              <w:t>7</w:t>
            </w:r>
          </w:p>
        </w:tc>
        <w:tc>
          <w:tcPr>
            <w:tcW w:w="4900" w:type="dxa"/>
            <w:tcBorders>
              <w:top w:val="single" w:sz="4" w:space="0" w:color="auto"/>
            </w:tcBorders>
          </w:tcPr>
          <w:p w:rsidR="00233C13" w:rsidRPr="00830F2E" w:rsidRDefault="00830F2E" w:rsidP="00233C13">
            <w:pPr>
              <w:keepNext/>
              <w:keepLines/>
              <w:rPr>
                <w:sz w:val="18"/>
                <w:szCs w:val="18"/>
              </w:rPr>
            </w:pPr>
            <w:r w:rsidRPr="00830F2E">
              <w:rPr>
                <w:sz w:val="18"/>
                <w:szCs w:val="18"/>
              </w:rPr>
              <w:t>Die Biobank muss Verfahren für den Versand und den Empfang von Daten festlegen, dokumentieren und umsetzen. Der Transfer von Daten muss so geplant sein, dass ihre Integrität sichergestellt ist und die Verletzung des Datenschutzes verhindert wird. Vor dem Transfer von Daten müssen mit den entsprechenden Beteiligten Vorkehrungen für den Datenempfang und/oder die Verteilung getroffen werden.</w:t>
            </w:r>
          </w:p>
        </w:tc>
        <w:tc>
          <w:tcPr>
            <w:tcW w:w="2282" w:type="dxa"/>
            <w:tcBorders>
              <w:top w:val="single" w:sz="4" w:space="0" w:color="auto"/>
            </w:tcBorders>
            <w:shd w:val="clear" w:color="auto" w:fill="DEEAF6"/>
          </w:tcPr>
          <w:p w:rsidR="00233C13" w:rsidRPr="00085BE2" w:rsidRDefault="00233C13" w:rsidP="00233C13">
            <w:pPr>
              <w:spacing w:after="40" w:line="200" w:lineRule="exact"/>
              <w:rPr>
                <w:rFonts w:cs="Arial"/>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c>
          <w:tcPr>
            <w:tcW w:w="405" w:type="dxa"/>
            <w:tcBorders>
              <w:top w:val="single" w:sz="4" w:space="0" w:color="auto"/>
            </w:tcBorders>
          </w:tcPr>
          <w:p w:rsidR="00233C13" w:rsidRPr="00085BE2" w:rsidRDefault="00233C13" w:rsidP="00233C13">
            <w:pPr>
              <w:keepNext/>
              <w:keepLines/>
              <w:spacing w:after="40" w:line="200" w:lineRule="exact"/>
              <w:jc w:val="center"/>
              <w:rPr>
                <w:rFonts w:cs="Arial"/>
                <w:bCs/>
                <w:sz w:val="18"/>
                <w:szCs w:val="18"/>
                <w:lang w:val="en-GB"/>
              </w:rPr>
            </w:pPr>
          </w:p>
        </w:tc>
        <w:tc>
          <w:tcPr>
            <w:tcW w:w="393" w:type="dxa"/>
            <w:tcBorders>
              <w:top w:val="single" w:sz="4" w:space="0" w:color="auto"/>
            </w:tcBorders>
            <w:shd w:val="clear" w:color="auto" w:fill="FFF2CC"/>
          </w:tcPr>
          <w:p w:rsidR="00233C13" w:rsidRPr="00085BE2" w:rsidRDefault="00233C13" w:rsidP="00233C13">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ed w:val="0"/>
                  </w:checkBox>
                </w:ffData>
              </w:fldChar>
            </w:r>
            <w:r w:rsidRPr="00085BE2">
              <w:rPr>
                <w:rFonts w:cs="Arial"/>
                <w:bCs/>
                <w:sz w:val="18"/>
                <w:szCs w:val="18"/>
                <w:lang w:val="en-GB"/>
              </w:rPr>
              <w:instrText xml:space="preserve"> FORMCHECKBOX </w:instrText>
            </w:r>
            <w:r w:rsidR="00A04AED">
              <w:rPr>
                <w:rFonts w:cs="Arial"/>
                <w:bCs/>
                <w:sz w:val="18"/>
                <w:szCs w:val="18"/>
                <w:lang w:val="en-GB"/>
              </w:rPr>
            </w:r>
            <w:r w:rsidR="00A04AED">
              <w:rPr>
                <w:rFonts w:cs="Arial"/>
                <w:bCs/>
                <w:sz w:val="18"/>
                <w:szCs w:val="18"/>
                <w:lang w:val="en-GB"/>
              </w:rPr>
              <w:fldChar w:fldCharType="separate"/>
            </w:r>
            <w:r w:rsidRPr="00085BE2">
              <w:rPr>
                <w:rFonts w:cs="Arial"/>
                <w:bCs/>
                <w:sz w:val="18"/>
                <w:szCs w:val="18"/>
                <w:lang w:val="en-GB"/>
              </w:rPr>
              <w:fldChar w:fldCharType="end"/>
            </w:r>
          </w:p>
        </w:tc>
        <w:tc>
          <w:tcPr>
            <w:tcW w:w="392" w:type="dxa"/>
            <w:tcBorders>
              <w:top w:val="single" w:sz="4" w:space="0" w:color="auto"/>
            </w:tcBorders>
            <w:shd w:val="clear" w:color="auto" w:fill="FFF2CC"/>
          </w:tcPr>
          <w:p w:rsidR="00233C13" w:rsidRPr="00085BE2" w:rsidRDefault="00233C13" w:rsidP="00233C13">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A04AED">
              <w:rPr>
                <w:rFonts w:cs="Arial"/>
                <w:bCs/>
                <w:sz w:val="18"/>
                <w:szCs w:val="18"/>
                <w:lang w:val="en-GB"/>
              </w:rPr>
            </w:r>
            <w:r w:rsidR="00A04AED">
              <w:rPr>
                <w:rFonts w:cs="Arial"/>
                <w:bCs/>
                <w:sz w:val="18"/>
                <w:szCs w:val="18"/>
                <w:lang w:val="en-GB"/>
              </w:rPr>
              <w:fldChar w:fldCharType="separate"/>
            </w:r>
            <w:r w:rsidRPr="00085BE2">
              <w:rPr>
                <w:rFonts w:cs="Arial"/>
                <w:bCs/>
                <w:sz w:val="18"/>
                <w:szCs w:val="18"/>
                <w:lang w:val="en-GB"/>
              </w:rPr>
              <w:fldChar w:fldCharType="end"/>
            </w:r>
          </w:p>
        </w:tc>
        <w:tc>
          <w:tcPr>
            <w:tcW w:w="740" w:type="dxa"/>
            <w:tcBorders>
              <w:top w:val="single" w:sz="4" w:space="0" w:color="auto"/>
            </w:tcBorders>
            <w:shd w:val="clear" w:color="auto" w:fill="FFF2CC"/>
          </w:tcPr>
          <w:p w:rsidR="00233C13" w:rsidRPr="00085BE2" w:rsidRDefault="00233C13" w:rsidP="00233C13">
            <w:pPr>
              <w:spacing w:after="40" w:line="200" w:lineRule="exact"/>
              <w:jc w:val="center"/>
              <w:rPr>
                <w:rFonts w:cs="Arial"/>
                <w:iCs/>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r>
    </w:tbl>
    <w:p w:rsidR="0036572D" w:rsidRPr="00830F2E" w:rsidRDefault="00C96211" w:rsidP="00A17E4B">
      <w:pPr>
        <w:pStyle w:val="berschrift2"/>
        <w:rPr>
          <w:sz w:val="18"/>
          <w:szCs w:val="18"/>
        </w:rPr>
      </w:pPr>
      <w:bookmarkStart w:id="17" w:name="_Toc84510261"/>
      <w:r w:rsidRPr="00830F2E">
        <w:t>7.5</w:t>
      </w:r>
      <w:r w:rsidRPr="00830F2E">
        <w:tab/>
      </w:r>
      <w:r w:rsidR="00830F2E" w:rsidRPr="00830F2E">
        <w:t>Rückverfolgbarkeit von biologischem Material und zugehörigen Daten</w:t>
      </w:r>
      <w:bookmarkEnd w:id="1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83"/>
        <w:gridCol w:w="1004"/>
        <w:gridCol w:w="2309"/>
        <w:gridCol w:w="391"/>
        <w:gridCol w:w="379"/>
        <w:gridCol w:w="400"/>
        <w:gridCol w:w="745"/>
      </w:tblGrid>
      <w:tr w:rsidR="00D30251" w:rsidRPr="00770C38" w:rsidTr="00CB7654">
        <w:trPr>
          <w:trHeight w:val="340"/>
        </w:trPr>
        <w:tc>
          <w:tcPr>
            <w:tcW w:w="4690" w:type="dxa"/>
            <w:tcBorders>
              <w:top w:val="single" w:sz="12" w:space="0" w:color="auto"/>
              <w:bottom w:val="single" w:sz="12" w:space="0" w:color="auto"/>
              <w:right w:val="single" w:sz="4" w:space="0" w:color="auto"/>
            </w:tcBorders>
            <w:shd w:val="clear" w:color="auto" w:fill="auto"/>
          </w:tcPr>
          <w:p w:rsidR="00D30251" w:rsidRPr="00C70912" w:rsidRDefault="00D30251" w:rsidP="00CB7654">
            <w:pPr>
              <w:pStyle w:val="1"/>
            </w:pPr>
          </w:p>
        </w:tc>
        <w:tc>
          <w:tcPr>
            <w:tcW w:w="1005" w:type="dxa"/>
            <w:tcBorders>
              <w:top w:val="single" w:sz="12" w:space="0" w:color="auto"/>
              <w:bottom w:val="single" w:sz="12" w:space="0" w:color="auto"/>
              <w:right w:val="single" w:sz="4" w:space="0" w:color="auto"/>
            </w:tcBorders>
            <w:shd w:val="clear" w:color="auto" w:fill="auto"/>
          </w:tcPr>
          <w:p w:rsidR="00D30251" w:rsidRPr="00E21CAA" w:rsidRDefault="00D30251" w:rsidP="00CB7654">
            <w:pPr>
              <w:rPr>
                <w:rFonts w:cs="Arial"/>
                <w:sz w:val="18"/>
                <w:szCs w:val="18"/>
                <w:highlight w:val="yellow"/>
              </w:rPr>
            </w:pPr>
            <w:r>
              <w:rPr>
                <w:rFonts w:cs="Arial"/>
                <w:b/>
                <w:sz w:val="18"/>
                <w:szCs w:val="18"/>
              </w:rPr>
              <w:t>FB</w:t>
            </w:r>
          </w:p>
        </w:tc>
        <w:tc>
          <w:tcPr>
            <w:tcW w:w="2312" w:type="dxa"/>
            <w:tcBorders>
              <w:top w:val="single" w:sz="12" w:space="0" w:color="auto"/>
              <w:left w:val="single" w:sz="4" w:space="0" w:color="auto"/>
              <w:bottom w:val="single" w:sz="12" w:space="0" w:color="auto"/>
              <w:right w:val="single" w:sz="4" w:space="0" w:color="auto"/>
            </w:tcBorders>
            <w:shd w:val="clear" w:color="auto" w:fill="DEEAF6"/>
          </w:tcPr>
          <w:p w:rsidR="00D30251" w:rsidRPr="005060F7" w:rsidRDefault="00D30251" w:rsidP="00CB7654">
            <w:pPr>
              <w:rPr>
                <w:rFonts w:cs="Arial"/>
                <w:iCs/>
                <w:noProof/>
                <w:sz w:val="18"/>
                <w:szCs w:val="18"/>
              </w:rPr>
            </w:pPr>
            <w:r w:rsidRPr="00770C38">
              <w:rPr>
                <w:rFonts w:cs="Arial"/>
                <w:iCs/>
                <w:noProof/>
                <w:sz w:val="18"/>
                <w:szCs w:val="18"/>
              </w:rPr>
              <w:fldChar w:fldCharType="begin">
                <w:ffData>
                  <w:name w:val="Text4"/>
                  <w:enabled/>
                  <w:calcOnExit w:val="0"/>
                  <w:textInput/>
                </w:ffData>
              </w:fldChar>
            </w:r>
            <w:r w:rsidRPr="00770C38">
              <w:rPr>
                <w:rFonts w:cs="Arial"/>
                <w:iCs/>
                <w:noProof/>
                <w:sz w:val="18"/>
                <w:szCs w:val="18"/>
              </w:rPr>
              <w:instrText xml:space="preserve"> FORMTEXT </w:instrText>
            </w:r>
            <w:r w:rsidRPr="00770C38">
              <w:rPr>
                <w:rFonts w:cs="Arial"/>
                <w:iCs/>
                <w:noProof/>
                <w:sz w:val="18"/>
                <w:szCs w:val="18"/>
              </w:rPr>
            </w:r>
            <w:r w:rsidRPr="00770C38">
              <w:rPr>
                <w:rFonts w:cs="Arial"/>
                <w:iCs/>
                <w:noProof/>
                <w:sz w:val="18"/>
                <w:szCs w:val="18"/>
              </w:rPr>
              <w:fldChar w:fldCharType="separate"/>
            </w:r>
            <w:r w:rsidRPr="00770C38">
              <w:rPr>
                <w:rFonts w:cs="Arial"/>
                <w:iCs/>
                <w:noProof/>
                <w:sz w:val="18"/>
                <w:szCs w:val="18"/>
              </w:rPr>
              <w:t> </w:t>
            </w:r>
            <w:r w:rsidRPr="00770C38">
              <w:rPr>
                <w:rFonts w:cs="Arial"/>
                <w:iCs/>
                <w:noProof/>
                <w:sz w:val="18"/>
                <w:szCs w:val="18"/>
              </w:rPr>
              <w:t> </w:t>
            </w:r>
            <w:r w:rsidRPr="00770C38">
              <w:rPr>
                <w:rFonts w:cs="Arial"/>
                <w:iCs/>
                <w:noProof/>
                <w:sz w:val="18"/>
                <w:szCs w:val="18"/>
              </w:rPr>
              <w:t> </w:t>
            </w:r>
            <w:r w:rsidRPr="00770C38">
              <w:rPr>
                <w:rFonts w:cs="Arial"/>
                <w:iCs/>
                <w:noProof/>
                <w:sz w:val="18"/>
                <w:szCs w:val="18"/>
              </w:rPr>
              <w:t> </w:t>
            </w:r>
            <w:r w:rsidRPr="00770C38">
              <w:rPr>
                <w:rFonts w:cs="Arial"/>
                <w:iCs/>
                <w:noProof/>
                <w:sz w:val="18"/>
                <w:szCs w:val="18"/>
              </w:rPr>
              <w:t> </w:t>
            </w:r>
            <w:r w:rsidRPr="00770C38">
              <w:rPr>
                <w:rFonts w:cs="Arial"/>
                <w:iCs/>
                <w:noProof/>
                <w:sz w:val="18"/>
                <w:szCs w:val="18"/>
              </w:rPr>
              <w:fldChar w:fldCharType="end"/>
            </w:r>
          </w:p>
        </w:tc>
        <w:tc>
          <w:tcPr>
            <w:tcW w:w="391" w:type="dxa"/>
            <w:tcBorders>
              <w:top w:val="single" w:sz="12" w:space="0" w:color="auto"/>
              <w:bottom w:val="single" w:sz="12" w:space="0" w:color="auto"/>
            </w:tcBorders>
            <w:shd w:val="clear" w:color="auto" w:fill="FFF2CC"/>
          </w:tcPr>
          <w:p w:rsidR="00D30251" w:rsidRPr="009E23EC" w:rsidRDefault="00D30251" w:rsidP="00CB7654">
            <w:pP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A04AED">
              <w:rPr>
                <w:rFonts w:cs="Arial"/>
                <w:bCs/>
                <w:sz w:val="18"/>
                <w:szCs w:val="18"/>
              </w:rPr>
            </w:r>
            <w:r w:rsidR="00A04AED">
              <w:rPr>
                <w:rFonts w:cs="Arial"/>
                <w:bCs/>
                <w:sz w:val="18"/>
                <w:szCs w:val="18"/>
              </w:rPr>
              <w:fldChar w:fldCharType="separate"/>
            </w:r>
            <w:r w:rsidRPr="009E23EC">
              <w:rPr>
                <w:rFonts w:cs="Arial"/>
                <w:bCs/>
                <w:sz w:val="18"/>
                <w:szCs w:val="18"/>
              </w:rPr>
              <w:fldChar w:fldCharType="end"/>
            </w:r>
          </w:p>
        </w:tc>
        <w:tc>
          <w:tcPr>
            <w:tcW w:w="379" w:type="dxa"/>
            <w:tcBorders>
              <w:top w:val="single" w:sz="12" w:space="0" w:color="auto"/>
              <w:bottom w:val="single" w:sz="12" w:space="0" w:color="auto"/>
            </w:tcBorders>
            <w:shd w:val="clear" w:color="auto" w:fill="FFF2CC"/>
          </w:tcPr>
          <w:p w:rsidR="00D30251" w:rsidRPr="009E23EC" w:rsidRDefault="00D30251" w:rsidP="00CB7654">
            <w:pP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04AED">
              <w:rPr>
                <w:rFonts w:cs="Arial"/>
                <w:bCs/>
                <w:sz w:val="18"/>
                <w:szCs w:val="18"/>
              </w:rPr>
            </w:r>
            <w:r w:rsidR="00A04AED">
              <w:rPr>
                <w:rFonts w:cs="Arial"/>
                <w:bCs/>
                <w:sz w:val="18"/>
                <w:szCs w:val="18"/>
              </w:rPr>
              <w:fldChar w:fldCharType="separate"/>
            </w:r>
            <w:r w:rsidRPr="009E23EC">
              <w:rPr>
                <w:rFonts w:cs="Arial"/>
                <w:bCs/>
                <w:sz w:val="18"/>
                <w:szCs w:val="18"/>
              </w:rPr>
              <w:fldChar w:fldCharType="end"/>
            </w:r>
          </w:p>
        </w:tc>
        <w:tc>
          <w:tcPr>
            <w:tcW w:w="400" w:type="dxa"/>
            <w:tcBorders>
              <w:top w:val="single" w:sz="12" w:space="0" w:color="auto"/>
              <w:bottom w:val="single" w:sz="12" w:space="0" w:color="auto"/>
            </w:tcBorders>
            <w:shd w:val="clear" w:color="auto" w:fill="FFF2CC"/>
          </w:tcPr>
          <w:p w:rsidR="00D30251" w:rsidRPr="009E23EC" w:rsidRDefault="00D30251" w:rsidP="00CB7654">
            <w:pP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04AED">
              <w:rPr>
                <w:rFonts w:cs="Arial"/>
                <w:bCs/>
                <w:sz w:val="18"/>
                <w:szCs w:val="18"/>
              </w:rPr>
            </w:r>
            <w:r w:rsidR="00A04AED">
              <w:rPr>
                <w:rFonts w:cs="Arial"/>
                <w:bCs/>
                <w:sz w:val="18"/>
                <w:szCs w:val="18"/>
              </w:rPr>
              <w:fldChar w:fldCharType="separate"/>
            </w:r>
            <w:r w:rsidRPr="009E23EC">
              <w:rPr>
                <w:rFonts w:cs="Arial"/>
                <w:bCs/>
                <w:sz w:val="18"/>
                <w:szCs w:val="18"/>
              </w:rPr>
              <w:fldChar w:fldCharType="end"/>
            </w:r>
          </w:p>
        </w:tc>
        <w:tc>
          <w:tcPr>
            <w:tcW w:w="746" w:type="dxa"/>
            <w:tcBorders>
              <w:top w:val="single" w:sz="12" w:space="0" w:color="auto"/>
              <w:bottom w:val="single" w:sz="12" w:space="0" w:color="auto"/>
            </w:tcBorders>
            <w:shd w:val="clear" w:color="auto" w:fill="FFF2CC"/>
          </w:tcPr>
          <w:p w:rsidR="00D30251" w:rsidRPr="005060F7" w:rsidRDefault="00D30251" w:rsidP="00CB7654">
            <w:pPr>
              <w:jc w:val="center"/>
              <w:rPr>
                <w:rFonts w:cs="Arial"/>
                <w:iCs/>
                <w:noProof/>
                <w:sz w:val="18"/>
                <w:szCs w:val="18"/>
              </w:rPr>
            </w:pPr>
            <w:r w:rsidRPr="005060F7">
              <w:rPr>
                <w:rFonts w:cs="Arial"/>
                <w:iCs/>
                <w:noProof/>
                <w:sz w:val="18"/>
                <w:szCs w:val="18"/>
              </w:rPr>
              <w:fldChar w:fldCharType="begin">
                <w:ffData>
                  <w:name w:val="Text4"/>
                  <w:enabled/>
                  <w:calcOnExit w:val="0"/>
                  <w:textInput/>
                </w:ffData>
              </w:fldChar>
            </w:r>
            <w:r w:rsidRPr="005060F7">
              <w:rPr>
                <w:rFonts w:cs="Arial"/>
                <w:iCs/>
                <w:noProof/>
                <w:sz w:val="18"/>
                <w:szCs w:val="18"/>
              </w:rPr>
              <w:instrText xml:space="preserve"> FORMTEXT </w:instrText>
            </w:r>
            <w:r w:rsidRPr="005060F7">
              <w:rPr>
                <w:rFonts w:cs="Arial"/>
                <w:iCs/>
                <w:noProof/>
                <w:sz w:val="18"/>
                <w:szCs w:val="18"/>
              </w:rPr>
            </w:r>
            <w:r w:rsidRPr="005060F7">
              <w:rPr>
                <w:rFonts w:cs="Arial"/>
                <w:iCs/>
                <w:noProof/>
                <w:sz w:val="18"/>
                <w:szCs w:val="18"/>
              </w:rPr>
              <w:fldChar w:fldCharType="separate"/>
            </w:r>
            <w:r w:rsidRPr="005060F7">
              <w:rPr>
                <w:rFonts w:cs="Arial"/>
                <w:iCs/>
                <w:noProof/>
                <w:sz w:val="18"/>
                <w:szCs w:val="18"/>
              </w:rPr>
              <w:t> </w:t>
            </w:r>
            <w:r w:rsidRPr="005060F7">
              <w:rPr>
                <w:rFonts w:cs="Arial"/>
                <w:iCs/>
                <w:noProof/>
                <w:sz w:val="18"/>
                <w:szCs w:val="18"/>
              </w:rPr>
              <w:t> </w:t>
            </w:r>
            <w:r w:rsidRPr="005060F7">
              <w:rPr>
                <w:rFonts w:cs="Arial"/>
                <w:iCs/>
                <w:noProof/>
                <w:sz w:val="18"/>
                <w:szCs w:val="18"/>
              </w:rPr>
              <w:t> </w:t>
            </w:r>
            <w:r w:rsidRPr="005060F7">
              <w:rPr>
                <w:rFonts w:cs="Arial"/>
                <w:iCs/>
                <w:noProof/>
                <w:sz w:val="18"/>
                <w:szCs w:val="18"/>
              </w:rPr>
              <w:t> </w:t>
            </w:r>
            <w:r w:rsidRPr="005060F7">
              <w:rPr>
                <w:rFonts w:cs="Arial"/>
                <w:iCs/>
                <w:noProof/>
                <w:sz w:val="18"/>
                <w:szCs w:val="18"/>
              </w:rPr>
              <w:t> </w:t>
            </w:r>
            <w:r w:rsidRPr="005060F7">
              <w:rPr>
                <w:rFonts w:cs="Arial"/>
                <w:iCs/>
                <w:noProof/>
                <w:sz w:val="18"/>
                <w:szCs w:val="18"/>
              </w:rPr>
              <w:fldChar w:fldCharType="end"/>
            </w:r>
          </w:p>
        </w:tc>
      </w:tr>
      <w:tr w:rsidR="00D30251" w:rsidRPr="000F7963" w:rsidTr="00CB7654">
        <w:tc>
          <w:tcPr>
            <w:tcW w:w="8007" w:type="dxa"/>
            <w:gridSpan w:val="3"/>
            <w:tcBorders>
              <w:top w:val="single" w:sz="12" w:space="0" w:color="auto"/>
            </w:tcBorders>
          </w:tcPr>
          <w:p w:rsidR="00D30251" w:rsidRPr="004201E6" w:rsidRDefault="00D30251" w:rsidP="00CB7654">
            <w:pPr>
              <w:keepNext/>
              <w:rPr>
                <w:rFonts w:cs="Arial"/>
                <w:b/>
                <w:iCs/>
                <w:sz w:val="18"/>
                <w:szCs w:val="18"/>
              </w:rPr>
            </w:pPr>
            <w:r>
              <w:rPr>
                <w:rFonts w:cs="Arial"/>
                <w:b/>
                <w:sz w:val="18"/>
                <w:szCs w:val="18"/>
              </w:rPr>
              <w:t>Ergebnis Vorabp</w:t>
            </w:r>
            <w:r w:rsidRPr="004201E6">
              <w:rPr>
                <w:rFonts w:cs="Arial"/>
                <w:b/>
                <w:sz w:val="18"/>
                <w:szCs w:val="18"/>
              </w:rPr>
              <w:t>rüfung der Dokumente</w:t>
            </w:r>
            <w:r>
              <w:rPr>
                <w:rFonts w:cs="Arial"/>
                <w:b/>
                <w:sz w:val="18"/>
                <w:szCs w:val="18"/>
              </w:rPr>
              <w:t xml:space="preserve"> und Aufzeichnungen: </w:t>
            </w:r>
          </w:p>
        </w:tc>
        <w:tc>
          <w:tcPr>
            <w:tcW w:w="391" w:type="dxa"/>
            <w:tcBorders>
              <w:top w:val="single" w:sz="12" w:space="0" w:color="auto"/>
            </w:tcBorders>
            <w:shd w:val="clear" w:color="auto" w:fill="FFF2CC"/>
          </w:tcPr>
          <w:p w:rsidR="00D30251" w:rsidRPr="009E23EC" w:rsidRDefault="00D30251" w:rsidP="00CB7654">
            <w:pPr>
              <w:keepNex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04AED">
              <w:rPr>
                <w:rFonts w:cs="Arial"/>
                <w:bCs/>
                <w:sz w:val="18"/>
                <w:szCs w:val="18"/>
              </w:rPr>
            </w:r>
            <w:r w:rsidR="00A04AED">
              <w:rPr>
                <w:rFonts w:cs="Arial"/>
                <w:bCs/>
                <w:sz w:val="18"/>
                <w:szCs w:val="18"/>
              </w:rPr>
              <w:fldChar w:fldCharType="separate"/>
            </w:r>
            <w:r w:rsidRPr="009E23EC">
              <w:rPr>
                <w:rFonts w:cs="Arial"/>
                <w:bCs/>
                <w:sz w:val="18"/>
                <w:szCs w:val="18"/>
              </w:rPr>
              <w:fldChar w:fldCharType="end"/>
            </w:r>
          </w:p>
        </w:tc>
        <w:tc>
          <w:tcPr>
            <w:tcW w:w="379" w:type="dxa"/>
            <w:tcBorders>
              <w:top w:val="single" w:sz="12" w:space="0" w:color="auto"/>
            </w:tcBorders>
            <w:shd w:val="clear" w:color="auto" w:fill="FFF2CC"/>
          </w:tcPr>
          <w:p w:rsidR="00D30251" w:rsidRPr="009E23EC" w:rsidRDefault="00D30251" w:rsidP="00CB7654">
            <w:pPr>
              <w:keepNex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04AED">
              <w:rPr>
                <w:rFonts w:cs="Arial"/>
                <w:bCs/>
                <w:sz w:val="18"/>
                <w:szCs w:val="18"/>
              </w:rPr>
            </w:r>
            <w:r w:rsidR="00A04AED">
              <w:rPr>
                <w:rFonts w:cs="Arial"/>
                <w:bCs/>
                <w:sz w:val="18"/>
                <w:szCs w:val="18"/>
              </w:rPr>
              <w:fldChar w:fldCharType="separate"/>
            </w:r>
            <w:r w:rsidRPr="009E23EC">
              <w:rPr>
                <w:rFonts w:cs="Arial"/>
                <w:bCs/>
                <w:sz w:val="18"/>
                <w:szCs w:val="18"/>
              </w:rPr>
              <w:fldChar w:fldCharType="end"/>
            </w:r>
          </w:p>
        </w:tc>
        <w:tc>
          <w:tcPr>
            <w:tcW w:w="400" w:type="dxa"/>
            <w:tcBorders>
              <w:top w:val="single" w:sz="12" w:space="0" w:color="auto"/>
            </w:tcBorders>
            <w:shd w:val="clear" w:color="auto" w:fill="FFF2CC"/>
          </w:tcPr>
          <w:p w:rsidR="00D30251" w:rsidRPr="009E23EC" w:rsidRDefault="00D30251" w:rsidP="00CB7654">
            <w:pPr>
              <w:keepNex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04AED">
              <w:rPr>
                <w:rFonts w:cs="Arial"/>
                <w:bCs/>
                <w:sz w:val="18"/>
                <w:szCs w:val="18"/>
              </w:rPr>
            </w:r>
            <w:r w:rsidR="00A04AED">
              <w:rPr>
                <w:rFonts w:cs="Arial"/>
                <w:bCs/>
                <w:sz w:val="18"/>
                <w:szCs w:val="18"/>
              </w:rPr>
              <w:fldChar w:fldCharType="separate"/>
            </w:r>
            <w:r w:rsidRPr="009E23EC">
              <w:rPr>
                <w:rFonts w:cs="Arial"/>
                <w:bCs/>
                <w:sz w:val="18"/>
                <w:szCs w:val="18"/>
              </w:rPr>
              <w:fldChar w:fldCharType="end"/>
            </w:r>
          </w:p>
        </w:tc>
        <w:tc>
          <w:tcPr>
            <w:tcW w:w="746" w:type="dxa"/>
            <w:tcBorders>
              <w:top w:val="single" w:sz="12" w:space="0" w:color="auto"/>
            </w:tcBorders>
          </w:tcPr>
          <w:p w:rsidR="00D30251" w:rsidRPr="005060F7" w:rsidRDefault="00D30251" w:rsidP="00CB7654">
            <w:pPr>
              <w:rPr>
                <w:rFonts w:cs="Arial"/>
                <w:iCs/>
                <w:noProof/>
                <w:sz w:val="18"/>
                <w:szCs w:val="18"/>
              </w:rPr>
            </w:pPr>
          </w:p>
        </w:tc>
      </w:tr>
    </w:tbl>
    <w:p w:rsidR="00D30251" w:rsidRPr="00575D0D" w:rsidRDefault="00D30251" w:rsidP="00D30251">
      <w:pPr>
        <w:keepNext/>
        <w:spacing w:before="0" w:after="0"/>
        <w:rPr>
          <w:rFonts w:cs="Arial"/>
          <w:b/>
          <w:bCs/>
          <w:sz w:val="2"/>
          <w:szCs w:val="2"/>
        </w:rPr>
        <w:sectPr w:rsidR="00D30251" w:rsidRPr="00575D0D" w:rsidSect="00CB7654">
          <w:headerReference w:type="default" r:id="rId26"/>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D30251" w:rsidRPr="000F7963" w:rsidTr="00CB7654">
        <w:tc>
          <w:tcPr>
            <w:tcW w:w="9911" w:type="dxa"/>
            <w:gridSpan w:val="4"/>
            <w:tcBorders>
              <w:top w:val="single" w:sz="4" w:space="0" w:color="auto"/>
              <w:bottom w:val="nil"/>
            </w:tcBorders>
          </w:tcPr>
          <w:p w:rsidR="00D30251" w:rsidRPr="001C530F" w:rsidRDefault="00D30251" w:rsidP="00CB7654">
            <w:pPr>
              <w:keepNext/>
              <w:rPr>
                <w:rFonts w:cs="Arial"/>
                <w:bCs/>
              </w:rPr>
            </w:pPr>
            <w:r w:rsidRPr="00F54953">
              <w:rPr>
                <w:rFonts w:cs="Arial"/>
                <w:bCs/>
                <w:sz w:val="18"/>
                <w:szCs w:val="18"/>
              </w:rPr>
              <w:t xml:space="preserve">Feststellungen </w:t>
            </w:r>
            <w:r>
              <w:rPr>
                <w:rFonts w:cs="Arial"/>
                <w:bCs/>
                <w:sz w:val="18"/>
                <w:szCs w:val="18"/>
              </w:rPr>
              <w:t xml:space="preserve">/ </w:t>
            </w:r>
            <w:r w:rsidRPr="00F54953">
              <w:rPr>
                <w:rFonts w:cs="Arial"/>
                <w:bCs/>
                <w:sz w:val="18"/>
                <w:szCs w:val="18"/>
              </w:rPr>
              <w:t>Begründung von Abweichungen</w:t>
            </w:r>
            <w:r>
              <w:rPr>
                <w:rFonts w:cs="Arial"/>
                <w:bCs/>
                <w:sz w:val="18"/>
                <w:szCs w:val="18"/>
              </w:rPr>
              <w:t xml:space="preserve"> </w:t>
            </w:r>
            <w:r w:rsidRPr="00F54953">
              <w:rPr>
                <w:rFonts w:cs="Arial"/>
                <w:bCs/>
                <w:sz w:val="18"/>
                <w:szCs w:val="18"/>
              </w:rPr>
              <w:t>/</w:t>
            </w:r>
            <w:r>
              <w:rPr>
                <w:rFonts w:cs="Arial"/>
                <w:bCs/>
                <w:sz w:val="18"/>
                <w:szCs w:val="18"/>
              </w:rPr>
              <w:t xml:space="preserve"> </w:t>
            </w:r>
            <w:r w:rsidRPr="00F54953">
              <w:rPr>
                <w:rFonts w:cs="Arial"/>
                <w:bCs/>
                <w:sz w:val="18"/>
                <w:szCs w:val="18"/>
              </w:rPr>
              <w:t>Besonderheiten</w:t>
            </w:r>
            <w:r>
              <w:rPr>
                <w:rFonts w:cs="Arial"/>
                <w:bCs/>
                <w:sz w:val="18"/>
                <w:szCs w:val="18"/>
              </w:rPr>
              <w:t xml:space="preserve"> </w:t>
            </w:r>
            <w:r w:rsidRPr="00F54953">
              <w:rPr>
                <w:rFonts w:cs="Arial"/>
                <w:bCs/>
                <w:sz w:val="18"/>
                <w:szCs w:val="18"/>
              </w:rPr>
              <w:t>/</w:t>
            </w:r>
            <w:r>
              <w:rPr>
                <w:rFonts w:cs="Arial"/>
                <w:bCs/>
                <w:sz w:val="18"/>
                <w:szCs w:val="18"/>
              </w:rPr>
              <w:t xml:space="preserve"> Hinweise</w:t>
            </w:r>
            <w:r w:rsidRPr="00F54953">
              <w:rPr>
                <w:rFonts w:cs="Arial"/>
                <w:bCs/>
                <w:sz w:val="18"/>
                <w:szCs w:val="18"/>
              </w:rPr>
              <w:t>:</w:t>
            </w:r>
          </w:p>
        </w:tc>
      </w:tr>
      <w:tr w:rsidR="00D30251" w:rsidRPr="000F7963" w:rsidTr="00CB7654">
        <w:tc>
          <w:tcPr>
            <w:tcW w:w="9911" w:type="dxa"/>
            <w:gridSpan w:val="4"/>
            <w:tcBorders>
              <w:top w:val="nil"/>
              <w:bottom w:val="single" w:sz="12" w:space="0" w:color="auto"/>
            </w:tcBorders>
            <w:shd w:val="clear" w:color="auto" w:fill="FFF2CC"/>
          </w:tcPr>
          <w:p w:rsidR="00D30251" w:rsidRPr="00A52236" w:rsidRDefault="00D30251" w:rsidP="00CB7654">
            <w:pPr>
              <w:pStyle w:val="Standard10"/>
            </w:pPr>
          </w:p>
        </w:tc>
      </w:tr>
      <w:tr w:rsidR="00D30251" w:rsidRPr="000F7963" w:rsidTr="00CB7654">
        <w:tc>
          <w:tcPr>
            <w:tcW w:w="9911" w:type="dxa"/>
            <w:gridSpan w:val="4"/>
            <w:tcBorders>
              <w:bottom w:val="single" w:sz="4" w:space="0" w:color="auto"/>
            </w:tcBorders>
            <w:vAlign w:val="center"/>
          </w:tcPr>
          <w:p w:rsidR="00D30251" w:rsidRPr="003A40A5" w:rsidRDefault="00D30251" w:rsidP="00CB7654">
            <w:pPr>
              <w:keepNext/>
              <w:rPr>
                <w:b/>
              </w:rPr>
            </w:pPr>
            <w:r w:rsidRPr="003A40A5">
              <w:rPr>
                <w:rFonts w:cs="Arial"/>
                <w:b/>
                <w:iCs/>
                <w:sz w:val="18"/>
                <w:szCs w:val="18"/>
              </w:rPr>
              <w:t>O</w:t>
            </w:r>
            <w:r>
              <w:rPr>
                <w:rFonts w:cs="Arial"/>
                <w:b/>
                <w:iCs/>
                <w:sz w:val="18"/>
                <w:szCs w:val="18"/>
              </w:rPr>
              <w:t>bjektive Nachweise/</w:t>
            </w:r>
            <w:r w:rsidRPr="003A40A5">
              <w:rPr>
                <w:rFonts w:cs="Arial"/>
                <w:b/>
                <w:iCs/>
                <w:sz w:val="18"/>
                <w:szCs w:val="18"/>
              </w:rPr>
              <w:t xml:space="preserve">Eingesehene Dokumente (ON/ED) </w:t>
            </w:r>
            <w:r>
              <w:rPr>
                <w:rFonts w:cs="Arial"/>
                <w:b/>
                <w:iCs/>
                <w:sz w:val="18"/>
                <w:szCs w:val="18"/>
              </w:rPr>
              <w:t>bei der Begutachtung</w:t>
            </w:r>
            <w:r w:rsidRPr="003A40A5">
              <w:rPr>
                <w:rFonts w:cs="Arial"/>
                <w:b/>
                <w:iCs/>
                <w:sz w:val="18"/>
                <w:szCs w:val="18"/>
              </w:rPr>
              <w:t>:</w:t>
            </w:r>
          </w:p>
        </w:tc>
      </w:tr>
      <w:tr w:rsidR="00D30251" w:rsidRPr="000F7963" w:rsidTr="00CB7654">
        <w:tc>
          <w:tcPr>
            <w:tcW w:w="794" w:type="dxa"/>
            <w:tcBorders>
              <w:bottom w:val="nil"/>
            </w:tcBorders>
            <w:vAlign w:val="center"/>
          </w:tcPr>
          <w:p w:rsidR="00D30251" w:rsidRPr="00D16CA8" w:rsidRDefault="00D30251" w:rsidP="00CB7654">
            <w:pPr>
              <w:keepNext/>
              <w:rPr>
                <w:rFonts w:cs="Arial"/>
                <w:sz w:val="18"/>
                <w:szCs w:val="18"/>
              </w:rPr>
            </w:pPr>
            <w:r w:rsidRPr="00D16CA8">
              <w:rPr>
                <w:rFonts w:cs="Arial"/>
                <w:sz w:val="18"/>
                <w:szCs w:val="18"/>
              </w:rPr>
              <w:t>Lfd.-Nr.</w:t>
            </w:r>
          </w:p>
        </w:tc>
        <w:tc>
          <w:tcPr>
            <w:tcW w:w="480" w:type="dxa"/>
            <w:tcBorders>
              <w:bottom w:val="single" w:sz="4" w:space="0" w:color="auto"/>
            </w:tcBorders>
            <w:vAlign w:val="center"/>
          </w:tcPr>
          <w:p w:rsidR="00D30251" w:rsidRPr="00D16CA8" w:rsidRDefault="00D30251" w:rsidP="00CB7654">
            <w:pPr>
              <w:keepNext/>
              <w:jc w:val="center"/>
              <w:rPr>
                <w:rFonts w:cs="Arial"/>
                <w:sz w:val="18"/>
                <w:szCs w:val="18"/>
              </w:rPr>
            </w:pPr>
            <w:r>
              <w:rPr>
                <w:rFonts w:cs="Arial"/>
                <w:sz w:val="18"/>
                <w:szCs w:val="18"/>
              </w:rPr>
              <w:t>ON</w:t>
            </w:r>
          </w:p>
        </w:tc>
        <w:tc>
          <w:tcPr>
            <w:tcW w:w="6723" w:type="dxa"/>
            <w:tcBorders>
              <w:bottom w:val="single" w:sz="4" w:space="0" w:color="auto"/>
            </w:tcBorders>
            <w:vAlign w:val="center"/>
          </w:tcPr>
          <w:p w:rsidR="00D30251" w:rsidRPr="00D16CA8" w:rsidRDefault="00D30251" w:rsidP="00CB7654">
            <w:pPr>
              <w:keepNext/>
              <w:rPr>
                <w:rFonts w:cs="Arial"/>
                <w:sz w:val="18"/>
                <w:szCs w:val="18"/>
              </w:rPr>
            </w:pPr>
            <w:r>
              <w:rPr>
                <w:rFonts w:cs="Arial"/>
                <w:sz w:val="18"/>
                <w:szCs w:val="18"/>
              </w:rPr>
              <w:t>Bezeichnung</w:t>
            </w:r>
          </w:p>
        </w:tc>
        <w:tc>
          <w:tcPr>
            <w:tcW w:w="1914" w:type="dxa"/>
            <w:tcBorders>
              <w:bottom w:val="single" w:sz="4" w:space="0" w:color="auto"/>
            </w:tcBorders>
            <w:vAlign w:val="center"/>
          </w:tcPr>
          <w:p w:rsidR="00D30251" w:rsidRPr="00B71404" w:rsidRDefault="00D30251" w:rsidP="00CB7654">
            <w:pPr>
              <w:keepNext/>
              <w:rPr>
                <w:rFonts w:cs="Arial"/>
                <w:iCs/>
                <w:szCs w:val="22"/>
              </w:rPr>
            </w:pPr>
            <w:r>
              <w:rPr>
                <w:sz w:val="18"/>
                <w:szCs w:val="18"/>
              </w:rPr>
              <w:t>Datum / Ausgabestand</w:t>
            </w:r>
          </w:p>
        </w:tc>
      </w:tr>
      <w:tr w:rsidR="00D30251" w:rsidRPr="00E97706" w:rsidTr="00CB7654">
        <w:tc>
          <w:tcPr>
            <w:tcW w:w="794" w:type="dxa"/>
          </w:tcPr>
          <w:p w:rsidR="00D30251" w:rsidRPr="00D623CF" w:rsidRDefault="00D30251" w:rsidP="00CB7654">
            <w:pPr>
              <w:numPr>
                <w:ilvl w:val="0"/>
                <w:numId w:val="1"/>
              </w:numPr>
              <w:ind w:left="0" w:firstLine="0"/>
              <w:rPr>
                <w:rFonts w:cs="Arial"/>
                <w:iCs/>
                <w:sz w:val="18"/>
                <w:szCs w:val="18"/>
              </w:rPr>
            </w:pPr>
          </w:p>
        </w:tc>
        <w:tc>
          <w:tcPr>
            <w:tcW w:w="480" w:type="dxa"/>
            <w:shd w:val="clear" w:color="auto" w:fill="FFF2CC"/>
          </w:tcPr>
          <w:p w:rsidR="00D30251" w:rsidRPr="00266DA0" w:rsidRDefault="00D30251" w:rsidP="00CB7654">
            <w:pPr>
              <w:jc w:val="center"/>
              <w:rPr>
                <w:rFonts w:cs="Arial"/>
                <w:iCs/>
                <w:sz w:val="18"/>
                <w:szCs w:val="18"/>
              </w:rPr>
            </w:pPr>
          </w:p>
        </w:tc>
        <w:tc>
          <w:tcPr>
            <w:tcW w:w="6723" w:type="dxa"/>
            <w:shd w:val="clear" w:color="auto" w:fill="FFF2CC"/>
          </w:tcPr>
          <w:p w:rsidR="00D30251" w:rsidRPr="00D623CF" w:rsidRDefault="00D30251" w:rsidP="00CB7654">
            <w:pPr>
              <w:rPr>
                <w:rFonts w:cs="Arial"/>
                <w:iCs/>
                <w:sz w:val="18"/>
                <w:szCs w:val="18"/>
              </w:rPr>
            </w:pPr>
          </w:p>
        </w:tc>
        <w:tc>
          <w:tcPr>
            <w:tcW w:w="1914" w:type="dxa"/>
            <w:shd w:val="clear" w:color="auto" w:fill="FFF2CC"/>
          </w:tcPr>
          <w:p w:rsidR="00D30251" w:rsidRPr="00D623CF" w:rsidRDefault="00D30251" w:rsidP="00CB7654">
            <w:pPr>
              <w:rPr>
                <w:sz w:val="18"/>
                <w:szCs w:val="18"/>
              </w:rPr>
            </w:pPr>
          </w:p>
        </w:tc>
      </w:tr>
      <w:tr w:rsidR="00D30251" w:rsidRPr="00E97706" w:rsidTr="00CB7654">
        <w:tc>
          <w:tcPr>
            <w:tcW w:w="794" w:type="dxa"/>
          </w:tcPr>
          <w:p w:rsidR="00D30251" w:rsidRPr="00D623CF" w:rsidRDefault="00D30251" w:rsidP="00CB7654">
            <w:pPr>
              <w:numPr>
                <w:ilvl w:val="0"/>
                <w:numId w:val="1"/>
              </w:numPr>
              <w:ind w:left="0" w:firstLine="0"/>
              <w:rPr>
                <w:rFonts w:cs="Arial"/>
                <w:iCs/>
                <w:sz w:val="18"/>
                <w:szCs w:val="18"/>
              </w:rPr>
            </w:pPr>
          </w:p>
        </w:tc>
        <w:tc>
          <w:tcPr>
            <w:tcW w:w="480" w:type="dxa"/>
            <w:shd w:val="clear" w:color="auto" w:fill="FFF2CC"/>
          </w:tcPr>
          <w:p w:rsidR="00D30251" w:rsidRPr="00266DA0" w:rsidRDefault="00D30251" w:rsidP="00CB7654">
            <w:pPr>
              <w:jc w:val="center"/>
              <w:rPr>
                <w:rFonts w:cs="Arial"/>
                <w:bCs/>
                <w:sz w:val="18"/>
                <w:szCs w:val="18"/>
              </w:rPr>
            </w:pPr>
          </w:p>
        </w:tc>
        <w:tc>
          <w:tcPr>
            <w:tcW w:w="6723" w:type="dxa"/>
            <w:shd w:val="clear" w:color="auto" w:fill="FFF2CC"/>
          </w:tcPr>
          <w:p w:rsidR="00D30251" w:rsidRPr="00D623CF" w:rsidRDefault="00D30251" w:rsidP="00CB7654">
            <w:pPr>
              <w:rPr>
                <w:rFonts w:cs="Arial"/>
                <w:iCs/>
                <w:sz w:val="18"/>
                <w:szCs w:val="18"/>
              </w:rPr>
            </w:pPr>
          </w:p>
        </w:tc>
        <w:tc>
          <w:tcPr>
            <w:tcW w:w="1914" w:type="dxa"/>
            <w:shd w:val="clear" w:color="auto" w:fill="FFF2CC"/>
          </w:tcPr>
          <w:p w:rsidR="00D30251" w:rsidRPr="00D623CF" w:rsidRDefault="00D30251" w:rsidP="00CB7654">
            <w:pPr>
              <w:rPr>
                <w:sz w:val="18"/>
                <w:szCs w:val="18"/>
              </w:rPr>
            </w:pPr>
          </w:p>
        </w:tc>
      </w:tr>
      <w:tr w:rsidR="00D30251" w:rsidRPr="00E97706" w:rsidTr="00CB7654">
        <w:tc>
          <w:tcPr>
            <w:tcW w:w="9911" w:type="dxa"/>
            <w:gridSpan w:val="4"/>
            <w:tcBorders>
              <w:top w:val="single" w:sz="4" w:space="0" w:color="auto"/>
              <w:bottom w:val="nil"/>
            </w:tcBorders>
            <w:vAlign w:val="center"/>
          </w:tcPr>
          <w:p w:rsidR="00D30251" w:rsidRPr="001C530F" w:rsidRDefault="00D30251" w:rsidP="00CB7654">
            <w:pPr>
              <w:keepNext/>
              <w:rPr>
                <w:rFonts w:cs="Arial"/>
                <w:bCs/>
                <w:sz w:val="18"/>
                <w:szCs w:val="18"/>
              </w:rPr>
            </w:pPr>
            <w:r w:rsidRPr="00FA15E5">
              <w:rPr>
                <w:rFonts w:cs="Arial"/>
                <w:b/>
                <w:bCs/>
                <w:sz w:val="18"/>
                <w:szCs w:val="18"/>
              </w:rPr>
              <w:t xml:space="preserve">Ergebnis </w:t>
            </w:r>
            <w:r>
              <w:rPr>
                <w:rFonts w:cs="Arial"/>
                <w:b/>
                <w:bCs/>
                <w:sz w:val="18"/>
                <w:szCs w:val="18"/>
              </w:rPr>
              <w:t>Begutachtung</w:t>
            </w:r>
            <w:r w:rsidRPr="00FA15E5">
              <w:rPr>
                <w:rFonts w:cs="Arial"/>
                <w:b/>
                <w:bCs/>
                <w:sz w:val="18"/>
                <w:szCs w:val="18"/>
              </w:rPr>
              <w:t>:</w:t>
            </w:r>
            <w:r>
              <w:rPr>
                <w:rFonts w:cs="Arial"/>
                <w:bCs/>
                <w:sz w:val="18"/>
                <w:szCs w:val="18"/>
              </w:rPr>
              <w:t xml:space="preserve"> </w:t>
            </w:r>
            <w:r w:rsidRPr="001C530F">
              <w:rPr>
                <w:rFonts w:cs="Arial"/>
                <w:bCs/>
                <w:sz w:val="18"/>
                <w:szCs w:val="18"/>
              </w:rPr>
              <w:t>Feststellungen / Begründung von Abweichungen / Sektorspezifische Besonderheiten / Hinweise:</w:t>
            </w:r>
          </w:p>
        </w:tc>
      </w:tr>
      <w:tr w:rsidR="00D30251" w:rsidRPr="00E97706" w:rsidTr="00CB7654">
        <w:tc>
          <w:tcPr>
            <w:tcW w:w="9911" w:type="dxa"/>
            <w:gridSpan w:val="4"/>
            <w:tcBorders>
              <w:top w:val="nil"/>
              <w:bottom w:val="single" w:sz="12" w:space="0" w:color="auto"/>
            </w:tcBorders>
            <w:shd w:val="clear" w:color="auto" w:fill="FFF2CC"/>
            <w:vAlign w:val="center"/>
          </w:tcPr>
          <w:p w:rsidR="00D30251" w:rsidRPr="00F04E3F" w:rsidRDefault="00D30251" w:rsidP="00CB7654">
            <w:pPr>
              <w:pStyle w:val="Standard10"/>
            </w:pPr>
          </w:p>
        </w:tc>
      </w:tr>
    </w:tbl>
    <w:p w:rsidR="004310BD" w:rsidRPr="00D30251" w:rsidRDefault="004310BD" w:rsidP="00171F56">
      <w:pPr>
        <w:spacing w:before="0" w:after="0"/>
        <w:rPr>
          <w:sz w:val="2"/>
          <w:szCs w:val="2"/>
        </w:rPr>
        <w:sectPr w:rsidR="004310BD" w:rsidRPr="00D30251" w:rsidSect="00807AFD">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
        <w:gridCol w:w="4894"/>
        <w:gridCol w:w="2279"/>
        <w:gridCol w:w="405"/>
        <w:gridCol w:w="393"/>
        <w:gridCol w:w="392"/>
        <w:gridCol w:w="739"/>
      </w:tblGrid>
      <w:tr w:rsidR="00840AD2" w:rsidRPr="00085BE2" w:rsidTr="00B82927">
        <w:tc>
          <w:tcPr>
            <w:tcW w:w="811" w:type="dxa"/>
            <w:tcBorders>
              <w:top w:val="single" w:sz="4" w:space="0" w:color="auto"/>
              <w:bottom w:val="single" w:sz="4" w:space="0" w:color="auto"/>
            </w:tcBorders>
          </w:tcPr>
          <w:p w:rsidR="00840AD2" w:rsidRPr="00085BE2" w:rsidRDefault="0073233A" w:rsidP="00171F56">
            <w:pPr>
              <w:spacing w:after="40" w:line="200" w:lineRule="exact"/>
              <w:rPr>
                <w:sz w:val="18"/>
                <w:szCs w:val="18"/>
                <w:lang w:val="en-GB"/>
              </w:rPr>
            </w:pPr>
            <w:r w:rsidRPr="00085BE2">
              <w:rPr>
                <w:sz w:val="18"/>
                <w:szCs w:val="18"/>
                <w:lang w:val="en-GB"/>
              </w:rPr>
              <w:lastRenderedPageBreak/>
              <w:t>7.5.1</w:t>
            </w:r>
          </w:p>
        </w:tc>
        <w:tc>
          <w:tcPr>
            <w:tcW w:w="4900" w:type="dxa"/>
            <w:tcBorders>
              <w:top w:val="single" w:sz="4" w:space="0" w:color="auto"/>
              <w:bottom w:val="single" w:sz="4" w:space="0" w:color="auto"/>
            </w:tcBorders>
          </w:tcPr>
          <w:p w:rsidR="00830F2E" w:rsidRPr="00830F2E" w:rsidRDefault="00830F2E" w:rsidP="00830F2E">
            <w:pPr>
              <w:keepNext/>
              <w:rPr>
                <w:sz w:val="18"/>
                <w:szCs w:val="18"/>
              </w:rPr>
            </w:pPr>
            <w:r w:rsidRPr="00830F2E">
              <w:rPr>
                <w:sz w:val="18"/>
                <w:szCs w:val="18"/>
              </w:rPr>
              <w:t>Die Biobank muss die Rückverfolgbarkeit von biologischem Material und den zugehörigen Daten von der Entnahme (sofern maßgebend), der Anschaffung oder Entgegennahme bis zur Verteilung, Entsorgung oder Vernichtung wie folgt sicherstellen:</w:t>
            </w:r>
          </w:p>
          <w:p w:rsidR="00830F2E" w:rsidRPr="00830F2E" w:rsidRDefault="00830F2E" w:rsidP="00B66A96">
            <w:pPr>
              <w:pStyle w:val="Listenabsatz"/>
              <w:keepNext/>
              <w:numPr>
                <w:ilvl w:val="0"/>
                <w:numId w:val="13"/>
              </w:numPr>
              <w:ind w:left="392" w:hanging="392"/>
              <w:rPr>
                <w:sz w:val="18"/>
                <w:szCs w:val="18"/>
              </w:rPr>
            </w:pPr>
            <w:r w:rsidRPr="00830F2E">
              <w:rPr>
                <w:sz w:val="18"/>
                <w:szCs w:val="18"/>
              </w:rPr>
              <w:t>biologisches Material muss entsprechend gekennzeichnet werden, so dass die Identifizierung während des gesamten Lebenszyklus unter der Aufsicht der Biobank aufrecht</w:t>
            </w:r>
            <w:r w:rsidR="00BB2859">
              <w:rPr>
                <w:sz w:val="18"/>
                <w:szCs w:val="18"/>
              </w:rPr>
              <w:t>-</w:t>
            </w:r>
            <w:r w:rsidRPr="00830F2E">
              <w:rPr>
                <w:sz w:val="18"/>
                <w:szCs w:val="18"/>
              </w:rPr>
              <w:t>erhalten wird. Besondere Aufmerksamkeit muss auf die dauerhafte Kennzeichnung biologischen Materials durch die Verwendung unverwechselbarer Identifikatoren gelegt werden [z. B. durch die Verwendung extern aufgebrachter oder integrierter Optionen einschließlich gedruckter Etiketten, Barcodes, zweidimensionaler (2D)-Codes, Radiofrequenz-Identifikationssystemen (RFID), mikro-elektromechanischen Systemen (MEMS)]. Die Biobank muss über ein dokumentiertes Kennzeichnungsverfahren verfügen, das auch den umweltbezogenen Anforderungen einschließlich der relevanten Lagerungsbedingungen entspricht.</w:t>
            </w:r>
          </w:p>
          <w:p w:rsidR="00830F2E" w:rsidRPr="00830F2E" w:rsidRDefault="00830F2E" w:rsidP="00B66A96">
            <w:pPr>
              <w:pStyle w:val="Listenabsatz"/>
              <w:keepNext/>
              <w:numPr>
                <w:ilvl w:val="0"/>
                <w:numId w:val="13"/>
              </w:numPr>
              <w:ind w:left="392" w:hanging="392"/>
              <w:rPr>
                <w:sz w:val="18"/>
                <w:szCs w:val="18"/>
              </w:rPr>
            </w:pPr>
            <w:r w:rsidRPr="00830F2E">
              <w:rPr>
                <w:sz w:val="18"/>
                <w:szCs w:val="18"/>
              </w:rPr>
              <w:t>jedes biologische Material und die zugehörigen Daten müssen mit den dokumentierten Informationen verknüpft sein, einschließlich der Einzelheiten zu Genehmigungen oder Einschränkungen, die mit ihrer Verwendung verbunden sind.</w:t>
            </w:r>
          </w:p>
          <w:p w:rsidR="00830F2E" w:rsidRPr="00830F2E" w:rsidRDefault="00830F2E" w:rsidP="00B66A96">
            <w:pPr>
              <w:pStyle w:val="Listenabsatz"/>
              <w:keepNext/>
              <w:numPr>
                <w:ilvl w:val="0"/>
                <w:numId w:val="13"/>
              </w:numPr>
              <w:ind w:left="392" w:hanging="392"/>
              <w:rPr>
                <w:sz w:val="18"/>
                <w:szCs w:val="18"/>
              </w:rPr>
            </w:pPr>
            <w:r w:rsidRPr="00830F2E">
              <w:rPr>
                <w:sz w:val="18"/>
                <w:szCs w:val="18"/>
              </w:rPr>
              <w:t>ein Bestands- oder Verfolgungssystem muss die Annotation und Abfrage relevanter Informationen, die mit jedem Verfahren zur Handhabung verbunden sind, einschließlich Entnahme-, Verpackungs-, Transport-, Vorbereitungs-, Konservierungs-, Lager- und Verteilungsverfahren, ermöglichen. Dieses System sollte es ermöglichen, dass jede Abweichung von (einem) Biobanking-Verfahren markiert wird.</w:t>
            </w:r>
          </w:p>
          <w:p w:rsidR="00830F2E" w:rsidRPr="00830F2E" w:rsidRDefault="00830F2E" w:rsidP="00B66A96">
            <w:pPr>
              <w:pStyle w:val="Listenabsatz"/>
              <w:keepNext/>
              <w:numPr>
                <w:ilvl w:val="0"/>
                <w:numId w:val="13"/>
              </w:numPr>
              <w:ind w:left="392" w:hanging="392"/>
              <w:rPr>
                <w:sz w:val="18"/>
                <w:szCs w:val="18"/>
              </w:rPr>
            </w:pPr>
            <w:r w:rsidRPr="00830F2E">
              <w:rPr>
                <w:sz w:val="18"/>
                <w:szCs w:val="18"/>
              </w:rPr>
              <w:t>eine Verknüpfung zwischen biologischem Material und zugehörigen Daten muss für die eindeutige Rückverfolgbarkeit hergestellt und aufrechterhalten werden.</w:t>
            </w:r>
          </w:p>
          <w:p w:rsidR="00830F2E" w:rsidRPr="00830F2E" w:rsidRDefault="00830F2E" w:rsidP="00B66A96">
            <w:pPr>
              <w:pStyle w:val="Listenabsatz"/>
              <w:keepNext/>
              <w:numPr>
                <w:ilvl w:val="0"/>
                <w:numId w:val="13"/>
              </w:numPr>
              <w:ind w:left="392" w:hanging="392"/>
              <w:rPr>
                <w:sz w:val="18"/>
                <w:szCs w:val="18"/>
              </w:rPr>
            </w:pPr>
            <w:r w:rsidRPr="00830F2E">
              <w:rPr>
                <w:sz w:val="18"/>
                <w:szCs w:val="18"/>
              </w:rPr>
              <w:t>es muss möglich sein, den Ort jedes biologischen Materials und dessen zugehöriger Daten jederzeit zu identifizieren.</w:t>
            </w:r>
          </w:p>
          <w:p w:rsidR="00840AD2" w:rsidRPr="00830F2E" w:rsidRDefault="00830F2E" w:rsidP="00B66A96">
            <w:pPr>
              <w:keepNext/>
              <w:numPr>
                <w:ilvl w:val="0"/>
                <w:numId w:val="13"/>
              </w:numPr>
              <w:ind w:left="392" w:hanging="392"/>
              <w:rPr>
                <w:sz w:val="18"/>
                <w:szCs w:val="18"/>
              </w:rPr>
            </w:pPr>
            <w:r w:rsidRPr="00830F2E">
              <w:rPr>
                <w:sz w:val="18"/>
                <w:szCs w:val="18"/>
              </w:rPr>
              <w:t>es muss möglich sein, biologisches Material und zugehörige Daten, die bereits an einen Empfänger/Anwender verteilt wurden oder bereits entsorgt wurden, zu identifizieren.</w:t>
            </w:r>
          </w:p>
        </w:tc>
        <w:tc>
          <w:tcPr>
            <w:tcW w:w="2282" w:type="dxa"/>
            <w:tcBorders>
              <w:top w:val="single" w:sz="4" w:space="0" w:color="auto"/>
              <w:bottom w:val="single" w:sz="4" w:space="0" w:color="auto"/>
            </w:tcBorders>
            <w:shd w:val="clear" w:color="auto" w:fill="DEEAF6"/>
          </w:tcPr>
          <w:p w:rsidR="00840AD2" w:rsidRPr="00085BE2" w:rsidRDefault="00840AD2" w:rsidP="00171F56">
            <w:pPr>
              <w:spacing w:after="40" w:line="200" w:lineRule="exact"/>
              <w:rPr>
                <w:rFonts w:cs="Arial"/>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c>
          <w:tcPr>
            <w:tcW w:w="405" w:type="dxa"/>
            <w:tcBorders>
              <w:top w:val="single" w:sz="4" w:space="0" w:color="auto"/>
              <w:bottom w:val="single" w:sz="4" w:space="0" w:color="auto"/>
            </w:tcBorders>
          </w:tcPr>
          <w:p w:rsidR="00840AD2" w:rsidRPr="00085BE2" w:rsidRDefault="00840AD2" w:rsidP="00171F56">
            <w:pPr>
              <w:spacing w:after="40" w:line="200" w:lineRule="exact"/>
              <w:jc w:val="center"/>
              <w:rPr>
                <w:rFonts w:cs="Arial"/>
                <w:bCs/>
                <w:sz w:val="18"/>
                <w:szCs w:val="18"/>
                <w:lang w:val="en-GB"/>
              </w:rPr>
            </w:pPr>
          </w:p>
        </w:tc>
        <w:tc>
          <w:tcPr>
            <w:tcW w:w="393" w:type="dxa"/>
            <w:tcBorders>
              <w:top w:val="single" w:sz="4" w:space="0" w:color="auto"/>
              <w:bottom w:val="single" w:sz="4" w:space="0" w:color="auto"/>
            </w:tcBorders>
            <w:shd w:val="clear" w:color="auto" w:fill="FFF2CC"/>
          </w:tcPr>
          <w:p w:rsidR="00840AD2" w:rsidRPr="00085BE2" w:rsidRDefault="00840AD2" w:rsidP="00171F56">
            <w:pPr>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ed w:val="0"/>
                  </w:checkBox>
                </w:ffData>
              </w:fldChar>
            </w:r>
            <w:r w:rsidRPr="00085BE2">
              <w:rPr>
                <w:rFonts w:cs="Arial"/>
                <w:bCs/>
                <w:sz w:val="18"/>
                <w:szCs w:val="18"/>
                <w:lang w:val="en-GB"/>
              </w:rPr>
              <w:instrText xml:space="preserve"> FORMCHECKBOX </w:instrText>
            </w:r>
            <w:r w:rsidR="00A04AED">
              <w:rPr>
                <w:rFonts w:cs="Arial"/>
                <w:bCs/>
                <w:sz w:val="18"/>
                <w:szCs w:val="18"/>
                <w:lang w:val="en-GB"/>
              </w:rPr>
            </w:r>
            <w:r w:rsidR="00A04AED">
              <w:rPr>
                <w:rFonts w:cs="Arial"/>
                <w:bCs/>
                <w:sz w:val="18"/>
                <w:szCs w:val="18"/>
                <w:lang w:val="en-GB"/>
              </w:rPr>
              <w:fldChar w:fldCharType="separate"/>
            </w:r>
            <w:r w:rsidRPr="00085BE2">
              <w:rPr>
                <w:rFonts w:cs="Arial"/>
                <w:bCs/>
                <w:sz w:val="18"/>
                <w:szCs w:val="18"/>
                <w:lang w:val="en-GB"/>
              </w:rPr>
              <w:fldChar w:fldCharType="end"/>
            </w:r>
          </w:p>
        </w:tc>
        <w:tc>
          <w:tcPr>
            <w:tcW w:w="392" w:type="dxa"/>
            <w:tcBorders>
              <w:top w:val="single" w:sz="4" w:space="0" w:color="auto"/>
              <w:bottom w:val="single" w:sz="4" w:space="0" w:color="auto"/>
            </w:tcBorders>
            <w:shd w:val="clear" w:color="auto" w:fill="FFF2CC"/>
          </w:tcPr>
          <w:p w:rsidR="00840AD2" w:rsidRPr="00085BE2" w:rsidRDefault="00840AD2" w:rsidP="00171F56">
            <w:pPr>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A04AED">
              <w:rPr>
                <w:rFonts w:cs="Arial"/>
                <w:bCs/>
                <w:sz w:val="18"/>
                <w:szCs w:val="18"/>
                <w:lang w:val="en-GB"/>
              </w:rPr>
            </w:r>
            <w:r w:rsidR="00A04AED">
              <w:rPr>
                <w:rFonts w:cs="Arial"/>
                <w:bCs/>
                <w:sz w:val="18"/>
                <w:szCs w:val="18"/>
                <w:lang w:val="en-GB"/>
              </w:rPr>
              <w:fldChar w:fldCharType="separate"/>
            </w:r>
            <w:r w:rsidRPr="00085BE2">
              <w:rPr>
                <w:rFonts w:cs="Arial"/>
                <w:bCs/>
                <w:sz w:val="18"/>
                <w:szCs w:val="18"/>
                <w:lang w:val="en-GB"/>
              </w:rPr>
              <w:fldChar w:fldCharType="end"/>
            </w:r>
          </w:p>
        </w:tc>
        <w:tc>
          <w:tcPr>
            <w:tcW w:w="740" w:type="dxa"/>
            <w:tcBorders>
              <w:top w:val="single" w:sz="4" w:space="0" w:color="auto"/>
              <w:bottom w:val="single" w:sz="4" w:space="0" w:color="auto"/>
            </w:tcBorders>
            <w:shd w:val="clear" w:color="auto" w:fill="FFF2CC"/>
          </w:tcPr>
          <w:p w:rsidR="00840AD2" w:rsidRPr="00085BE2" w:rsidRDefault="00840AD2" w:rsidP="00171F56">
            <w:pPr>
              <w:spacing w:after="40" w:line="200" w:lineRule="exact"/>
              <w:jc w:val="center"/>
              <w:rPr>
                <w:rFonts w:cs="Arial"/>
                <w:iCs/>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r>
      <w:tr w:rsidR="00233C13" w:rsidRPr="00085BE2" w:rsidTr="00B82927">
        <w:tc>
          <w:tcPr>
            <w:tcW w:w="811" w:type="dxa"/>
            <w:tcBorders>
              <w:top w:val="single" w:sz="4" w:space="0" w:color="auto"/>
            </w:tcBorders>
          </w:tcPr>
          <w:p w:rsidR="00233C13" w:rsidRPr="00085BE2" w:rsidRDefault="00233C13" w:rsidP="00233C13">
            <w:pPr>
              <w:spacing w:after="40" w:line="200" w:lineRule="exact"/>
              <w:rPr>
                <w:sz w:val="18"/>
                <w:szCs w:val="18"/>
                <w:lang w:val="en-GB"/>
              </w:rPr>
            </w:pPr>
            <w:r w:rsidRPr="00085BE2">
              <w:rPr>
                <w:sz w:val="18"/>
                <w:szCs w:val="18"/>
                <w:lang w:val="en-GB"/>
              </w:rPr>
              <w:t>7.5.2</w:t>
            </w:r>
          </w:p>
        </w:tc>
        <w:tc>
          <w:tcPr>
            <w:tcW w:w="4900" w:type="dxa"/>
            <w:tcBorders>
              <w:top w:val="single" w:sz="4" w:space="0" w:color="auto"/>
            </w:tcBorders>
          </w:tcPr>
          <w:p w:rsidR="00233C13" w:rsidRPr="00BF766D" w:rsidRDefault="00BF766D" w:rsidP="00263EFC">
            <w:pPr>
              <w:keepNext/>
              <w:keepLines/>
              <w:rPr>
                <w:sz w:val="18"/>
                <w:szCs w:val="18"/>
              </w:rPr>
            </w:pPr>
            <w:r w:rsidRPr="00BF766D">
              <w:rPr>
                <w:sz w:val="18"/>
                <w:szCs w:val="18"/>
              </w:rPr>
              <w:t>Die Informationen sollten für das Personal zugänglich sein, um gegebenenfalls die Abfrage der Daten zu ermöglichen, z. B. nach Eingang von Beschwerden oder Anfragen bezüglich verteilten biologischen Materials.</w:t>
            </w:r>
          </w:p>
        </w:tc>
        <w:tc>
          <w:tcPr>
            <w:tcW w:w="2282" w:type="dxa"/>
            <w:tcBorders>
              <w:top w:val="single" w:sz="4" w:space="0" w:color="auto"/>
            </w:tcBorders>
            <w:shd w:val="clear" w:color="auto" w:fill="DEEAF6"/>
          </w:tcPr>
          <w:p w:rsidR="00233C13" w:rsidRPr="00085BE2" w:rsidRDefault="00233C13" w:rsidP="00233C13">
            <w:pPr>
              <w:spacing w:after="40" w:line="200" w:lineRule="exact"/>
              <w:rPr>
                <w:rFonts w:cs="Arial"/>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c>
          <w:tcPr>
            <w:tcW w:w="405" w:type="dxa"/>
            <w:tcBorders>
              <w:top w:val="single" w:sz="4" w:space="0" w:color="auto"/>
            </w:tcBorders>
          </w:tcPr>
          <w:p w:rsidR="00233C13" w:rsidRPr="00085BE2" w:rsidRDefault="00233C13" w:rsidP="00233C13">
            <w:pPr>
              <w:keepNext/>
              <w:keepLines/>
              <w:spacing w:after="40" w:line="200" w:lineRule="exact"/>
              <w:jc w:val="center"/>
              <w:rPr>
                <w:rFonts w:cs="Arial"/>
                <w:bCs/>
                <w:sz w:val="18"/>
                <w:szCs w:val="18"/>
                <w:lang w:val="en-GB"/>
              </w:rPr>
            </w:pPr>
          </w:p>
        </w:tc>
        <w:tc>
          <w:tcPr>
            <w:tcW w:w="393" w:type="dxa"/>
            <w:tcBorders>
              <w:top w:val="single" w:sz="4" w:space="0" w:color="auto"/>
            </w:tcBorders>
            <w:shd w:val="clear" w:color="auto" w:fill="FFF2CC"/>
          </w:tcPr>
          <w:p w:rsidR="00233C13" w:rsidRPr="00085BE2" w:rsidRDefault="00233C13" w:rsidP="00233C13">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ed w:val="0"/>
                  </w:checkBox>
                </w:ffData>
              </w:fldChar>
            </w:r>
            <w:r w:rsidRPr="00085BE2">
              <w:rPr>
                <w:rFonts w:cs="Arial"/>
                <w:bCs/>
                <w:sz w:val="18"/>
                <w:szCs w:val="18"/>
                <w:lang w:val="en-GB"/>
              </w:rPr>
              <w:instrText xml:space="preserve"> FORMCHECKBOX </w:instrText>
            </w:r>
            <w:r w:rsidR="00A04AED">
              <w:rPr>
                <w:rFonts w:cs="Arial"/>
                <w:bCs/>
                <w:sz w:val="18"/>
                <w:szCs w:val="18"/>
                <w:lang w:val="en-GB"/>
              </w:rPr>
            </w:r>
            <w:r w:rsidR="00A04AED">
              <w:rPr>
                <w:rFonts w:cs="Arial"/>
                <w:bCs/>
                <w:sz w:val="18"/>
                <w:szCs w:val="18"/>
                <w:lang w:val="en-GB"/>
              </w:rPr>
              <w:fldChar w:fldCharType="separate"/>
            </w:r>
            <w:r w:rsidRPr="00085BE2">
              <w:rPr>
                <w:rFonts w:cs="Arial"/>
                <w:bCs/>
                <w:sz w:val="18"/>
                <w:szCs w:val="18"/>
                <w:lang w:val="en-GB"/>
              </w:rPr>
              <w:fldChar w:fldCharType="end"/>
            </w:r>
          </w:p>
        </w:tc>
        <w:tc>
          <w:tcPr>
            <w:tcW w:w="392" w:type="dxa"/>
            <w:tcBorders>
              <w:top w:val="single" w:sz="4" w:space="0" w:color="auto"/>
            </w:tcBorders>
            <w:shd w:val="clear" w:color="auto" w:fill="FFF2CC"/>
          </w:tcPr>
          <w:p w:rsidR="00233C13" w:rsidRPr="00085BE2" w:rsidRDefault="00233C13" w:rsidP="00233C13">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A04AED">
              <w:rPr>
                <w:rFonts w:cs="Arial"/>
                <w:bCs/>
                <w:sz w:val="18"/>
                <w:szCs w:val="18"/>
                <w:lang w:val="en-GB"/>
              </w:rPr>
            </w:r>
            <w:r w:rsidR="00A04AED">
              <w:rPr>
                <w:rFonts w:cs="Arial"/>
                <w:bCs/>
                <w:sz w:val="18"/>
                <w:szCs w:val="18"/>
                <w:lang w:val="en-GB"/>
              </w:rPr>
              <w:fldChar w:fldCharType="separate"/>
            </w:r>
            <w:r w:rsidRPr="00085BE2">
              <w:rPr>
                <w:rFonts w:cs="Arial"/>
                <w:bCs/>
                <w:sz w:val="18"/>
                <w:szCs w:val="18"/>
                <w:lang w:val="en-GB"/>
              </w:rPr>
              <w:fldChar w:fldCharType="end"/>
            </w:r>
          </w:p>
        </w:tc>
        <w:tc>
          <w:tcPr>
            <w:tcW w:w="740" w:type="dxa"/>
            <w:tcBorders>
              <w:top w:val="single" w:sz="4" w:space="0" w:color="auto"/>
            </w:tcBorders>
            <w:shd w:val="clear" w:color="auto" w:fill="FFF2CC"/>
          </w:tcPr>
          <w:p w:rsidR="00233C13" w:rsidRPr="00085BE2" w:rsidRDefault="00233C13" w:rsidP="00233C13">
            <w:pPr>
              <w:spacing w:after="40" w:line="200" w:lineRule="exact"/>
              <w:jc w:val="center"/>
              <w:rPr>
                <w:rFonts w:cs="Arial"/>
                <w:iCs/>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r>
      <w:tr w:rsidR="00692874" w:rsidRPr="00085BE2" w:rsidTr="00B82927">
        <w:tc>
          <w:tcPr>
            <w:tcW w:w="811" w:type="dxa"/>
            <w:tcBorders>
              <w:top w:val="single" w:sz="4" w:space="0" w:color="auto"/>
            </w:tcBorders>
          </w:tcPr>
          <w:p w:rsidR="00692874" w:rsidRPr="00085BE2" w:rsidRDefault="0073233A" w:rsidP="00233C13">
            <w:pPr>
              <w:spacing w:after="40" w:line="200" w:lineRule="exact"/>
              <w:rPr>
                <w:sz w:val="18"/>
                <w:szCs w:val="18"/>
                <w:lang w:val="en-GB"/>
              </w:rPr>
            </w:pPr>
            <w:r w:rsidRPr="00085BE2">
              <w:rPr>
                <w:sz w:val="18"/>
                <w:szCs w:val="18"/>
                <w:lang w:val="en-GB"/>
              </w:rPr>
              <w:t>7.5.</w:t>
            </w:r>
            <w:r w:rsidR="00233C13">
              <w:rPr>
                <w:sz w:val="18"/>
                <w:szCs w:val="18"/>
                <w:lang w:val="en-GB"/>
              </w:rPr>
              <w:t>3</w:t>
            </w:r>
          </w:p>
        </w:tc>
        <w:tc>
          <w:tcPr>
            <w:tcW w:w="4900" w:type="dxa"/>
            <w:tcBorders>
              <w:top w:val="single" w:sz="4" w:space="0" w:color="auto"/>
            </w:tcBorders>
          </w:tcPr>
          <w:p w:rsidR="00692874" w:rsidRPr="00BF766D" w:rsidRDefault="00BF766D" w:rsidP="0073233A">
            <w:pPr>
              <w:keepNext/>
              <w:keepLines/>
              <w:rPr>
                <w:sz w:val="18"/>
                <w:szCs w:val="18"/>
              </w:rPr>
            </w:pPr>
            <w:r w:rsidRPr="00BF766D">
              <w:rPr>
                <w:sz w:val="18"/>
                <w:szCs w:val="18"/>
              </w:rPr>
              <w:t>Die Biobank muss Verfahren für die Entsorgung und den Transfer biologischen Materials und/oder von Daten festlegen, dokumentieren und umsetzen, sowohl für den Fall geplanter Ereignisse als auch infolge eines Notfalls (siehe 7.1.1).</w:t>
            </w:r>
          </w:p>
        </w:tc>
        <w:tc>
          <w:tcPr>
            <w:tcW w:w="2282" w:type="dxa"/>
            <w:tcBorders>
              <w:top w:val="single" w:sz="4" w:space="0" w:color="auto"/>
            </w:tcBorders>
            <w:shd w:val="clear" w:color="auto" w:fill="DEEAF6"/>
          </w:tcPr>
          <w:p w:rsidR="00692874" w:rsidRPr="00085BE2" w:rsidRDefault="00692874" w:rsidP="00692874">
            <w:pPr>
              <w:spacing w:after="40" w:line="200" w:lineRule="exact"/>
              <w:rPr>
                <w:rFonts w:cs="Arial"/>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c>
          <w:tcPr>
            <w:tcW w:w="405" w:type="dxa"/>
            <w:tcBorders>
              <w:top w:val="single" w:sz="4" w:space="0" w:color="auto"/>
            </w:tcBorders>
          </w:tcPr>
          <w:p w:rsidR="00692874" w:rsidRPr="00085BE2" w:rsidRDefault="00692874" w:rsidP="009E23EC">
            <w:pPr>
              <w:keepNext/>
              <w:keepLines/>
              <w:spacing w:after="40" w:line="200" w:lineRule="exact"/>
              <w:jc w:val="center"/>
              <w:rPr>
                <w:rFonts w:cs="Arial"/>
                <w:bCs/>
                <w:sz w:val="18"/>
                <w:szCs w:val="18"/>
                <w:lang w:val="en-GB"/>
              </w:rPr>
            </w:pPr>
          </w:p>
        </w:tc>
        <w:tc>
          <w:tcPr>
            <w:tcW w:w="393" w:type="dxa"/>
            <w:tcBorders>
              <w:top w:val="single" w:sz="4" w:space="0" w:color="auto"/>
            </w:tcBorders>
            <w:shd w:val="clear" w:color="auto" w:fill="FFF2CC"/>
          </w:tcPr>
          <w:p w:rsidR="00692874" w:rsidRPr="00085BE2" w:rsidRDefault="00692874" w:rsidP="009E23EC">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ed w:val="0"/>
                  </w:checkBox>
                </w:ffData>
              </w:fldChar>
            </w:r>
            <w:r w:rsidRPr="00085BE2">
              <w:rPr>
                <w:rFonts w:cs="Arial"/>
                <w:bCs/>
                <w:sz w:val="18"/>
                <w:szCs w:val="18"/>
                <w:lang w:val="en-GB"/>
              </w:rPr>
              <w:instrText xml:space="preserve"> FORMCHECKBOX </w:instrText>
            </w:r>
            <w:r w:rsidR="00A04AED">
              <w:rPr>
                <w:rFonts w:cs="Arial"/>
                <w:bCs/>
                <w:sz w:val="18"/>
                <w:szCs w:val="18"/>
                <w:lang w:val="en-GB"/>
              </w:rPr>
            </w:r>
            <w:r w:rsidR="00A04AED">
              <w:rPr>
                <w:rFonts w:cs="Arial"/>
                <w:bCs/>
                <w:sz w:val="18"/>
                <w:szCs w:val="18"/>
                <w:lang w:val="en-GB"/>
              </w:rPr>
              <w:fldChar w:fldCharType="separate"/>
            </w:r>
            <w:r w:rsidRPr="00085BE2">
              <w:rPr>
                <w:rFonts w:cs="Arial"/>
                <w:bCs/>
                <w:sz w:val="18"/>
                <w:szCs w:val="18"/>
                <w:lang w:val="en-GB"/>
              </w:rPr>
              <w:fldChar w:fldCharType="end"/>
            </w:r>
          </w:p>
        </w:tc>
        <w:tc>
          <w:tcPr>
            <w:tcW w:w="392" w:type="dxa"/>
            <w:tcBorders>
              <w:top w:val="single" w:sz="4" w:space="0" w:color="auto"/>
            </w:tcBorders>
            <w:shd w:val="clear" w:color="auto" w:fill="FFF2CC"/>
          </w:tcPr>
          <w:p w:rsidR="00692874" w:rsidRPr="00085BE2" w:rsidRDefault="00692874" w:rsidP="009E23EC">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A04AED">
              <w:rPr>
                <w:rFonts w:cs="Arial"/>
                <w:bCs/>
                <w:sz w:val="18"/>
                <w:szCs w:val="18"/>
                <w:lang w:val="en-GB"/>
              </w:rPr>
            </w:r>
            <w:r w:rsidR="00A04AED">
              <w:rPr>
                <w:rFonts w:cs="Arial"/>
                <w:bCs/>
                <w:sz w:val="18"/>
                <w:szCs w:val="18"/>
                <w:lang w:val="en-GB"/>
              </w:rPr>
              <w:fldChar w:fldCharType="separate"/>
            </w:r>
            <w:r w:rsidRPr="00085BE2">
              <w:rPr>
                <w:rFonts w:cs="Arial"/>
                <w:bCs/>
                <w:sz w:val="18"/>
                <w:szCs w:val="18"/>
                <w:lang w:val="en-GB"/>
              </w:rPr>
              <w:fldChar w:fldCharType="end"/>
            </w:r>
          </w:p>
        </w:tc>
        <w:tc>
          <w:tcPr>
            <w:tcW w:w="740" w:type="dxa"/>
            <w:tcBorders>
              <w:top w:val="single" w:sz="4" w:space="0" w:color="auto"/>
            </w:tcBorders>
            <w:shd w:val="clear" w:color="auto" w:fill="FFF2CC"/>
          </w:tcPr>
          <w:p w:rsidR="00692874" w:rsidRPr="00085BE2" w:rsidRDefault="00692874" w:rsidP="00692874">
            <w:pPr>
              <w:spacing w:after="40" w:line="200" w:lineRule="exact"/>
              <w:jc w:val="center"/>
              <w:rPr>
                <w:rFonts w:cs="Arial"/>
                <w:iCs/>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r>
    </w:tbl>
    <w:p w:rsidR="001E3F7C" w:rsidRPr="00BF766D" w:rsidRDefault="00C96211" w:rsidP="00A17E4B">
      <w:pPr>
        <w:pStyle w:val="berschrift2"/>
        <w:rPr>
          <w:sz w:val="18"/>
          <w:szCs w:val="18"/>
        </w:rPr>
      </w:pPr>
      <w:bookmarkStart w:id="18" w:name="_Toc84510262"/>
      <w:r w:rsidRPr="00BF766D">
        <w:t>7.6</w:t>
      </w:r>
      <w:r w:rsidRPr="00BF766D">
        <w:tab/>
      </w:r>
      <w:r w:rsidR="00BF766D" w:rsidRPr="00BF766D">
        <w:t>Vorbereitung und Konservierung von biologischem Material</w:t>
      </w:r>
      <w:bookmarkEnd w:id="1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83"/>
        <w:gridCol w:w="1004"/>
        <w:gridCol w:w="2309"/>
        <w:gridCol w:w="391"/>
        <w:gridCol w:w="379"/>
        <w:gridCol w:w="400"/>
        <w:gridCol w:w="745"/>
      </w:tblGrid>
      <w:tr w:rsidR="00D30251" w:rsidRPr="00770C38" w:rsidTr="00CB7654">
        <w:trPr>
          <w:trHeight w:val="340"/>
        </w:trPr>
        <w:tc>
          <w:tcPr>
            <w:tcW w:w="4690" w:type="dxa"/>
            <w:tcBorders>
              <w:top w:val="single" w:sz="12" w:space="0" w:color="auto"/>
              <w:bottom w:val="single" w:sz="12" w:space="0" w:color="auto"/>
              <w:right w:val="single" w:sz="4" w:space="0" w:color="auto"/>
            </w:tcBorders>
            <w:shd w:val="clear" w:color="auto" w:fill="auto"/>
          </w:tcPr>
          <w:p w:rsidR="00D30251" w:rsidRPr="00C70912" w:rsidRDefault="00D30251" w:rsidP="00CB7654">
            <w:pPr>
              <w:pStyle w:val="1"/>
            </w:pPr>
          </w:p>
        </w:tc>
        <w:tc>
          <w:tcPr>
            <w:tcW w:w="1005" w:type="dxa"/>
            <w:tcBorders>
              <w:top w:val="single" w:sz="12" w:space="0" w:color="auto"/>
              <w:bottom w:val="single" w:sz="12" w:space="0" w:color="auto"/>
              <w:right w:val="single" w:sz="4" w:space="0" w:color="auto"/>
            </w:tcBorders>
            <w:shd w:val="clear" w:color="auto" w:fill="auto"/>
          </w:tcPr>
          <w:p w:rsidR="00D30251" w:rsidRPr="00E21CAA" w:rsidRDefault="00D30251" w:rsidP="00CB7654">
            <w:pPr>
              <w:rPr>
                <w:rFonts w:cs="Arial"/>
                <w:sz w:val="18"/>
                <w:szCs w:val="18"/>
                <w:highlight w:val="yellow"/>
              </w:rPr>
            </w:pPr>
            <w:r>
              <w:rPr>
                <w:rFonts w:cs="Arial"/>
                <w:b/>
                <w:sz w:val="18"/>
                <w:szCs w:val="18"/>
              </w:rPr>
              <w:t>FB</w:t>
            </w:r>
          </w:p>
        </w:tc>
        <w:tc>
          <w:tcPr>
            <w:tcW w:w="2312" w:type="dxa"/>
            <w:tcBorders>
              <w:top w:val="single" w:sz="12" w:space="0" w:color="auto"/>
              <w:left w:val="single" w:sz="4" w:space="0" w:color="auto"/>
              <w:bottom w:val="single" w:sz="12" w:space="0" w:color="auto"/>
              <w:right w:val="single" w:sz="4" w:space="0" w:color="auto"/>
            </w:tcBorders>
            <w:shd w:val="clear" w:color="auto" w:fill="DEEAF6"/>
          </w:tcPr>
          <w:p w:rsidR="00D30251" w:rsidRPr="005060F7" w:rsidRDefault="00D30251" w:rsidP="00CB7654">
            <w:pPr>
              <w:rPr>
                <w:rFonts w:cs="Arial"/>
                <w:iCs/>
                <w:noProof/>
                <w:sz w:val="18"/>
                <w:szCs w:val="18"/>
              </w:rPr>
            </w:pPr>
            <w:r w:rsidRPr="00770C38">
              <w:rPr>
                <w:rFonts w:cs="Arial"/>
                <w:iCs/>
                <w:noProof/>
                <w:sz w:val="18"/>
                <w:szCs w:val="18"/>
              </w:rPr>
              <w:fldChar w:fldCharType="begin">
                <w:ffData>
                  <w:name w:val="Text4"/>
                  <w:enabled/>
                  <w:calcOnExit w:val="0"/>
                  <w:textInput/>
                </w:ffData>
              </w:fldChar>
            </w:r>
            <w:r w:rsidRPr="00770C38">
              <w:rPr>
                <w:rFonts w:cs="Arial"/>
                <w:iCs/>
                <w:noProof/>
                <w:sz w:val="18"/>
                <w:szCs w:val="18"/>
              </w:rPr>
              <w:instrText xml:space="preserve"> FORMTEXT </w:instrText>
            </w:r>
            <w:r w:rsidRPr="00770C38">
              <w:rPr>
                <w:rFonts w:cs="Arial"/>
                <w:iCs/>
                <w:noProof/>
                <w:sz w:val="18"/>
                <w:szCs w:val="18"/>
              </w:rPr>
            </w:r>
            <w:r w:rsidRPr="00770C38">
              <w:rPr>
                <w:rFonts w:cs="Arial"/>
                <w:iCs/>
                <w:noProof/>
                <w:sz w:val="18"/>
                <w:szCs w:val="18"/>
              </w:rPr>
              <w:fldChar w:fldCharType="separate"/>
            </w:r>
            <w:r w:rsidRPr="00770C38">
              <w:rPr>
                <w:rFonts w:cs="Arial"/>
                <w:iCs/>
                <w:noProof/>
                <w:sz w:val="18"/>
                <w:szCs w:val="18"/>
              </w:rPr>
              <w:t> </w:t>
            </w:r>
            <w:r w:rsidRPr="00770C38">
              <w:rPr>
                <w:rFonts w:cs="Arial"/>
                <w:iCs/>
                <w:noProof/>
                <w:sz w:val="18"/>
                <w:szCs w:val="18"/>
              </w:rPr>
              <w:t> </w:t>
            </w:r>
            <w:r w:rsidRPr="00770C38">
              <w:rPr>
                <w:rFonts w:cs="Arial"/>
                <w:iCs/>
                <w:noProof/>
                <w:sz w:val="18"/>
                <w:szCs w:val="18"/>
              </w:rPr>
              <w:t> </w:t>
            </w:r>
            <w:r w:rsidRPr="00770C38">
              <w:rPr>
                <w:rFonts w:cs="Arial"/>
                <w:iCs/>
                <w:noProof/>
                <w:sz w:val="18"/>
                <w:szCs w:val="18"/>
              </w:rPr>
              <w:t> </w:t>
            </w:r>
            <w:r w:rsidRPr="00770C38">
              <w:rPr>
                <w:rFonts w:cs="Arial"/>
                <w:iCs/>
                <w:noProof/>
                <w:sz w:val="18"/>
                <w:szCs w:val="18"/>
              </w:rPr>
              <w:t> </w:t>
            </w:r>
            <w:r w:rsidRPr="00770C38">
              <w:rPr>
                <w:rFonts w:cs="Arial"/>
                <w:iCs/>
                <w:noProof/>
                <w:sz w:val="18"/>
                <w:szCs w:val="18"/>
              </w:rPr>
              <w:fldChar w:fldCharType="end"/>
            </w:r>
          </w:p>
        </w:tc>
        <w:tc>
          <w:tcPr>
            <w:tcW w:w="391" w:type="dxa"/>
            <w:tcBorders>
              <w:top w:val="single" w:sz="12" w:space="0" w:color="auto"/>
              <w:bottom w:val="single" w:sz="12" w:space="0" w:color="auto"/>
            </w:tcBorders>
            <w:shd w:val="clear" w:color="auto" w:fill="FFF2CC"/>
          </w:tcPr>
          <w:p w:rsidR="00D30251" w:rsidRPr="009E23EC" w:rsidRDefault="00D30251" w:rsidP="00CB7654">
            <w:pP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A04AED">
              <w:rPr>
                <w:rFonts w:cs="Arial"/>
                <w:bCs/>
                <w:sz w:val="18"/>
                <w:szCs w:val="18"/>
              </w:rPr>
            </w:r>
            <w:r w:rsidR="00A04AED">
              <w:rPr>
                <w:rFonts w:cs="Arial"/>
                <w:bCs/>
                <w:sz w:val="18"/>
                <w:szCs w:val="18"/>
              </w:rPr>
              <w:fldChar w:fldCharType="separate"/>
            </w:r>
            <w:r w:rsidRPr="009E23EC">
              <w:rPr>
                <w:rFonts w:cs="Arial"/>
                <w:bCs/>
                <w:sz w:val="18"/>
                <w:szCs w:val="18"/>
              </w:rPr>
              <w:fldChar w:fldCharType="end"/>
            </w:r>
          </w:p>
        </w:tc>
        <w:tc>
          <w:tcPr>
            <w:tcW w:w="379" w:type="dxa"/>
            <w:tcBorders>
              <w:top w:val="single" w:sz="12" w:space="0" w:color="auto"/>
              <w:bottom w:val="single" w:sz="12" w:space="0" w:color="auto"/>
            </w:tcBorders>
            <w:shd w:val="clear" w:color="auto" w:fill="FFF2CC"/>
          </w:tcPr>
          <w:p w:rsidR="00D30251" w:rsidRPr="009E23EC" w:rsidRDefault="00D30251" w:rsidP="00CB7654">
            <w:pP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04AED">
              <w:rPr>
                <w:rFonts w:cs="Arial"/>
                <w:bCs/>
                <w:sz w:val="18"/>
                <w:szCs w:val="18"/>
              </w:rPr>
            </w:r>
            <w:r w:rsidR="00A04AED">
              <w:rPr>
                <w:rFonts w:cs="Arial"/>
                <w:bCs/>
                <w:sz w:val="18"/>
                <w:szCs w:val="18"/>
              </w:rPr>
              <w:fldChar w:fldCharType="separate"/>
            </w:r>
            <w:r w:rsidRPr="009E23EC">
              <w:rPr>
                <w:rFonts w:cs="Arial"/>
                <w:bCs/>
                <w:sz w:val="18"/>
                <w:szCs w:val="18"/>
              </w:rPr>
              <w:fldChar w:fldCharType="end"/>
            </w:r>
          </w:p>
        </w:tc>
        <w:tc>
          <w:tcPr>
            <w:tcW w:w="400" w:type="dxa"/>
            <w:tcBorders>
              <w:top w:val="single" w:sz="12" w:space="0" w:color="auto"/>
              <w:bottom w:val="single" w:sz="12" w:space="0" w:color="auto"/>
            </w:tcBorders>
            <w:shd w:val="clear" w:color="auto" w:fill="FFF2CC"/>
          </w:tcPr>
          <w:p w:rsidR="00D30251" w:rsidRPr="009E23EC" w:rsidRDefault="00D30251" w:rsidP="00CB7654">
            <w:pP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04AED">
              <w:rPr>
                <w:rFonts w:cs="Arial"/>
                <w:bCs/>
                <w:sz w:val="18"/>
                <w:szCs w:val="18"/>
              </w:rPr>
            </w:r>
            <w:r w:rsidR="00A04AED">
              <w:rPr>
                <w:rFonts w:cs="Arial"/>
                <w:bCs/>
                <w:sz w:val="18"/>
                <w:szCs w:val="18"/>
              </w:rPr>
              <w:fldChar w:fldCharType="separate"/>
            </w:r>
            <w:r w:rsidRPr="009E23EC">
              <w:rPr>
                <w:rFonts w:cs="Arial"/>
                <w:bCs/>
                <w:sz w:val="18"/>
                <w:szCs w:val="18"/>
              </w:rPr>
              <w:fldChar w:fldCharType="end"/>
            </w:r>
          </w:p>
        </w:tc>
        <w:tc>
          <w:tcPr>
            <w:tcW w:w="746" w:type="dxa"/>
            <w:tcBorders>
              <w:top w:val="single" w:sz="12" w:space="0" w:color="auto"/>
              <w:bottom w:val="single" w:sz="12" w:space="0" w:color="auto"/>
            </w:tcBorders>
            <w:shd w:val="clear" w:color="auto" w:fill="FFF2CC"/>
          </w:tcPr>
          <w:p w:rsidR="00D30251" w:rsidRPr="005060F7" w:rsidRDefault="00D30251" w:rsidP="00CB7654">
            <w:pPr>
              <w:jc w:val="center"/>
              <w:rPr>
                <w:rFonts w:cs="Arial"/>
                <w:iCs/>
                <w:noProof/>
                <w:sz w:val="18"/>
                <w:szCs w:val="18"/>
              </w:rPr>
            </w:pPr>
            <w:r w:rsidRPr="005060F7">
              <w:rPr>
                <w:rFonts w:cs="Arial"/>
                <w:iCs/>
                <w:noProof/>
                <w:sz w:val="18"/>
                <w:szCs w:val="18"/>
              </w:rPr>
              <w:fldChar w:fldCharType="begin">
                <w:ffData>
                  <w:name w:val="Text4"/>
                  <w:enabled/>
                  <w:calcOnExit w:val="0"/>
                  <w:textInput/>
                </w:ffData>
              </w:fldChar>
            </w:r>
            <w:r w:rsidRPr="005060F7">
              <w:rPr>
                <w:rFonts w:cs="Arial"/>
                <w:iCs/>
                <w:noProof/>
                <w:sz w:val="18"/>
                <w:szCs w:val="18"/>
              </w:rPr>
              <w:instrText xml:space="preserve"> FORMTEXT </w:instrText>
            </w:r>
            <w:r w:rsidRPr="005060F7">
              <w:rPr>
                <w:rFonts w:cs="Arial"/>
                <w:iCs/>
                <w:noProof/>
                <w:sz w:val="18"/>
                <w:szCs w:val="18"/>
              </w:rPr>
            </w:r>
            <w:r w:rsidRPr="005060F7">
              <w:rPr>
                <w:rFonts w:cs="Arial"/>
                <w:iCs/>
                <w:noProof/>
                <w:sz w:val="18"/>
                <w:szCs w:val="18"/>
              </w:rPr>
              <w:fldChar w:fldCharType="separate"/>
            </w:r>
            <w:r w:rsidRPr="005060F7">
              <w:rPr>
                <w:rFonts w:cs="Arial"/>
                <w:iCs/>
                <w:noProof/>
                <w:sz w:val="18"/>
                <w:szCs w:val="18"/>
              </w:rPr>
              <w:t> </w:t>
            </w:r>
            <w:r w:rsidRPr="005060F7">
              <w:rPr>
                <w:rFonts w:cs="Arial"/>
                <w:iCs/>
                <w:noProof/>
                <w:sz w:val="18"/>
                <w:szCs w:val="18"/>
              </w:rPr>
              <w:t> </w:t>
            </w:r>
            <w:r w:rsidRPr="005060F7">
              <w:rPr>
                <w:rFonts w:cs="Arial"/>
                <w:iCs/>
                <w:noProof/>
                <w:sz w:val="18"/>
                <w:szCs w:val="18"/>
              </w:rPr>
              <w:t> </w:t>
            </w:r>
            <w:r w:rsidRPr="005060F7">
              <w:rPr>
                <w:rFonts w:cs="Arial"/>
                <w:iCs/>
                <w:noProof/>
                <w:sz w:val="18"/>
                <w:szCs w:val="18"/>
              </w:rPr>
              <w:t> </w:t>
            </w:r>
            <w:r w:rsidRPr="005060F7">
              <w:rPr>
                <w:rFonts w:cs="Arial"/>
                <w:iCs/>
                <w:noProof/>
                <w:sz w:val="18"/>
                <w:szCs w:val="18"/>
              </w:rPr>
              <w:t> </w:t>
            </w:r>
            <w:r w:rsidRPr="005060F7">
              <w:rPr>
                <w:rFonts w:cs="Arial"/>
                <w:iCs/>
                <w:noProof/>
                <w:sz w:val="18"/>
                <w:szCs w:val="18"/>
              </w:rPr>
              <w:fldChar w:fldCharType="end"/>
            </w:r>
          </w:p>
        </w:tc>
      </w:tr>
      <w:tr w:rsidR="00D30251" w:rsidRPr="000F7963" w:rsidTr="00CB7654">
        <w:tc>
          <w:tcPr>
            <w:tcW w:w="8007" w:type="dxa"/>
            <w:gridSpan w:val="3"/>
            <w:tcBorders>
              <w:top w:val="single" w:sz="12" w:space="0" w:color="auto"/>
            </w:tcBorders>
          </w:tcPr>
          <w:p w:rsidR="00D30251" w:rsidRPr="004201E6" w:rsidRDefault="00D30251" w:rsidP="00CB7654">
            <w:pPr>
              <w:keepNext/>
              <w:rPr>
                <w:rFonts w:cs="Arial"/>
                <w:b/>
                <w:iCs/>
                <w:sz w:val="18"/>
                <w:szCs w:val="18"/>
              </w:rPr>
            </w:pPr>
            <w:r>
              <w:rPr>
                <w:rFonts w:cs="Arial"/>
                <w:b/>
                <w:sz w:val="18"/>
                <w:szCs w:val="18"/>
              </w:rPr>
              <w:t>Ergebnis Vorabp</w:t>
            </w:r>
            <w:r w:rsidRPr="004201E6">
              <w:rPr>
                <w:rFonts w:cs="Arial"/>
                <w:b/>
                <w:sz w:val="18"/>
                <w:szCs w:val="18"/>
              </w:rPr>
              <w:t>rüfung der Dokumente</w:t>
            </w:r>
            <w:r>
              <w:rPr>
                <w:rFonts w:cs="Arial"/>
                <w:b/>
                <w:sz w:val="18"/>
                <w:szCs w:val="18"/>
              </w:rPr>
              <w:t xml:space="preserve"> und Aufzeichnungen: </w:t>
            </w:r>
          </w:p>
        </w:tc>
        <w:tc>
          <w:tcPr>
            <w:tcW w:w="391" w:type="dxa"/>
            <w:tcBorders>
              <w:top w:val="single" w:sz="12" w:space="0" w:color="auto"/>
            </w:tcBorders>
            <w:shd w:val="clear" w:color="auto" w:fill="FFF2CC"/>
          </w:tcPr>
          <w:p w:rsidR="00D30251" w:rsidRPr="009E23EC" w:rsidRDefault="00D30251" w:rsidP="00CB7654">
            <w:pPr>
              <w:keepNex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04AED">
              <w:rPr>
                <w:rFonts w:cs="Arial"/>
                <w:bCs/>
                <w:sz w:val="18"/>
                <w:szCs w:val="18"/>
              </w:rPr>
            </w:r>
            <w:r w:rsidR="00A04AED">
              <w:rPr>
                <w:rFonts w:cs="Arial"/>
                <w:bCs/>
                <w:sz w:val="18"/>
                <w:szCs w:val="18"/>
              </w:rPr>
              <w:fldChar w:fldCharType="separate"/>
            </w:r>
            <w:r w:rsidRPr="009E23EC">
              <w:rPr>
                <w:rFonts w:cs="Arial"/>
                <w:bCs/>
                <w:sz w:val="18"/>
                <w:szCs w:val="18"/>
              </w:rPr>
              <w:fldChar w:fldCharType="end"/>
            </w:r>
          </w:p>
        </w:tc>
        <w:tc>
          <w:tcPr>
            <w:tcW w:w="379" w:type="dxa"/>
            <w:tcBorders>
              <w:top w:val="single" w:sz="12" w:space="0" w:color="auto"/>
            </w:tcBorders>
            <w:shd w:val="clear" w:color="auto" w:fill="FFF2CC"/>
          </w:tcPr>
          <w:p w:rsidR="00D30251" w:rsidRPr="009E23EC" w:rsidRDefault="00D30251" w:rsidP="00CB7654">
            <w:pPr>
              <w:keepNex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04AED">
              <w:rPr>
                <w:rFonts w:cs="Arial"/>
                <w:bCs/>
                <w:sz w:val="18"/>
                <w:szCs w:val="18"/>
              </w:rPr>
            </w:r>
            <w:r w:rsidR="00A04AED">
              <w:rPr>
                <w:rFonts w:cs="Arial"/>
                <w:bCs/>
                <w:sz w:val="18"/>
                <w:szCs w:val="18"/>
              </w:rPr>
              <w:fldChar w:fldCharType="separate"/>
            </w:r>
            <w:r w:rsidRPr="009E23EC">
              <w:rPr>
                <w:rFonts w:cs="Arial"/>
                <w:bCs/>
                <w:sz w:val="18"/>
                <w:szCs w:val="18"/>
              </w:rPr>
              <w:fldChar w:fldCharType="end"/>
            </w:r>
          </w:p>
        </w:tc>
        <w:tc>
          <w:tcPr>
            <w:tcW w:w="400" w:type="dxa"/>
            <w:tcBorders>
              <w:top w:val="single" w:sz="12" w:space="0" w:color="auto"/>
            </w:tcBorders>
            <w:shd w:val="clear" w:color="auto" w:fill="FFF2CC"/>
          </w:tcPr>
          <w:p w:rsidR="00D30251" w:rsidRPr="009E23EC" w:rsidRDefault="00D30251" w:rsidP="00CB7654">
            <w:pPr>
              <w:keepNex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04AED">
              <w:rPr>
                <w:rFonts w:cs="Arial"/>
                <w:bCs/>
                <w:sz w:val="18"/>
                <w:szCs w:val="18"/>
              </w:rPr>
            </w:r>
            <w:r w:rsidR="00A04AED">
              <w:rPr>
                <w:rFonts w:cs="Arial"/>
                <w:bCs/>
                <w:sz w:val="18"/>
                <w:szCs w:val="18"/>
              </w:rPr>
              <w:fldChar w:fldCharType="separate"/>
            </w:r>
            <w:r w:rsidRPr="009E23EC">
              <w:rPr>
                <w:rFonts w:cs="Arial"/>
                <w:bCs/>
                <w:sz w:val="18"/>
                <w:szCs w:val="18"/>
              </w:rPr>
              <w:fldChar w:fldCharType="end"/>
            </w:r>
          </w:p>
        </w:tc>
        <w:tc>
          <w:tcPr>
            <w:tcW w:w="746" w:type="dxa"/>
            <w:tcBorders>
              <w:top w:val="single" w:sz="12" w:space="0" w:color="auto"/>
            </w:tcBorders>
          </w:tcPr>
          <w:p w:rsidR="00D30251" w:rsidRPr="005060F7" w:rsidRDefault="00D30251" w:rsidP="00CB7654">
            <w:pPr>
              <w:rPr>
                <w:rFonts w:cs="Arial"/>
                <w:iCs/>
                <w:noProof/>
                <w:sz w:val="18"/>
                <w:szCs w:val="18"/>
              </w:rPr>
            </w:pPr>
          </w:p>
        </w:tc>
      </w:tr>
    </w:tbl>
    <w:p w:rsidR="00D30251" w:rsidRPr="00575D0D" w:rsidRDefault="00D30251" w:rsidP="00D30251">
      <w:pPr>
        <w:keepNext/>
        <w:spacing w:before="0" w:after="0"/>
        <w:rPr>
          <w:rFonts w:cs="Arial"/>
          <w:b/>
          <w:bCs/>
          <w:sz w:val="2"/>
          <w:szCs w:val="2"/>
        </w:rPr>
        <w:sectPr w:rsidR="00D30251" w:rsidRPr="00575D0D" w:rsidSect="00CB7654">
          <w:headerReference w:type="default" r:id="rId27"/>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D30251" w:rsidRPr="000F7963" w:rsidTr="00CB7654">
        <w:tc>
          <w:tcPr>
            <w:tcW w:w="9911" w:type="dxa"/>
            <w:gridSpan w:val="4"/>
            <w:tcBorders>
              <w:top w:val="single" w:sz="4" w:space="0" w:color="auto"/>
              <w:bottom w:val="nil"/>
            </w:tcBorders>
          </w:tcPr>
          <w:p w:rsidR="00D30251" w:rsidRPr="001C530F" w:rsidRDefault="00D30251" w:rsidP="00CB7654">
            <w:pPr>
              <w:keepNext/>
              <w:rPr>
                <w:rFonts w:cs="Arial"/>
                <w:bCs/>
              </w:rPr>
            </w:pPr>
            <w:r w:rsidRPr="00F54953">
              <w:rPr>
                <w:rFonts w:cs="Arial"/>
                <w:bCs/>
                <w:sz w:val="18"/>
                <w:szCs w:val="18"/>
              </w:rPr>
              <w:t xml:space="preserve">Feststellungen </w:t>
            </w:r>
            <w:r>
              <w:rPr>
                <w:rFonts w:cs="Arial"/>
                <w:bCs/>
                <w:sz w:val="18"/>
                <w:szCs w:val="18"/>
              </w:rPr>
              <w:t xml:space="preserve">/ </w:t>
            </w:r>
            <w:r w:rsidRPr="00F54953">
              <w:rPr>
                <w:rFonts w:cs="Arial"/>
                <w:bCs/>
                <w:sz w:val="18"/>
                <w:szCs w:val="18"/>
              </w:rPr>
              <w:t>Begründung von Abweichungen</w:t>
            </w:r>
            <w:r>
              <w:rPr>
                <w:rFonts w:cs="Arial"/>
                <w:bCs/>
                <w:sz w:val="18"/>
                <w:szCs w:val="18"/>
              </w:rPr>
              <w:t xml:space="preserve"> </w:t>
            </w:r>
            <w:r w:rsidRPr="00F54953">
              <w:rPr>
                <w:rFonts w:cs="Arial"/>
                <w:bCs/>
                <w:sz w:val="18"/>
                <w:szCs w:val="18"/>
              </w:rPr>
              <w:t>/</w:t>
            </w:r>
            <w:r>
              <w:rPr>
                <w:rFonts w:cs="Arial"/>
                <w:bCs/>
                <w:sz w:val="18"/>
                <w:szCs w:val="18"/>
              </w:rPr>
              <w:t xml:space="preserve"> </w:t>
            </w:r>
            <w:r w:rsidRPr="00F54953">
              <w:rPr>
                <w:rFonts w:cs="Arial"/>
                <w:bCs/>
                <w:sz w:val="18"/>
                <w:szCs w:val="18"/>
              </w:rPr>
              <w:t>Besonderheiten</w:t>
            </w:r>
            <w:r>
              <w:rPr>
                <w:rFonts w:cs="Arial"/>
                <w:bCs/>
                <w:sz w:val="18"/>
                <w:szCs w:val="18"/>
              </w:rPr>
              <w:t xml:space="preserve"> </w:t>
            </w:r>
            <w:r w:rsidRPr="00F54953">
              <w:rPr>
                <w:rFonts w:cs="Arial"/>
                <w:bCs/>
                <w:sz w:val="18"/>
                <w:szCs w:val="18"/>
              </w:rPr>
              <w:t>/</w:t>
            </w:r>
            <w:r>
              <w:rPr>
                <w:rFonts w:cs="Arial"/>
                <w:bCs/>
                <w:sz w:val="18"/>
                <w:szCs w:val="18"/>
              </w:rPr>
              <w:t xml:space="preserve"> Hinweise</w:t>
            </w:r>
            <w:r w:rsidRPr="00F54953">
              <w:rPr>
                <w:rFonts w:cs="Arial"/>
                <w:bCs/>
                <w:sz w:val="18"/>
                <w:szCs w:val="18"/>
              </w:rPr>
              <w:t>:</w:t>
            </w:r>
          </w:p>
        </w:tc>
      </w:tr>
      <w:tr w:rsidR="00D30251" w:rsidRPr="000F7963" w:rsidTr="00CB7654">
        <w:tc>
          <w:tcPr>
            <w:tcW w:w="9911" w:type="dxa"/>
            <w:gridSpan w:val="4"/>
            <w:tcBorders>
              <w:top w:val="nil"/>
              <w:bottom w:val="single" w:sz="12" w:space="0" w:color="auto"/>
            </w:tcBorders>
            <w:shd w:val="clear" w:color="auto" w:fill="FFF2CC"/>
          </w:tcPr>
          <w:p w:rsidR="00D30251" w:rsidRPr="00A52236" w:rsidRDefault="00D30251" w:rsidP="00CB7654">
            <w:pPr>
              <w:pStyle w:val="Standard10"/>
            </w:pPr>
          </w:p>
        </w:tc>
      </w:tr>
      <w:tr w:rsidR="00D30251" w:rsidRPr="000F7963" w:rsidTr="00CB7654">
        <w:tc>
          <w:tcPr>
            <w:tcW w:w="9911" w:type="dxa"/>
            <w:gridSpan w:val="4"/>
            <w:tcBorders>
              <w:bottom w:val="single" w:sz="4" w:space="0" w:color="auto"/>
            </w:tcBorders>
            <w:vAlign w:val="center"/>
          </w:tcPr>
          <w:p w:rsidR="00D30251" w:rsidRPr="003A40A5" w:rsidRDefault="00D30251" w:rsidP="00CB7654">
            <w:pPr>
              <w:keepNext/>
              <w:rPr>
                <w:b/>
              </w:rPr>
            </w:pPr>
            <w:r w:rsidRPr="003A40A5">
              <w:rPr>
                <w:rFonts w:cs="Arial"/>
                <w:b/>
                <w:iCs/>
                <w:sz w:val="18"/>
                <w:szCs w:val="18"/>
              </w:rPr>
              <w:lastRenderedPageBreak/>
              <w:t>O</w:t>
            </w:r>
            <w:r>
              <w:rPr>
                <w:rFonts w:cs="Arial"/>
                <w:b/>
                <w:iCs/>
                <w:sz w:val="18"/>
                <w:szCs w:val="18"/>
              </w:rPr>
              <w:t>bjektive Nachweise/</w:t>
            </w:r>
            <w:r w:rsidRPr="003A40A5">
              <w:rPr>
                <w:rFonts w:cs="Arial"/>
                <w:b/>
                <w:iCs/>
                <w:sz w:val="18"/>
                <w:szCs w:val="18"/>
              </w:rPr>
              <w:t xml:space="preserve">Eingesehene Dokumente (ON/ED) </w:t>
            </w:r>
            <w:r>
              <w:rPr>
                <w:rFonts w:cs="Arial"/>
                <w:b/>
                <w:iCs/>
                <w:sz w:val="18"/>
                <w:szCs w:val="18"/>
              </w:rPr>
              <w:t>bei der Begutachtung</w:t>
            </w:r>
            <w:r w:rsidRPr="003A40A5">
              <w:rPr>
                <w:rFonts w:cs="Arial"/>
                <w:b/>
                <w:iCs/>
                <w:sz w:val="18"/>
                <w:szCs w:val="18"/>
              </w:rPr>
              <w:t>:</w:t>
            </w:r>
          </w:p>
        </w:tc>
      </w:tr>
      <w:tr w:rsidR="00D30251" w:rsidRPr="000F7963" w:rsidTr="00CB7654">
        <w:tc>
          <w:tcPr>
            <w:tcW w:w="794" w:type="dxa"/>
            <w:tcBorders>
              <w:bottom w:val="nil"/>
            </w:tcBorders>
            <w:vAlign w:val="center"/>
          </w:tcPr>
          <w:p w:rsidR="00D30251" w:rsidRPr="00D16CA8" w:rsidRDefault="00D30251" w:rsidP="00CB7654">
            <w:pPr>
              <w:keepNext/>
              <w:rPr>
                <w:rFonts w:cs="Arial"/>
                <w:sz w:val="18"/>
                <w:szCs w:val="18"/>
              </w:rPr>
            </w:pPr>
            <w:r w:rsidRPr="00D16CA8">
              <w:rPr>
                <w:rFonts w:cs="Arial"/>
                <w:sz w:val="18"/>
                <w:szCs w:val="18"/>
              </w:rPr>
              <w:t>Lfd.-Nr.</w:t>
            </w:r>
          </w:p>
        </w:tc>
        <w:tc>
          <w:tcPr>
            <w:tcW w:w="480" w:type="dxa"/>
            <w:tcBorders>
              <w:bottom w:val="single" w:sz="4" w:space="0" w:color="auto"/>
            </w:tcBorders>
            <w:vAlign w:val="center"/>
          </w:tcPr>
          <w:p w:rsidR="00D30251" w:rsidRPr="00D16CA8" w:rsidRDefault="00D30251" w:rsidP="00CB7654">
            <w:pPr>
              <w:keepNext/>
              <w:jc w:val="center"/>
              <w:rPr>
                <w:rFonts w:cs="Arial"/>
                <w:sz w:val="18"/>
                <w:szCs w:val="18"/>
              </w:rPr>
            </w:pPr>
            <w:r>
              <w:rPr>
                <w:rFonts w:cs="Arial"/>
                <w:sz w:val="18"/>
                <w:szCs w:val="18"/>
              </w:rPr>
              <w:t>ON</w:t>
            </w:r>
          </w:p>
        </w:tc>
        <w:tc>
          <w:tcPr>
            <w:tcW w:w="6723" w:type="dxa"/>
            <w:tcBorders>
              <w:bottom w:val="single" w:sz="4" w:space="0" w:color="auto"/>
            </w:tcBorders>
            <w:vAlign w:val="center"/>
          </w:tcPr>
          <w:p w:rsidR="00D30251" w:rsidRPr="00D16CA8" w:rsidRDefault="00D30251" w:rsidP="00CB7654">
            <w:pPr>
              <w:keepNext/>
              <w:rPr>
                <w:rFonts w:cs="Arial"/>
                <w:sz w:val="18"/>
                <w:szCs w:val="18"/>
              </w:rPr>
            </w:pPr>
            <w:r>
              <w:rPr>
                <w:rFonts w:cs="Arial"/>
                <w:sz w:val="18"/>
                <w:szCs w:val="18"/>
              </w:rPr>
              <w:t>Bezeichnung</w:t>
            </w:r>
          </w:p>
        </w:tc>
        <w:tc>
          <w:tcPr>
            <w:tcW w:w="1914" w:type="dxa"/>
            <w:tcBorders>
              <w:bottom w:val="single" w:sz="4" w:space="0" w:color="auto"/>
            </w:tcBorders>
            <w:vAlign w:val="center"/>
          </w:tcPr>
          <w:p w:rsidR="00D30251" w:rsidRPr="00B71404" w:rsidRDefault="00D30251" w:rsidP="00CB7654">
            <w:pPr>
              <w:keepNext/>
              <w:rPr>
                <w:rFonts w:cs="Arial"/>
                <w:iCs/>
                <w:szCs w:val="22"/>
              </w:rPr>
            </w:pPr>
            <w:r>
              <w:rPr>
                <w:sz w:val="18"/>
                <w:szCs w:val="18"/>
              </w:rPr>
              <w:t>Datum / Ausgabestand</w:t>
            </w:r>
          </w:p>
        </w:tc>
      </w:tr>
      <w:tr w:rsidR="00D30251" w:rsidRPr="00E97706" w:rsidTr="00CB7654">
        <w:tc>
          <w:tcPr>
            <w:tcW w:w="794" w:type="dxa"/>
          </w:tcPr>
          <w:p w:rsidR="00D30251" w:rsidRPr="00D623CF" w:rsidRDefault="00D30251" w:rsidP="00CB7654">
            <w:pPr>
              <w:numPr>
                <w:ilvl w:val="0"/>
                <w:numId w:val="1"/>
              </w:numPr>
              <w:ind w:left="0" w:firstLine="0"/>
              <w:rPr>
                <w:rFonts w:cs="Arial"/>
                <w:iCs/>
                <w:sz w:val="18"/>
                <w:szCs w:val="18"/>
              </w:rPr>
            </w:pPr>
          </w:p>
        </w:tc>
        <w:tc>
          <w:tcPr>
            <w:tcW w:w="480" w:type="dxa"/>
            <w:shd w:val="clear" w:color="auto" w:fill="FFF2CC"/>
          </w:tcPr>
          <w:p w:rsidR="00D30251" w:rsidRPr="00266DA0" w:rsidRDefault="00D30251" w:rsidP="00CB7654">
            <w:pPr>
              <w:jc w:val="center"/>
              <w:rPr>
                <w:rFonts w:cs="Arial"/>
                <w:iCs/>
                <w:sz w:val="18"/>
                <w:szCs w:val="18"/>
              </w:rPr>
            </w:pPr>
          </w:p>
        </w:tc>
        <w:tc>
          <w:tcPr>
            <w:tcW w:w="6723" w:type="dxa"/>
            <w:shd w:val="clear" w:color="auto" w:fill="FFF2CC"/>
          </w:tcPr>
          <w:p w:rsidR="00D30251" w:rsidRPr="00D623CF" w:rsidRDefault="00D30251" w:rsidP="00CB7654">
            <w:pPr>
              <w:rPr>
                <w:rFonts w:cs="Arial"/>
                <w:iCs/>
                <w:sz w:val="18"/>
                <w:szCs w:val="18"/>
              </w:rPr>
            </w:pPr>
          </w:p>
        </w:tc>
        <w:tc>
          <w:tcPr>
            <w:tcW w:w="1914" w:type="dxa"/>
            <w:shd w:val="clear" w:color="auto" w:fill="FFF2CC"/>
          </w:tcPr>
          <w:p w:rsidR="00D30251" w:rsidRPr="00D623CF" w:rsidRDefault="00D30251" w:rsidP="00CB7654">
            <w:pPr>
              <w:rPr>
                <w:sz w:val="18"/>
                <w:szCs w:val="18"/>
              </w:rPr>
            </w:pPr>
          </w:p>
        </w:tc>
      </w:tr>
      <w:tr w:rsidR="00D30251" w:rsidRPr="00E97706" w:rsidTr="00CB7654">
        <w:tc>
          <w:tcPr>
            <w:tcW w:w="794" w:type="dxa"/>
          </w:tcPr>
          <w:p w:rsidR="00D30251" w:rsidRPr="00D623CF" w:rsidRDefault="00D30251" w:rsidP="00CB7654">
            <w:pPr>
              <w:numPr>
                <w:ilvl w:val="0"/>
                <w:numId w:val="1"/>
              </w:numPr>
              <w:ind w:left="0" w:firstLine="0"/>
              <w:rPr>
                <w:rFonts w:cs="Arial"/>
                <w:iCs/>
                <w:sz w:val="18"/>
                <w:szCs w:val="18"/>
              </w:rPr>
            </w:pPr>
          </w:p>
        </w:tc>
        <w:tc>
          <w:tcPr>
            <w:tcW w:w="480" w:type="dxa"/>
            <w:shd w:val="clear" w:color="auto" w:fill="FFF2CC"/>
          </w:tcPr>
          <w:p w:rsidR="00D30251" w:rsidRPr="00266DA0" w:rsidRDefault="00D30251" w:rsidP="00CB7654">
            <w:pPr>
              <w:jc w:val="center"/>
              <w:rPr>
                <w:rFonts w:cs="Arial"/>
                <w:bCs/>
                <w:sz w:val="18"/>
                <w:szCs w:val="18"/>
              </w:rPr>
            </w:pPr>
          </w:p>
        </w:tc>
        <w:tc>
          <w:tcPr>
            <w:tcW w:w="6723" w:type="dxa"/>
            <w:shd w:val="clear" w:color="auto" w:fill="FFF2CC"/>
          </w:tcPr>
          <w:p w:rsidR="00D30251" w:rsidRPr="00D623CF" w:rsidRDefault="00D30251" w:rsidP="00CB7654">
            <w:pPr>
              <w:rPr>
                <w:rFonts w:cs="Arial"/>
                <w:iCs/>
                <w:sz w:val="18"/>
                <w:szCs w:val="18"/>
              </w:rPr>
            </w:pPr>
          </w:p>
        </w:tc>
        <w:tc>
          <w:tcPr>
            <w:tcW w:w="1914" w:type="dxa"/>
            <w:shd w:val="clear" w:color="auto" w:fill="FFF2CC"/>
          </w:tcPr>
          <w:p w:rsidR="00D30251" w:rsidRPr="00D623CF" w:rsidRDefault="00D30251" w:rsidP="00CB7654">
            <w:pPr>
              <w:rPr>
                <w:sz w:val="18"/>
                <w:szCs w:val="18"/>
              </w:rPr>
            </w:pPr>
          </w:p>
        </w:tc>
      </w:tr>
      <w:tr w:rsidR="00D30251" w:rsidRPr="00E97706" w:rsidTr="00CB7654">
        <w:tc>
          <w:tcPr>
            <w:tcW w:w="9911" w:type="dxa"/>
            <w:gridSpan w:val="4"/>
            <w:tcBorders>
              <w:top w:val="single" w:sz="4" w:space="0" w:color="auto"/>
              <w:bottom w:val="nil"/>
            </w:tcBorders>
            <w:vAlign w:val="center"/>
          </w:tcPr>
          <w:p w:rsidR="00D30251" w:rsidRPr="001C530F" w:rsidRDefault="00D30251" w:rsidP="00CB7654">
            <w:pPr>
              <w:keepNext/>
              <w:rPr>
                <w:rFonts w:cs="Arial"/>
                <w:bCs/>
                <w:sz w:val="18"/>
                <w:szCs w:val="18"/>
              </w:rPr>
            </w:pPr>
            <w:r w:rsidRPr="00FA15E5">
              <w:rPr>
                <w:rFonts w:cs="Arial"/>
                <w:b/>
                <w:bCs/>
                <w:sz w:val="18"/>
                <w:szCs w:val="18"/>
              </w:rPr>
              <w:t xml:space="preserve">Ergebnis </w:t>
            </w:r>
            <w:r>
              <w:rPr>
                <w:rFonts w:cs="Arial"/>
                <w:b/>
                <w:bCs/>
                <w:sz w:val="18"/>
                <w:szCs w:val="18"/>
              </w:rPr>
              <w:t>Begutachtung</w:t>
            </w:r>
            <w:r w:rsidRPr="00FA15E5">
              <w:rPr>
                <w:rFonts w:cs="Arial"/>
                <w:b/>
                <w:bCs/>
                <w:sz w:val="18"/>
                <w:szCs w:val="18"/>
              </w:rPr>
              <w:t>:</w:t>
            </w:r>
            <w:r>
              <w:rPr>
                <w:rFonts w:cs="Arial"/>
                <w:bCs/>
                <w:sz w:val="18"/>
                <w:szCs w:val="18"/>
              </w:rPr>
              <w:t xml:space="preserve"> </w:t>
            </w:r>
            <w:r w:rsidRPr="001C530F">
              <w:rPr>
                <w:rFonts w:cs="Arial"/>
                <w:bCs/>
                <w:sz w:val="18"/>
                <w:szCs w:val="18"/>
              </w:rPr>
              <w:t>Feststellungen / Begründung von Abweichungen / Sektorspezifische Besonderheiten / Hinweise:</w:t>
            </w:r>
          </w:p>
        </w:tc>
      </w:tr>
      <w:tr w:rsidR="00D30251" w:rsidRPr="00E97706" w:rsidTr="00CB7654">
        <w:tc>
          <w:tcPr>
            <w:tcW w:w="9911" w:type="dxa"/>
            <w:gridSpan w:val="4"/>
            <w:tcBorders>
              <w:top w:val="nil"/>
              <w:bottom w:val="single" w:sz="12" w:space="0" w:color="auto"/>
            </w:tcBorders>
            <w:shd w:val="clear" w:color="auto" w:fill="FFF2CC"/>
            <w:vAlign w:val="center"/>
          </w:tcPr>
          <w:p w:rsidR="00D30251" w:rsidRPr="00F04E3F" w:rsidRDefault="00D30251" w:rsidP="00CB7654">
            <w:pPr>
              <w:pStyle w:val="Standard10"/>
            </w:pPr>
          </w:p>
        </w:tc>
      </w:tr>
    </w:tbl>
    <w:p w:rsidR="004310BD" w:rsidRPr="00D30251" w:rsidRDefault="004310BD" w:rsidP="00171F56">
      <w:pPr>
        <w:spacing w:before="0" w:after="0"/>
        <w:rPr>
          <w:sz w:val="2"/>
          <w:szCs w:val="2"/>
        </w:rPr>
        <w:sectPr w:rsidR="004310BD" w:rsidRPr="00D30251" w:rsidSect="00807AFD">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
        <w:gridCol w:w="4894"/>
        <w:gridCol w:w="2279"/>
        <w:gridCol w:w="405"/>
        <w:gridCol w:w="393"/>
        <w:gridCol w:w="392"/>
        <w:gridCol w:w="739"/>
      </w:tblGrid>
      <w:tr w:rsidR="002A34F6" w:rsidRPr="00085BE2" w:rsidTr="00B82927">
        <w:tc>
          <w:tcPr>
            <w:tcW w:w="811" w:type="dxa"/>
            <w:tcBorders>
              <w:top w:val="single" w:sz="4" w:space="0" w:color="auto"/>
              <w:bottom w:val="single" w:sz="2" w:space="0" w:color="auto"/>
            </w:tcBorders>
          </w:tcPr>
          <w:p w:rsidR="002A34F6" w:rsidRPr="00085BE2" w:rsidRDefault="0073233A" w:rsidP="00B65027">
            <w:pPr>
              <w:spacing w:after="40" w:line="200" w:lineRule="exact"/>
              <w:rPr>
                <w:sz w:val="18"/>
                <w:szCs w:val="18"/>
                <w:lang w:val="en-GB"/>
              </w:rPr>
            </w:pPr>
            <w:r w:rsidRPr="00085BE2">
              <w:rPr>
                <w:sz w:val="18"/>
                <w:szCs w:val="18"/>
                <w:lang w:val="en-GB"/>
              </w:rPr>
              <w:t>7.6.1</w:t>
            </w:r>
          </w:p>
        </w:tc>
        <w:tc>
          <w:tcPr>
            <w:tcW w:w="4900" w:type="dxa"/>
            <w:tcBorders>
              <w:top w:val="single" w:sz="4" w:space="0" w:color="auto"/>
              <w:bottom w:val="single" w:sz="2" w:space="0" w:color="auto"/>
            </w:tcBorders>
          </w:tcPr>
          <w:p w:rsidR="002A34F6" w:rsidRPr="00BF766D" w:rsidRDefault="00BF766D" w:rsidP="00BF766D">
            <w:pPr>
              <w:spacing w:line="200" w:lineRule="exact"/>
              <w:rPr>
                <w:sz w:val="18"/>
                <w:szCs w:val="18"/>
              </w:rPr>
            </w:pPr>
            <w:r w:rsidRPr="00BF766D">
              <w:rPr>
                <w:sz w:val="18"/>
                <w:szCs w:val="18"/>
              </w:rPr>
              <w:t>Das/die Verfahren zur Vorbereitung und/oder Konservierung ist/sind nach einem evidenzbasierten dokumentierten Verarbeitungsverfahren (z. B. einer Internationalen Norm) oder nach Vereinbarung mit dem Bereitsteller/Empfänger/Anwender festzulegen.</w:t>
            </w:r>
          </w:p>
        </w:tc>
        <w:tc>
          <w:tcPr>
            <w:tcW w:w="2282" w:type="dxa"/>
            <w:tcBorders>
              <w:top w:val="single" w:sz="4" w:space="0" w:color="auto"/>
              <w:bottom w:val="single" w:sz="2" w:space="0" w:color="auto"/>
            </w:tcBorders>
            <w:shd w:val="clear" w:color="auto" w:fill="DEEAF6"/>
          </w:tcPr>
          <w:p w:rsidR="002A34F6" w:rsidRPr="00085BE2" w:rsidRDefault="002A34F6" w:rsidP="00B65027">
            <w:pPr>
              <w:spacing w:after="40" w:line="200" w:lineRule="exact"/>
              <w:rPr>
                <w:rFonts w:cs="Arial"/>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c>
          <w:tcPr>
            <w:tcW w:w="405" w:type="dxa"/>
            <w:tcBorders>
              <w:top w:val="single" w:sz="4" w:space="0" w:color="auto"/>
              <w:bottom w:val="single" w:sz="2" w:space="0" w:color="auto"/>
            </w:tcBorders>
          </w:tcPr>
          <w:p w:rsidR="002A34F6" w:rsidRPr="00085BE2" w:rsidRDefault="002A34F6" w:rsidP="00B65027">
            <w:pPr>
              <w:spacing w:after="40" w:line="200" w:lineRule="exact"/>
              <w:jc w:val="center"/>
              <w:rPr>
                <w:rFonts w:cs="Arial"/>
                <w:bCs/>
                <w:sz w:val="18"/>
                <w:szCs w:val="18"/>
                <w:lang w:val="en-GB"/>
              </w:rPr>
            </w:pPr>
          </w:p>
        </w:tc>
        <w:tc>
          <w:tcPr>
            <w:tcW w:w="393" w:type="dxa"/>
            <w:tcBorders>
              <w:top w:val="single" w:sz="4" w:space="0" w:color="auto"/>
              <w:bottom w:val="single" w:sz="2" w:space="0" w:color="auto"/>
            </w:tcBorders>
            <w:shd w:val="clear" w:color="auto" w:fill="FFF2CC"/>
          </w:tcPr>
          <w:p w:rsidR="002A34F6" w:rsidRPr="00085BE2" w:rsidRDefault="002A34F6" w:rsidP="00B65027">
            <w:pPr>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ed w:val="0"/>
                  </w:checkBox>
                </w:ffData>
              </w:fldChar>
            </w:r>
            <w:r w:rsidRPr="00085BE2">
              <w:rPr>
                <w:rFonts w:cs="Arial"/>
                <w:bCs/>
                <w:sz w:val="18"/>
                <w:szCs w:val="18"/>
                <w:lang w:val="en-GB"/>
              </w:rPr>
              <w:instrText xml:space="preserve"> FORMCHECKBOX </w:instrText>
            </w:r>
            <w:r w:rsidR="00A04AED">
              <w:rPr>
                <w:rFonts w:cs="Arial"/>
                <w:bCs/>
                <w:sz w:val="18"/>
                <w:szCs w:val="18"/>
                <w:lang w:val="en-GB"/>
              </w:rPr>
            </w:r>
            <w:r w:rsidR="00A04AED">
              <w:rPr>
                <w:rFonts w:cs="Arial"/>
                <w:bCs/>
                <w:sz w:val="18"/>
                <w:szCs w:val="18"/>
                <w:lang w:val="en-GB"/>
              </w:rPr>
              <w:fldChar w:fldCharType="separate"/>
            </w:r>
            <w:r w:rsidRPr="00085BE2">
              <w:rPr>
                <w:rFonts w:cs="Arial"/>
                <w:bCs/>
                <w:sz w:val="18"/>
                <w:szCs w:val="18"/>
                <w:lang w:val="en-GB"/>
              </w:rPr>
              <w:fldChar w:fldCharType="end"/>
            </w:r>
          </w:p>
        </w:tc>
        <w:tc>
          <w:tcPr>
            <w:tcW w:w="392" w:type="dxa"/>
            <w:tcBorders>
              <w:top w:val="single" w:sz="4" w:space="0" w:color="auto"/>
              <w:bottom w:val="single" w:sz="2" w:space="0" w:color="auto"/>
            </w:tcBorders>
            <w:shd w:val="clear" w:color="auto" w:fill="FFF2CC"/>
          </w:tcPr>
          <w:p w:rsidR="002A34F6" w:rsidRPr="00085BE2" w:rsidRDefault="002A34F6" w:rsidP="00B65027">
            <w:pPr>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A04AED">
              <w:rPr>
                <w:rFonts w:cs="Arial"/>
                <w:bCs/>
                <w:sz w:val="18"/>
                <w:szCs w:val="18"/>
                <w:lang w:val="en-GB"/>
              </w:rPr>
            </w:r>
            <w:r w:rsidR="00A04AED">
              <w:rPr>
                <w:rFonts w:cs="Arial"/>
                <w:bCs/>
                <w:sz w:val="18"/>
                <w:szCs w:val="18"/>
                <w:lang w:val="en-GB"/>
              </w:rPr>
              <w:fldChar w:fldCharType="separate"/>
            </w:r>
            <w:r w:rsidRPr="00085BE2">
              <w:rPr>
                <w:rFonts w:cs="Arial"/>
                <w:bCs/>
                <w:sz w:val="18"/>
                <w:szCs w:val="18"/>
                <w:lang w:val="en-GB"/>
              </w:rPr>
              <w:fldChar w:fldCharType="end"/>
            </w:r>
          </w:p>
        </w:tc>
        <w:tc>
          <w:tcPr>
            <w:tcW w:w="740" w:type="dxa"/>
            <w:tcBorders>
              <w:top w:val="single" w:sz="4" w:space="0" w:color="auto"/>
              <w:bottom w:val="single" w:sz="2" w:space="0" w:color="auto"/>
            </w:tcBorders>
            <w:shd w:val="clear" w:color="auto" w:fill="FFF2CC"/>
          </w:tcPr>
          <w:p w:rsidR="002A34F6" w:rsidRPr="00085BE2" w:rsidRDefault="002A34F6" w:rsidP="00B65027">
            <w:pPr>
              <w:spacing w:after="40" w:line="200" w:lineRule="exact"/>
              <w:jc w:val="center"/>
              <w:rPr>
                <w:rFonts w:cs="Arial"/>
                <w:iCs/>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r>
      <w:tr w:rsidR="0073233A" w:rsidRPr="00085BE2" w:rsidTr="00B82927">
        <w:tc>
          <w:tcPr>
            <w:tcW w:w="811" w:type="dxa"/>
            <w:tcBorders>
              <w:top w:val="single" w:sz="2" w:space="0" w:color="auto"/>
              <w:bottom w:val="single" w:sz="4" w:space="0" w:color="auto"/>
            </w:tcBorders>
          </w:tcPr>
          <w:p w:rsidR="0073233A" w:rsidRPr="00085BE2" w:rsidRDefault="0073233A" w:rsidP="0073233A">
            <w:pPr>
              <w:rPr>
                <w:lang w:val="en-GB"/>
              </w:rPr>
            </w:pPr>
            <w:r w:rsidRPr="00085BE2">
              <w:rPr>
                <w:sz w:val="18"/>
                <w:szCs w:val="18"/>
                <w:lang w:val="en-GB"/>
              </w:rPr>
              <w:t>7.6.2</w:t>
            </w:r>
          </w:p>
        </w:tc>
        <w:tc>
          <w:tcPr>
            <w:tcW w:w="4900" w:type="dxa"/>
            <w:tcBorders>
              <w:top w:val="single" w:sz="2" w:space="0" w:color="auto"/>
              <w:bottom w:val="single" w:sz="4" w:space="0" w:color="auto"/>
            </w:tcBorders>
          </w:tcPr>
          <w:p w:rsidR="0073233A" w:rsidRPr="00BF766D" w:rsidRDefault="00BF766D" w:rsidP="001E0D97">
            <w:pPr>
              <w:rPr>
                <w:sz w:val="18"/>
                <w:szCs w:val="18"/>
              </w:rPr>
            </w:pPr>
            <w:r w:rsidRPr="00BF766D">
              <w:rPr>
                <w:sz w:val="18"/>
                <w:szCs w:val="18"/>
              </w:rPr>
              <w:t>Kritische Tätigkeiten des Vorbereitungs- und/oder Konservierungsverfahrens (siehe A.4) sind zu überwachen, und die relevanten Parameter sind zu dokumentieren. Jeder Konservierungsschritt muss einzeln dokumentiert werden.</w:t>
            </w:r>
          </w:p>
        </w:tc>
        <w:tc>
          <w:tcPr>
            <w:tcW w:w="2282" w:type="dxa"/>
            <w:tcBorders>
              <w:top w:val="single" w:sz="2" w:space="0" w:color="auto"/>
              <w:bottom w:val="single" w:sz="4" w:space="0" w:color="auto"/>
            </w:tcBorders>
            <w:shd w:val="clear" w:color="auto" w:fill="DEEAF6"/>
          </w:tcPr>
          <w:p w:rsidR="0073233A" w:rsidRPr="00085BE2" w:rsidRDefault="0073233A" w:rsidP="0073233A">
            <w:pPr>
              <w:spacing w:after="40" w:line="200" w:lineRule="exact"/>
              <w:rPr>
                <w:rFonts w:cs="Arial"/>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c>
          <w:tcPr>
            <w:tcW w:w="405" w:type="dxa"/>
            <w:tcBorders>
              <w:top w:val="single" w:sz="2" w:space="0" w:color="auto"/>
              <w:bottom w:val="single" w:sz="4" w:space="0" w:color="auto"/>
            </w:tcBorders>
          </w:tcPr>
          <w:p w:rsidR="0073233A" w:rsidRPr="00085BE2" w:rsidRDefault="0073233A" w:rsidP="0073233A">
            <w:pPr>
              <w:spacing w:after="40" w:line="200" w:lineRule="exact"/>
              <w:jc w:val="center"/>
              <w:rPr>
                <w:rFonts w:cs="Arial"/>
                <w:bCs/>
                <w:sz w:val="18"/>
                <w:szCs w:val="18"/>
                <w:lang w:val="en-GB"/>
              </w:rPr>
            </w:pPr>
          </w:p>
        </w:tc>
        <w:tc>
          <w:tcPr>
            <w:tcW w:w="393" w:type="dxa"/>
            <w:tcBorders>
              <w:top w:val="single" w:sz="2" w:space="0" w:color="auto"/>
              <w:bottom w:val="single" w:sz="4" w:space="0" w:color="auto"/>
            </w:tcBorders>
            <w:shd w:val="clear" w:color="auto" w:fill="FFF2CC"/>
          </w:tcPr>
          <w:p w:rsidR="0073233A" w:rsidRPr="00085BE2" w:rsidRDefault="0073233A" w:rsidP="0073233A">
            <w:pPr>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A04AED">
              <w:rPr>
                <w:rFonts w:cs="Arial"/>
                <w:bCs/>
                <w:sz w:val="18"/>
                <w:szCs w:val="18"/>
                <w:lang w:val="en-GB"/>
              </w:rPr>
            </w:r>
            <w:r w:rsidR="00A04AED">
              <w:rPr>
                <w:rFonts w:cs="Arial"/>
                <w:bCs/>
                <w:sz w:val="18"/>
                <w:szCs w:val="18"/>
                <w:lang w:val="en-GB"/>
              </w:rPr>
              <w:fldChar w:fldCharType="separate"/>
            </w:r>
            <w:r w:rsidRPr="00085BE2">
              <w:rPr>
                <w:rFonts w:cs="Arial"/>
                <w:bCs/>
                <w:sz w:val="18"/>
                <w:szCs w:val="18"/>
                <w:lang w:val="en-GB"/>
              </w:rPr>
              <w:fldChar w:fldCharType="end"/>
            </w:r>
          </w:p>
        </w:tc>
        <w:tc>
          <w:tcPr>
            <w:tcW w:w="392" w:type="dxa"/>
            <w:tcBorders>
              <w:top w:val="single" w:sz="2" w:space="0" w:color="auto"/>
              <w:bottom w:val="single" w:sz="4" w:space="0" w:color="auto"/>
            </w:tcBorders>
            <w:shd w:val="clear" w:color="auto" w:fill="FFF2CC"/>
          </w:tcPr>
          <w:p w:rsidR="0073233A" w:rsidRPr="00085BE2" w:rsidRDefault="0073233A" w:rsidP="0073233A">
            <w:pPr>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A04AED">
              <w:rPr>
                <w:rFonts w:cs="Arial"/>
                <w:bCs/>
                <w:sz w:val="18"/>
                <w:szCs w:val="18"/>
                <w:lang w:val="en-GB"/>
              </w:rPr>
            </w:r>
            <w:r w:rsidR="00A04AED">
              <w:rPr>
                <w:rFonts w:cs="Arial"/>
                <w:bCs/>
                <w:sz w:val="18"/>
                <w:szCs w:val="18"/>
                <w:lang w:val="en-GB"/>
              </w:rPr>
              <w:fldChar w:fldCharType="separate"/>
            </w:r>
            <w:r w:rsidRPr="00085BE2">
              <w:rPr>
                <w:rFonts w:cs="Arial"/>
                <w:bCs/>
                <w:sz w:val="18"/>
                <w:szCs w:val="18"/>
                <w:lang w:val="en-GB"/>
              </w:rPr>
              <w:fldChar w:fldCharType="end"/>
            </w:r>
          </w:p>
        </w:tc>
        <w:tc>
          <w:tcPr>
            <w:tcW w:w="740" w:type="dxa"/>
            <w:tcBorders>
              <w:top w:val="single" w:sz="2" w:space="0" w:color="auto"/>
              <w:bottom w:val="single" w:sz="4" w:space="0" w:color="auto"/>
            </w:tcBorders>
            <w:shd w:val="clear" w:color="auto" w:fill="FFF2CC"/>
          </w:tcPr>
          <w:p w:rsidR="0073233A" w:rsidRPr="00085BE2" w:rsidRDefault="0073233A" w:rsidP="0073233A">
            <w:pPr>
              <w:spacing w:after="40" w:line="200" w:lineRule="exact"/>
              <w:jc w:val="center"/>
              <w:rPr>
                <w:rFonts w:cs="Arial"/>
                <w:iCs/>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r>
      <w:tr w:rsidR="0073233A" w:rsidRPr="00085BE2" w:rsidTr="00B82927">
        <w:tc>
          <w:tcPr>
            <w:tcW w:w="811" w:type="dxa"/>
            <w:tcBorders>
              <w:top w:val="single" w:sz="2" w:space="0" w:color="auto"/>
              <w:bottom w:val="single" w:sz="4" w:space="0" w:color="auto"/>
            </w:tcBorders>
          </w:tcPr>
          <w:p w:rsidR="0073233A" w:rsidRPr="00085BE2" w:rsidRDefault="0073233A" w:rsidP="0073233A">
            <w:pPr>
              <w:rPr>
                <w:lang w:val="en-GB"/>
              </w:rPr>
            </w:pPr>
            <w:r w:rsidRPr="00085BE2">
              <w:rPr>
                <w:sz w:val="18"/>
                <w:szCs w:val="18"/>
                <w:lang w:val="en-GB"/>
              </w:rPr>
              <w:t>7.6.3</w:t>
            </w:r>
          </w:p>
        </w:tc>
        <w:tc>
          <w:tcPr>
            <w:tcW w:w="4900" w:type="dxa"/>
            <w:tcBorders>
              <w:top w:val="single" w:sz="2" w:space="0" w:color="auto"/>
              <w:bottom w:val="single" w:sz="4" w:space="0" w:color="auto"/>
            </w:tcBorders>
          </w:tcPr>
          <w:p w:rsidR="0073233A" w:rsidRPr="00BF766D" w:rsidRDefault="00BF766D" w:rsidP="008F0249">
            <w:pPr>
              <w:rPr>
                <w:sz w:val="18"/>
                <w:szCs w:val="18"/>
              </w:rPr>
            </w:pPr>
            <w:r w:rsidRPr="00BF766D">
              <w:rPr>
                <w:sz w:val="18"/>
                <w:szCs w:val="18"/>
              </w:rPr>
              <w:t>Das Datum jedes Vorbereitungs- und/oder Konservierungs</w:t>
            </w:r>
            <w:r>
              <w:rPr>
                <w:sz w:val="18"/>
                <w:szCs w:val="18"/>
              </w:rPr>
              <w:t>-</w:t>
            </w:r>
            <w:r w:rsidRPr="00BF766D">
              <w:rPr>
                <w:sz w:val="18"/>
                <w:szCs w:val="18"/>
              </w:rPr>
              <w:t>schritts ist nach einem Standardformat für jedes biologische Material zu dokumentieren. Die Uhrzeit jedes zugehörigen Schritts sollte in einem Standardformat dokumentiert werden. Die Dokumentation des Datums und der Uhrzeit sollte nach ISO 8601 formatiert werden (siehe Anmerkung zu 7.1.3).</w:t>
            </w:r>
          </w:p>
        </w:tc>
        <w:tc>
          <w:tcPr>
            <w:tcW w:w="2282" w:type="dxa"/>
            <w:tcBorders>
              <w:top w:val="single" w:sz="2" w:space="0" w:color="auto"/>
              <w:bottom w:val="single" w:sz="4" w:space="0" w:color="auto"/>
            </w:tcBorders>
            <w:shd w:val="clear" w:color="auto" w:fill="DEEAF6"/>
          </w:tcPr>
          <w:p w:rsidR="0073233A" w:rsidRPr="00085BE2" w:rsidRDefault="0073233A" w:rsidP="0073233A">
            <w:pPr>
              <w:spacing w:after="40" w:line="200" w:lineRule="exact"/>
              <w:rPr>
                <w:rFonts w:cs="Arial"/>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c>
          <w:tcPr>
            <w:tcW w:w="405" w:type="dxa"/>
            <w:tcBorders>
              <w:top w:val="single" w:sz="2" w:space="0" w:color="auto"/>
              <w:bottom w:val="single" w:sz="4" w:space="0" w:color="auto"/>
            </w:tcBorders>
          </w:tcPr>
          <w:p w:rsidR="0073233A" w:rsidRPr="00085BE2" w:rsidRDefault="0073233A" w:rsidP="0073233A">
            <w:pPr>
              <w:spacing w:after="40" w:line="200" w:lineRule="exact"/>
              <w:jc w:val="center"/>
              <w:rPr>
                <w:rFonts w:cs="Arial"/>
                <w:bCs/>
                <w:sz w:val="18"/>
                <w:szCs w:val="18"/>
                <w:lang w:val="en-GB"/>
              </w:rPr>
            </w:pPr>
          </w:p>
        </w:tc>
        <w:tc>
          <w:tcPr>
            <w:tcW w:w="393" w:type="dxa"/>
            <w:tcBorders>
              <w:top w:val="single" w:sz="2" w:space="0" w:color="auto"/>
              <w:bottom w:val="single" w:sz="4" w:space="0" w:color="auto"/>
            </w:tcBorders>
            <w:shd w:val="clear" w:color="auto" w:fill="FFF2CC"/>
          </w:tcPr>
          <w:p w:rsidR="0073233A" w:rsidRPr="00085BE2" w:rsidRDefault="0073233A" w:rsidP="0073233A">
            <w:pPr>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ed w:val="0"/>
                  </w:checkBox>
                </w:ffData>
              </w:fldChar>
            </w:r>
            <w:r w:rsidRPr="00085BE2">
              <w:rPr>
                <w:rFonts w:cs="Arial"/>
                <w:bCs/>
                <w:sz w:val="18"/>
                <w:szCs w:val="18"/>
                <w:lang w:val="en-GB"/>
              </w:rPr>
              <w:instrText xml:space="preserve"> FORMCHECKBOX </w:instrText>
            </w:r>
            <w:r w:rsidR="00A04AED">
              <w:rPr>
                <w:rFonts w:cs="Arial"/>
                <w:bCs/>
                <w:sz w:val="18"/>
                <w:szCs w:val="18"/>
                <w:lang w:val="en-GB"/>
              </w:rPr>
            </w:r>
            <w:r w:rsidR="00A04AED">
              <w:rPr>
                <w:rFonts w:cs="Arial"/>
                <w:bCs/>
                <w:sz w:val="18"/>
                <w:szCs w:val="18"/>
                <w:lang w:val="en-GB"/>
              </w:rPr>
              <w:fldChar w:fldCharType="separate"/>
            </w:r>
            <w:r w:rsidRPr="00085BE2">
              <w:rPr>
                <w:rFonts w:cs="Arial"/>
                <w:bCs/>
                <w:sz w:val="18"/>
                <w:szCs w:val="18"/>
                <w:lang w:val="en-GB"/>
              </w:rPr>
              <w:fldChar w:fldCharType="end"/>
            </w:r>
          </w:p>
        </w:tc>
        <w:tc>
          <w:tcPr>
            <w:tcW w:w="392" w:type="dxa"/>
            <w:tcBorders>
              <w:top w:val="single" w:sz="2" w:space="0" w:color="auto"/>
              <w:bottom w:val="single" w:sz="4" w:space="0" w:color="auto"/>
            </w:tcBorders>
            <w:shd w:val="clear" w:color="auto" w:fill="FFF2CC"/>
          </w:tcPr>
          <w:p w:rsidR="0073233A" w:rsidRPr="00085BE2" w:rsidRDefault="0073233A" w:rsidP="0073233A">
            <w:pPr>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A04AED">
              <w:rPr>
                <w:rFonts w:cs="Arial"/>
                <w:bCs/>
                <w:sz w:val="18"/>
                <w:szCs w:val="18"/>
                <w:lang w:val="en-GB"/>
              </w:rPr>
            </w:r>
            <w:r w:rsidR="00A04AED">
              <w:rPr>
                <w:rFonts w:cs="Arial"/>
                <w:bCs/>
                <w:sz w:val="18"/>
                <w:szCs w:val="18"/>
                <w:lang w:val="en-GB"/>
              </w:rPr>
              <w:fldChar w:fldCharType="separate"/>
            </w:r>
            <w:r w:rsidRPr="00085BE2">
              <w:rPr>
                <w:rFonts w:cs="Arial"/>
                <w:bCs/>
                <w:sz w:val="18"/>
                <w:szCs w:val="18"/>
                <w:lang w:val="en-GB"/>
              </w:rPr>
              <w:fldChar w:fldCharType="end"/>
            </w:r>
          </w:p>
        </w:tc>
        <w:tc>
          <w:tcPr>
            <w:tcW w:w="740" w:type="dxa"/>
            <w:tcBorders>
              <w:top w:val="single" w:sz="2" w:space="0" w:color="auto"/>
              <w:bottom w:val="single" w:sz="4" w:space="0" w:color="auto"/>
            </w:tcBorders>
            <w:shd w:val="clear" w:color="auto" w:fill="FFF2CC"/>
          </w:tcPr>
          <w:p w:rsidR="0073233A" w:rsidRPr="00085BE2" w:rsidRDefault="0073233A" w:rsidP="0073233A">
            <w:pPr>
              <w:spacing w:after="40" w:line="200" w:lineRule="exact"/>
              <w:jc w:val="center"/>
              <w:rPr>
                <w:rFonts w:cs="Arial"/>
                <w:iCs/>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r>
    </w:tbl>
    <w:p w:rsidR="001462D1" w:rsidRPr="00085BE2" w:rsidRDefault="00C96211" w:rsidP="00A17E4B">
      <w:pPr>
        <w:pStyle w:val="berschrift2"/>
        <w:rPr>
          <w:sz w:val="16"/>
          <w:szCs w:val="16"/>
          <w:lang w:val="en-GB"/>
        </w:rPr>
      </w:pPr>
      <w:bookmarkStart w:id="19" w:name="_Toc84510263"/>
      <w:r w:rsidRPr="00085BE2">
        <w:rPr>
          <w:lang w:val="en-GB"/>
        </w:rPr>
        <w:t>7.7</w:t>
      </w:r>
      <w:r w:rsidRPr="00085BE2">
        <w:rPr>
          <w:lang w:val="en-GB"/>
        </w:rPr>
        <w:tab/>
      </w:r>
      <w:r w:rsidR="00BF766D" w:rsidRPr="00BF766D">
        <w:t>Lagerung von biologischem Material</w:t>
      </w:r>
      <w:bookmarkEnd w:id="1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83"/>
        <w:gridCol w:w="1004"/>
        <w:gridCol w:w="2309"/>
        <w:gridCol w:w="391"/>
        <w:gridCol w:w="379"/>
        <w:gridCol w:w="400"/>
        <w:gridCol w:w="745"/>
      </w:tblGrid>
      <w:tr w:rsidR="00D30251" w:rsidRPr="00770C38" w:rsidTr="00CB7654">
        <w:trPr>
          <w:trHeight w:val="340"/>
        </w:trPr>
        <w:tc>
          <w:tcPr>
            <w:tcW w:w="4690" w:type="dxa"/>
            <w:tcBorders>
              <w:top w:val="single" w:sz="12" w:space="0" w:color="auto"/>
              <w:bottom w:val="single" w:sz="12" w:space="0" w:color="auto"/>
              <w:right w:val="single" w:sz="4" w:space="0" w:color="auto"/>
            </w:tcBorders>
            <w:shd w:val="clear" w:color="auto" w:fill="auto"/>
          </w:tcPr>
          <w:p w:rsidR="00D30251" w:rsidRPr="00C70912" w:rsidRDefault="00D30251" w:rsidP="00CB7654">
            <w:pPr>
              <w:pStyle w:val="1"/>
            </w:pPr>
          </w:p>
        </w:tc>
        <w:tc>
          <w:tcPr>
            <w:tcW w:w="1005" w:type="dxa"/>
            <w:tcBorders>
              <w:top w:val="single" w:sz="12" w:space="0" w:color="auto"/>
              <w:bottom w:val="single" w:sz="12" w:space="0" w:color="auto"/>
              <w:right w:val="single" w:sz="4" w:space="0" w:color="auto"/>
            </w:tcBorders>
            <w:shd w:val="clear" w:color="auto" w:fill="auto"/>
          </w:tcPr>
          <w:p w:rsidR="00D30251" w:rsidRPr="00E21CAA" w:rsidRDefault="00D30251" w:rsidP="00CB7654">
            <w:pPr>
              <w:rPr>
                <w:rFonts w:cs="Arial"/>
                <w:sz w:val="18"/>
                <w:szCs w:val="18"/>
                <w:highlight w:val="yellow"/>
              </w:rPr>
            </w:pPr>
            <w:r w:rsidRPr="00783FA2">
              <w:rPr>
                <w:rFonts w:cs="Arial"/>
                <w:b/>
                <w:sz w:val="18"/>
                <w:szCs w:val="18"/>
              </w:rPr>
              <w:t>SB</w:t>
            </w:r>
            <w:r>
              <w:rPr>
                <w:rFonts w:cs="Arial"/>
                <w:b/>
                <w:sz w:val="18"/>
                <w:szCs w:val="18"/>
              </w:rPr>
              <w:t xml:space="preserve"> + FB</w:t>
            </w:r>
          </w:p>
        </w:tc>
        <w:tc>
          <w:tcPr>
            <w:tcW w:w="2312" w:type="dxa"/>
            <w:tcBorders>
              <w:top w:val="single" w:sz="12" w:space="0" w:color="auto"/>
              <w:left w:val="single" w:sz="4" w:space="0" w:color="auto"/>
              <w:bottom w:val="single" w:sz="12" w:space="0" w:color="auto"/>
              <w:right w:val="single" w:sz="4" w:space="0" w:color="auto"/>
            </w:tcBorders>
            <w:shd w:val="clear" w:color="auto" w:fill="DEEAF6"/>
          </w:tcPr>
          <w:p w:rsidR="00D30251" w:rsidRPr="005060F7" w:rsidRDefault="00D30251" w:rsidP="00CB7654">
            <w:pPr>
              <w:rPr>
                <w:rFonts w:cs="Arial"/>
                <w:iCs/>
                <w:noProof/>
                <w:sz w:val="18"/>
                <w:szCs w:val="18"/>
              </w:rPr>
            </w:pPr>
            <w:r w:rsidRPr="00770C38">
              <w:rPr>
                <w:rFonts w:cs="Arial"/>
                <w:iCs/>
                <w:noProof/>
                <w:sz w:val="18"/>
                <w:szCs w:val="18"/>
              </w:rPr>
              <w:fldChar w:fldCharType="begin">
                <w:ffData>
                  <w:name w:val="Text4"/>
                  <w:enabled/>
                  <w:calcOnExit w:val="0"/>
                  <w:textInput/>
                </w:ffData>
              </w:fldChar>
            </w:r>
            <w:r w:rsidRPr="00770C38">
              <w:rPr>
                <w:rFonts w:cs="Arial"/>
                <w:iCs/>
                <w:noProof/>
                <w:sz w:val="18"/>
                <w:szCs w:val="18"/>
              </w:rPr>
              <w:instrText xml:space="preserve"> FORMTEXT </w:instrText>
            </w:r>
            <w:r w:rsidRPr="00770C38">
              <w:rPr>
                <w:rFonts w:cs="Arial"/>
                <w:iCs/>
                <w:noProof/>
                <w:sz w:val="18"/>
                <w:szCs w:val="18"/>
              </w:rPr>
            </w:r>
            <w:r w:rsidRPr="00770C38">
              <w:rPr>
                <w:rFonts w:cs="Arial"/>
                <w:iCs/>
                <w:noProof/>
                <w:sz w:val="18"/>
                <w:szCs w:val="18"/>
              </w:rPr>
              <w:fldChar w:fldCharType="separate"/>
            </w:r>
            <w:r w:rsidRPr="00770C38">
              <w:rPr>
                <w:rFonts w:cs="Arial"/>
                <w:iCs/>
                <w:noProof/>
                <w:sz w:val="18"/>
                <w:szCs w:val="18"/>
              </w:rPr>
              <w:t> </w:t>
            </w:r>
            <w:r w:rsidRPr="00770C38">
              <w:rPr>
                <w:rFonts w:cs="Arial"/>
                <w:iCs/>
                <w:noProof/>
                <w:sz w:val="18"/>
                <w:szCs w:val="18"/>
              </w:rPr>
              <w:t> </w:t>
            </w:r>
            <w:r w:rsidRPr="00770C38">
              <w:rPr>
                <w:rFonts w:cs="Arial"/>
                <w:iCs/>
                <w:noProof/>
                <w:sz w:val="18"/>
                <w:szCs w:val="18"/>
              </w:rPr>
              <w:t> </w:t>
            </w:r>
            <w:r w:rsidRPr="00770C38">
              <w:rPr>
                <w:rFonts w:cs="Arial"/>
                <w:iCs/>
                <w:noProof/>
                <w:sz w:val="18"/>
                <w:szCs w:val="18"/>
              </w:rPr>
              <w:t> </w:t>
            </w:r>
            <w:r w:rsidRPr="00770C38">
              <w:rPr>
                <w:rFonts w:cs="Arial"/>
                <w:iCs/>
                <w:noProof/>
                <w:sz w:val="18"/>
                <w:szCs w:val="18"/>
              </w:rPr>
              <w:t> </w:t>
            </w:r>
            <w:r w:rsidRPr="00770C38">
              <w:rPr>
                <w:rFonts w:cs="Arial"/>
                <w:iCs/>
                <w:noProof/>
                <w:sz w:val="18"/>
                <w:szCs w:val="18"/>
              </w:rPr>
              <w:fldChar w:fldCharType="end"/>
            </w:r>
          </w:p>
        </w:tc>
        <w:tc>
          <w:tcPr>
            <w:tcW w:w="391" w:type="dxa"/>
            <w:tcBorders>
              <w:top w:val="single" w:sz="12" w:space="0" w:color="auto"/>
              <w:bottom w:val="single" w:sz="12" w:space="0" w:color="auto"/>
            </w:tcBorders>
            <w:shd w:val="clear" w:color="auto" w:fill="FFF2CC"/>
          </w:tcPr>
          <w:p w:rsidR="00D30251" w:rsidRPr="009E23EC" w:rsidRDefault="00D30251" w:rsidP="00CB7654">
            <w:pP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A04AED">
              <w:rPr>
                <w:rFonts w:cs="Arial"/>
                <w:bCs/>
                <w:sz w:val="18"/>
                <w:szCs w:val="18"/>
              </w:rPr>
            </w:r>
            <w:r w:rsidR="00A04AED">
              <w:rPr>
                <w:rFonts w:cs="Arial"/>
                <w:bCs/>
                <w:sz w:val="18"/>
                <w:szCs w:val="18"/>
              </w:rPr>
              <w:fldChar w:fldCharType="separate"/>
            </w:r>
            <w:r w:rsidRPr="009E23EC">
              <w:rPr>
                <w:rFonts w:cs="Arial"/>
                <w:bCs/>
                <w:sz w:val="18"/>
                <w:szCs w:val="18"/>
              </w:rPr>
              <w:fldChar w:fldCharType="end"/>
            </w:r>
          </w:p>
        </w:tc>
        <w:tc>
          <w:tcPr>
            <w:tcW w:w="379" w:type="dxa"/>
            <w:tcBorders>
              <w:top w:val="single" w:sz="12" w:space="0" w:color="auto"/>
              <w:bottom w:val="single" w:sz="12" w:space="0" w:color="auto"/>
            </w:tcBorders>
            <w:shd w:val="clear" w:color="auto" w:fill="FFF2CC"/>
          </w:tcPr>
          <w:p w:rsidR="00D30251" w:rsidRPr="009E23EC" w:rsidRDefault="00D30251" w:rsidP="00CB7654">
            <w:pP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04AED">
              <w:rPr>
                <w:rFonts w:cs="Arial"/>
                <w:bCs/>
                <w:sz w:val="18"/>
                <w:szCs w:val="18"/>
              </w:rPr>
            </w:r>
            <w:r w:rsidR="00A04AED">
              <w:rPr>
                <w:rFonts w:cs="Arial"/>
                <w:bCs/>
                <w:sz w:val="18"/>
                <w:szCs w:val="18"/>
              </w:rPr>
              <w:fldChar w:fldCharType="separate"/>
            </w:r>
            <w:r w:rsidRPr="009E23EC">
              <w:rPr>
                <w:rFonts w:cs="Arial"/>
                <w:bCs/>
                <w:sz w:val="18"/>
                <w:szCs w:val="18"/>
              </w:rPr>
              <w:fldChar w:fldCharType="end"/>
            </w:r>
          </w:p>
        </w:tc>
        <w:tc>
          <w:tcPr>
            <w:tcW w:w="400" w:type="dxa"/>
            <w:tcBorders>
              <w:top w:val="single" w:sz="12" w:space="0" w:color="auto"/>
              <w:bottom w:val="single" w:sz="12" w:space="0" w:color="auto"/>
            </w:tcBorders>
            <w:shd w:val="clear" w:color="auto" w:fill="FFF2CC"/>
          </w:tcPr>
          <w:p w:rsidR="00D30251" w:rsidRPr="009E23EC" w:rsidRDefault="00D30251" w:rsidP="00CB7654">
            <w:pP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04AED">
              <w:rPr>
                <w:rFonts w:cs="Arial"/>
                <w:bCs/>
                <w:sz w:val="18"/>
                <w:szCs w:val="18"/>
              </w:rPr>
            </w:r>
            <w:r w:rsidR="00A04AED">
              <w:rPr>
                <w:rFonts w:cs="Arial"/>
                <w:bCs/>
                <w:sz w:val="18"/>
                <w:szCs w:val="18"/>
              </w:rPr>
              <w:fldChar w:fldCharType="separate"/>
            </w:r>
            <w:r w:rsidRPr="009E23EC">
              <w:rPr>
                <w:rFonts w:cs="Arial"/>
                <w:bCs/>
                <w:sz w:val="18"/>
                <w:szCs w:val="18"/>
              </w:rPr>
              <w:fldChar w:fldCharType="end"/>
            </w:r>
          </w:p>
        </w:tc>
        <w:tc>
          <w:tcPr>
            <w:tcW w:w="746" w:type="dxa"/>
            <w:tcBorders>
              <w:top w:val="single" w:sz="12" w:space="0" w:color="auto"/>
              <w:bottom w:val="single" w:sz="12" w:space="0" w:color="auto"/>
            </w:tcBorders>
            <w:shd w:val="clear" w:color="auto" w:fill="FFF2CC"/>
          </w:tcPr>
          <w:p w:rsidR="00D30251" w:rsidRPr="005060F7" w:rsidRDefault="00D30251" w:rsidP="00CB7654">
            <w:pPr>
              <w:jc w:val="center"/>
              <w:rPr>
                <w:rFonts w:cs="Arial"/>
                <w:iCs/>
                <w:noProof/>
                <w:sz w:val="18"/>
                <w:szCs w:val="18"/>
              </w:rPr>
            </w:pPr>
            <w:r w:rsidRPr="005060F7">
              <w:rPr>
                <w:rFonts w:cs="Arial"/>
                <w:iCs/>
                <w:noProof/>
                <w:sz w:val="18"/>
                <w:szCs w:val="18"/>
              </w:rPr>
              <w:fldChar w:fldCharType="begin">
                <w:ffData>
                  <w:name w:val="Text4"/>
                  <w:enabled/>
                  <w:calcOnExit w:val="0"/>
                  <w:textInput/>
                </w:ffData>
              </w:fldChar>
            </w:r>
            <w:r w:rsidRPr="005060F7">
              <w:rPr>
                <w:rFonts w:cs="Arial"/>
                <w:iCs/>
                <w:noProof/>
                <w:sz w:val="18"/>
                <w:szCs w:val="18"/>
              </w:rPr>
              <w:instrText xml:space="preserve"> FORMTEXT </w:instrText>
            </w:r>
            <w:r w:rsidRPr="005060F7">
              <w:rPr>
                <w:rFonts w:cs="Arial"/>
                <w:iCs/>
                <w:noProof/>
                <w:sz w:val="18"/>
                <w:szCs w:val="18"/>
              </w:rPr>
            </w:r>
            <w:r w:rsidRPr="005060F7">
              <w:rPr>
                <w:rFonts w:cs="Arial"/>
                <w:iCs/>
                <w:noProof/>
                <w:sz w:val="18"/>
                <w:szCs w:val="18"/>
              </w:rPr>
              <w:fldChar w:fldCharType="separate"/>
            </w:r>
            <w:r w:rsidRPr="005060F7">
              <w:rPr>
                <w:rFonts w:cs="Arial"/>
                <w:iCs/>
                <w:noProof/>
                <w:sz w:val="18"/>
                <w:szCs w:val="18"/>
              </w:rPr>
              <w:t> </w:t>
            </w:r>
            <w:r w:rsidRPr="005060F7">
              <w:rPr>
                <w:rFonts w:cs="Arial"/>
                <w:iCs/>
                <w:noProof/>
                <w:sz w:val="18"/>
                <w:szCs w:val="18"/>
              </w:rPr>
              <w:t> </w:t>
            </w:r>
            <w:r w:rsidRPr="005060F7">
              <w:rPr>
                <w:rFonts w:cs="Arial"/>
                <w:iCs/>
                <w:noProof/>
                <w:sz w:val="18"/>
                <w:szCs w:val="18"/>
              </w:rPr>
              <w:t> </w:t>
            </w:r>
            <w:r w:rsidRPr="005060F7">
              <w:rPr>
                <w:rFonts w:cs="Arial"/>
                <w:iCs/>
                <w:noProof/>
                <w:sz w:val="18"/>
                <w:szCs w:val="18"/>
              </w:rPr>
              <w:t> </w:t>
            </w:r>
            <w:r w:rsidRPr="005060F7">
              <w:rPr>
                <w:rFonts w:cs="Arial"/>
                <w:iCs/>
                <w:noProof/>
                <w:sz w:val="18"/>
                <w:szCs w:val="18"/>
              </w:rPr>
              <w:t> </w:t>
            </w:r>
            <w:r w:rsidRPr="005060F7">
              <w:rPr>
                <w:rFonts w:cs="Arial"/>
                <w:iCs/>
                <w:noProof/>
                <w:sz w:val="18"/>
                <w:szCs w:val="18"/>
              </w:rPr>
              <w:fldChar w:fldCharType="end"/>
            </w:r>
          </w:p>
        </w:tc>
      </w:tr>
      <w:tr w:rsidR="00D30251" w:rsidRPr="000F7963" w:rsidTr="00CB7654">
        <w:tc>
          <w:tcPr>
            <w:tcW w:w="8007" w:type="dxa"/>
            <w:gridSpan w:val="3"/>
            <w:tcBorders>
              <w:top w:val="single" w:sz="12" w:space="0" w:color="auto"/>
            </w:tcBorders>
          </w:tcPr>
          <w:p w:rsidR="00D30251" w:rsidRPr="004201E6" w:rsidRDefault="00D30251" w:rsidP="00CB7654">
            <w:pPr>
              <w:keepNext/>
              <w:rPr>
                <w:rFonts w:cs="Arial"/>
                <w:b/>
                <w:iCs/>
                <w:sz w:val="18"/>
                <w:szCs w:val="18"/>
              </w:rPr>
            </w:pPr>
            <w:r>
              <w:rPr>
                <w:rFonts w:cs="Arial"/>
                <w:b/>
                <w:sz w:val="18"/>
                <w:szCs w:val="18"/>
              </w:rPr>
              <w:t>Ergebnis Vorabp</w:t>
            </w:r>
            <w:r w:rsidRPr="004201E6">
              <w:rPr>
                <w:rFonts w:cs="Arial"/>
                <w:b/>
                <w:sz w:val="18"/>
                <w:szCs w:val="18"/>
              </w:rPr>
              <w:t>rüfung der Dokumente</w:t>
            </w:r>
            <w:r>
              <w:rPr>
                <w:rFonts w:cs="Arial"/>
                <w:b/>
                <w:sz w:val="18"/>
                <w:szCs w:val="18"/>
              </w:rPr>
              <w:t xml:space="preserve"> und Aufzeichnungen: </w:t>
            </w:r>
          </w:p>
        </w:tc>
        <w:tc>
          <w:tcPr>
            <w:tcW w:w="391" w:type="dxa"/>
            <w:tcBorders>
              <w:top w:val="single" w:sz="12" w:space="0" w:color="auto"/>
            </w:tcBorders>
            <w:shd w:val="clear" w:color="auto" w:fill="FFF2CC"/>
          </w:tcPr>
          <w:p w:rsidR="00D30251" w:rsidRPr="009E23EC" w:rsidRDefault="00D30251" w:rsidP="00CB7654">
            <w:pPr>
              <w:keepNex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04AED">
              <w:rPr>
                <w:rFonts w:cs="Arial"/>
                <w:bCs/>
                <w:sz w:val="18"/>
                <w:szCs w:val="18"/>
              </w:rPr>
            </w:r>
            <w:r w:rsidR="00A04AED">
              <w:rPr>
                <w:rFonts w:cs="Arial"/>
                <w:bCs/>
                <w:sz w:val="18"/>
                <w:szCs w:val="18"/>
              </w:rPr>
              <w:fldChar w:fldCharType="separate"/>
            </w:r>
            <w:r w:rsidRPr="009E23EC">
              <w:rPr>
                <w:rFonts w:cs="Arial"/>
                <w:bCs/>
                <w:sz w:val="18"/>
                <w:szCs w:val="18"/>
              </w:rPr>
              <w:fldChar w:fldCharType="end"/>
            </w:r>
          </w:p>
        </w:tc>
        <w:tc>
          <w:tcPr>
            <w:tcW w:w="379" w:type="dxa"/>
            <w:tcBorders>
              <w:top w:val="single" w:sz="12" w:space="0" w:color="auto"/>
            </w:tcBorders>
            <w:shd w:val="clear" w:color="auto" w:fill="FFF2CC"/>
          </w:tcPr>
          <w:p w:rsidR="00D30251" w:rsidRPr="009E23EC" w:rsidRDefault="00D30251" w:rsidP="00CB7654">
            <w:pPr>
              <w:keepNex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04AED">
              <w:rPr>
                <w:rFonts w:cs="Arial"/>
                <w:bCs/>
                <w:sz w:val="18"/>
                <w:szCs w:val="18"/>
              </w:rPr>
            </w:r>
            <w:r w:rsidR="00A04AED">
              <w:rPr>
                <w:rFonts w:cs="Arial"/>
                <w:bCs/>
                <w:sz w:val="18"/>
                <w:szCs w:val="18"/>
              </w:rPr>
              <w:fldChar w:fldCharType="separate"/>
            </w:r>
            <w:r w:rsidRPr="009E23EC">
              <w:rPr>
                <w:rFonts w:cs="Arial"/>
                <w:bCs/>
                <w:sz w:val="18"/>
                <w:szCs w:val="18"/>
              </w:rPr>
              <w:fldChar w:fldCharType="end"/>
            </w:r>
          </w:p>
        </w:tc>
        <w:tc>
          <w:tcPr>
            <w:tcW w:w="400" w:type="dxa"/>
            <w:tcBorders>
              <w:top w:val="single" w:sz="12" w:space="0" w:color="auto"/>
            </w:tcBorders>
            <w:shd w:val="clear" w:color="auto" w:fill="FFF2CC"/>
          </w:tcPr>
          <w:p w:rsidR="00D30251" w:rsidRPr="009E23EC" w:rsidRDefault="00D30251" w:rsidP="00CB7654">
            <w:pPr>
              <w:keepNex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04AED">
              <w:rPr>
                <w:rFonts w:cs="Arial"/>
                <w:bCs/>
                <w:sz w:val="18"/>
                <w:szCs w:val="18"/>
              </w:rPr>
            </w:r>
            <w:r w:rsidR="00A04AED">
              <w:rPr>
                <w:rFonts w:cs="Arial"/>
                <w:bCs/>
                <w:sz w:val="18"/>
                <w:szCs w:val="18"/>
              </w:rPr>
              <w:fldChar w:fldCharType="separate"/>
            </w:r>
            <w:r w:rsidRPr="009E23EC">
              <w:rPr>
                <w:rFonts w:cs="Arial"/>
                <w:bCs/>
                <w:sz w:val="18"/>
                <w:szCs w:val="18"/>
              </w:rPr>
              <w:fldChar w:fldCharType="end"/>
            </w:r>
          </w:p>
        </w:tc>
        <w:tc>
          <w:tcPr>
            <w:tcW w:w="746" w:type="dxa"/>
            <w:tcBorders>
              <w:top w:val="single" w:sz="12" w:space="0" w:color="auto"/>
            </w:tcBorders>
          </w:tcPr>
          <w:p w:rsidR="00D30251" w:rsidRPr="005060F7" w:rsidRDefault="00D30251" w:rsidP="00CB7654">
            <w:pPr>
              <w:rPr>
                <w:rFonts w:cs="Arial"/>
                <w:iCs/>
                <w:noProof/>
                <w:sz w:val="18"/>
                <w:szCs w:val="18"/>
              </w:rPr>
            </w:pPr>
          </w:p>
        </w:tc>
      </w:tr>
    </w:tbl>
    <w:p w:rsidR="00D30251" w:rsidRPr="00575D0D" w:rsidRDefault="00D30251" w:rsidP="00D30251">
      <w:pPr>
        <w:keepNext/>
        <w:spacing w:before="0" w:after="0"/>
        <w:rPr>
          <w:rFonts w:cs="Arial"/>
          <w:b/>
          <w:bCs/>
          <w:sz w:val="2"/>
          <w:szCs w:val="2"/>
        </w:rPr>
        <w:sectPr w:rsidR="00D30251" w:rsidRPr="00575D0D" w:rsidSect="00CB7654">
          <w:headerReference w:type="default" r:id="rId28"/>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D30251" w:rsidRPr="000F7963" w:rsidTr="00CB7654">
        <w:tc>
          <w:tcPr>
            <w:tcW w:w="9911" w:type="dxa"/>
            <w:gridSpan w:val="4"/>
            <w:tcBorders>
              <w:top w:val="single" w:sz="4" w:space="0" w:color="auto"/>
              <w:bottom w:val="nil"/>
            </w:tcBorders>
          </w:tcPr>
          <w:p w:rsidR="00D30251" w:rsidRPr="001C530F" w:rsidRDefault="00D30251" w:rsidP="00CB7654">
            <w:pPr>
              <w:keepNext/>
              <w:rPr>
                <w:rFonts w:cs="Arial"/>
                <w:bCs/>
              </w:rPr>
            </w:pPr>
            <w:r w:rsidRPr="00F54953">
              <w:rPr>
                <w:rFonts w:cs="Arial"/>
                <w:bCs/>
                <w:sz w:val="18"/>
                <w:szCs w:val="18"/>
              </w:rPr>
              <w:t xml:space="preserve">Feststellungen </w:t>
            </w:r>
            <w:r>
              <w:rPr>
                <w:rFonts w:cs="Arial"/>
                <w:bCs/>
                <w:sz w:val="18"/>
                <w:szCs w:val="18"/>
              </w:rPr>
              <w:t xml:space="preserve">/ </w:t>
            </w:r>
            <w:r w:rsidRPr="00F54953">
              <w:rPr>
                <w:rFonts w:cs="Arial"/>
                <w:bCs/>
                <w:sz w:val="18"/>
                <w:szCs w:val="18"/>
              </w:rPr>
              <w:t>Begründung von Abweichungen</w:t>
            </w:r>
            <w:r>
              <w:rPr>
                <w:rFonts w:cs="Arial"/>
                <w:bCs/>
                <w:sz w:val="18"/>
                <w:szCs w:val="18"/>
              </w:rPr>
              <w:t xml:space="preserve"> </w:t>
            </w:r>
            <w:r w:rsidRPr="00F54953">
              <w:rPr>
                <w:rFonts w:cs="Arial"/>
                <w:bCs/>
                <w:sz w:val="18"/>
                <w:szCs w:val="18"/>
              </w:rPr>
              <w:t>/</w:t>
            </w:r>
            <w:r>
              <w:rPr>
                <w:rFonts w:cs="Arial"/>
                <w:bCs/>
                <w:sz w:val="18"/>
                <w:szCs w:val="18"/>
              </w:rPr>
              <w:t xml:space="preserve"> </w:t>
            </w:r>
            <w:r w:rsidRPr="00F54953">
              <w:rPr>
                <w:rFonts w:cs="Arial"/>
                <w:bCs/>
                <w:sz w:val="18"/>
                <w:szCs w:val="18"/>
              </w:rPr>
              <w:t>Besonderheiten</w:t>
            </w:r>
            <w:r>
              <w:rPr>
                <w:rFonts w:cs="Arial"/>
                <w:bCs/>
                <w:sz w:val="18"/>
                <w:szCs w:val="18"/>
              </w:rPr>
              <w:t xml:space="preserve"> </w:t>
            </w:r>
            <w:r w:rsidRPr="00F54953">
              <w:rPr>
                <w:rFonts w:cs="Arial"/>
                <w:bCs/>
                <w:sz w:val="18"/>
                <w:szCs w:val="18"/>
              </w:rPr>
              <w:t>/</w:t>
            </w:r>
            <w:r>
              <w:rPr>
                <w:rFonts w:cs="Arial"/>
                <w:bCs/>
                <w:sz w:val="18"/>
                <w:szCs w:val="18"/>
              </w:rPr>
              <w:t xml:space="preserve"> Hinweise</w:t>
            </w:r>
            <w:r w:rsidRPr="00F54953">
              <w:rPr>
                <w:rFonts w:cs="Arial"/>
                <w:bCs/>
                <w:sz w:val="18"/>
                <w:szCs w:val="18"/>
              </w:rPr>
              <w:t>:</w:t>
            </w:r>
          </w:p>
        </w:tc>
      </w:tr>
      <w:tr w:rsidR="00D30251" w:rsidRPr="000F7963" w:rsidTr="00CB7654">
        <w:tc>
          <w:tcPr>
            <w:tcW w:w="9911" w:type="dxa"/>
            <w:gridSpan w:val="4"/>
            <w:tcBorders>
              <w:top w:val="nil"/>
              <w:bottom w:val="single" w:sz="12" w:space="0" w:color="auto"/>
            </w:tcBorders>
            <w:shd w:val="clear" w:color="auto" w:fill="FFF2CC"/>
          </w:tcPr>
          <w:p w:rsidR="00D30251" w:rsidRPr="00A52236" w:rsidRDefault="00D30251" w:rsidP="00CB7654">
            <w:pPr>
              <w:pStyle w:val="Standard10"/>
            </w:pPr>
          </w:p>
        </w:tc>
      </w:tr>
      <w:tr w:rsidR="00D30251" w:rsidRPr="000F7963" w:rsidTr="00CB7654">
        <w:tc>
          <w:tcPr>
            <w:tcW w:w="9911" w:type="dxa"/>
            <w:gridSpan w:val="4"/>
            <w:tcBorders>
              <w:bottom w:val="single" w:sz="4" w:space="0" w:color="auto"/>
            </w:tcBorders>
            <w:vAlign w:val="center"/>
          </w:tcPr>
          <w:p w:rsidR="00D30251" w:rsidRPr="003A40A5" w:rsidRDefault="00D30251" w:rsidP="00CB7654">
            <w:pPr>
              <w:keepNext/>
              <w:rPr>
                <w:b/>
              </w:rPr>
            </w:pPr>
            <w:r w:rsidRPr="003A40A5">
              <w:rPr>
                <w:rFonts w:cs="Arial"/>
                <w:b/>
                <w:iCs/>
                <w:sz w:val="18"/>
                <w:szCs w:val="18"/>
              </w:rPr>
              <w:t>O</w:t>
            </w:r>
            <w:r>
              <w:rPr>
                <w:rFonts w:cs="Arial"/>
                <w:b/>
                <w:iCs/>
                <w:sz w:val="18"/>
                <w:szCs w:val="18"/>
              </w:rPr>
              <w:t>bjektive Nachweise/</w:t>
            </w:r>
            <w:r w:rsidRPr="003A40A5">
              <w:rPr>
                <w:rFonts w:cs="Arial"/>
                <w:b/>
                <w:iCs/>
                <w:sz w:val="18"/>
                <w:szCs w:val="18"/>
              </w:rPr>
              <w:t xml:space="preserve">Eingesehene Dokumente (ON/ED) </w:t>
            </w:r>
            <w:r>
              <w:rPr>
                <w:rFonts w:cs="Arial"/>
                <w:b/>
                <w:iCs/>
                <w:sz w:val="18"/>
                <w:szCs w:val="18"/>
              </w:rPr>
              <w:t>bei der Begutachtung</w:t>
            </w:r>
            <w:r w:rsidRPr="003A40A5">
              <w:rPr>
                <w:rFonts w:cs="Arial"/>
                <w:b/>
                <w:iCs/>
                <w:sz w:val="18"/>
                <w:szCs w:val="18"/>
              </w:rPr>
              <w:t>:</w:t>
            </w:r>
          </w:p>
        </w:tc>
      </w:tr>
      <w:tr w:rsidR="00D30251" w:rsidRPr="000F7963" w:rsidTr="00CB7654">
        <w:tc>
          <w:tcPr>
            <w:tcW w:w="794" w:type="dxa"/>
            <w:tcBorders>
              <w:bottom w:val="nil"/>
            </w:tcBorders>
            <w:vAlign w:val="center"/>
          </w:tcPr>
          <w:p w:rsidR="00D30251" w:rsidRPr="00D16CA8" w:rsidRDefault="00D30251" w:rsidP="00CB7654">
            <w:pPr>
              <w:keepNext/>
              <w:rPr>
                <w:rFonts w:cs="Arial"/>
                <w:sz w:val="18"/>
                <w:szCs w:val="18"/>
              </w:rPr>
            </w:pPr>
            <w:r w:rsidRPr="00D16CA8">
              <w:rPr>
                <w:rFonts w:cs="Arial"/>
                <w:sz w:val="18"/>
                <w:szCs w:val="18"/>
              </w:rPr>
              <w:t>Lfd.-Nr.</w:t>
            </w:r>
          </w:p>
        </w:tc>
        <w:tc>
          <w:tcPr>
            <w:tcW w:w="480" w:type="dxa"/>
            <w:tcBorders>
              <w:bottom w:val="single" w:sz="4" w:space="0" w:color="auto"/>
            </w:tcBorders>
            <w:vAlign w:val="center"/>
          </w:tcPr>
          <w:p w:rsidR="00D30251" w:rsidRPr="00D16CA8" w:rsidRDefault="00D30251" w:rsidP="00CB7654">
            <w:pPr>
              <w:keepNext/>
              <w:jc w:val="center"/>
              <w:rPr>
                <w:rFonts w:cs="Arial"/>
                <w:sz w:val="18"/>
                <w:szCs w:val="18"/>
              </w:rPr>
            </w:pPr>
            <w:r>
              <w:rPr>
                <w:rFonts w:cs="Arial"/>
                <w:sz w:val="18"/>
                <w:szCs w:val="18"/>
              </w:rPr>
              <w:t>ON</w:t>
            </w:r>
          </w:p>
        </w:tc>
        <w:tc>
          <w:tcPr>
            <w:tcW w:w="6723" w:type="dxa"/>
            <w:tcBorders>
              <w:bottom w:val="single" w:sz="4" w:space="0" w:color="auto"/>
            </w:tcBorders>
            <w:vAlign w:val="center"/>
          </w:tcPr>
          <w:p w:rsidR="00D30251" w:rsidRPr="00D16CA8" w:rsidRDefault="00D30251" w:rsidP="00CB7654">
            <w:pPr>
              <w:keepNext/>
              <w:rPr>
                <w:rFonts w:cs="Arial"/>
                <w:sz w:val="18"/>
                <w:szCs w:val="18"/>
              </w:rPr>
            </w:pPr>
            <w:r>
              <w:rPr>
                <w:rFonts w:cs="Arial"/>
                <w:sz w:val="18"/>
                <w:szCs w:val="18"/>
              </w:rPr>
              <w:t>Bezeichnung</w:t>
            </w:r>
          </w:p>
        </w:tc>
        <w:tc>
          <w:tcPr>
            <w:tcW w:w="1914" w:type="dxa"/>
            <w:tcBorders>
              <w:bottom w:val="single" w:sz="4" w:space="0" w:color="auto"/>
            </w:tcBorders>
            <w:vAlign w:val="center"/>
          </w:tcPr>
          <w:p w:rsidR="00D30251" w:rsidRPr="00B71404" w:rsidRDefault="00D30251" w:rsidP="00CB7654">
            <w:pPr>
              <w:keepNext/>
              <w:rPr>
                <w:rFonts w:cs="Arial"/>
                <w:iCs/>
                <w:szCs w:val="22"/>
              </w:rPr>
            </w:pPr>
            <w:r>
              <w:rPr>
                <w:sz w:val="18"/>
                <w:szCs w:val="18"/>
              </w:rPr>
              <w:t>Datum / Ausgabestand</w:t>
            </w:r>
          </w:p>
        </w:tc>
      </w:tr>
      <w:tr w:rsidR="00D30251" w:rsidRPr="00E97706" w:rsidTr="00CB7654">
        <w:tc>
          <w:tcPr>
            <w:tcW w:w="794" w:type="dxa"/>
          </w:tcPr>
          <w:p w:rsidR="00D30251" w:rsidRPr="00D623CF" w:rsidRDefault="00D30251" w:rsidP="00CB7654">
            <w:pPr>
              <w:numPr>
                <w:ilvl w:val="0"/>
                <w:numId w:val="1"/>
              </w:numPr>
              <w:ind w:left="0" w:firstLine="0"/>
              <w:rPr>
                <w:rFonts w:cs="Arial"/>
                <w:iCs/>
                <w:sz w:val="18"/>
                <w:szCs w:val="18"/>
              </w:rPr>
            </w:pPr>
          </w:p>
        </w:tc>
        <w:tc>
          <w:tcPr>
            <w:tcW w:w="480" w:type="dxa"/>
            <w:shd w:val="clear" w:color="auto" w:fill="FFF2CC"/>
          </w:tcPr>
          <w:p w:rsidR="00D30251" w:rsidRPr="00266DA0" w:rsidRDefault="00D30251" w:rsidP="00CB7654">
            <w:pPr>
              <w:jc w:val="center"/>
              <w:rPr>
                <w:rFonts w:cs="Arial"/>
                <w:iCs/>
                <w:sz w:val="18"/>
                <w:szCs w:val="18"/>
              </w:rPr>
            </w:pPr>
          </w:p>
        </w:tc>
        <w:tc>
          <w:tcPr>
            <w:tcW w:w="6723" w:type="dxa"/>
            <w:shd w:val="clear" w:color="auto" w:fill="FFF2CC"/>
          </w:tcPr>
          <w:p w:rsidR="00D30251" w:rsidRPr="00D623CF" w:rsidRDefault="00D30251" w:rsidP="00CB7654">
            <w:pPr>
              <w:rPr>
                <w:rFonts w:cs="Arial"/>
                <w:iCs/>
                <w:sz w:val="18"/>
                <w:szCs w:val="18"/>
              </w:rPr>
            </w:pPr>
          </w:p>
        </w:tc>
        <w:tc>
          <w:tcPr>
            <w:tcW w:w="1914" w:type="dxa"/>
            <w:shd w:val="clear" w:color="auto" w:fill="FFF2CC"/>
          </w:tcPr>
          <w:p w:rsidR="00D30251" w:rsidRPr="00D623CF" w:rsidRDefault="00D30251" w:rsidP="00CB7654">
            <w:pPr>
              <w:rPr>
                <w:sz w:val="18"/>
                <w:szCs w:val="18"/>
              </w:rPr>
            </w:pPr>
          </w:p>
        </w:tc>
      </w:tr>
      <w:tr w:rsidR="00D30251" w:rsidRPr="00E97706" w:rsidTr="00CB7654">
        <w:tc>
          <w:tcPr>
            <w:tcW w:w="794" w:type="dxa"/>
          </w:tcPr>
          <w:p w:rsidR="00D30251" w:rsidRPr="00D623CF" w:rsidRDefault="00D30251" w:rsidP="00CB7654">
            <w:pPr>
              <w:numPr>
                <w:ilvl w:val="0"/>
                <w:numId w:val="1"/>
              </w:numPr>
              <w:ind w:left="0" w:firstLine="0"/>
              <w:rPr>
                <w:rFonts w:cs="Arial"/>
                <w:iCs/>
                <w:sz w:val="18"/>
                <w:szCs w:val="18"/>
              </w:rPr>
            </w:pPr>
          </w:p>
        </w:tc>
        <w:tc>
          <w:tcPr>
            <w:tcW w:w="480" w:type="dxa"/>
            <w:shd w:val="clear" w:color="auto" w:fill="FFF2CC"/>
          </w:tcPr>
          <w:p w:rsidR="00D30251" w:rsidRPr="00266DA0" w:rsidRDefault="00D30251" w:rsidP="00CB7654">
            <w:pPr>
              <w:jc w:val="center"/>
              <w:rPr>
                <w:rFonts w:cs="Arial"/>
                <w:bCs/>
                <w:sz w:val="18"/>
                <w:szCs w:val="18"/>
              </w:rPr>
            </w:pPr>
          </w:p>
        </w:tc>
        <w:tc>
          <w:tcPr>
            <w:tcW w:w="6723" w:type="dxa"/>
            <w:shd w:val="clear" w:color="auto" w:fill="FFF2CC"/>
          </w:tcPr>
          <w:p w:rsidR="00D30251" w:rsidRPr="00D623CF" w:rsidRDefault="00D30251" w:rsidP="00CB7654">
            <w:pPr>
              <w:rPr>
                <w:rFonts w:cs="Arial"/>
                <w:iCs/>
                <w:sz w:val="18"/>
                <w:szCs w:val="18"/>
              </w:rPr>
            </w:pPr>
          </w:p>
        </w:tc>
        <w:tc>
          <w:tcPr>
            <w:tcW w:w="1914" w:type="dxa"/>
            <w:shd w:val="clear" w:color="auto" w:fill="FFF2CC"/>
          </w:tcPr>
          <w:p w:rsidR="00D30251" w:rsidRPr="00D623CF" w:rsidRDefault="00D30251" w:rsidP="00CB7654">
            <w:pPr>
              <w:rPr>
                <w:sz w:val="18"/>
                <w:szCs w:val="18"/>
              </w:rPr>
            </w:pPr>
          </w:p>
        </w:tc>
      </w:tr>
      <w:tr w:rsidR="00D30251" w:rsidRPr="00E97706" w:rsidTr="00CB7654">
        <w:tc>
          <w:tcPr>
            <w:tcW w:w="9911" w:type="dxa"/>
            <w:gridSpan w:val="4"/>
            <w:tcBorders>
              <w:top w:val="single" w:sz="4" w:space="0" w:color="auto"/>
              <w:bottom w:val="nil"/>
            </w:tcBorders>
            <w:vAlign w:val="center"/>
          </w:tcPr>
          <w:p w:rsidR="00D30251" w:rsidRPr="001C530F" w:rsidRDefault="00D30251" w:rsidP="00CB7654">
            <w:pPr>
              <w:keepNext/>
              <w:rPr>
                <w:rFonts w:cs="Arial"/>
                <w:bCs/>
                <w:sz w:val="18"/>
                <w:szCs w:val="18"/>
              </w:rPr>
            </w:pPr>
            <w:r w:rsidRPr="00FA15E5">
              <w:rPr>
                <w:rFonts w:cs="Arial"/>
                <w:b/>
                <w:bCs/>
                <w:sz w:val="18"/>
                <w:szCs w:val="18"/>
              </w:rPr>
              <w:t xml:space="preserve">Ergebnis </w:t>
            </w:r>
            <w:r>
              <w:rPr>
                <w:rFonts w:cs="Arial"/>
                <w:b/>
                <w:bCs/>
                <w:sz w:val="18"/>
                <w:szCs w:val="18"/>
              </w:rPr>
              <w:t>Begutachtung</w:t>
            </w:r>
            <w:r w:rsidRPr="00FA15E5">
              <w:rPr>
                <w:rFonts w:cs="Arial"/>
                <w:b/>
                <w:bCs/>
                <w:sz w:val="18"/>
                <w:szCs w:val="18"/>
              </w:rPr>
              <w:t>:</w:t>
            </w:r>
            <w:r>
              <w:rPr>
                <w:rFonts w:cs="Arial"/>
                <w:bCs/>
                <w:sz w:val="18"/>
                <w:szCs w:val="18"/>
              </w:rPr>
              <w:t xml:space="preserve"> </w:t>
            </w:r>
            <w:r w:rsidRPr="001C530F">
              <w:rPr>
                <w:rFonts w:cs="Arial"/>
                <w:bCs/>
                <w:sz w:val="18"/>
                <w:szCs w:val="18"/>
              </w:rPr>
              <w:t>Feststellungen / Begründung von Abweichungen / Sektorspezifische Besonderheiten / Hinweise:</w:t>
            </w:r>
          </w:p>
        </w:tc>
      </w:tr>
      <w:tr w:rsidR="00D30251" w:rsidRPr="00E97706" w:rsidTr="00CB7654">
        <w:tc>
          <w:tcPr>
            <w:tcW w:w="9911" w:type="dxa"/>
            <w:gridSpan w:val="4"/>
            <w:tcBorders>
              <w:top w:val="nil"/>
              <w:bottom w:val="single" w:sz="12" w:space="0" w:color="auto"/>
            </w:tcBorders>
            <w:shd w:val="clear" w:color="auto" w:fill="FFF2CC"/>
            <w:vAlign w:val="center"/>
          </w:tcPr>
          <w:p w:rsidR="00D30251" w:rsidRPr="00F04E3F" w:rsidRDefault="00D30251" w:rsidP="00CB7654">
            <w:pPr>
              <w:pStyle w:val="Standard10"/>
            </w:pPr>
          </w:p>
        </w:tc>
      </w:tr>
    </w:tbl>
    <w:p w:rsidR="004310BD" w:rsidRPr="00D30251" w:rsidRDefault="004310BD" w:rsidP="00171F56">
      <w:pPr>
        <w:spacing w:before="0" w:after="0"/>
        <w:rPr>
          <w:sz w:val="2"/>
          <w:szCs w:val="2"/>
        </w:rPr>
        <w:sectPr w:rsidR="004310BD" w:rsidRPr="00D30251" w:rsidSect="00807AFD">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2"/>
        <w:gridCol w:w="4885"/>
        <w:gridCol w:w="2309"/>
        <w:gridCol w:w="391"/>
        <w:gridCol w:w="379"/>
        <w:gridCol w:w="400"/>
        <w:gridCol w:w="745"/>
      </w:tblGrid>
      <w:tr w:rsidR="00631A9D" w:rsidRPr="00085BE2" w:rsidTr="00B82927">
        <w:tc>
          <w:tcPr>
            <w:tcW w:w="804" w:type="dxa"/>
            <w:tcBorders>
              <w:top w:val="single" w:sz="4" w:space="0" w:color="auto"/>
            </w:tcBorders>
          </w:tcPr>
          <w:p w:rsidR="00631A9D" w:rsidRPr="00085BE2" w:rsidRDefault="0073233A" w:rsidP="00B65027">
            <w:pPr>
              <w:spacing w:after="40" w:line="200" w:lineRule="exact"/>
              <w:rPr>
                <w:rFonts w:cs="Arial"/>
                <w:sz w:val="18"/>
                <w:szCs w:val="18"/>
                <w:lang w:val="en-GB"/>
              </w:rPr>
            </w:pPr>
            <w:r w:rsidRPr="00085BE2">
              <w:rPr>
                <w:rFonts w:cs="Arial"/>
                <w:sz w:val="18"/>
                <w:szCs w:val="18"/>
                <w:lang w:val="en-GB"/>
              </w:rPr>
              <w:t>7.7.1</w:t>
            </w:r>
          </w:p>
        </w:tc>
        <w:tc>
          <w:tcPr>
            <w:tcW w:w="4891" w:type="dxa"/>
            <w:tcBorders>
              <w:top w:val="single" w:sz="4" w:space="0" w:color="auto"/>
            </w:tcBorders>
          </w:tcPr>
          <w:p w:rsidR="00631A9D" w:rsidRPr="00BF766D" w:rsidRDefault="00BF766D" w:rsidP="003254C3">
            <w:pPr>
              <w:keepNext/>
              <w:keepLines/>
              <w:rPr>
                <w:rFonts w:cs="Arial"/>
                <w:sz w:val="18"/>
                <w:szCs w:val="18"/>
              </w:rPr>
            </w:pPr>
            <w:r w:rsidRPr="00BF766D">
              <w:rPr>
                <w:rFonts w:cs="Arial"/>
                <w:sz w:val="18"/>
                <w:szCs w:val="18"/>
              </w:rPr>
              <w:t>Die Biobank oder die juristische Person, deren Teil sie ist, sollte mittels alternativer Schutzmaßnahmen einen Katastrophen</w:t>
            </w:r>
            <w:r>
              <w:rPr>
                <w:rFonts w:cs="Arial"/>
                <w:sz w:val="18"/>
                <w:szCs w:val="18"/>
              </w:rPr>
              <w:t>-</w:t>
            </w:r>
            <w:r w:rsidRPr="00BF766D">
              <w:rPr>
                <w:rFonts w:cs="Arial"/>
                <w:sz w:val="18"/>
                <w:szCs w:val="18"/>
              </w:rPr>
              <w:t>schutzplan festlegen, um Verlust von biologischem Material zu vermeiden.</w:t>
            </w:r>
          </w:p>
        </w:tc>
        <w:tc>
          <w:tcPr>
            <w:tcW w:w="2312" w:type="dxa"/>
            <w:tcBorders>
              <w:top w:val="single" w:sz="4" w:space="0" w:color="auto"/>
              <w:bottom w:val="single" w:sz="4" w:space="0" w:color="auto"/>
            </w:tcBorders>
            <w:shd w:val="clear" w:color="auto" w:fill="DEEAF6"/>
          </w:tcPr>
          <w:p w:rsidR="00631A9D" w:rsidRPr="00085BE2" w:rsidRDefault="00631A9D" w:rsidP="00B65027">
            <w:pPr>
              <w:spacing w:after="40" w:line="200" w:lineRule="exact"/>
              <w:rPr>
                <w:rFonts w:cs="Arial"/>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c>
          <w:tcPr>
            <w:tcW w:w="391" w:type="dxa"/>
            <w:tcBorders>
              <w:top w:val="single" w:sz="4" w:space="0" w:color="auto"/>
            </w:tcBorders>
          </w:tcPr>
          <w:p w:rsidR="00631A9D" w:rsidRPr="00085BE2" w:rsidRDefault="00631A9D" w:rsidP="00B65027">
            <w:pPr>
              <w:spacing w:after="40" w:line="200" w:lineRule="exact"/>
              <w:jc w:val="center"/>
              <w:rPr>
                <w:rFonts w:cs="Arial"/>
                <w:bCs/>
                <w:sz w:val="18"/>
                <w:szCs w:val="18"/>
                <w:lang w:val="en-GB"/>
              </w:rPr>
            </w:pPr>
          </w:p>
        </w:tc>
        <w:tc>
          <w:tcPr>
            <w:tcW w:w="379" w:type="dxa"/>
            <w:tcBorders>
              <w:top w:val="single" w:sz="4" w:space="0" w:color="auto"/>
            </w:tcBorders>
            <w:shd w:val="clear" w:color="auto" w:fill="FFF2CC"/>
          </w:tcPr>
          <w:p w:rsidR="00631A9D" w:rsidRPr="00085BE2" w:rsidRDefault="00631A9D" w:rsidP="00B65027">
            <w:pPr>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ed w:val="0"/>
                  </w:checkBox>
                </w:ffData>
              </w:fldChar>
            </w:r>
            <w:r w:rsidRPr="00085BE2">
              <w:rPr>
                <w:rFonts w:cs="Arial"/>
                <w:bCs/>
                <w:sz w:val="18"/>
                <w:szCs w:val="18"/>
                <w:lang w:val="en-GB"/>
              </w:rPr>
              <w:instrText xml:space="preserve"> FORMCHECKBOX </w:instrText>
            </w:r>
            <w:r w:rsidR="00A04AED">
              <w:rPr>
                <w:rFonts w:cs="Arial"/>
                <w:bCs/>
                <w:sz w:val="18"/>
                <w:szCs w:val="18"/>
                <w:lang w:val="en-GB"/>
              </w:rPr>
            </w:r>
            <w:r w:rsidR="00A04AED">
              <w:rPr>
                <w:rFonts w:cs="Arial"/>
                <w:bCs/>
                <w:sz w:val="18"/>
                <w:szCs w:val="18"/>
                <w:lang w:val="en-GB"/>
              </w:rPr>
              <w:fldChar w:fldCharType="separate"/>
            </w:r>
            <w:r w:rsidRPr="00085BE2">
              <w:rPr>
                <w:rFonts w:cs="Arial"/>
                <w:bCs/>
                <w:sz w:val="18"/>
                <w:szCs w:val="18"/>
                <w:lang w:val="en-GB"/>
              </w:rPr>
              <w:fldChar w:fldCharType="end"/>
            </w:r>
          </w:p>
        </w:tc>
        <w:tc>
          <w:tcPr>
            <w:tcW w:w="400" w:type="dxa"/>
            <w:tcBorders>
              <w:top w:val="single" w:sz="4" w:space="0" w:color="auto"/>
            </w:tcBorders>
            <w:shd w:val="clear" w:color="auto" w:fill="FFF2CC"/>
          </w:tcPr>
          <w:p w:rsidR="00631A9D" w:rsidRPr="00085BE2" w:rsidRDefault="00631A9D" w:rsidP="00B65027">
            <w:pPr>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A04AED">
              <w:rPr>
                <w:rFonts w:cs="Arial"/>
                <w:bCs/>
                <w:sz w:val="18"/>
                <w:szCs w:val="18"/>
                <w:lang w:val="en-GB"/>
              </w:rPr>
            </w:r>
            <w:r w:rsidR="00A04AED">
              <w:rPr>
                <w:rFonts w:cs="Arial"/>
                <w:bCs/>
                <w:sz w:val="18"/>
                <w:szCs w:val="18"/>
                <w:lang w:val="en-GB"/>
              </w:rPr>
              <w:fldChar w:fldCharType="separate"/>
            </w:r>
            <w:r w:rsidRPr="00085BE2">
              <w:rPr>
                <w:rFonts w:cs="Arial"/>
                <w:bCs/>
                <w:sz w:val="18"/>
                <w:szCs w:val="18"/>
                <w:lang w:val="en-GB"/>
              </w:rPr>
              <w:fldChar w:fldCharType="end"/>
            </w:r>
          </w:p>
        </w:tc>
        <w:tc>
          <w:tcPr>
            <w:tcW w:w="746" w:type="dxa"/>
            <w:tcBorders>
              <w:top w:val="single" w:sz="4" w:space="0" w:color="auto"/>
            </w:tcBorders>
            <w:shd w:val="clear" w:color="auto" w:fill="FFF2CC"/>
          </w:tcPr>
          <w:p w:rsidR="00631A9D" w:rsidRPr="00085BE2" w:rsidRDefault="00631A9D" w:rsidP="00B65027">
            <w:pPr>
              <w:spacing w:after="40" w:line="200" w:lineRule="exact"/>
              <w:jc w:val="center"/>
              <w:rPr>
                <w:rFonts w:cs="Arial"/>
                <w:bCs/>
                <w:sz w:val="18"/>
                <w:szCs w:val="18"/>
                <w:lang w:val="en-GB"/>
              </w:rPr>
            </w:pPr>
            <w:r w:rsidRPr="00085BE2">
              <w:rPr>
                <w:rFonts w:cs="Arial"/>
                <w:bCs/>
                <w:sz w:val="18"/>
                <w:szCs w:val="18"/>
                <w:lang w:val="en-GB"/>
              </w:rPr>
              <w:fldChar w:fldCharType="begin">
                <w:ffData>
                  <w:name w:val="Text4"/>
                  <w:enabled/>
                  <w:calcOnExit w:val="0"/>
                  <w:textInput/>
                </w:ffData>
              </w:fldChar>
            </w:r>
            <w:r w:rsidRPr="00085BE2">
              <w:rPr>
                <w:rFonts w:cs="Arial"/>
                <w:bCs/>
                <w:sz w:val="18"/>
                <w:szCs w:val="18"/>
                <w:lang w:val="en-GB"/>
              </w:rPr>
              <w:instrText xml:space="preserve"> FORMTEXT </w:instrText>
            </w:r>
            <w:r w:rsidRPr="00085BE2">
              <w:rPr>
                <w:rFonts w:cs="Arial"/>
                <w:bCs/>
                <w:sz w:val="18"/>
                <w:szCs w:val="18"/>
                <w:lang w:val="en-GB"/>
              </w:rPr>
            </w:r>
            <w:r w:rsidRPr="00085BE2">
              <w:rPr>
                <w:rFonts w:cs="Arial"/>
                <w:bCs/>
                <w:sz w:val="18"/>
                <w:szCs w:val="18"/>
                <w:lang w:val="en-GB"/>
              </w:rPr>
              <w:fldChar w:fldCharType="separate"/>
            </w:r>
            <w:r w:rsidRPr="00085BE2">
              <w:rPr>
                <w:rFonts w:cs="Arial"/>
                <w:bCs/>
                <w:noProof/>
                <w:sz w:val="18"/>
                <w:szCs w:val="18"/>
                <w:lang w:val="en-GB"/>
              </w:rPr>
              <w:t> </w:t>
            </w:r>
            <w:r w:rsidRPr="00085BE2">
              <w:rPr>
                <w:rFonts w:cs="Arial"/>
                <w:bCs/>
                <w:noProof/>
                <w:sz w:val="18"/>
                <w:szCs w:val="18"/>
                <w:lang w:val="en-GB"/>
              </w:rPr>
              <w:t> </w:t>
            </w:r>
            <w:r w:rsidRPr="00085BE2">
              <w:rPr>
                <w:rFonts w:cs="Arial"/>
                <w:bCs/>
                <w:noProof/>
                <w:sz w:val="18"/>
                <w:szCs w:val="18"/>
                <w:lang w:val="en-GB"/>
              </w:rPr>
              <w:t> </w:t>
            </w:r>
            <w:r w:rsidRPr="00085BE2">
              <w:rPr>
                <w:rFonts w:cs="Arial"/>
                <w:bCs/>
                <w:noProof/>
                <w:sz w:val="18"/>
                <w:szCs w:val="18"/>
                <w:lang w:val="en-GB"/>
              </w:rPr>
              <w:t> </w:t>
            </w:r>
            <w:r w:rsidRPr="00085BE2">
              <w:rPr>
                <w:rFonts w:cs="Arial"/>
                <w:bCs/>
                <w:noProof/>
                <w:sz w:val="18"/>
                <w:szCs w:val="18"/>
                <w:lang w:val="en-GB"/>
              </w:rPr>
              <w:t> </w:t>
            </w:r>
            <w:r w:rsidRPr="00085BE2">
              <w:rPr>
                <w:rFonts w:cs="Arial"/>
                <w:bCs/>
                <w:sz w:val="18"/>
                <w:szCs w:val="18"/>
                <w:lang w:val="en-GB"/>
              </w:rPr>
              <w:fldChar w:fldCharType="end"/>
            </w:r>
          </w:p>
        </w:tc>
      </w:tr>
      <w:tr w:rsidR="0030129F" w:rsidRPr="00085BE2" w:rsidTr="00B82927">
        <w:tc>
          <w:tcPr>
            <w:tcW w:w="804" w:type="dxa"/>
          </w:tcPr>
          <w:p w:rsidR="0030129F" w:rsidRPr="00085BE2" w:rsidRDefault="0030129F" w:rsidP="00245DDB">
            <w:pPr>
              <w:rPr>
                <w:lang w:val="en-GB"/>
              </w:rPr>
            </w:pPr>
            <w:r w:rsidRPr="00085BE2">
              <w:rPr>
                <w:rFonts w:cs="Arial"/>
                <w:sz w:val="18"/>
                <w:szCs w:val="18"/>
                <w:lang w:val="en-GB"/>
              </w:rPr>
              <w:lastRenderedPageBreak/>
              <w:t>7.7.2</w:t>
            </w:r>
          </w:p>
        </w:tc>
        <w:tc>
          <w:tcPr>
            <w:tcW w:w="4891" w:type="dxa"/>
          </w:tcPr>
          <w:p w:rsidR="001D4882" w:rsidRPr="001D4882" w:rsidRDefault="001D4882" w:rsidP="001D4882">
            <w:pPr>
              <w:keepNext/>
              <w:keepLines/>
              <w:rPr>
                <w:rFonts w:cs="Arial"/>
                <w:sz w:val="18"/>
                <w:szCs w:val="18"/>
              </w:rPr>
            </w:pPr>
            <w:r w:rsidRPr="001D4882">
              <w:rPr>
                <w:rFonts w:cs="Arial"/>
                <w:sz w:val="18"/>
                <w:szCs w:val="18"/>
              </w:rPr>
              <w:t>Die Biobank muss über dokumentierte Verfahren für die Lagerung und Verfolgung von biologischem Material verfügen, die mindestens Folgendes einschließen:</w:t>
            </w:r>
          </w:p>
          <w:p w:rsidR="001D4882" w:rsidRPr="001D4882" w:rsidRDefault="001D4882" w:rsidP="00B66A96">
            <w:pPr>
              <w:pStyle w:val="Listenabsatz"/>
              <w:keepNext/>
              <w:keepLines/>
              <w:numPr>
                <w:ilvl w:val="0"/>
                <w:numId w:val="14"/>
              </w:numPr>
              <w:ind w:left="399" w:hanging="366"/>
              <w:rPr>
                <w:rFonts w:cs="Arial"/>
                <w:sz w:val="18"/>
                <w:szCs w:val="18"/>
              </w:rPr>
            </w:pPr>
            <w:r w:rsidRPr="001D4882">
              <w:rPr>
                <w:rFonts w:cs="Arial"/>
                <w:sz w:val="18"/>
                <w:szCs w:val="18"/>
              </w:rPr>
              <w:t>die Kennzeichnungsinformationen, die mindestens den unverwechselbaren Identifikator des biologischen Materials enthalten;</w:t>
            </w:r>
          </w:p>
          <w:p w:rsidR="001D4882" w:rsidRPr="001D4882" w:rsidRDefault="001D4882" w:rsidP="00B66A96">
            <w:pPr>
              <w:pStyle w:val="Listenabsatz"/>
              <w:keepNext/>
              <w:keepLines/>
              <w:numPr>
                <w:ilvl w:val="0"/>
                <w:numId w:val="14"/>
              </w:numPr>
              <w:ind w:left="399" w:hanging="366"/>
              <w:rPr>
                <w:rFonts w:cs="Arial"/>
                <w:sz w:val="18"/>
                <w:szCs w:val="18"/>
              </w:rPr>
            </w:pPr>
            <w:r w:rsidRPr="001D4882">
              <w:rPr>
                <w:rFonts w:cs="Arial"/>
                <w:sz w:val="18"/>
                <w:szCs w:val="18"/>
              </w:rPr>
              <w:t>die Art des Behälters und die Umgebungsbedingungen für die Lagerung von biologischem Material;</w:t>
            </w:r>
          </w:p>
          <w:p w:rsidR="001D4882" w:rsidRPr="001D4882" w:rsidRDefault="001D4882" w:rsidP="00B66A96">
            <w:pPr>
              <w:pStyle w:val="Listenabsatz"/>
              <w:keepNext/>
              <w:keepLines/>
              <w:numPr>
                <w:ilvl w:val="0"/>
                <w:numId w:val="14"/>
              </w:numPr>
              <w:ind w:left="399" w:hanging="366"/>
              <w:rPr>
                <w:rFonts w:cs="Arial"/>
                <w:sz w:val="18"/>
                <w:szCs w:val="18"/>
              </w:rPr>
            </w:pPr>
            <w:r w:rsidRPr="001D4882">
              <w:rPr>
                <w:rFonts w:cs="Arial"/>
                <w:sz w:val="18"/>
                <w:szCs w:val="18"/>
              </w:rPr>
              <w:t>den Mechanismus/die Mechanismen für die Rückverfolgbarkeit (siehe 7.5);</w:t>
            </w:r>
          </w:p>
          <w:p w:rsidR="0030129F" w:rsidRPr="001D4882" w:rsidRDefault="001D4882" w:rsidP="00B66A96">
            <w:pPr>
              <w:keepNext/>
              <w:keepLines/>
              <w:numPr>
                <w:ilvl w:val="0"/>
                <w:numId w:val="14"/>
              </w:numPr>
              <w:ind w:left="399" w:hanging="366"/>
              <w:rPr>
                <w:rFonts w:cs="Arial"/>
                <w:sz w:val="18"/>
                <w:szCs w:val="18"/>
              </w:rPr>
            </w:pPr>
            <w:r w:rsidRPr="001D4882">
              <w:rPr>
                <w:rFonts w:cs="Arial"/>
                <w:sz w:val="18"/>
                <w:szCs w:val="18"/>
              </w:rPr>
              <w:t>einen kurzfristigen Alternativplan zur Aufrechterhaltung der akkuraten Lagerungsbedingungen/Temperaturen für den Notfall, dass Schwierigkeiten bei der Aufrechterhaltung festgelegter Lagerungs-bedingungen auftreten.</w:t>
            </w:r>
          </w:p>
        </w:tc>
        <w:tc>
          <w:tcPr>
            <w:tcW w:w="2312" w:type="dxa"/>
            <w:shd w:val="clear" w:color="auto" w:fill="DEEAF6"/>
          </w:tcPr>
          <w:p w:rsidR="0030129F" w:rsidRPr="00085BE2" w:rsidRDefault="0030129F" w:rsidP="00245DDB">
            <w:pPr>
              <w:spacing w:after="40" w:line="200" w:lineRule="exact"/>
              <w:rPr>
                <w:rFonts w:cs="Arial"/>
                <w:iCs/>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c>
          <w:tcPr>
            <w:tcW w:w="391" w:type="dxa"/>
          </w:tcPr>
          <w:p w:rsidR="0030129F" w:rsidRPr="00085BE2" w:rsidRDefault="0030129F" w:rsidP="00245DDB">
            <w:pPr>
              <w:keepNext/>
              <w:keepLines/>
              <w:spacing w:after="40" w:line="200" w:lineRule="exact"/>
              <w:jc w:val="center"/>
              <w:rPr>
                <w:rFonts w:cs="Arial"/>
                <w:bCs/>
                <w:sz w:val="18"/>
                <w:szCs w:val="18"/>
                <w:lang w:val="en-GB"/>
              </w:rPr>
            </w:pPr>
          </w:p>
        </w:tc>
        <w:tc>
          <w:tcPr>
            <w:tcW w:w="379" w:type="dxa"/>
            <w:shd w:val="clear" w:color="auto" w:fill="FFF2CC"/>
          </w:tcPr>
          <w:p w:rsidR="0030129F" w:rsidRPr="00085BE2" w:rsidRDefault="0030129F" w:rsidP="00245DDB">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ed w:val="0"/>
                  </w:checkBox>
                </w:ffData>
              </w:fldChar>
            </w:r>
            <w:r w:rsidRPr="00085BE2">
              <w:rPr>
                <w:rFonts w:cs="Arial"/>
                <w:bCs/>
                <w:sz w:val="18"/>
                <w:szCs w:val="18"/>
                <w:lang w:val="en-GB"/>
              </w:rPr>
              <w:instrText xml:space="preserve"> FORMCHECKBOX </w:instrText>
            </w:r>
            <w:r w:rsidR="00A04AED">
              <w:rPr>
                <w:rFonts w:cs="Arial"/>
                <w:bCs/>
                <w:sz w:val="18"/>
                <w:szCs w:val="18"/>
                <w:lang w:val="en-GB"/>
              </w:rPr>
            </w:r>
            <w:r w:rsidR="00A04AED">
              <w:rPr>
                <w:rFonts w:cs="Arial"/>
                <w:bCs/>
                <w:sz w:val="18"/>
                <w:szCs w:val="18"/>
                <w:lang w:val="en-GB"/>
              </w:rPr>
              <w:fldChar w:fldCharType="separate"/>
            </w:r>
            <w:r w:rsidRPr="00085BE2">
              <w:rPr>
                <w:rFonts w:cs="Arial"/>
                <w:bCs/>
                <w:sz w:val="18"/>
                <w:szCs w:val="18"/>
                <w:lang w:val="en-GB"/>
              </w:rPr>
              <w:fldChar w:fldCharType="end"/>
            </w:r>
          </w:p>
        </w:tc>
        <w:tc>
          <w:tcPr>
            <w:tcW w:w="400" w:type="dxa"/>
            <w:shd w:val="clear" w:color="auto" w:fill="FFF2CC"/>
          </w:tcPr>
          <w:p w:rsidR="0030129F" w:rsidRPr="00085BE2" w:rsidRDefault="0030129F" w:rsidP="00245DDB">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A04AED">
              <w:rPr>
                <w:rFonts w:cs="Arial"/>
                <w:bCs/>
                <w:sz w:val="18"/>
                <w:szCs w:val="18"/>
                <w:lang w:val="en-GB"/>
              </w:rPr>
            </w:r>
            <w:r w:rsidR="00A04AED">
              <w:rPr>
                <w:rFonts w:cs="Arial"/>
                <w:bCs/>
                <w:sz w:val="18"/>
                <w:szCs w:val="18"/>
                <w:lang w:val="en-GB"/>
              </w:rPr>
              <w:fldChar w:fldCharType="separate"/>
            </w:r>
            <w:r w:rsidRPr="00085BE2">
              <w:rPr>
                <w:rFonts w:cs="Arial"/>
                <w:bCs/>
                <w:sz w:val="18"/>
                <w:szCs w:val="18"/>
                <w:lang w:val="en-GB"/>
              </w:rPr>
              <w:fldChar w:fldCharType="end"/>
            </w:r>
          </w:p>
        </w:tc>
        <w:tc>
          <w:tcPr>
            <w:tcW w:w="746" w:type="dxa"/>
            <w:shd w:val="clear" w:color="auto" w:fill="FFF2CC"/>
          </w:tcPr>
          <w:p w:rsidR="0030129F" w:rsidRPr="00085BE2" w:rsidRDefault="0030129F" w:rsidP="00245DDB">
            <w:pPr>
              <w:spacing w:after="40" w:line="200" w:lineRule="exact"/>
              <w:jc w:val="center"/>
              <w:rPr>
                <w:rFonts w:cs="Arial"/>
                <w:bCs/>
                <w:sz w:val="18"/>
                <w:szCs w:val="18"/>
                <w:lang w:val="en-GB"/>
              </w:rPr>
            </w:pPr>
            <w:r w:rsidRPr="00085BE2">
              <w:rPr>
                <w:rFonts w:cs="Arial"/>
                <w:bCs/>
                <w:sz w:val="18"/>
                <w:szCs w:val="18"/>
                <w:lang w:val="en-GB"/>
              </w:rPr>
              <w:fldChar w:fldCharType="begin">
                <w:ffData>
                  <w:name w:val="Text4"/>
                  <w:enabled/>
                  <w:calcOnExit w:val="0"/>
                  <w:textInput/>
                </w:ffData>
              </w:fldChar>
            </w:r>
            <w:r w:rsidRPr="00085BE2">
              <w:rPr>
                <w:rFonts w:cs="Arial"/>
                <w:bCs/>
                <w:sz w:val="18"/>
                <w:szCs w:val="18"/>
                <w:lang w:val="en-GB"/>
              </w:rPr>
              <w:instrText xml:space="preserve"> FORMTEXT </w:instrText>
            </w:r>
            <w:r w:rsidRPr="00085BE2">
              <w:rPr>
                <w:rFonts w:cs="Arial"/>
                <w:bCs/>
                <w:sz w:val="18"/>
                <w:szCs w:val="18"/>
                <w:lang w:val="en-GB"/>
              </w:rPr>
            </w:r>
            <w:r w:rsidRPr="00085BE2">
              <w:rPr>
                <w:rFonts w:cs="Arial"/>
                <w:bCs/>
                <w:sz w:val="18"/>
                <w:szCs w:val="18"/>
                <w:lang w:val="en-GB"/>
              </w:rPr>
              <w:fldChar w:fldCharType="separate"/>
            </w:r>
            <w:r w:rsidRPr="00085BE2">
              <w:rPr>
                <w:rFonts w:cs="Arial"/>
                <w:bCs/>
                <w:noProof/>
                <w:sz w:val="18"/>
                <w:szCs w:val="18"/>
                <w:lang w:val="en-GB"/>
              </w:rPr>
              <w:t> </w:t>
            </w:r>
            <w:r w:rsidRPr="00085BE2">
              <w:rPr>
                <w:rFonts w:cs="Arial"/>
                <w:bCs/>
                <w:noProof/>
                <w:sz w:val="18"/>
                <w:szCs w:val="18"/>
                <w:lang w:val="en-GB"/>
              </w:rPr>
              <w:t> </w:t>
            </w:r>
            <w:r w:rsidRPr="00085BE2">
              <w:rPr>
                <w:rFonts w:cs="Arial"/>
                <w:bCs/>
                <w:noProof/>
                <w:sz w:val="18"/>
                <w:szCs w:val="18"/>
                <w:lang w:val="en-GB"/>
              </w:rPr>
              <w:t> </w:t>
            </w:r>
            <w:r w:rsidRPr="00085BE2">
              <w:rPr>
                <w:rFonts w:cs="Arial"/>
                <w:bCs/>
                <w:noProof/>
                <w:sz w:val="18"/>
                <w:szCs w:val="18"/>
                <w:lang w:val="en-GB"/>
              </w:rPr>
              <w:t> </w:t>
            </w:r>
            <w:r w:rsidRPr="00085BE2">
              <w:rPr>
                <w:rFonts w:cs="Arial"/>
                <w:bCs/>
                <w:noProof/>
                <w:sz w:val="18"/>
                <w:szCs w:val="18"/>
                <w:lang w:val="en-GB"/>
              </w:rPr>
              <w:t> </w:t>
            </w:r>
            <w:r w:rsidRPr="00085BE2">
              <w:rPr>
                <w:rFonts w:cs="Arial"/>
                <w:bCs/>
                <w:sz w:val="18"/>
                <w:szCs w:val="18"/>
                <w:lang w:val="en-GB"/>
              </w:rPr>
              <w:fldChar w:fldCharType="end"/>
            </w:r>
          </w:p>
        </w:tc>
      </w:tr>
      <w:tr w:rsidR="0030129F" w:rsidRPr="00085BE2" w:rsidTr="00B82927">
        <w:tc>
          <w:tcPr>
            <w:tcW w:w="804" w:type="dxa"/>
          </w:tcPr>
          <w:p w:rsidR="0030129F" w:rsidRPr="00085BE2" w:rsidRDefault="0030129F" w:rsidP="00245DDB">
            <w:pPr>
              <w:rPr>
                <w:lang w:val="en-GB"/>
              </w:rPr>
            </w:pPr>
            <w:r w:rsidRPr="00085BE2">
              <w:rPr>
                <w:rFonts w:cs="Arial"/>
                <w:sz w:val="18"/>
                <w:szCs w:val="18"/>
                <w:lang w:val="en-GB"/>
              </w:rPr>
              <w:t>7.7.3</w:t>
            </w:r>
          </w:p>
        </w:tc>
        <w:tc>
          <w:tcPr>
            <w:tcW w:w="4891" w:type="dxa"/>
          </w:tcPr>
          <w:p w:rsidR="0030129F" w:rsidRPr="001220C8" w:rsidRDefault="001220C8" w:rsidP="00245DDB">
            <w:pPr>
              <w:keepNext/>
              <w:keepLines/>
              <w:rPr>
                <w:rFonts w:cs="Arial"/>
                <w:sz w:val="18"/>
                <w:szCs w:val="18"/>
              </w:rPr>
            </w:pPr>
            <w:r w:rsidRPr="001220C8">
              <w:rPr>
                <w:rFonts w:cs="Arial"/>
                <w:sz w:val="18"/>
                <w:szCs w:val="18"/>
              </w:rPr>
              <w:t>Während der Ausführung von kritischen Tätigkeiten während der Lagerung müssen die relevanten Verarbeitungsparameter gemessen, überwacht und dokumentiert werden. Das Datum (siehe Anmerkung zu 7.1.3) und falls erforderlich die Uhrzeit(en) von kritischen Tätigkeiten während der Lagerung sowie das Personal (siehe 4.1.7), das Zugang zum biologischen Material hat, müssen für jedes biologische Material dokumentiert werden. Die Dokumentation des Datums und der Uhrzeit sollte nach ISO 8601 formatiert werden (siehe Anmerkung zu 7.1.3).</w:t>
            </w:r>
          </w:p>
        </w:tc>
        <w:tc>
          <w:tcPr>
            <w:tcW w:w="2312" w:type="dxa"/>
            <w:shd w:val="clear" w:color="auto" w:fill="DEEAF6"/>
          </w:tcPr>
          <w:p w:rsidR="0030129F" w:rsidRPr="00085BE2" w:rsidRDefault="0030129F" w:rsidP="00245DDB">
            <w:pPr>
              <w:spacing w:after="40" w:line="200" w:lineRule="exact"/>
              <w:rPr>
                <w:rFonts w:cs="Arial"/>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c>
          <w:tcPr>
            <w:tcW w:w="391" w:type="dxa"/>
          </w:tcPr>
          <w:p w:rsidR="0030129F" w:rsidRPr="00085BE2" w:rsidRDefault="0030129F" w:rsidP="00245DDB">
            <w:pPr>
              <w:keepNext/>
              <w:keepLines/>
              <w:spacing w:after="40" w:line="200" w:lineRule="exact"/>
              <w:jc w:val="center"/>
              <w:rPr>
                <w:rFonts w:cs="Arial"/>
                <w:bCs/>
                <w:sz w:val="18"/>
                <w:szCs w:val="18"/>
                <w:lang w:val="en-GB"/>
              </w:rPr>
            </w:pPr>
          </w:p>
        </w:tc>
        <w:tc>
          <w:tcPr>
            <w:tcW w:w="379" w:type="dxa"/>
            <w:shd w:val="clear" w:color="auto" w:fill="FFF2CC"/>
          </w:tcPr>
          <w:p w:rsidR="0030129F" w:rsidRPr="00085BE2" w:rsidRDefault="0030129F" w:rsidP="00245DDB">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A04AED">
              <w:rPr>
                <w:rFonts w:cs="Arial"/>
                <w:bCs/>
                <w:sz w:val="18"/>
                <w:szCs w:val="18"/>
                <w:lang w:val="en-GB"/>
              </w:rPr>
            </w:r>
            <w:r w:rsidR="00A04AED">
              <w:rPr>
                <w:rFonts w:cs="Arial"/>
                <w:bCs/>
                <w:sz w:val="18"/>
                <w:szCs w:val="18"/>
                <w:lang w:val="en-GB"/>
              </w:rPr>
              <w:fldChar w:fldCharType="separate"/>
            </w:r>
            <w:r w:rsidRPr="00085BE2">
              <w:rPr>
                <w:rFonts w:cs="Arial"/>
                <w:bCs/>
                <w:sz w:val="18"/>
                <w:szCs w:val="18"/>
                <w:lang w:val="en-GB"/>
              </w:rPr>
              <w:fldChar w:fldCharType="end"/>
            </w:r>
          </w:p>
        </w:tc>
        <w:tc>
          <w:tcPr>
            <w:tcW w:w="400" w:type="dxa"/>
            <w:shd w:val="clear" w:color="auto" w:fill="FFF2CC"/>
          </w:tcPr>
          <w:p w:rsidR="0030129F" w:rsidRPr="00085BE2" w:rsidRDefault="0030129F" w:rsidP="00245DDB">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A04AED">
              <w:rPr>
                <w:rFonts w:cs="Arial"/>
                <w:bCs/>
                <w:sz w:val="18"/>
                <w:szCs w:val="18"/>
                <w:lang w:val="en-GB"/>
              </w:rPr>
            </w:r>
            <w:r w:rsidR="00A04AED">
              <w:rPr>
                <w:rFonts w:cs="Arial"/>
                <w:bCs/>
                <w:sz w:val="18"/>
                <w:szCs w:val="18"/>
                <w:lang w:val="en-GB"/>
              </w:rPr>
              <w:fldChar w:fldCharType="separate"/>
            </w:r>
            <w:r w:rsidRPr="00085BE2">
              <w:rPr>
                <w:rFonts w:cs="Arial"/>
                <w:bCs/>
                <w:sz w:val="18"/>
                <w:szCs w:val="18"/>
                <w:lang w:val="en-GB"/>
              </w:rPr>
              <w:fldChar w:fldCharType="end"/>
            </w:r>
          </w:p>
        </w:tc>
        <w:tc>
          <w:tcPr>
            <w:tcW w:w="746" w:type="dxa"/>
            <w:shd w:val="clear" w:color="auto" w:fill="FFF2CC"/>
          </w:tcPr>
          <w:p w:rsidR="0030129F" w:rsidRPr="00085BE2" w:rsidRDefault="0030129F" w:rsidP="00245DDB">
            <w:pPr>
              <w:spacing w:after="40" w:line="200" w:lineRule="exact"/>
              <w:jc w:val="center"/>
              <w:rPr>
                <w:rFonts w:cs="Arial"/>
                <w:bCs/>
                <w:sz w:val="18"/>
                <w:szCs w:val="18"/>
                <w:lang w:val="en-GB"/>
              </w:rPr>
            </w:pPr>
            <w:r w:rsidRPr="00085BE2">
              <w:rPr>
                <w:rFonts w:cs="Arial"/>
                <w:bCs/>
                <w:sz w:val="18"/>
                <w:szCs w:val="18"/>
                <w:lang w:val="en-GB"/>
              </w:rPr>
              <w:fldChar w:fldCharType="begin">
                <w:ffData>
                  <w:name w:val="Text4"/>
                  <w:enabled/>
                  <w:calcOnExit w:val="0"/>
                  <w:textInput/>
                </w:ffData>
              </w:fldChar>
            </w:r>
            <w:r w:rsidRPr="00085BE2">
              <w:rPr>
                <w:rFonts w:cs="Arial"/>
                <w:bCs/>
                <w:sz w:val="18"/>
                <w:szCs w:val="18"/>
                <w:lang w:val="en-GB"/>
              </w:rPr>
              <w:instrText xml:space="preserve"> FORMTEXT </w:instrText>
            </w:r>
            <w:r w:rsidRPr="00085BE2">
              <w:rPr>
                <w:rFonts w:cs="Arial"/>
                <w:bCs/>
                <w:sz w:val="18"/>
                <w:szCs w:val="18"/>
                <w:lang w:val="en-GB"/>
              </w:rPr>
            </w:r>
            <w:r w:rsidRPr="00085BE2">
              <w:rPr>
                <w:rFonts w:cs="Arial"/>
                <w:bCs/>
                <w:sz w:val="18"/>
                <w:szCs w:val="18"/>
                <w:lang w:val="en-GB"/>
              </w:rPr>
              <w:fldChar w:fldCharType="separate"/>
            </w:r>
            <w:r w:rsidRPr="00085BE2">
              <w:rPr>
                <w:rFonts w:cs="Arial"/>
                <w:bCs/>
                <w:noProof/>
                <w:sz w:val="18"/>
                <w:szCs w:val="18"/>
                <w:lang w:val="en-GB"/>
              </w:rPr>
              <w:t> </w:t>
            </w:r>
            <w:r w:rsidRPr="00085BE2">
              <w:rPr>
                <w:rFonts w:cs="Arial"/>
                <w:bCs/>
                <w:noProof/>
                <w:sz w:val="18"/>
                <w:szCs w:val="18"/>
                <w:lang w:val="en-GB"/>
              </w:rPr>
              <w:t> </w:t>
            </w:r>
            <w:r w:rsidRPr="00085BE2">
              <w:rPr>
                <w:rFonts w:cs="Arial"/>
                <w:bCs/>
                <w:noProof/>
                <w:sz w:val="18"/>
                <w:szCs w:val="18"/>
                <w:lang w:val="en-GB"/>
              </w:rPr>
              <w:t> </w:t>
            </w:r>
            <w:r w:rsidRPr="00085BE2">
              <w:rPr>
                <w:rFonts w:cs="Arial"/>
                <w:bCs/>
                <w:noProof/>
                <w:sz w:val="18"/>
                <w:szCs w:val="18"/>
                <w:lang w:val="en-GB"/>
              </w:rPr>
              <w:t> </w:t>
            </w:r>
            <w:r w:rsidRPr="00085BE2">
              <w:rPr>
                <w:rFonts w:cs="Arial"/>
                <w:bCs/>
                <w:noProof/>
                <w:sz w:val="18"/>
                <w:szCs w:val="18"/>
                <w:lang w:val="en-GB"/>
              </w:rPr>
              <w:t> </w:t>
            </w:r>
            <w:r w:rsidRPr="00085BE2">
              <w:rPr>
                <w:rFonts w:cs="Arial"/>
                <w:bCs/>
                <w:sz w:val="18"/>
                <w:szCs w:val="18"/>
                <w:lang w:val="en-GB"/>
              </w:rPr>
              <w:fldChar w:fldCharType="end"/>
            </w:r>
          </w:p>
        </w:tc>
      </w:tr>
      <w:tr w:rsidR="0030129F" w:rsidRPr="00085BE2" w:rsidTr="00B82927">
        <w:tc>
          <w:tcPr>
            <w:tcW w:w="804" w:type="dxa"/>
          </w:tcPr>
          <w:p w:rsidR="0030129F" w:rsidRPr="00085BE2" w:rsidRDefault="0030129F" w:rsidP="0030129F">
            <w:pPr>
              <w:rPr>
                <w:lang w:val="en-GB"/>
              </w:rPr>
            </w:pPr>
            <w:r w:rsidRPr="00085BE2">
              <w:rPr>
                <w:rFonts w:cs="Arial"/>
                <w:sz w:val="18"/>
                <w:szCs w:val="18"/>
                <w:lang w:val="en-GB"/>
              </w:rPr>
              <w:t>7.7.</w:t>
            </w:r>
            <w:r>
              <w:rPr>
                <w:rFonts w:cs="Arial"/>
                <w:sz w:val="18"/>
                <w:szCs w:val="18"/>
                <w:lang w:val="en-GB"/>
              </w:rPr>
              <w:t>4</w:t>
            </w:r>
          </w:p>
        </w:tc>
        <w:tc>
          <w:tcPr>
            <w:tcW w:w="4891" w:type="dxa"/>
          </w:tcPr>
          <w:p w:rsidR="0030129F" w:rsidRPr="001220C8" w:rsidRDefault="001220C8" w:rsidP="00245DDB">
            <w:pPr>
              <w:keepNext/>
              <w:keepLines/>
              <w:rPr>
                <w:rFonts w:cs="Arial"/>
                <w:sz w:val="18"/>
                <w:szCs w:val="18"/>
              </w:rPr>
            </w:pPr>
            <w:r w:rsidRPr="001220C8">
              <w:rPr>
                <w:rFonts w:cs="Arial"/>
                <w:sz w:val="18"/>
                <w:szCs w:val="18"/>
              </w:rPr>
              <w:t>Die Biobank muss den Lagerort des gesamten biologischen Materials und der zugehörigen Daten dokumentieren und verifizieren. Die Rückverfolgbarkeit jedes biologischen Materials und jede Lagertransaktion müssen zu jeder Zeit sichergestellt werden.</w:t>
            </w:r>
          </w:p>
        </w:tc>
        <w:tc>
          <w:tcPr>
            <w:tcW w:w="2312" w:type="dxa"/>
            <w:shd w:val="clear" w:color="auto" w:fill="DEEAF6"/>
          </w:tcPr>
          <w:p w:rsidR="0030129F" w:rsidRPr="00085BE2" w:rsidRDefault="0030129F" w:rsidP="00245DDB">
            <w:pPr>
              <w:spacing w:after="40" w:line="200" w:lineRule="exact"/>
              <w:rPr>
                <w:rFonts w:cs="Arial"/>
                <w:iCs/>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c>
          <w:tcPr>
            <w:tcW w:w="391" w:type="dxa"/>
          </w:tcPr>
          <w:p w:rsidR="0030129F" w:rsidRPr="00085BE2" w:rsidRDefault="0030129F" w:rsidP="00245DDB">
            <w:pPr>
              <w:keepNext/>
              <w:keepLines/>
              <w:spacing w:after="40" w:line="200" w:lineRule="exact"/>
              <w:jc w:val="center"/>
              <w:rPr>
                <w:rFonts w:cs="Arial"/>
                <w:bCs/>
                <w:sz w:val="18"/>
                <w:szCs w:val="18"/>
                <w:lang w:val="en-GB"/>
              </w:rPr>
            </w:pPr>
          </w:p>
        </w:tc>
        <w:tc>
          <w:tcPr>
            <w:tcW w:w="379" w:type="dxa"/>
            <w:shd w:val="clear" w:color="auto" w:fill="FFF2CC"/>
          </w:tcPr>
          <w:p w:rsidR="0030129F" w:rsidRPr="00085BE2" w:rsidRDefault="0030129F" w:rsidP="00245DDB">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ed w:val="0"/>
                  </w:checkBox>
                </w:ffData>
              </w:fldChar>
            </w:r>
            <w:r w:rsidRPr="00085BE2">
              <w:rPr>
                <w:rFonts w:cs="Arial"/>
                <w:bCs/>
                <w:sz w:val="18"/>
                <w:szCs w:val="18"/>
                <w:lang w:val="en-GB"/>
              </w:rPr>
              <w:instrText xml:space="preserve"> FORMCHECKBOX </w:instrText>
            </w:r>
            <w:r w:rsidR="00A04AED">
              <w:rPr>
                <w:rFonts w:cs="Arial"/>
                <w:bCs/>
                <w:sz w:val="18"/>
                <w:szCs w:val="18"/>
                <w:lang w:val="en-GB"/>
              </w:rPr>
            </w:r>
            <w:r w:rsidR="00A04AED">
              <w:rPr>
                <w:rFonts w:cs="Arial"/>
                <w:bCs/>
                <w:sz w:val="18"/>
                <w:szCs w:val="18"/>
                <w:lang w:val="en-GB"/>
              </w:rPr>
              <w:fldChar w:fldCharType="separate"/>
            </w:r>
            <w:r w:rsidRPr="00085BE2">
              <w:rPr>
                <w:rFonts w:cs="Arial"/>
                <w:bCs/>
                <w:sz w:val="18"/>
                <w:szCs w:val="18"/>
                <w:lang w:val="en-GB"/>
              </w:rPr>
              <w:fldChar w:fldCharType="end"/>
            </w:r>
          </w:p>
        </w:tc>
        <w:tc>
          <w:tcPr>
            <w:tcW w:w="400" w:type="dxa"/>
            <w:shd w:val="clear" w:color="auto" w:fill="FFF2CC"/>
          </w:tcPr>
          <w:p w:rsidR="0030129F" w:rsidRPr="00085BE2" w:rsidRDefault="0030129F" w:rsidP="00245DDB">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A04AED">
              <w:rPr>
                <w:rFonts w:cs="Arial"/>
                <w:bCs/>
                <w:sz w:val="18"/>
                <w:szCs w:val="18"/>
                <w:lang w:val="en-GB"/>
              </w:rPr>
            </w:r>
            <w:r w:rsidR="00A04AED">
              <w:rPr>
                <w:rFonts w:cs="Arial"/>
                <w:bCs/>
                <w:sz w:val="18"/>
                <w:szCs w:val="18"/>
                <w:lang w:val="en-GB"/>
              </w:rPr>
              <w:fldChar w:fldCharType="separate"/>
            </w:r>
            <w:r w:rsidRPr="00085BE2">
              <w:rPr>
                <w:rFonts w:cs="Arial"/>
                <w:bCs/>
                <w:sz w:val="18"/>
                <w:szCs w:val="18"/>
                <w:lang w:val="en-GB"/>
              </w:rPr>
              <w:fldChar w:fldCharType="end"/>
            </w:r>
          </w:p>
        </w:tc>
        <w:tc>
          <w:tcPr>
            <w:tcW w:w="746" w:type="dxa"/>
            <w:shd w:val="clear" w:color="auto" w:fill="FFF2CC"/>
          </w:tcPr>
          <w:p w:rsidR="0030129F" w:rsidRPr="00085BE2" w:rsidRDefault="0030129F" w:rsidP="00245DDB">
            <w:pPr>
              <w:spacing w:after="40" w:line="200" w:lineRule="exact"/>
              <w:jc w:val="center"/>
              <w:rPr>
                <w:rFonts w:cs="Arial"/>
                <w:bCs/>
                <w:sz w:val="18"/>
                <w:szCs w:val="18"/>
                <w:lang w:val="en-GB"/>
              </w:rPr>
            </w:pPr>
            <w:r w:rsidRPr="00085BE2">
              <w:rPr>
                <w:rFonts w:cs="Arial"/>
                <w:bCs/>
                <w:sz w:val="18"/>
                <w:szCs w:val="18"/>
                <w:lang w:val="en-GB"/>
              </w:rPr>
              <w:fldChar w:fldCharType="begin">
                <w:ffData>
                  <w:name w:val="Text4"/>
                  <w:enabled/>
                  <w:calcOnExit w:val="0"/>
                  <w:textInput/>
                </w:ffData>
              </w:fldChar>
            </w:r>
            <w:r w:rsidRPr="00085BE2">
              <w:rPr>
                <w:rFonts w:cs="Arial"/>
                <w:bCs/>
                <w:sz w:val="18"/>
                <w:szCs w:val="18"/>
                <w:lang w:val="en-GB"/>
              </w:rPr>
              <w:instrText xml:space="preserve"> FORMTEXT </w:instrText>
            </w:r>
            <w:r w:rsidRPr="00085BE2">
              <w:rPr>
                <w:rFonts w:cs="Arial"/>
                <w:bCs/>
                <w:sz w:val="18"/>
                <w:szCs w:val="18"/>
                <w:lang w:val="en-GB"/>
              </w:rPr>
            </w:r>
            <w:r w:rsidRPr="00085BE2">
              <w:rPr>
                <w:rFonts w:cs="Arial"/>
                <w:bCs/>
                <w:sz w:val="18"/>
                <w:szCs w:val="18"/>
                <w:lang w:val="en-GB"/>
              </w:rPr>
              <w:fldChar w:fldCharType="separate"/>
            </w:r>
            <w:r w:rsidRPr="00085BE2">
              <w:rPr>
                <w:rFonts w:cs="Arial"/>
                <w:bCs/>
                <w:noProof/>
                <w:sz w:val="18"/>
                <w:szCs w:val="18"/>
                <w:lang w:val="en-GB"/>
              </w:rPr>
              <w:t> </w:t>
            </w:r>
            <w:r w:rsidRPr="00085BE2">
              <w:rPr>
                <w:rFonts w:cs="Arial"/>
                <w:bCs/>
                <w:noProof/>
                <w:sz w:val="18"/>
                <w:szCs w:val="18"/>
                <w:lang w:val="en-GB"/>
              </w:rPr>
              <w:t> </w:t>
            </w:r>
            <w:r w:rsidRPr="00085BE2">
              <w:rPr>
                <w:rFonts w:cs="Arial"/>
                <w:bCs/>
                <w:noProof/>
                <w:sz w:val="18"/>
                <w:szCs w:val="18"/>
                <w:lang w:val="en-GB"/>
              </w:rPr>
              <w:t> </w:t>
            </w:r>
            <w:r w:rsidRPr="00085BE2">
              <w:rPr>
                <w:rFonts w:cs="Arial"/>
                <w:bCs/>
                <w:noProof/>
                <w:sz w:val="18"/>
                <w:szCs w:val="18"/>
                <w:lang w:val="en-GB"/>
              </w:rPr>
              <w:t> </w:t>
            </w:r>
            <w:r w:rsidRPr="00085BE2">
              <w:rPr>
                <w:rFonts w:cs="Arial"/>
                <w:bCs/>
                <w:noProof/>
                <w:sz w:val="18"/>
                <w:szCs w:val="18"/>
                <w:lang w:val="en-GB"/>
              </w:rPr>
              <w:t> </w:t>
            </w:r>
            <w:r w:rsidRPr="00085BE2">
              <w:rPr>
                <w:rFonts w:cs="Arial"/>
                <w:bCs/>
                <w:sz w:val="18"/>
                <w:szCs w:val="18"/>
                <w:lang w:val="en-GB"/>
              </w:rPr>
              <w:fldChar w:fldCharType="end"/>
            </w:r>
          </w:p>
        </w:tc>
      </w:tr>
      <w:tr w:rsidR="0030129F" w:rsidRPr="00085BE2" w:rsidTr="00B82927">
        <w:tc>
          <w:tcPr>
            <w:tcW w:w="804" w:type="dxa"/>
          </w:tcPr>
          <w:p w:rsidR="0030129F" w:rsidRPr="00085BE2" w:rsidRDefault="0030129F" w:rsidP="00245DDB">
            <w:pPr>
              <w:rPr>
                <w:lang w:val="en-GB"/>
              </w:rPr>
            </w:pPr>
            <w:r>
              <w:rPr>
                <w:rFonts w:cs="Arial"/>
                <w:sz w:val="18"/>
                <w:szCs w:val="18"/>
                <w:lang w:val="en-GB"/>
              </w:rPr>
              <w:t>7.7.5</w:t>
            </w:r>
          </w:p>
        </w:tc>
        <w:tc>
          <w:tcPr>
            <w:tcW w:w="4891" w:type="dxa"/>
          </w:tcPr>
          <w:p w:rsidR="0030129F" w:rsidRPr="001220C8" w:rsidRDefault="001220C8" w:rsidP="000C14E7">
            <w:pPr>
              <w:keepNext/>
              <w:keepLines/>
              <w:rPr>
                <w:rFonts w:cs="Arial"/>
                <w:sz w:val="18"/>
                <w:szCs w:val="18"/>
              </w:rPr>
            </w:pPr>
            <w:r w:rsidRPr="001220C8">
              <w:rPr>
                <w:rFonts w:cs="Arial"/>
                <w:sz w:val="18"/>
                <w:szCs w:val="18"/>
              </w:rPr>
              <w:t>Die Lagerorte und -prozesse müssen so ausgelegt sein, dass das Risiko einer Verunreinigung auf ein Mindestmaß verringert wird und die Aufrechterhaltung der inhärenten Unversehrtheit des biologischen Materials sichergestellt wird.</w:t>
            </w:r>
          </w:p>
        </w:tc>
        <w:tc>
          <w:tcPr>
            <w:tcW w:w="2312" w:type="dxa"/>
            <w:shd w:val="clear" w:color="auto" w:fill="DEEAF6"/>
          </w:tcPr>
          <w:p w:rsidR="0030129F" w:rsidRPr="00085BE2" w:rsidRDefault="0030129F" w:rsidP="00245DDB">
            <w:pPr>
              <w:spacing w:after="40" w:line="200" w:lineRule="exact"/>
              <w:rPr>
                <w:rFonts w:cs="Arial"/>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c>
          <w:tcPr>
            <w:tcW w:w="391" w:type="dxa"/>
          </w:tcPr>
          <w:p w:rsidR="0030129F" w:rsidRPr="00085BE2" w:rsidRDefault="0030129F" w:rsidP="00245DDB">
            <w:pPr>
              <w:keepNext/>
              <w:keepLines/>
              <w:spacing w:after="40" w:line="200" w:lineRule="exact"/>
              <w:jc w:val="center"/>
              <w:rPr>
                <w:rFonts w:cs="Arial"/>
                <w:bCs/>
                <w:sz w:val="18"/>
                <w:szCs w:val="18"/>
                <w:lang w:val="en-GB"/>
              </w:rPr>
            </w:pPr>
          </w:p>
        </w:tc>
        <w:tc>
          <w:tcPr>
            <w:tcW w:w="379" w:type="dxa"/>
            <w:shd w:val="clear" w:color="auto" w:fill="FFF2CC"/>
          </w:tcPr>
          <w:p w:rsidR="0030129F" w:rsidRPr="00085BE2" w:rsidRDefault="0030129F" w:rsidP="00245DDB">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A04AED">
              <w:rPr>
                <w:rFonts w:cs="Arial"/>
                <w:bCs/>
                <w:sz w:val="18"/>
                <w:szCs w:val="18"/>
                <w:lang w:val="en-GB"/>
              </w:rPr>
            </w:r>
            <w:r w:rsidR="00A04AED">
              <w:rPr>
                <w:rFonts w:cs="Arial"/>
                <w:bCs/>
                <w:sz w:val="18"/>
                <w:szCs w:val="18"/>
                <w:lang w:val="en-GB"/>
              </w:rPr>
              <w:fldChar w:fldCharType="separate"/>
            </w:r>
            <w:r w:rsidRPr="00085BE2">
              <w:rPr>
                <w:rFonts w:cs="Arial"/>
                <w:bCs/>
                <w:sz w:val="18"/>
                <w:szCs w:val="18"/>
                <w:lang w:val="en-GB"/>
              </w:rPr>
              <w:fldChar w:fldCharType="end"/>
            </w:r>
          </w:p>
        </w:tc>
        <w:tc>
          <w:tcPr>
            <w:tcW w:w="400" w:type="dxa"/>
            <w:shd w:val="clear" w:color="auto" w:fill="FFF2CC"/>
          </w:tcPr>
          <w:p w:rsidR="0030129F" w:rsidRPr="00085BE2" w:rsidRDefault="0030129F" w:rsidP="00245DDB">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A04AED">
              <w:rPr>
                <w:rFonts w:cs="Arial"/>
                <w:bCs/>
                <w:sz w:val="18"/>
                <w:szCs w:val="18"/>
                <w:lang w:val="en-GB"/>
              </w:rPr>
            </w:r>
            <w:r w:rsidR="00A04AED">
              <w:rPr>
                <w:rFonts w:cs="Arial"/>
                <w:bCs/>
                <w:sz w:val="18"/>
                <w:szCs w:val="18"/>
                <w:lang w:val="en-GB"/>
              </w:rPr>
              <w:fldChar w:fldCharType="separate"/>
            </w:r>
            <w:r w:rsidRPr="00085BE2">
              <w:rPr>
                <w:rFonts w:cs="Arial"/>
                <w:bCs/>
                <w:sz w:val="18"/>
                <w:szCs w:val="18"/>
                <w:lang w:val="en-GB"/>
              </w:rPr>
              <w:fldChar w:fldCharType="end"/>
            </w:r>
          </w:p>
        </w:tc>
        <w:tc>
          <w:tcPr>
            <w:tcW w:w="746" w:type="dxa"/>
            <w:shd w:val="clear" w:color="auto" w:fill="FFF2CC"/>
          </w:tcPr>
          <w:p w:rsidR="0030129F" w:rsidRPr="00085BE2" w:rsidRDefault="0030129F" w:rsidP="00245DDB">
            <w:pPr>
              <w:spacing w:after="40" w:line="200" w:lineRule="exact"/>
              <w:jc w:val="center"/>
              <w:rPr>
                <w:rFonts w:cs="Arial"/>
                <w:bCs/>
                <w:sz w:val="18"/>
                <w:szCs w:val="18"/>
                <w:lang w:val="en-GB"/>
              </w:rPr>
            </w:pPr>
            <w:r w:rsidRPr="00085BE2">
              <w:rPr>
                <w:rFonts w:cs="Arial"/>
                <w:bCs/>
                <w:sz w:val="18"/>
                <w:szCs w:val="18"/>
                <w:lang w:val="en-GB"/>
              </w:rPr>
              <w:fldChar w:fldCharType="begin">
                <w:ffData>
                  <w:name w:val="Text4"/>
                  <w:enabled/>
                  <w:calcOnExit w:val="0"/>
                  <w:textInput/>
                </w:ffData>
              </w:fldChar>
            </w:r>
            <w:r w:rsidRPr="00085BE2">
              <w:rPr>
                <w:rFonts w:cs="Arial"/>
                <w:bCs/>
                <w:sz w:val="18"/>
                <w:szCs w:val="18"/>
                <w:lang w:val="en-GB"/>
              </w:rPr>
              <w:instrText xml:space="preserve"> FORMTEXT </w:instrText>
            </w:r>
            <w:r w:rsidRPr="00085BE2">
              <w:rPr>
                <w:rFonts w:cs="Arial"/>
                <w:bCs/>
                <w:sz w:val="18"/>
                <w:szCs w:val="18"/>
                <w:lang w:val="en-GB"/>
              </w:rPr>
            </w:r>
            <w:r w:rsidRPr="00085BE2">
              <w:rPr>
                <w:rFonts w:cs="Arial"/>
                <w:bCs/>
                <w:sz w:val="18"/>
                <w:szCs w:val="18"/>
                <w:lang w:val="en-GB"/>
              </w:rPr>
              <w:fldChar w:fldCharType="separate"/>
            </w:r>
            <w:r w:rsidRPr="00085BE2">
              <w:rPr>
                <w:rFonts w:cs="Arial"/>
                <w:bCs/>
                <w:noProof/>
                <w:sz w:val="18"/>
                <w:szCs w:val="18"/>
                <w:lang w:val="en-GB"/>
              </w:rPr>
              <w:t> </w:t>
            </w:r>
            <w:r w:rsidRPr="00085BE2">
              <w:rPr>
                <w:rFonts w:cs="Arial"/>
                <w:bCs/>
                <w:noProof/>
                <w:sz w:val="18"/>
                <w:szCs w:val="18"/>
                <w:lang w:val="en-GB"/>
              </w:rPr>
              <w:t> </w:t>
            </w:r>
            <w:r w:rsidRPr="00085BE2">
              <w:rPr>
                <w:rFonts w:cs="Arial"/>
                <w:bCs/>
                <w:noProof/>
                <w:sz w:val="18"/>
                <w:szCs w:val="18"/>
                <w:lang w:val="en-GB"/>
              </w:rPr>
              <w:t> </w:t>
            </w:r>
            <w:r w:rsidRPr="00085BE2">
              <w:rPr>
                <w:rFonts w:cs="Arial"/>
                <w:bCs/>
                <w:noProof/>
                <w:sz w:val="18"/>
                <w:szCs w:val="18"/>
                <w:lang w:val="en-GB"/>
              </w:rPr>
              <w:t> </w:t>
            </w:r>
            <w:r w:rsidRPr="00085BE2">
              <w:rPr>
                <w:rFonts w:cs="Arial"/>
                <w:bCs/>
                <w:noProof/>
                <w:sz w:val="18"/>
                <w:szCs w:val="18"/>
                <w:lang w:val="en-GB"/>
              </w:rPr>
              <w:t> </w:t>
            </w:r>
            <w:r w:rsidRPr="00085BE2">
              <w:rPr>
                <w:rFonts w:cs="Arial"/>
                <w:bCs/>
                <w:sz w:val="18"/>
                <w:szCs w:val="18"/>
                <w:lang w:val="en-GB"/>
              </w:rPr>
              <w:fldChar w:fldCharType="end"/>
            </w:r>
          </w:p>
        </w:tc>
      </w:tr>
      <w:tr w:rsidR="0073233A" w:rsidRPr="00085BE2" w:rsidTr="00B82927">
        <w:tc>
          <w:tcPr>
            <w:tcW w:w="804" w:type="dxa"/>
          </w:tcPr>
          <w:p w:rsidR="0073233A" w:rsidRPr="00085BE2" w:rsidRDefault="0073233A" w:rsidP="0073233A">
            <w:pPr>
              <w:rPr>
                <w:lang w:val="en-GB"/>
              </w:rPr>
            </w:pPr>
            <w:r w:rsidRPr="00085BE2">
              <w:rPr>
                <w:rFonts w:cs="Arial"/>
                <w:sz w:val="18"/>
                <w:szCs w:val="18"/>
                <w:lang w:val="en-GB"/>
              </w:rPr>
              <w:t>7.7.</w:t>
            </w:r>
            <w:r w:rsidR="0030129F">
              <w:rPr>
                <w:rFonts w:cs="Arial"/>
                <w:sz w:val="18"/>
                <w:szCs w:val="18"/>
                <w:lang w:val="en-GB"/>
              </w:rPr>
              <w:t>6</w:t>
            </w:r>
          </w:p>
        </w:tc>
        <w:tc>
          <w:tcPr>
            <w:tcW w:w="4891" w:type="dxa"/>
          </w:tcPr>
          <w:p w:rsidR="0073233A" w:rsidRPr="00085BE2" w:rsidRDefault="001220C8" w:rsidP="00233C13">
            <w:pPr>
              <w:keepNext/>
              <w:keepLines/>
              <w:rPr>
                <w:rFonts w:cs="Arial"/>
                <w:sz w:val="18"/>
                <w:szCs w:val="18"/>
                <w:lang w:val="en-GB"/>
              </w:rPr>
            </w:pPr>
            <w:r w:rsidRPr="001220C8">
              <w:rPr>
                <w:rFonts w:cs="Arial"/>
                <w:sz w:val="18"/>
                <w:szCs w:val="18"/>
                <w:lang w:val="en-GB"/>
              </w:rPr>
              <w:t>Die Lagerbedingungen müssen 6.3 entsprechen.</w:t>
            </w:r>
          </w:p>
        </w:tc>
        <w:tc>
          <w:tcPr>
            <w:tcW w:w="2312" w:type="dxa"/>
            <w:shd w:val="clear" w:color="auto" w:fill="DEEAF6"/>
          </w:tcPr>
          <w:p w:rsidR="0073233A" w:rsidRPr="00085BE2" w:rsidRDefault="0073233A" w:rsidP="0073233A">
            <w:pPr>
              <w:spacing w:after="40" w:line="200" w:lineRule="exact"/>
              <w:rPr>
                <w:rFonts w:cs="Arial"/>
                <w:iCs/>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c>
          <w:tcPr>
            <w:tcW w:w="391" w:type="dxa"/>
          </w:tcPr>
          <w:p w:rsidR="0073233A" w:rsidRPr="00085BE2" w:rsidRDefault="0073233A" w:rsidP="0073233A">
            <w:pPr>
              <w:keepNext/>
              <w:keepLines/>
              <w:spacing w:after="40" w:line="200" w:lineRule="exact"/>
              <w:jc w:val="center"/>
              <w:rPr>
                <w:rFonts w:cs="Arial"/>
                <w:bCs/>
                <w:sz w:val="18"/>
                <w:szCs w:val="18"/>
                <w:lang w:val="en-GB"/>
              </w:rPr>
            </w:pPr>
          </w:p>
        </w:tc>
        <w:tc>
          <w:tcPr>
            <w:tcW w:w="379" w:type="dxa"/>
            <w:shd w:val="clear" w:color="auto" w:fill="FFF2CC"/>
          </w:tcPr>
          <w:p w:rsidR="0073233A" w:rsidRPr="00085BE2" w:rsidRDefault="0073233A" w:rsidP="0073233A">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A04AED">
              <w:rPr>
                <w:rFonts w:cs="Arial"/>
                <w:bCs/>
                <w:sz w:val="18"/>
                <w:szCs w:val="18"/>
                <w:lang w:val="en-GB"/>
              </w:rPr>
            </w:r>
            <w:r w:rsidR="00A04AED">
              <w:rPr>
                <w:rFonts w:cs="Arial"/>
                <w:bCs/>
                <w:sz w:val="18"/>
                <w:szCs w:val="18"/>
                <w:lang w:val="en-GB"/>
              </w:rPr>
              <w:fldChar w:fldCharType="separate"/>
            </w:r>
            <w:r w:rsidRPr="00085BE2">
              <w:rPr>
                <w:rFonts w:cs="Arial"/>
                <w:bCs/>
                <w:sz w:val="18"/>
                <w:szCs w:val="18"/>
                <w:lang w:val="en-GB"/>
              </w:rPr>
              <w:fldChar w:fldCharType="end"/>
            </w:r>
          </w:p>
        </w:tc>
        <w:tc>
          <w:tcPr>
            <w:tcW w:w="400" w:type="dxa"/>
            <w:shd w:val="clear" w:color="auto" w:fill="FFF2CC"/>
          </w:tcPr>
          <w:p w:rsidR="0073233A" w:rsidRPr="00085BE2" w:rsidRDefault="0073233A" w:rsidP="0073233A">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A04AED">
              <w:rPr>
                <w:rFonts w:cs="Arial"/>
                <w:bCs/>
                <w:sz w:val="18"/>
                <w:szCs w:val="18"/>
                <w:lang w:val="en-GB"/>
              </w:rPr>
            </w:r>
            <w:r w:rsidR="00A04AED">
              <w:rPr>
                <w:rFonts w:cs="Arial"/>
                <w:bCs/>
                <w:sz w:val="18"/>
                <w:szCs w:val="18"/>
                <w:lang w:val="en-GB"/>
              </w:rPr>
              <w:fldChar w:fldCharType="separate"/>
            </w:r>
            <w:r w:rsidRPr="00085BE2">
              <w:rPr>
                <w:rFonts w:cs="Arial"/>
                <w:bCs/>
                <w:sz w:val="18"/>
                <w:szCs w:val="18"/>
                <w:lang w:val="en-GB"/>
              </w:rPr>
              <w:fldChar w:fldCharType="end"/>
            </w:r>
          </w:p>
        </w:tc>
        <w:tc>
          <w:tcPr>
            <w:tcW w:w="746" w:type="dxa"/>
            <w:shd w:val="clear" w:color="auto" w:fill="FFF2CC"/>
          </w:tcPr>
          <w:p w:rsidR="0073233A" w:rsidRPr="00085BE2" w:rsidRDefault="0073233A" w:rsidP="0073233A">
            <w:pPr>
              <w:spacing w:after="40" w:line="200" w:lineRule="exact"/>
              <w:jc w:val="center"/>
              <w:rPr>
                <w:rFonts w:cs="Arial"/>
                <w:bCs/>
                <w:sz w:val="18"/>
                <w:szCs w:val="18"/>
                <w:lang w:val="en-GB"/>
              </w:rPr>
            </w:pPr>
            <w:r w:rsidRPr="00085BE2">
              <w:rPr>
                <w:rFonts w:cs="Arial"/>
                <w:bCs/>
                <w:sz w:val="18"/>
                <w:szCs w:val="18"/>
                <w:lang w:val="en-GB"/>
              </w:rPr>
              <w:fldChar w:fldCharType="begin">
                <w:ffData>
                  <w:name w:val="Text4"/>
                  <w:enabled/>
                  <w:calcOnExit w:val="0"/>
                  <w:textInput/>
                </w:ffData>
              </w:fldChar>
            </w:r>
            <w:r w:rsidRPr="00085BE2">
              <w:rPr>
                <w:rFonts w:cs="Arial"/>
                <w:bCs/>
                <w:sz w:val="18"/>
                <w:szCs w:val="18"/>
                <w:lang w:val="en-GB"/>
              </w:rPr>
              <w:instrText xml:space="preserve"> FORMTEXT </w:instrText>
            </w:r>
            <w:r w:rsidRPr="00085BE2">
              <w:rPr>
                <w:rFonts w:cs="Arial"/>
                <w:bCs/>
                <w:sz w:val="18"/>
                <w:szCs w:val="18"/>
                <w:lang w:val="en-GB"/>
              </w:rPr>
            </w:r>
            <w:r w:rsidRPr="00085BE2">
              <w:rPr>
                <w:rFonts w:cs="Arial"/>
                <w:bCs/>
                <w:sz w:val="18"/>
                <w:szCs w:val="18"/>
                <w:lang w:val="en-GB"/>
              </w:rPr>
              <w:fldChar w:fldCharType="separate"/>
            </w:r>
            <w:r w:rsidRPr="00085BE2">
              <w:rPr>
                <w:rFonts w:cs="Arial"/>
                <w:bCs/>
                <w:noProof/>
                <w:sz w:val="18"/>
                <w:szCs w:val="18"/>
                <w:lang w:val="en-GB"/>
              </w:rPr>
              <w:t> </w:t>
            </w:r>
            <w:r w:rsidRPr="00085BE2">
              <w:rPr>
                <w:rFonts w:cs="Arial"/>
                <w:bCs/>
                <w:noProof/>
                <w:sz w:val="18"/>
                <w:szCs w:val="18"/>
                <w:lang w:val="en-GB"/>
              </w:rPr>
              <w:t> </w:t>
            </w:r>
            <w:r w:rsidRPr="00085BE2">
              <w:rPr>
                <w:rFonts w:cs="Arial"/>
                <w:bCs/>
                <w:noProof/>
                <w:sz w:val="18"/>
                <w:szCs w:val="18"/>
                <w:lang w:val="en-GB"/>
              </w:rPr>
              <w:t> </w:t>
            </w:r>
            <w:r w:rsidRPr="00085BE2">
              <w:rPr>
                <w:rFonts w:cs="Arial"/>
                <w:bCs/>
                <w:noProof/>
                <w:sz w:val="18"/>
                <w:szCs w:val="18"/>
                <w:lang w:val="en-GB"/>
              </w:rPr>
              <w:t> </w:t>
            </w:r>
            <w:r w:rsidRPr="00085BE2">
              <w:rPr>
                <w:rFonts w:cs="Arial"/>
                <w:bCs/>
                <w:noProof/>
                <w:sz w:val="18"/>
                <w:szCs w:val="18"/>
                <w:lang w:val="en-GB"/>
              </w:rPr>
              <w:t> </w:t>
            </w:r>
            <w:r w:rsidRPr="00085BE2">
              <w:rPr>
                <w:rFonts w:cs="Arial"/>
                <w:bCs/>
                <w:sz w:val="18"/>
                <w:szCs w:val="18"/>
                <w:lang w:val="en-GB"/>
              </w:rPr>
              <w:fldChar w:fldCharType="end"/>
            </w:r>
          </w:p>
        </w:tc>
      </w:tr>
      <w:tr w:rsidR="0073233A" w:rsidRPr="00085BE2" w:rsidTr="00B82927">
        <w:tc>
          <w:tcPr>
            <w:tcW w:w="804" w:type="dxa"/>
          </w:tcPr>
          <w:p w:rsidR="0073233A" w:rsidRPr="00085BE2" w:rsidRDefault="0073233A" w:rsidP="0073233A">
            <w:pPr>
              <w:rPr>
                <w:lang w:val="en-GB"/>
              </w:rPr>
            </w:pPr>
            <w:r w:rsidRPr="00085BE2">
              <w:rPr>
                <w:rFonts w:cs="Arial"/>
                <w:sz w:val="18"/>
                <w:szCs w:val="18"/>
                <w:lang w:val="en-GB"/>
              </w:rPr>
              <w:t>7.7.</w:t>
            </w:r>
            <w:r w:rsidR="0030129F">
              <w:rPr>
                <w:rFonts w:cs="Arial"/>
                <w:sz w:val="18"/>
                <w:szCs w:val="18"/>
                <w:lang w:val="en-GB"/>
              </w:rPr>
              <w:t>7</w:t>
            </w:r>
          </w:p>
        </w:tc>
        <w:tc>
          <w:tcPr>
            <w:tcW w:w="4891" w:type="dxa"/>
          </w:tcPr>
          <w:p w:rsidR="0073233A" w:rsidRPr="001220C8" w:rsidRDefault="001220C8" w:rsidP="000C14E7">
            <w:pPr>
              <w:keepNext/>
              <w:keepLines/>
              <w:rPr>
                <w:rFonts w:cs="Arial"/>
                <w:sz w:val="18"/>
                <w:szCs w:val="18"/>
              </w:rPr>
            </w:pPr>
            <w:r w:rsidRPr="001220C8">
              <w:rPr>
                <w:rFonts w:cs="Arial"/>
                <w:sz w:val="18"/>
                <w:szCs w:val="18"/>
              </w:rPr>
              <w:t>Die Biobank sollte den Bestand biologischen Materials in geplanten Abständen nach einem festgelegten Verfahren verifizieren.</w:t>
            </w:r>
          </w:p>
        </w:tc>
        <w:tc>
          <w:tcPr>
            <w:tcW w:w="2312" w:type="dxa"/>
            <w:shd w:val="clear" w:color="auto" w:fill="DEEAF6"/>
          </w:tcPr>
          <w:p w:rsidR="0073233A" w:rsidRPr="00085BE2" w:rsidRDefault="0073233A" w:rsidP="0073233A">
            <w:pPr>
              <w:spacing w:after="40" w:line="200" w:lineRule="exact"/>
              <w:rPr>
                <w:rFonts w:cs="Arial"/>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c>
          <w:tcPr>
            <w:tcW w:w="391" w:type="dxa"/>
          </w:tcPr>
          <w:p w:rsidR="0073233A" w:rsidRPr="00085BE2" w:rsidRDefault="0073233A" w:rsidP="0073233A">
            <w:pPr>
              <w:keepNext/>
              <w:keepLines/>
              <w:spacing w:after="40" w:line="200" w:lineRule="exact"/>
              <w:jc w:val="center"/>
              <w:rPr>
                <w:rFonts w:cs="Arial"/>
                <w:bCs/>
                <w:sz w:val="18"/>
                <w:szCs w:val="18"/>
                <w:lang w:val="en-GB"/>
              </w:rPr>
            </w:pPr>
          </w:p>
        </w:tc>
        <w:tc>
          <w:tcPr>
            <w:tcW w:w="379" w:type="dxa"/>
            <w:shd w:val="clear" w:color="auto" w:fill="FFF2CC"/>
          </w:tcPr>
          <w:p w:rsidR="0073233A" w:rsidRPr="00085BE2" w:rsidRDefault="0073233A" w:rsidP="0073233A">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A04AED">
              <w:rPr>
                <w:rFonts w:cs="Arial"/>
                <w:bCs/>
                <w:sz w:val="18"/>
                <w:szCs w:val="18"/>
                <w:lang w:val="en-GB"/>
              </w:rPr>
            </w:r>
            <w:r w:rsidR="00A04AED">
              <w:rPr>
                <w:rFonts w:cs="Arial"/>
                <w:bCs/>
                <w:sz w:val="18"/>
                <w:szCs w:val="18"/>
                <w:lang w:val="en-GB"/>
              </w:rPr>
              <w:fldChar w:fldCharType="separate"/>
            </w:r>
            <w:r w:rsidRPr="00085BE2">
              <w:rPr>
                <w:rFonts w:cs="Arial"/>
                <w:bCs/>
                <w:sz w:val="18"/>
                <w:szCs w:val="18"/>
                <w:lang w:val="en-GB"/>
              </w:rPr>
              <w:fldChar w:fldCharType="end"/>
            </w:r>
          </w:p>
        </w:tc>
        <w:tc>
          <w:tcPr>
            <w:tcW w:w="400" w:type="dxa"/>
            <w:shd w:val="clear" w:color="auto" w:fill="FFF2CC"/>
          </w:tcPr>
          <w:p w:rsidR="0073233A" w:rsidRPr="00085BE2" w:rsidRDefault="0073233A" w:rsidP="0073233A">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A04AED">
              <w:rPr>
                <w:rFonts w:cs="Arial"/>
                <w:bCs/>
                <w:sz w:val="18"/>
                <w:szCs w:val="18"/>
                <w:lang w:val="en-GB"/>
              </w:rPr>
            </w:r>
            <w:r w:rsidR="00A04AED">
              <w:rPr>
                <w:rFonts w:cs="Arial"/>
                <w:bCs/>
                <w:sz w:val="18"/>
                <w:szCs w:val="18"/>
                <w:lang w:val="en-GB"/>
              </w:rPr>
              <w:fldChar w:fldCharType="separate"/>
            </w:r>
            <w:r w:rsidRPr="00085BE2">
              <w:rPr>
                <w:rFonts w:cs="Arial"/>
                <w:bCs/>
                <w:sz w:val="18"/>
                <w:szCs w:val="18"/>
                <w:lang w:val="en-GB"/>
              </w:rPr>
              <w:fldChar w:fldCharType="end"/>
            </w:r>
          </w:p>
        </w:tc>
        <w:tc>
          <w:tcPr>
            <w:tcW w:w="746" w:type="dxa"/>
            <w:shd w:val="clear" w:color="auto" w:fill="FFF2CC"/>
          </w:tcPr>
          <w:p w:rsidR="0073233A" w:rsidRPr="00085BE2" w:rsidRDefault="0073233A" w:rsidP="0073233A">
            <w:pPr>
              <w:spacing w:after="40" w:line="200" w:lineRule="exact"/>
              <w:jc w:val="center"/>
              <w:rPr>
                <w:rFonts w:cs="Arial"/>
                <w:bCs/>
                <w:sz w:val="18"/>
                <w:szCs w:val="18"/>
                <w:lang w:val="en-GB"/>
              </w:rPr>
            </w:pPr>
            <w:r w:rsidRPr="00085BE2">
              <w:rPr>
                <w:rFonts w:cs="Arial"/>
                <w:bCs/>
                <w:sz w:val="18"/>
                <w:szCs w:val="18"/>
                <w:lang w:val="en-GB"/>
              </w:rPr>
              <w:fldChar w:fldCharType="begin">
                <w:ffData>
                  <w:name w:val="Text4"/>
                  <w:enabled/>
                  <w:calcOnExit w:val="0"/>
                  <w:textInput/>
                </w:ffData>
              </w:fldChar>
            </w:r>
            <w:r w:rsidRPr="00085BE2">
              <w:rPr>
                <w:rFonts w:cs="Arial"/>
                <w:bCs/>
                <w:sz w:val="18"/>
                <w:szCs w:val="18"/>
                <w:lang w:val="en-GB"/>
              </w:rPr>
              <w:instrText xml:space="preserve"> FORMTEXT </w:instrText>
            </w:r>
            <w:r w:rsidRPr="00085BE2">
              <w:rPr>
                <w:rFonts w:cs="Arial"/>
                <w:bCs/>
                <w:sz w:val="18"/>
                <w:szCs w:val="18"/>
                <w:lang w:val="en-GB"/>
              </w:rPr>
            </w:r>
            <w:r w:rsidRPr="00085BE2">
              <w:rPr>
                <w:rFonts w:cs="Arial"/>
                <w:bCs/>
                <w:sz w:val="18"/>
                <w:szCs w:val="18"/>
                <w:lang w:val="en-GB"/>
              </w:rPr>
              <w:fldChar w:fldCharType="separate"/>
            </w:r>
            <w:r w:rsidRPr="00085BE2">
              <w:rPr>
                <w:rFonts w:cs="Arial"/>
                <w:bCs/>
                <w:noProof/>
                <w:sz w:val="18"/>
                <w:szCs w:val="18"/>
                <w:lang w:val="en-GB"/>
              </w:rPr>
              <w:t> </w:t>
            </w:r>
            <w:r w:rsidRPr="00085BE2">
              <w:rPr>
                <w:rFonts w:cs="Arial"/>
                <w:bCs/>
                <w:noProof/>
                <w:sz w:val="18"/>
                <w:szCs w:val="18"/>
                <w:lang w:val="en-GB"/>
              </w:rPr>
              <w:t> </w:t>
            </w:r>
            <w:r w:rsidRPr="00085BE2">
              <w:rPr>
                <w:rFonts w:cs="Arial"/>
                <w:bCs/>
                <w:noProof/>
                <w:sz w:val="18"/>
                <w:szCs w:val="18"/>
                <w:lang w:val="en-GB"/>
              </w:rPr>
              <w:t> </w:t>
            </w:r>
            <w:r w:rsidRPr="00085BE2">
              <w:rPr>
                <w:rFonts w:cs="Arial"/>
                <w:bCs/>
                <w:noProof/>
                <w:sz w:val="18"/>
                <w:szCs w:val="18"/>
                <w:lang w:val="en-GB"/>
              </w:rPr>
              <w:t> </w:t>
            </w:r>
            <w:r w:rsidRPr="00085BE2">
              <w:rPr>
                <w:rFonts w:cs="Arial"/>
                <w:bCs/>
                <w:noProof/>
                <w:sz w:val="18"/>
                <w:szCs w:val="18"/>
                <w:lang w:val="en-GB"/>
              </w:rPr>
              <w:t> </w:t>
            </w:r>
            <w:r w:rsidRPr="00085BE2">
              <w:rPr>
                <w:rFonts w:cs="Arial"/>
                <w:bCs/>
                <w:sz w:val="18"/>
                <w:szCs w:val="18"/>
                <w:lang w:val="en-GB"/>
              </w:rPr>
              <w:fldChar w:fldCharType="end"/>
            </w:r>
          </w:p>
        </w:tc>
      </w:tr>
      <w:tr w:rsidR="0030129F" w:rsidRPr="00085BE2" w:rsidTr="00B82927">
        <w:tc>
          <w:tcPr>
            <w:tcW w:w="804" w:type="dxa"/>
            <w:tcBorders>
              <w:top w:val="single" w:sz="4" w:space="0" w:color="auto"/>
              <w:left w:val="single" w:sz="4" w:space="0" w:color="auto"/>
              <w:bottom w:val="single" w:sz="4" w:space="0" w:color="auto"/>
              <w:right w:val="single" w:sz="4" w:space="0" w:color="auto"/>
            </w:tcBorders>
          </w:tcPr>
          <w:p w:rsidR="0030129F" w:rsidRPr="0030129F" w:rsidRDefault="0030129F" w:rsidP="00245DDB">
            <w:pPr>
              <w:rPr>
                <w:rFonts w:cs="Arial"/>
                <w:sz w:val="18"/>
                <w:szCs w:val="18"/>
                <w:lang w:val="en-GB"/>
              </w:rPr>
            </w:pPr>
            <w:r>
              <w:rPr>
                <w:rFonts w:cs="Arial"/>
                <w:sz w:val="18"/>
                <w:szCs w:val="18"/>
                <w:lang w:val="en-GB"/>
              </w:rPr>
              <w:t>7.7.8</w:t>
            </w:r>
          </w:p>
        </w:tc>
        <w:tc>
          <w:tcPr>
            <w:tcW w:w="4891" w:type="dxa"/>
            <w:tcBorders>
              <w:top w:val="single" w:sz="4" w:space="0" w:color="auto"/>
              <w:left w:val="single" w:sz="4" w:space="0" w:color="auto"/>
              <w:bottom w:val="single" w:sz="4" w:space="0" w:color="auto"/>
              <w:right w:val="single" w:sz="4" w:space="0" w:color="auto"/>
            </w:tcBorders>
          </w:tcPr>
          <w:p w:rsidR="0030129F" w:rsidRPr="001220C8" w:rsidRDefault="001220C8" w:rsidP="000C14E7">
            <w:pPr>
              <w:keepNext/>
              <w:keepLines/>
              <w:rPr>
                <w:rFonts w:cs="Arial"/>
                <w:sz w:val="18"/>
                <w:szCs w:val="18"/>
              </w:rPr>
            </w:pPr>
            <w:r w:rsidRPr="001220C8">
              <w:rPr>
                <w:rFonts w:cs="Arial"/>
                <w:sz w:val="18"/>
                <w:szCs w:val="18"/>
              </w:rPr>
              <w:t>Sofern anwendbar, muss die Biobank Verfahren festlegen, dokumentieren und umsetzen, die das Recht des Patienten/</w:t>
            </w:r>
            <w:r>
              <w:rPr>
                <w:rFonts w:cs="Arial"/>
                <w:sz w:val="18"/>
                <w:szCs w:val="18"/>
              </w:rPr>
              <w:br/>
            </w:r>
            <w:r w:rsidRPr="001220C8">
              <w:rPr>
                <w:rFonts w:cs="Arial"/>
                <w:sz w:val="18"/>
                <w:szCs w:val="18"/>
              </w:rPr>
              <w:t>Spenders unterstützen, die Zustimmung zur Lagerung und Verwendung von biologischem Material und zugehörigen Daten zurückzuziehen.</w:t>
            </w:r>
          </w:p>
        </w:tc>
        <w:tc>
          <w:tcPr>
            <w:tcW w:w="2312" w:type="dxa"/>
            <w:tcBorders>
              <w:top w:val="single" w:sz="4" w:space="0" w:color="auto"/>
              <w:left w:val="single" w:sz="4" w:space="0" w:color="auto"/>
              <w:bottom w:val="single" w:sz="4" w:space="0" w:color="auto"/>
              <w:right w:val="single" w:sz="4" w:space="0" w:color="auto"/>
            </w:tcBorders>
            <w:shd w:val="clear" w:color="auto" w:fill="DEEAF6"/>
          </w:tcPr>
          <w:p w:rsidR="0030129F" w:rsidRPr="001220C8" w:rsidRDefault="0030129F" w:rsidP="00245DDB">
            <w:pPr>
              <w:spacing w:after="40" w:line="200" w:lineRule="exact"/>
              <w:rPr>
                <w:rFonts w:cs="Arial"/>
                <w:iCs/>
                <w:sz w:val="18"/>
                <w:szCs w:val="18"/>
              </w:rPr>
            </w:pPr>
            <w:r w:rsidRPr="00085BE2">
              <w:rPr>
                <w:rFonts w:cs="Arial"/>
                <w:iCs/>
                <w:sz w:val="18"/>
                <w:szCs w:val="18"/>
                <w:lang w:val="en-GB"/>
              </w:rPr>
              <w:fldChar w:fldCharType="begin">
                <w:ffData>
                  <w:name w:val="Text4"/>
                  <w:enabled/>
                  <w:calcOnExit w:val="0"/>
                  <w:textInput/>
                </w:ffData>
              </w:fldChar>
            </w:r>
            <w:r w:rsidRPr="001220C8">
              <w:rPr>
                <w:rFonts w:cs="Arial"/>
                <w:iCs/>
                <w:sz w:val="18"/>
                <w:szCs w:val="18"/>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c>
          <w:tcPr>
            <w:tcW w:w="391" w:type="dxa"/>
            <w:tcBorders>
              <w:top w:val="single" w:sz="4" w:space="0" w:color="auto"/>
              <w:left w:val="single" w:sz="4" w:space="0" w:color="auto"/>
              <w:bottom w:val="single" w:sz="4" w:space="0" w:color="auto"/>
              <w:right w:val="single" w:sz="4" w:space="0" w:color="auto"/>
            </w:tcBorders>
          </w:tcPr>
          <w:p w:rsidR="0030129F" w:rsidRPr="001220C8" w:rsidRDefault="0030129F" w:rsidP="00245DDB">
            <w:pPr>
              <w:keepNext/>
              <w:keepLines/>
              <w:spacing w:after="40" w:line="200" w:lineRule="exact"/>
              <w:jc w:val="center"/>
              <w:rPr>
                <w:rFonts w:cs="Arial"/>
                <w:bCs/>
                <w:sz w:val="18"/>
                <w:szCs w:val="18"/>
              </w:rPr>
            </w:pPr>
          </w:p>
        </w:tc>
        <w:tc>
          <w:tcPr>
            <w:tcW w:w="379" w:type="dxa"/>
            <w:tcBorders>
              <w:top w:val="single" w:sz="4" w:space="0" w:color="auto"/>
              <w:left w:val="single" w:sz="4" w:space="0" w:color="auto"/>
              <w:bottom w:val="single" w:sz="4" w:space="0" w:color="auto"/>
              <w:right w:val="single" w:sz="4" w:space="0" w:color="auto"/>
            </w:tcBorders>
            <w:shd w:val="clear" w:color="auto" w:fill="FFF2CC"/>
          </w:tcPr>
          <w:p w:rsidR="0030129F" w:rsidRPr="001220C8" w:rsidRDefault="0030129F" w:rsidP="00245DDB">
            <w:pPr>
              <w:keepNext/>
              <w:keepLines/>
              <w:spacing w:after="40" w:line="200" w:lineRule="exact"/>
              <w:jc w:val="center"/>
              <w:rPr>
                <w:rFonts w:cs="Arial"/>
                <w:bCs/>
                <w:sz w:val="18"/>
                <w:szCs w:val="18"/>
              </w:rPr>
            </w:pPr>
            <w:r w:rsidRPr="00085BE2">
              <w:rPr>
                <w:rFonts w:cs="Arial"/>
                <w:bCs/>
                <w:sz w:val="18"/>
                <w:szCs w:val="18"/>
                <w:lang w:val="en-GB"/>
              </w:rPr>
              <w:fldChar w:fldCharType="begin">
                <w:ffData>
                  <w:name w:val=""/>
                  <w:enabled/>
                  <w:calcOnExit w:val="0"/>
                  <w:checkBox>
                    <w:sizeAuto/>
                    <w:default w:val="0"/>
                    <w:checked w:val="0"/>
                  </w:checkBox>
                </w:ffData>
              </w:fldChar>
            </w:r>
            <w:r w:rsidRPr="001220C8">
              <w:rPr>
                <w:rFonts w:cs="Arial"/>
                <w:bCs/>
                <w:sz w:val="18"/>
                <w:szCs w:val="18"/>
              </w:rPr>
              <w:instrText xml:space="preserve"> FORMCHECKBOX </w:instrText>
            </w:r>
            <w:r w:rsidR="00A04AED">
              <w:rPr>
                <w:rFonts w:cs="Arial"/>
                <w:bCs/>
                <w:sz w:val="18"/>
                <w:szCs w:val="18"/>
                <w:lang w:val="en-GB"/>
              </w:rPr>
            </w:r>
            <w:r w:rsidR="00A04AED">
              <w:rPr>
                <w:rFonts w:cs="Arial"/>
                <w:bCs/>
                <w:sz w:val="18"/>
                <w:szCs w:val="18"/>
                <w:lang w:val="en-GB"/>
              </w:rPr>
              <w:fldChar w:fldCharType="separate"/>
            </w:r>
            <w:r w:rsidRPr="00085BE2">
              <w:rPr>
                <w:rFonts w:cs="Arial"/>
                <w:bCs/>
                <w:sz w:val="18"/>
                <w:szCs w:val="18"/>
                <w:lang w:val="en-GB"/>
              </w:rPr>
              <w:fldChar w:fldCharType="end"/>
            </w:r>
          </w:p>
        </w:tc>
        <w:tc>
          <w:tcPr>
            <w:tcW w:w="400" w:type="dxa"/>
            <w:tcBorders>
              <w:top w:val="single" w:sz="4" w:space="0" w:color="auto"/>
              <w:left w:val="single" w:sz="4" w:space="0" w:color="auto"/>
              <w:bottom w:val="single" w:sz="4" w:space="0" w:color="auto"/>
              <w:right w:val="single" w:sz="4" w:space="0" w:color="auto"/>
            </w:tcBorders>
            <w:shd w:val="clear" w:color="auto" w:fill="FFF2CC"/>
          </w:tcPr>
          <w:p w:rsidR="0030129F" w:rsidRPr="001220C8" w:rsidRDefault="0030129F" w:rsidP="00245DDB">
            <w:pPr>
              <w:keepNext/>
              <w:keepLines/>
              <w:spacing w:after="40" w:line="200" w:lineRule="exact"/>
              <w:jc w:val="center"/>
              <w:rPr>
                <w:rFonts w:cs="Arial"/>
                <w:bCs/>
                <w:sz w:val="18"/>
                <w:szCs w:val="18"/>
              </w:rPr>
            </w:pPr>
            <w:r w:rsidRPr="00085BE2">
              <w:rPr>
                <w:rFonts w:cs="Arial"/>
                <w:bCs/>
                <w:sz w:val="18"/>
                <w:szCs w:val="18"/>
                <w:lang w:val="en-GB"/>
              </w:rPr>
              <w:fldChar w:fldCharType="begin">
                <w:ffData>
                  <w:name w:val=""/>
                  <w:enabled/>
                  <w:calcOnExit w:val="0"/>
                  <w:checkBox>
                    <w:sizeAuto/>
                    <w:default w:val="0"/>
                  </w:checkBox>
                </w:ffData>
              </w:fldChar>
            </w:r>
            <w:r w:rsidRPr="001220C8">
              <w:rPr>
                <w:rFonts w:cs="Arial"/>
                <w:bCs/>
                <w:sz w:val="18"/>
                <w:szCs w:val="18"/>
              </w:rPr>
              <w:instrText xml:space="preserve"> FORMCHECKBOX </w:instrText>
            </w:r>
            <w:r w:rsidR="00A04AED">
              <w:rPr>
                <w:rFonts w:cs="Arial"/>
                <w:bCs/>
                <w:sz w:val="18"/>
                <w:szCs w:val="18"/>
                <w:lang w:val="en-GB"/>
              </w:rPr>
            </w:r>
            <w:r w:rsidR="00A04AED">
              <w:rPr>
                <w:rFonts w:cs="Arial"/>
                <w:bCs/>
                <w:sz w:val="18"/>
                <w:szCs w:val="18"/>
                <w:lang w:val="en-GB"/>
              </w:rPr>
              <w:fldChar w:fldCharType="separate"/>
            </w:r>
            <w:r w:rsidRPr="00085BE2">
              <w:rPr>
                <w:rFonts w:cs="Arial"/>
                <w:bCs/>
                <w:sz w:val="18"/>
                <w:szCs w:val="18"/>
                <w:lang w:val="en-GB"/>
              </w:rPr>
              <w:fldChar w:fldCharType="end"/>
            </w:r>
          </w:p>
        </w:tc>
        <w:tc>
          <w:tcPr>
            <w:tcW w:w="746" w:type="dxa"/>
            <w:tcBorders>
              <w:top w:val="single" w:sz="4" w:space="0" w:color="auto"/>
              <w:left w:val="single" w:sz="4" w:space="0" w:color="auto"/>
              <w:bottom w:val="single" w:sz="4" w:space="0" w:color="auto"/>
              <w:right w:val="single" w:sz="4" w:space="0" w:color="auto"/>
            </w:tcBorders>
            <w:shd w:val="clear" w:color="auto" w:fill="FFF2CC"/>
          </w:tcPr>
          <w:p w:rsidR="0030129F" w:rsidRPr="001220C8" w:rsidRDefault="0030129F" w:rsidP="00245DDB">
            <w:pPr>
              <w:spacing w:after="40" w:line="200" w:lineRule="exact"/>
              <w:jc w:val="center"/>
              <w:rPr>
                <w:rFonts w:cs="Arial"/>
                <w:bCs/>
                <w:sz w:val="18"/>
                <w:szCs w:val="18"/>
              </w:rPr>
            </w:pPr>
            <w:r w:rsidRPr="00085BE2">
              <w:rPr>
                <w:rFonts w:cs="Arial"/>
                <w:bCs/>
                <w:sz w:val="18"/>
                <w:szCs w:val="18"/>
                <w:lang w:val="en-GB"/>
              </w:rPr>
              <w:fldChar w:fldCharType="begin">
                <w:ffData>
                  <w:name w:val="Text4"/>
                  <w:enabled/>
                  <w:calcOnExit w:val="0"/>
                  <w:textInput/>
                </w:ffData>
              </w:fldChar>
            </w:r>
            <w:r w:rsidRPr="001220C8">
              <w:rPr>
                <w:rFonts w:cs="Arial"/>
                <w:bCs/>
                <w:sz w:val="18"/>
                <w:szCs w:val="18"/>
              </w:rPr>
              <w:instrText xml:space="preserve"> FORMTEXT </w:instrText>
            </w:r>
            <w:r w:rsidRPr="00085BE2">
              <w:rPr>
                <w:rFonts w:cs="Arial"/>
                <w:bCs/>
                <w:sz w:val="18"/>
                <w:szCs w:val="18"/>
                <w:lang w:val="en-GB"/>
              </w:rPr>
            </w:r>
            <w:r w:rsidRPr="00085BE2">
              <w:rPr>
                <w:rFonts w:cs="Arial"/>
                <w:bCs/>
                <w:sz w:val="18"/>
                <w:szCs w:val="18"/>
                <w:lang w:val="en-GB"/>
              </w:rPr>
              <w:fldChar w:fldCharType="separate"/>
            </w:r>
            <w:r w:rsidRPr="00085BE2">
              <w:rPr>
                <w:rFonts w:cs="Arial"/>
                <w:bCs/>
                <w:noProof/>
                <w:sz w:val="18"/>
                <w:szCs w:val="18"/>
                <w:lang w:val="en-GB"/>
              </w:rPr>
              <w:t> </w:t>
            </w:r>
            <w:r w:rsidRPr="00085BE2">
              <w:rPr>
                <w:rFonts w:cs="Arial"/>
                <w:bCs/>
                <w:noProof/>
                <w:sz w:val="18"/>
                <w:szCs w:val="18"/>
                <w:lang w:val="en-GB"/>
              </w:rPr>
              <w:t> </w:t>
            </w:r>
            <w:r w:rsidRPr="00085BE2">
              <w:rPr>
                <w:rFonts w:cs="Arial"/>
                <w:bCs/>
                <w:noProof/>
                <w:sz w:val="18"/>
                <w:szCs w:val="18"/>
                <w:lang w:val="en-GB"/>
              </w:rPr>
              <w:t> </w:t>
            </w:r>
            <w:r w:rsidRPr="00085BE2">
              <w:rPr>
                <w:rFonts w:cs="Arial"/>
                <w:bCs/>
                <w:noProof/>
                <w:sz w:val="18"/>
                <w:szCs w:val="18"/>
                <w:lang w:val="en-GB"/>
              </w:rPr>
              <w:t> </w:t>
            </w:r>
            <w:r w:rsidRPr="00085BE2">
              <w:rPr>
                <w:rFonts w:cs="Arial"/>
                <w:bCs/>
                <w:noProof/>
                <w:sz w:val="18"/>
                <w:szCs w:val="18"/>
                <w:lang w:val="en-GB"/>
              </w:rPr>
              <w:t> </w:t>
            </w:r>
            <w:r w:rsidRPr="00085BE2">
              <w:rPr>
                <w:rFonts w:cs="Arial"/>
                <w:bCs/>
                <w:sz w:val="18"/>
                <w:szCs w:val="18"/>
                <w:lang w:val="en-GB"/>
              </w:rPr>
              <w:fldChar w:fldCharType="end"/>
            </w:r>
          </w:p>
        </w:tc>
      </w:tr>
    </w:tbl>
    <w:p w:rsidR="00631A9D" w:rsidRPr="001220C8" w:rsidRDefault="00C96211" w:rsidP="00A17E4B">
      <w:pPr>
        <w:pStyle w:val="berschrift2"/>
        <w:rPr>
          <w:sz w:val="18"/>
          <w:szCs w:val="18"/>
        </w:rPr>
      </w:pPr>
      <w:bookmarkStart w:id="20" w:name="_Toc84510264"/>
      <w:r w:rsidRPr="001220C8">
        <w:t>7.8</w:t>
      </w:r>
      <w:r w:rsidRPr="001220C8">
        <w:tab/>
      </w:r>
      <w:r w:rsidR="001220C8" w:rsidRPr="001220C8">
        <w:t>Qualitätskontrolle von biologischem Material und zugehöriger Daten</w:t>
      </w:r>
      <w:bookmarkEnd w:id="2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83"/>
        <w:gridCol w:w="1004"/>
        <w:gridCol w:w="2309"/>
        <w:gridCol w:w="391"/>
        <w:gridCol w:w="379"/>
        <w:gridCol w:w="400"/>
        <w:gridCol w:w="745"/>
      </w:tblGrid>
      <w:tr w:rsidR="00D30251" w:rsidRPr="00770C38" w:rsidTr="00CB7654">
        <w:trPr>
          <w:trHeight w:val="340"/>
        </w:trPr>
        <w:tc>
          <w:tcPr>
            <w:tcW w:w="4690" w:type="dxa"/>
            <w:tcBorders>
              <w:top w:val="single" w:sz="12" w:space="0" w:color="auto"/>
              <w:bottom w:val="single" w:sz="12" w:space="0" w:color="auto"/>
              <w:right w:val="single" w:sz="4" w:space="0" w:color="auto"/>
            </w:tcBorders>
            <w:shd w:val="clear" w:color="auto" w:fill="auto"/>
          </w:tcPr>
          <w:p w:rsidR="00D30251" w:rsidRPr="00C70912" w:rsidRDefault="00D30251" w:rsidP="00CB7654">
            <w:pPr>
              <w:pStyle w:val="1"/>
            </w:pPr>
          </w:p>
        </w:tc>
        <w:tc>
          <w:tcPr>
            <w:tcW w:w="1005" w:type="dxa"/>
            <w:tcBorders>
              <w:top w:val="single" w:sz="12" w:space="0" w:color="auto"/>
              <w:bottom w:val="single" w:sz="12" w:space="0" w:color="auto"/>
              <w:right w:val="single" w:sz="4" w:space="0" w:color="auto"/>
            </w:tcBorders>
            <w:shd w:val="clear" w:color="auto" w:fill="auto"/>
          </w:tcPr>
          <w:p w:rsidR="00D30251" w:rsidRPr="00E21CAA" w:rsidRDefault="00D30251" w:rsidP="00CB7654">
            <w:pPr>
              <w:rPr>
                <w:rFonts w:cs="Arial"/>
                <w:sz w:val="18"/>
                <w:szCs w:val="18"/>
                <w:highlight w:val="yellow"/>
              </w:rPr>
            </w:pPr>
            <w:r w:rsidRPr="00783FA2">
              <w:rPr>
                <w:rFonts w:cs="Arial"/>
                <w:b/>
                <w:sz w:val="18"/>
                <w:szCs w:val="18"/>
              </w:rPr>
              <w:t>SB</w:t>
            </w:r>
            <w:r>
              <w:rPr>
                <w:rFonts w:cs="Arial"/>
                <w:b/>
                <w:sz w:val="18"/>
                <w:szCs w:val="18"/>
              </w:rPr>
              <w:t xml:space="preserve"> + FB</w:t>
            </w:r>
          </w:p>
        </w:tc>
        <w:tc>
          <w:tcPr>
            <w:tcW w:w="2312" w:type="dxa"/>
            <w:tcBorders>
              <w:top w:val="single" w:sz="12" w:space="0" w:color="auto"/>
              <w:left w:val="single" w:sz="4" w:space="0" w:color="auto"/>
              <w:bottom w:val="single" w:sz="12" w:space="0" w:color="auto"/>
              <w:right w:val="single" w:sz="4" w:space="0" w:color="auto"/>
            </w:tcBorders>
            <w:shd w:val="clear" w:color="auto" w:fill="DEEAF6"/>
          </w:tcPr>
          <w:p w:rsidR="00D30251" w:rsidRPr="005060F7" w:rsidRDefault="00D30251" w:rsidP="00CB7654">
            <w:pPr>
              <w:rPr>
                <w:rFonts w:cs="Arial"/>
                <w:iCs/>
                <w:noProof/>
                <w:sz w:val="18"/>
                <w:szCs w:val="18"/>
              </w:rPr>
            </w:pPr>
            <w:r w:rsidRPr="00770C38">
              <w:rPr>
                <w:rFonts w:cs="Arial"/>
                <w:iCs/>
                <w:noProof/>
                <w:sz w:val="18"/>
                <w:szCs w:val="18"/>
              </w:rPr>
              <w:fldChar w:fldCharType="begin">
                <w:ffData>
                  <w:name w:val="Text4"/>
                  <w:enabled/>
                  <w:calcOnExit w:val="0"/>
                  <w:textInput/>
                </w:ffData>
              </w:fldChar>
            </w:r>
            <w:r w:rsidRPr="00770C38">
              <w:rPr>
                <w:rFonts w:cs="Arial"/>
                <w:iCs/>
                <w:noProof/>
                <w:sz w:val="18"/>
                <w:szCs w:val="18"/>
              </w:rPr>
              <w:instrText xml:space="preserve"> FORMTEXT </w:instrText>
            </w:r>
            <w:r w:rsidRPr="00770C38">
              <w:rPr>
                <w:rFonts w:cs="Arial"/>
                <w:iCs/>
                <w:noProof/>
                <w:sz w:val="18"/>
                <w:szCs w:val="18"/>
              </w:rPr>
            </w:r>
            <w:r w:rsidRPr="00770C38">
              <w:rPr>
                <w:rFonts w:cs="Arial"/>
                <w:iCs/>
                <w:noProof/>
                <w:sz w:val="18"/>
                <w:szCs w:val="18"/>
              </w:rPr>
              <w:fldChar w:fldCharType="separate"/>
            </w:r>
            <w:r w:rsidRPr="00770C38">
              <w:rPr>
                <w:rFonts w:cs="Arial"/>
                <w:iCs/>
                <w:noProof/>
                <w:sz w:val="18"/>
                <w:szCs w:val="18"/>
              </w:rPr>
              <w:t> </w:t>
            </w:r>
            <w:r w:rsidRPr="00770C38">
              <w:rPr>
                <w:rFonts w:cs="Arial"/>
                <w:iCs/>
                <w:noProof/>
                <w:sz w:val="18"/>
                <w:szCs w:val="18"/>
              </w:rPr>
              <w:t> </w:t>
            </w:r>
            <w:r w:rsidRPr="00770C38">
              <w:rPr>
                <w:rFonts w:cs="Arial"/>
                <w:iCs/>
                <w:noProof/>
                <w:sz w:val="18"/>
                <w:szCs w:val="18"/>
              </w:rPr>
              <w:t> </w:t>
            </w:r>
            <w:r w:rsidRPr="00770C38">
              <w:rPr>
                <w:rFonts w:cs="Arial"/>
                <w:iCs/>
                <w:noProof/>
                <w:sz w:val="18"/>
                <w:szCs w:val="18"/>
              </w:rPr>
              <w:t> </w:t>
            </w:r>
            <w:r w:rsidRPr="00770C38">
              <w:rPr>
                <w:rFonts w:cs="Arial"/>
                <w:iCs/>
                <w:noProof/>
                <w:sz w:val="18"/>
                <w:szCs w:val="18"/>
              </w:rPr>
              <w:t> </w:t>
            </w:r>
            <w:r w:rsidRPr="00770C38">
              <w:rPr>
                <w:rFonts w:cs="Arial"/>
                <w:iCs/>
                <w:noProof/>
                <w:sz w:val="18"/>
                <w:szCs w:val="18"/>
              </w:rPr>
              <w:fldChar w:fldCharType="end"/>
            </w:r>
          </w:p>
        </w:tc>
        <w:tc>
          <w:tcPr>
            <w:tcW w:w="391" w:type="dxa"/>
            <w:tcBorders>
              <w:top w:val="single" w:sz="12" w:space="0" w:color="auto"/>
              <w:bottom w:val="single" w:sz="12" w:space="0" w:color="auto"/>
            </w:tcBorders>
            <w:shd w:val="clear" w:color="auto" w:fill="FFF2CC"/>
          </w:tcPr>
          <w:p w:rsidR="00D30251" w:rsidRPr="009E23EC" w:rsidRDefault="00D30251" w:rsidP="00CB7654">
            <w:pP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A04AED">
              <w:rPr>
                <w:rFonts w:cs="Arial"/>
                <w:bCs/>
                <w:sz w:val="18"/>
                <w:szCs w:val="18"/>
              </w:rPr>
            </w:r>
            <w:r w:rsidR="00A04AED">
              <w:rPr>
                <w:rFonts w:cs="Arial"/>
                <w:bCs/>
                <w:sz w:val="18"/>
                <w:szCs w:val="18"/>
              </w:rPr>
              <w:fldChar w:fldCharType="separate"/>
            </w:r>
            <w:r w:rsidRPr="009E23EC">
              <w:rPr>
                <w:rFonts w:cs="Arial"/>
                <w:bCs/>
                <w:sz w:val="18"/>
                <w:szCs w:val="18"/>
              </w:rPr>
              <w:fldChar w:fldCharType="end"/>
            </w:r>
          </w:p>
        </w:tc>
        <w:tc>
          <w:tcPr>
            <w:tcW w:w="379" w:type="dxa"/>
            <w:tcBorders>
              <w:top w:val="single" w:sz="12" w:space="0" w:color="auto"/>
              <w:bottom w:val="single" w:sz="12" w:space="0" w:color="auto"/>
            </w:tcBorders>
            <w:shd w:val="clear" w:color="auto" w:fill="FFF2CC"/>
          </w:tcPr>
          <w:p w:rsidR="00D30251" w:rsidRPr="009E23EC" w:rsidRDefault="00D30251" w:rsidP="00CB7654">
            <w:pP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04AED">
              <w:rPr>
                <w:rFonts w:cs="Arial"/>
                <w:bCs/>
                <w:sz w:val="18"/>
                <w:szCs w:val="18"/>
              </w:rPr>
            </w:r>
            <w:r w:rsidR="00A04AED">
              <w:rPr>
                <w:rFonts w:cs="Arial"/>
                <w:bCs/>
                <w:sz w:val="18"/>
                <w:szCs w:val="18"/>
              </w:rPr>
              <w:fldChar w:fldCharType="separate"/>
            </w:r>
            <w:r w:rsidRPr="009E23EC">
              <w:rPr>
                <w:rFonts w:cs="Arial"/>
                <w:bCs/>
                <w:sz w:val="18"/>
                <w:szCs w:val="18"/>
              </w:rPr>
              <w:fldChar w:fldCharType="end"/>
            </w:r>
          </w:p>
        </w:tc>
        <w:tc>
          <w:tcPr>
            <w:tcW w:w="400" w:type="dxa"/>
            <w:tcBorders>
              <w:top w:val="single" w:sz="12" w:space="0" w:color="auto"/>
              <w:bottom w:val="single" w:sz="12" w:space="0" w:color="auto"/>
            </w:tcBorders>
            <w:shd w:val="clear" w:color="auto" w:fill="FFF2CC"/>
          </w:tcPr>
          <w:p w:rsidR="00D30251" w:rsidRPr="009E23EC" w:rsidRDefault="00D30251" w:rsidP="00CB7654">
            <w:pP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04AED">
              <w:rPr>
                <w:rFonts w:cs="Arial"/>
                <w:bCs/>
                <w:sz w:val="18"/>
                <w:szCs w:val="18"/>
              </w:rPr>
            </w:r>
            <w:r w:rsidR="00A04AED">
              <w:rPr>
                <w:rFonts w:cs="Arial"/>
                <w:bCs/>
                <w:sz w:val="18"/>
                <w:szCs w:val="18"/>
              </w:rPr>
              <w:fldChar w:fldCharType="separate"/>
            </w:r>
            <w:r w:rsidRPr="009E23EC">
              <w:rPr>
                <w:rFonts w:cs="Arial"/>
                <w:bCs/>
                <w:sz w:val="18"/>
                <w:szCs w:val="18"/>
              </w:rPr>
              <w:fldChar w:fldCharType="end"/>
            </w:r>
          </w:p>
        </w:tc>
        <w:tc>
          <w:tcPr>
            <w:tcW w:w="746" w:type="dxa"/>
            <w:tcBorders>
              <w:top w:val="single" w:sz="12" w:space="0" w:color="auto"/>
              <w:bottom w:val="single" w:sz="12" w:space="0" w:color="auto"/>
            </w:tcBorders>
            <w:shd w:val="clear" w:color="auto" w:fill="FFF2CC"/>
          </w:tcPr>
          <w:p w:rsidR="00D30251" w:rsidRPr="005060F7" w:rsidRDefault="00D30251" w:rsidP="00CB7654">
            <w:pPr>
              <w:jc w:val="center"/>
              <w:rPr>
                <w:rFonts w:cs="Arial"/>
                <w:iCs/>
                <w:noProof/>
                <w:sz w:val="18"/>
                <w:szCs w:val="18"/>
              </w:rPr>
            </w:pPr>
            <w:r w:rsidRPr="005060F7">
              <w:rPr>
                <w:rFonts w:cs="Arial"/>
                <w:iCs/>
                <w:noProof/>
                <w:sz w:val="18"/>
                <w:szCs w:val="18"/>
              </w:rPr>
              <w:fldChar w:fldCharType="begin">
                <w:ffData>
                  <w:name w:val="Text4"/>
                  <w:enabled/>
                  <w:calcOnExit w:val="0"/>
                  <w:textInput/>
                </w:ffData>
              </w:fldChar>
            </w:r>
            <w:r w:rsidRPr="005060F7">
              <w:rPr>
                <w:rFonts w:cs="Arial"/>
                <w:iCs/>
                <w:noProof/>
                <w:sz w:val="18"/>
                <w:szCs w:val="18"/>
              </w:rPr>
              <w:instrText xml:space="preserve"> FORMTEXT </w:instrText>
            </w:r>
            <w:r w:rsidRPr="005060F7">
              <w:rPr>
                <w:rFonts w:cs="Arial"/>
                <w:iCs/>
                <w:noProof/>
                <w:sz w:val="18"/>
                <w:szCs w:val="18"/>
              </w:rPr>
            </w:r>
            <w:r w:rsidRPr="005060F7">
              <w:rPr>
                <w:rFonts w:cs="Arial"/>
                <w:iCs/>
                <w:noProof/>
                <w:sz w:val="18"/>
                <w:szCs w:val="18"/>
              </w:rPr>
              <w:fldChar w:fldCharType="separate"/>
            </w:r>
            <w:r w:rsidRPr="005060F7">
              <w:rPr>
                <w:rFonts w:cs="Arial"/>
                <w:iCs/>
                <w:noProof/>
                <w:sz w:val="18"/>
                <w:szCs w:val="18"/>
              </w:rPr>
              <w:t> </w:t>
            </w:r>
            <w:r w:rsidRPr="005060F7">
              <w:rPr>
                <w:rFonts w:cs="Arial"/>
                <w:iCs/>
                <w:noProof/>
                <w:sz w:val="18"/>
                <w:szCs w:val="18"/>
              </w:rPr>
              <w:t> </w:t>
            </w:r>
            <w:r w:rsidRPr="005060F7">
              <w:rPr>
                <w:rFonts w:cs="Arial"/>
                <w:iCs/>
                <w:noProof/>
                <w:sz w:val="18"/>
                <w:szCs w:val="18"/>
              </w:rPr>
              <w:t> </w:t>
            </w:r>
            <w:r w:rsidRPr="005060F7">
              <w:rPr>
                <w:rFonts w:cs="Arial"/>
                <w:iCs/>
                <w:noProof/>
                <w:sz w:val="18"/>
                <w:szCs w:val="18"/>
              </w:rPr>
              <w:t> </w:t>
            </w:r>
            <w:r w:rsidRPr="005060F7">
              <w:rPr>
                <w:rFonts w:cs="Arial"/>
                <w:iCs/>
                <w:noProof/>
                <w:sz w:val="18"/>
                <w:szCs w:val="18"/>
              </w:rPr>
              <w:t> </w:t>
            </w:r>
            <w:r w:rsidRPr="005060F7">
              <w:rPr>
                <w:rFonts w:cs="Arial"/>
                <w:iCs/>
                <w:noProof/>
                <w:sz w:val="18"/>
                <w:szCs w:val="18"/>
              </w:rPr>
              <w:fldChar w:fldCharType="end"/>
            </w:r>
          </w:p>
        </w:tc>
      </w:tr>
      <w:tr w:rsidR="00D30251" w:rsidRPr="000F7963" w:rsidTr="00CB7654">
        <w:tc>
          <w:tcPr>
            <w:tcW w:w="8007" w:type="dxa"/>
            <w:gridSpan w:val="3"/>
            <w:tcBorders>
              <w:top w:val="single" w:sz="12" w:space="0" w:color="auto"/>
            </w:tcBorders>
          </w:tcPr>
          <w:p w:rsidR="00D30251" w:rsidRPr="004201E6" w:rsidRDefault="00D30251" w:rsidP="00CB7654">
            <w:pPr>
              <w:keepNext/>
              <w:rPr>
                <w:rFonts w:cs="Arial"/>
                <w:b/>
                <w:iCs/>
                <w:sz w:val="18"/>
                <w:szCs w:val="18"/>
              </w:rPr>
            </w:pPr>
            <w:r>
              <w:rPr>
                <w:rFonts w:cs="Arial"/>
                <w:b/>
                <w:sz w:val="18"/>
                <w:szCs w:val="18"/>
              </w:rPr>
              <w:t>Ergebnis Vorabp</w:t>
            </w:r>
            <w:r w:rsidRPr="004201E6">
              <w:rPr>
                <w:rFonts w:cs="Arial"/>
                <w:b/>
                <w:sz w:val="18"/>
                <w:szCs w:val="18"/>
              </w:rPr>
              <w:t>rüfung der Dokumente</w:t>
            </w:r>
            <w:r>
              <w:rPr>
                <w:rFonts w:cs="Arial"/>
                <w:b/>
                <w:sz w:val="18"/>
                <w:szCs w:val="18"/>
              </w:rPr>
              <w:t xml:space="preserve"> und Aufzeichnungen: </w:t>
            </w:r>
          </w:p>
        </w:tc>
        <w:tc>
          <w:tcPr>
            <w:tcW w:w="391" w:type="dxa"/>
            <w:tcBorders>
              <w:top w:val="single" w:sz="12" w:space="0" w:color="auto"/>
            </w:tcBorders>
            <w:shd w:val="clear" w:color="auto" w:fill="FFF2CC"/>
          </w:tcPr>
          <w:p w:rsidR="00D30251" w:rsidRPr="009E23EC" w:rsidRDefault="00D30251" w:rsidP="00CB7654">
            <w:pPr>
              <w:keepNex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04AED">
              <w:rPr>
                <w:rFonts w:cs="Arial"/>
                <w:bCs/>
                <w:sz w:val="18"/>
                <w:szCs w:val="18"/>
              </w:rPr>
            </w:r>
            <w:r w:rsidR="00A04AED">
              <w:rPr>
                <w:rFonts w:cs="Arial"/>
                <w:bCs/>
                <w:sz w:val="18"/>
                <w:szCs w:val="18"/>
              </w:rPr>
              <w:fldChar w:fldCharType="separate"/>
            </w:r>
            <w:r w:rsidRPr="009E23EC">
              <w:rPr>
                <w:rFonts w:cs="Arial"/>
                <w:bCs/>
                <w:sz w:val="18"/>
                <w:szCs w:val="18"/>
              </w:rPr>
              <w:fldChar w:fldCharType="end"/>
            </w:r>
          </w:p>
        </w:tc>
        <w:tc>
          <w:tcPr>
            <w:tcW w:w="379" w:type="dxa"/>
            <w:tcBorders>
              <w:top w:val="single" w:sz="12" w:space="0" w:color="auto"/>
            </w:tcBorders>
            <w:shd w:val="clear" w:color="auto" w:fill="FFF2CC"/>
          </w:tcPr>
          <w:p w:rsidR="00D30251" w:rsidRPr="009E23EC" w:rsidRDefault="00D30251" w:rsidP="00CB7654">
            <w:pPr>
              <w:keepNex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04AED">
              <w:rPr>
                <w:rFonts w:cs="Arial"/>
                <w:bCs/>
                <w:sz w:val="18"/>
                <w:szCs w:val="18"/>
              </w:rPr>
            </w:r>
            <w:r w:rsidR="00A04AED">
              <w:rPr>
                <w:rFonts w:cs="Arial"/>
                <w:bCs/>
                <w:sz w:val="18"/>
                <w:szCs w:val="18"/>
              </w:rPr>
              <w:fldChar w:fldCharType="separate"/>
            </w:r>
            <w:r w:rsidRPr="009E23EC">
              <w:rPr>
                <w:rFonts w:cs="Arial"/>
                <w:bCs/>
                <w:sz w:val="18"/>
                <w:szCs w:val="18"/>
              </w:rPr>
              <w:fldChar w:fldCharType="end"/>
            </w:r>
          </w:p>
        </w:tc>
        <w:tc>
          <w:tcPr>
            <w:tcW w:w="400" w:type="dxa"/>
            <w:tcBorders>
              <w:top w:val="single" w:sz="12" w:space="0" w:color="auto"/>
            </w:tcBorders>
            <w:shd w:val="clear" w:color="auto" w:fill="FFF2CC"/>
          </w:tcPr>
          <w:p w:rsidR="00D30251" w:rsidRPr="009E23EC" w:rsidRDefault="00D30251" w:rsidP="00CB7654">
            <w:pPr>
              <w:keepNex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04AED">
              <w:rPr>
                <w:rFonts w:cs="Arial"/>
                <w:bCs/>
                <w:sz w:val="18"/>
                <w:szCs w:val="18"/>
              </w:rPr>
            </w:r>
            <w:r w:rsidR="00A04AED">
              <w:rPr>
                <w:rFonts w:cs="Arial"/>
                <w:bCs/>
                <w:sz w:val="18"/>
                <w:szCs w:val="18"/>
              </w:rPr>
              <w:fldChar w:fldCharType="separate"/>
            </w:r>
            <w:r w:rsidRPr="009E23EC">
              <w:rPr>
                <w:rFonts w:cs="Arial"/>
                <w:bCs/>
                <w:sz w:val="18"/>
                <w:szCs w:val="18"/>
              </w:rPr>
              <w:fldChar w:fldCharType="end"/>
            </w:r>
          </w:p>
        </w:tc>
        <w:tc>
          <w:tcPr>
            <w:tcW w:w="746" w:type="dxa"/>
            <w:tcBorders>
              <w:top w:val="single" w:sz="12" w:space="0" w:color="auto"/>
            </w:tcBorders>
          </w:tcPr>
          <w:p w:rsidR="00D30251" w:rsidRPr="005060F7" w:rsidRDefault="00D30251" w:rsidP="00CB7654">
            <w:pPr>
              <w:rPr>
                <w:rFonts w:cs="Arial"/>
                <w:iCs/>
                <w:noProof/>
                <w:sz w:val="18"/>
                <w:szCs w:val="18"/>
              </w:rPr>
            </w:pPr>
          </w:p>
        </w:tc>
      </w:tr>
    </w:tbl>
    <w:p w:rsidR="00D30251" w:rsidRPr="00575D0D" w:rsidRDefault="00D30251" w:rsidP="00D30251">
      <w:pPr>
        <w:keepNext/>
        <w:spacing w:before="0" w:after="0"/>
        <w:rPr>
          <w:rFonts w:cs="Arial"/>
          <w:b/>
          <w:bCs/>
          <w:sz w:val="2"/>
          <w:szCs w:val="2"/>
        </w:rPr>
        <w:sectPr w:rsidR="00D30251" w:rsidRPr="00575D0D" w:rsidSect="00CB7654">
          <w:headerReference w:type="default" r:id="rId29"/>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D30251" w:rsidRPr="000F7963" w:rsidTr="00CB7654">
        <w:tc>
          <w:tcPr>
            <w:tcW w:w="9911" w:type="dxa"/>
            <w:gridSpan w:val="4"/>
            <w:tcBorders>
              <w:top w:val="single" w:sz="4" w:space="0" w:color="auto"/>
              <w:bottom w:val="nil"/>
            </w:tcBorders>
          </w:tcPr>
          <w:p w:rsidR="00D30251" w:rsidRPr="001C530F" w:rsidRDefault="00D30251" w:rsidP="00CB7654">
            <w:pPr>
              <w:keepNext/>
              <w:rPr>
                <w:rFonts w:cs="Arial"/>
                <w:bCs/>
              </w:rPr>
            </w:pPr>
            <w:r w:rsidRPr="00F54953">
              <w:rPr>
                <w:rFonts w:cs="Arial"/>
                <w:bCs/>
                <w:sz w:val="18"/>
                <w:szCs w:val="18"/>
              </w:rPr>
              <w:t xml:space="preserve">Feststellungen </w:t>
            </w:r>
            <w:r>
              <w:rPr>
                <w:rFonts w:cs="Arial"/>
                <w:bCs/>
                <w:sz w:val="18"/>
                <w:szCs w:val="18"/>
              </w:rPr>
              <w:t xml:space="preserve">/ </w:t>
            </w:r>
            <w:r w:rsidRPr="00F54953">
              <w:rPr>
                <w:rFonts w:cs="Arial"/>
                <w:bCs/>
                <w:sz w:val="18"/>
                <w:szCs w:val="18"/>
              </w:rPr>
              <w:t>Begründung von Abweichungen</w:t>
            </w:r>
            <w:r>
              <w:rPr>
                <w:rFonts w:cs="Arial"/>
                <w:bCs/>
                <w:sz w:val="18"/>
                <w:szCs w:val="18"/>
              </w:rPr>
              <w:t xml:space="preserve"> </w:t>
            </w:r>
            <w:r w:rsidRPr="00F54953">
              <w:rPr>
                <w:rFonts w:cs="Arial"/>
                <w:bCs/>
                <w:sz w:val="18"/>
                <w:szCs w:val="18"/>
              </w:rPr>
              <w:t>/</w:t>
            </w:r>
            <w:r>
              <w:rPr>
                <w:rFonts w:cs="Arial"/>
                <w:bCs/>
                <w:sz w:val="18"/>
                <w:szCs w:val="18"/>
              </w:rPr>
              <w:t xml:space="preserve"> </w:t>
            </w:r>
            <w:r w:rsidRPr="00F54953">
              <w:rPr>
                <w:rFonts w:cs="Arial"/>
                <w:bCs/>
                <w:sz w:val="18"/>
                <w:szCs w:val="18"/>
              </w:rPr>
              <w:t>Besonderheiten</w:t>
            </w:r>
            <w:r>
              <w:rPr>
                <w:rFonts w:cs="Arial"/>
                <w:bCs/>
                <w:sz w:val="18"/>
                <w:szCs w:val="18"/>
              </w:rPr>
              <w:t xml:space="preserve"> </w:t>
            </w:r>
            <w:r w:rsidRPr="00F54953">
              <w:rPr>
                <w:rFonts w:cs="Arial"/>
                <w:bCs/>
                <w:sz w:val="18"/>
                <w:szCs w:val="18"/>
              </w:rPr>
              <w:t>/</w:t>
            </w:r>
            <w:r>
              <w:rPr>
                <w:rFonts w:cs="Arial"/>
                <w:bCs/>
                <w:sz w:val="18"/>
                <w:szCs w:val="18"/>
              </w:rPr>
              <w:t xml:space="preserve"> Hinweise</w:t>
            </w:r>
            <w:r w:rsidRPr="00F54953">
              <w:rPr>
                <w:rFonts w:cs="Arial"/>
                <w:bCs/>
                <w:sz w:val="18"/>
                <w:szCs w:val="18"/>
              </w:rPr>
              <w:t>:</w:t>
            </w:r>
          </w:p>
        </w:tc>
      </w:tr>
      <w:tr w:rsidR="00D30251" w:rsidRPr="000F7963" w:rsidTr="00CB7654">
        <w:tc>
          <w:tcPr>
            <w:tcW w:w="9911" w:type="dxa"/>
            <w:gridSpan w:val="4"/>
            <w:tcBorders>
              <w:top w:val="nil"/>
              <w:bottom w:val="single" w:sz="12" w:space="0" w:color="auto"/>
            </w:tcBorders>
            <w:shd w:val="clear" w:color="auto" w:fill="FFF2CC"/>
          </w:tcPr>
          <w:p w:rsidR="00D30251" w:rsidRPr="00A52236" w:rsidRDefault="00D30251" w:rsidP="00CB7654">
            <w:pPr>
              <w:pStyle w:val="Standard10"/>
            </w:pPr>
          </w:p>
        </w:tc>
      </w:tr>
      <w:tr w:rsidR="00D30251" w:rsidRPr="000F7963" w:rsidTr="00CB7654">
        <w:tc>
          <w:tcPr>
            <w:tcW w:w="9911" w:type="dxa"/>
            <w:gridSpan w:val="4"/>
            <w:tcBorders>
              <w:bottom w:val="single" w:sz="4" w:space="0" w:color="auto"/>
            </w:tcBorders>
            <w:vAlign w:val="center"/>
          </w:tcPr>
          <w:p w:rsidR="00D30251" w:rsidRPr="003A40A5" w:rsidRDefault="00D30251" w:rsidP="00CB7654">
            <w:pPr>
              <w:keepNext/>
              <w:rPr>
                <w:b/>
              </w:rPr>
            </w:pPr>
            <w:r w:rsidRPr="003A40A5">
              <w:rPr>
                <w:rFonts w:cs="Arial"/>
                <w:b/>
                <w:iCs/>
                <w:sz w:val="18"/>
                <w:szCs w:val="18"/>
              </w:rPr>
              <w:t>O</w:t>
            </w:r>
            <w:r>
              <w:rPr>
                <w:rFonts w:cs="Arial"/>
                <w:b/>
                <w:iCs/>
                <w:sz w:val="18"/>
                <w:szCs w:val="18"/>
              </w:rPr>
              <w:t>bjektive Nachweise/</w:t>
            </w:r>
            <w:r w:rsidRPr="003A40A5">
              <w:rPr>
                <w:rFonts w:cs="Arial"/>
                <w:b/>
                <w:iCs/>
                <w:sz w:val="18"/>
                <w:szCs w:val="18"/>
              </w:rPr>
              <w:t xml:space="preserve">Eingesehene Dokumente (ON/ED) </w:t>
            </w:r>
            <w:r>
              <w:rPr>
                <w:rFonts w:cs="Arial"/>
                <w:b/>
                <w:iCs/>
                <w:sz w:val="18"/>
                <w:szCs w:val="18"/>
              </w:rPr>
              <w:t>bei der Begutachtung</w:t>
            </w:r>
            <w:r w:rsidRPr="003A40A5">
              <w:rPr>
                <w:rFonts w:cs="Arial"/>
                <w:b/>
                <w:iCs/>
                <w:sz w:val="18"/>
                <w:szCs w:val="18"/>
              </w:rPr>
              <w:t>:</w:t>
            </w:r>
          </w:p>
        </w:tc>
      </w:tr>
      <w:tr w:rsidR="00D30251" w:rsidRPr="000F7963" w:rsidTr="00CB7654">
        <w:tc>
          <w:tcPr>
            <w:tcW w:w="794" w:type="dxa"/>
            <w:tcBorders>
              <w:bottom w:val="nil"/>
            </w:tcBorders>
            <w:vAlign w:val="center"/>
          </w:tcPr>
          <w:p w:rsidR="00D30251" w:rsidRPr="00D16CA8" w:rsidRDefault="00D30251" w:rsidP="00CB7654">
            <w:pPr>
              <w:keepNext/>
              <w:rPr>
                <w:rFonts w:cs="Arial"/>
                <w:sz w:val="18"/>
                <w:szCs w:val="18"/>
              </w:rPr>
            </w:pPr>
            <w:r w:rsidRPr="00D16CA8">
              <w:rPr>
                <w:rFonts w:cs="Arial"/>
                <w:sz w:val="18"/>
                <w:szCs w:val="18"/>
              </w:rPr>
              <w:t>Lfd.-Nr.</w:t>
            </w:r>
          </w:p>
        </w:tc>
        <w:tc>
          <w:tcPr>
            <w:tcW w:w="480" w:type="dxa"/>
            <w:tcBorders>
              <w:bottom w:val="single" w:sz="4" w:space="0" w:color="auto"/>
            </w:tcBorders>
            <w:vAlign w:val="center"/>
          </w:tcPr>
          <w:p w:rsidR="00D30251" w:rsidRPr="00D16CA8" w:rsidRDefault="00D30251" w:rsidP="00CB7654">
            <w:pPr>
              <w:keepNext/>
              <w:jc w:val="center"/>
              <w:rPr>
                <w:rFonts w:cs="Arial"/>
                <w:sz w:val="18"/>
                <w:szCs w:val="18"/>
              </w:rPr>
            </w:pPr>
            <w:r>
              <w:rPr>
                <w:rFonts w:cs="Arial"/>
                <w:sz w:val="18"/>
                <w:szCs w:val="18"/>
              </w:rPr>
              <w:t>ON</w:t>
            </w:r>
          </w:p>
        </w:tc>
        <w:tc>
          <w:tcPr>
            <w:tcW w:w="6723" w:type="dxa"/>
            <w:tcBorders>
              <w:bottom w:val="single" w:sz="4" w:space="0" w:color="auto"/>
            </w:tcBorders>
            <w:vAlign w:val="center"/>
          </w:tcPr>
          <w:p w:rsidR="00D30251" w:rsidRPr="00D16CA8" w:rsidRDefault="00D30251" w:rsidP="00CB7654">
            <w:pPr>
              <w:keepNext/>
              <w:rPr>
                <w:rFonts w:cs="Arial"/>
                <w:sz w:val="18"/>
                <w:szCs w:val="18"/>
              </w:rPr>
            </w:pPr>
            <w:r>
              <w:rPr>
                <w:rFonts w:cs="Arial"/>
                <w:sz w:val="18"/>
                <w:szCs w:val="18"/>
              </w:rPr>
              <w:t>Bezeichnung</w:t>
            </w:r>
          </w:p>
        </w:tc>
        <w:tc>
          <w:tcPr>
            <w:tcW w:w="1914" w:type="dxa"/>
            <w:tcBorders>
              <w:bottom w:val="single" w:sz="4" w:space="0" w:color="auto"/>
            </w:tcBorders>
            <w:vAlign w:val="center"/>
          </w:tcPr>
          <w:p w:rsidR="00D30251" w:rsidRPr="00B71404" w:rsidRDefault="00D30251" w:rsidP="00CB7654">
            <w:pPr>
              <w:keepNext/>
              <w:rPr>
                <w:rFonts w:cs="Arial"/>
                <w:iCs/>
                <w:szCs w:val="22"/>
              </w:rPr>
            </w:pPr>
            <w:r>
              <w:rPr>
                <w:sz w:val="18"/>
                <w:szCs w:val="18"/>
              </w:rPr>
              <w:t>Datum / Ausgabestand</w:t>
            </w:r>
          </w:p>
        </w:tc>
      </w:tr>
      <w:tr w:rsidR="00D30251" w:rsidRPr="00E97706" w:rsidTr="00CB7654">
        <w:tc>
          <w:tcPr>
            <w:tcW w:w="794" w:type="dxa"/>
          </w:tcPr>
          <w:p w:rsidR="00D30251" w:rsidRPr="00D623CF" w:rsidRDefault="00D30251" w:rsidP="00CB7654">
            <w:pPr>
              <w:numPr>
                <w:ilvl w:val="0"/>
                <w:numId w:val="1"/>
              </w:numPr>
              <w:ind w:left="0" w:firstLine="0"/>
              <w:rPr>
                <w:rFonts w:cs="Arial"/>
                <w:iCs/>
                <w:sz w:val="18"/>
                <w:szCs w:val="18"/>
              </w:rPr>
            </w:pPr>
          </w:p>
        </w:tc>
        <w:tc>
          <w:tcPr>
            <w:tcW w:w="480" w:type="dxa"/>
            <w:shd w:val="clear" w:color="auto" w:fill="FFF2CC"/>
          </w:tcPr>
          <w:p w:rsidR="00D30251" w:rsidRPr="00266DA0" w:rsidRDefault="00D30251" w:rsidP="00CB7654">
            <w:pPr>
              <w:jc w:val="center"/>
              <w:rPr>
                <w:rFonts w:cs="Arial"/>
                <w:iCs/>
                <w:sz w:val="18"/>
                <w:szCs w:val="18"/>
              </w:rPr>
            </w:pPr>
          </w:p>
        </w:tc>
        <w:tc>
          <w:tcPr>
            <w:tcW w:w="6723" w:type="dxa"/>
            <w:shd w:val="clear" w:color="auto" w:fill="FFF2CC"/>
          </w:tcPr>
          <w:p w:rsidR="00D30251" w:rsidRPr="00D623CF" w:rsidRDefault="00D30251" w:rsidP="00CB7654">
            <w:pPr>
              <w:rPr>
                <w:rFonts w:cs="Arial"/>
                <w:iCs/>
                <w:sz w:val="18"/>
                <w:szCs w:val="18"/>
              </w:rPr>
            </w:pPr>
          </w:p>
        </w:tc>
        <w:tc>
          <w:tcPr>
            <w:tcW w:w="1914" w:type="dxa"/>
            <w:shd w:val="clear" w:color="auto" w:fill="FFF2CC"/>
          </w:tcPr>
          <w:p w:rsidR="00D30251" w:rsidRPr="00D623CF" w:rsidRDefault="00D30251" w:rsidP="00CB7654">
            <w:pPr>
              <w:rPr>
                <w:sz w:val="18"/>
                <w:szCs w:val="18"/>
              </w:rPr>
            </w:pPr>
          </w:p>
        </w:tc>
      </w:tr>
      <w:tr w:rsidR="00D30251" w:rsidRPr="00E97706" w:rsidTr="00CB7654">
        <w:tc>
          <w:tcPr>
            <w:tcW w:w="794" w:type="dxa"/>
          </w:tcPr>
          <w:p w:rsidR="00D30251" w:rsidRPr="00D623CF" w:rsidRDefault="00D30251" w:rsidP="00CB7654">
            <w:pPr>
              <w:numPr>
                <w:ilvl w:val="0"/>
                <w:numId w:val="1"/>
              </w:numPr>
              <w:ind w:left="0" w:firstLine="0"/>
              <w:rPr>
                <w:rFonts w:cs="Arial"/>
                <w:iCs/>
                <w:sz w:val="18"/>
                <w:szCs w:val="18"/>
              </w:rPr>
            </w:pPr>
          </w:p>
        </w:tc>
        <w:tc>
          <w:tcPr>
            <w:tcW w:w="480" w:type="dxa"/>
            <w:shd w:val="clear" w:color="auto" w:fill="FFF2CC"/>
          </w:tcPr>
          <w:p w:rsidR="00D30251" w:rsidRPr="00266DA0" w:rsidRDefault="00D30251" w:rsidP="00CB7654">
            <w:pPr>
              <w:jc w:val="center"/>
              <w:rPr>
                <w:rFonts w:cs="Arial"/>
                <w:bCs/>
                <w:sz w:val="18"/>
                <w:szCs w:val="18"/>
              </w:rPr>
            </w:pPr>
          </w:p>
        </w:tc>
        <w:tc>
          <w:tcPr>
            <w:tcW w:w="6723" w:type="dxa"/>
            <w:shd w:val="clear" w:color="auto" w:fill="FFF2CC"/>
          </w:tcPr>
          <w:p w:rsidR="00D30251" w:rsidRPr="00D623CF" w:rsidRDefault="00D30251" w:rsidP="00CB7654">
            <w:pPr>
              <w:rPr>
                <w:rFonts w:cs="Arial"/>
                <w:iCs/>
                <w:sz w:val="18"/>
                <w:szCs w:val="18"/>
              </w:rPr>
            </w:pPr>
          </w:p>
        </w:tc>
        <w:tc>
          <w:tcPr>
            <w:tcW w:w="1914" w:type="dxa"/>
            <w:shd w:val="clear" w:color="auto" w:fill="FFF2CC"/>
          </w:tcPr>
          <w:p w:rsidR="00D30251" w:rsidRPr="00D623CF" w:rsidRDefault="00D30251" w:rsidP="00CB7654">
            <w:pPr>
              <w:rPr>
                <w:sz w:val="18"/>
                <w:szCs w:val="18"/>
              </w:rPr>
            </w:pPr>
          </w:p>
        </w:tc>
      </w:tr>
      <w:tr w:rsidR="00D30251" w:rsidRPr="00E97706" w:rsidTr="00CB7654">
        <w:tc>
          <w:tcPr>
            <w:tcW w:w="9911" w:type="dxa"/>
            <w:gridSpan w:val="4"/>
            <w:tcBorders>
              <w:top w:val="single" w:sz="4" w:space="0" w:color="auto"/>
              <w:bottom w:val="nil"/>
            </w:tcBorders>
            <w:vAlign w:val="center"/>
          </w:tcPr>
          <w:p w:rsidR="00D30251" w:rsidRPr="001C530F" w:rsidRDefault="00D30251" w:rsidP="00CB7654">
            <w:pPr>
              <w:keepNext/>
              <w:rPr>
                <w:rFonts w:cs="Arial"/>
                <w:bCs/>
                <w:sz w:val="18"/>
                <w:szCs w:val="18"/>
              </w:rPr>
            </w:pPr>
            <w:r w:rsidRPr="00FA15E5">
              <w:rPr>
                <w:rFonts w:cs="Arial"/>
                <w:b/>
                <w:bCs/>
                <w:sz w:val="18"/>
                <w:szCs w:val="18"/>
              </w:rPr>
              <w:lastRenderedPageBreak/>
              <w:t xml:space="preserve">Ergebnis </w:t>
            </w:r>
            <w:r>
              <w:rPr>
                <w:rFonts w:cs="Arial"/>
                <w:b/>
                <w:bCs/>
                <w:sz w:val="18"/>
                <w:szCs w:val="18"/>
              </w:rPr>
              <w:t>Begutachtung</w:t>
            </w:r>
            <w:r w:rsidRPr="00FA15E5">
              <w:rPr>
                <w:rFonts w:cs="Arial"/>
                <w:b/>
                <w:bCs/>
                <w:sz w:val="18"/>
                <w:szCs w:val="18"/>
              </w:rPr>
              <w:t>:</w:t>
            </w:r>
            <w:r>
              <w:rPr>
                <w:rFonts w:cs="Arial"/>
                <w:bCs/>
                <w:sz w:val="18"/>
                <w:szCs w:val="18"/>
              </w:rPr>
              <w:t xml:space="preserve"> </w:t>
            </w:r>
            <w:r w:rsidRPr="001C530F">
              <w:rPr>
                <w:rFonts w:cs="Arial"/>
                <w:bCs/>
                <w:sz w:val="18"/>
                <w:szCs w:val="18"/>
              </w:rPr>
              <w:t>Feststellungen / Begründung von Abweichungen / Sektorspezifische Besonderheiten / Hinweise:</w:t>
            </w:r>
          </w:p>
        </w:tc>
      </w:tr>
      <w:tr w:rsidR="00D30251" w:rsidRPr="00E97706" w:rsidTr="00CB7654">
        <w:tc>
          <w:tcPr>
            <w:tcW w:w="9911" w:type="dxa"/>
            <w:gridSpan w:val="4"/>
            <w:tcBorders>
              <w:top w:val="nil"/>
              <w:bottom w:val="single" w:sz="12" w:space="0" w:color="auto"/>
            </w:tcBorders>
            <w:shd w:val="clear" w:color="auto" w:fill="FFF2CC"/>
            <w:vAlign w:val="center"/>
          </w:tcPr>
          <w:p w:rsidR="00D30251" w:rsidRPr="00F04E3F" w:rsidRDefault="00D30251" w:rsidP="00CB7654">
            <w:pPr>
              <w:pStyle w:val="Standard10"/>
            </w:pPr>
          </w:p>
        </w:tc>
      </w:tr>
    </w:tbl>
    <w:p w:rsidR="004310BD" w:rsidRPr="00D30251" w:rsidRDefault="004310BD" w:rsidP="00171F56">
      <w:pPr>
        <w:spacing w:before="0" w:after="0"/>
        <w:rPr>
          <w:sz w:val="2"/>
          <w:szCs w:val="2"/>
        </w:rPr>
        <w:sectPr w:rsidR="004310BD" w:rsidRPr="00D30251" w:rsidSect="00807AFD">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7"/>
        <w:gridCol w:w="4886"/>
        <w:gridCol w:w="2312"/>
        <w:gridCol w:w="391"/>
        <w:gridCol w:w="379"/>
        <w:gridCol w:w="379"/>
        <w:gridCol w:w="767"/>
      </w:tblGrid>
      <w:tr w:rsidR="00631A9D" w:rsidRPr="00B42A3A" w:rsidTr="00B82927">
        <w:tc>
          <w:tcPr>
            <w:tcW w:w="799" w:type="dxa"/>
            <w:tcBorders>
              <w:top w:val="single" w:sz="4" w:space="0" w:color="auto"/>
            </w:tcBorders>
          </w:tcPr>
          <w:p w:rsidR="00631A9D" w:rsidRPr="00B42A3A" w:rsidRDefault="00A3347C" w:rsidP="00B65027">
            <w:pPr>
              <w:spacing w:after="40" w:line="200" w:lineRule="exact"/>
              <w:rPr>
                <w:rFonts w:cs="Arial"/>
                <w:b/>
                <w:sz w:val="18"/>
                <w:szCs w:val="18"/>
                <w:lang w:val="en-GB"/>
              </w:rPr>
            </w:pPr>
            <w:r w:rsidRPr="00B42A3A">
              <w:rPr>
                <w:rFonts w:cs="Arial"/>
                <w:b/>
                <w:sz w:val="18"/>
                <w:szCs w:val="18"/>
                <w:lang w:val="en-GB"/>
              </w:rPr>
              <w:t>7.8.1</w:t>
            </w:r>
          </w:p>
        </w:tc>
        <w:tc>
          <w:tcPr>
            <w:tcW w:w="4892" w:type="dxa"/>
            <w:tcBorders>
              <w:top w:val="single" w:sz="4" w:space="0" w:color="auto"/>
              <w:right w:val="single" w:sz="4" w:space="0" w:color="auto"/>
            </w:tcBorders>
            <w:vAlign w:val="center"/>
          </w:tcPr>
          <w:p w:rsidR="00631A9D" w:rsidRPr="00B42A3A" w:rsidRDefault="001220C8" w:rsidP="00BD0F6D">
            <w:pPr>
              <w:pStyle w:val="berschrift4"/>
              <w:rPr>
                <w:rFonts w:cs="Arial"/>
                <w:bCs w:val="0"/>
                <w:sz w:val="18"/>
                <w:szCs w:val="18"/>
                <w:lang w:val="en-GB"/>
              </w:rPr>
            </w:pPr>
            <w:r w:rsidRPr="001220C8">
              <w:rPr>
                <w:rFonts w:cs="Arial"/>
                <w:bCs w:val="0"/>
                <w:sz w:val="18"/>
                <w:szCs w:val="18"/>
                <w:lang w:val="en-GB"/>
              </w:rPr>
              <w:t>Allgemeines</w:t>
            </w:r>
          </w:p>
        </w:tc>
        <w:tc>
          <w:tcPr>
            <w:tcW w:w="2315" w:type="dxa"/>
            <w:tcBorders>
              <w:top w:val="single" w:sz="4" w:space="0" w:color="auto"/>
              <w:left w:val="single" w:sz="4" w:space="0" w:color="auto"/>
              <w:right w:val="single" w:sz="4" w:space="0" w:color="auto"/>
            </w:tcBorders>
            <w:shd w:val="clear" w:color="auto" w:fill="DEEAF6"/>
          </w:tcPr>
          <w:p w:rsidR="00631A9D" w:rsidRPr="00B42A3A" w:rsidRDefault="00631A9D" w:rsidP="00B65027">
            <w:pPr>
              <w:spacing w:after="40" w:line="200" w:lineRule="exact"/>
              <w:rPr>
                <w:rFonts w:cs="Arial"/>
                <w:b/>
                <w:szCs w:val="22"/>
                <w:lang w:val="en-GB"/>
              </w:rPr>
            </w:pPr>
            <w:r w:rsidRPr="00B42A3A">
              <w:rPr>
                <w:rFonts w:cs="Arial"/>
                <w:b/>
                <w:iCs/>
                <w:sz w:val="18"/>
                <w:szCs w:val="18"/>
                <w:lang w:val="en-GB"/>
              </w:rPr>
              <w:fldChar w:fldCharType="begin">
                <w:ffData>
                  <w:name w:val="Text4"/>
                  <w:enabled/>
                  <w:calcOnExit w:val="0"/>
                  <w:textInput/>
                </w:ffData>
              </w:fldChar>
            </w:r>
            <w:r w:rsidRPr="00B42A3A">
              <w:rPr>
                <w:rFonts w:cs="Arial"/>
                <w:b/>
                <w:iCs/>
                <w:sz w:val="18"/>
                <w:szCs w:val="18"/>
                <w:lang w:val="en-GB"/>
              </w:rPr>
              <w:instrText xml:space="preserve"> FORMTEXT </w:instrText>
            </w:r>
            <w:r w:rsidRPr="00B42A3A">
              <w:rPr>
                <w:rFonts w:cs="Arial"/>
                <w:b/>
                <w:iCs/>
                <w:sz w:val="18"/>
                <w:szCs w:val="18"/>
                <w:lang w:val="en-GB"/>
              </w:rPr>
            </w:r>
            <w:r w:rsidRPr="00B42A3A">
              <w:rPr>
                <w:rFonts w:cs="Arial"/>
                <w:b/>
                <w:iCs/>
                <w:sz w:val="18"/>
                <w:szCs w:val="18"/>
                <w:lang w:val="en-GB"/>
              </w:rPr>
              <w:fldChar w:fldCharType="separate"/>
            </w:r>
            <w:r w:rsidRPr="00B42A3A">
              <w:rPr>
                <w:rFonts w:cs="Arial"/>
                <w:b/>
                <w:iCs/>
                <w:noProof/>
                <w:sz w:val="18"/>
                <w:szCs w:val="18"/>
                <w:lang w:val="en-GB"/>
              </w:rPr>
              <w:t> </w:t>
            </w:r>
            <w:r w:rsidRPr="00B42A3A">
              <w:rPr>
                <w:rFonts w:cs="Arial"/>
                <w:b/>
                <w:iCs/>
                <w:noProof/>
                <w:sz w:val="18"/>
                <w:szCs w:val="18"/>
                <w:lang w:val="en-GB"/>
              </w:rPr>
              <w:t> </w:t>
            </w:r>
            <w:r w:rsidRPr="00B42A3A">
              <w:rPr>
                <w:rFonts w:cs="Arial"/>
                <w:b/>
                <w:iCs/>
                <w:noProof/>
                <w:sz w:val="18"/>
                <w:szCs w:val="18"/>
                <w:lang w:val="en-GB"/>
              </w:rPr>
              <w:t> </w:t>
            </w:r>
            <w:r w:rsidRPr="00B42A3A">
              <w:rPr>
                <w:rFonts w:cs="Arial"/>
                <w:b/>
                <w:iCs/>
                <w:noProof/>
                <w:sz w:val="18"/>
                <w:szCs w:val="18"/>
                <w:lang w:val="en-GB"/>
              </w:rPr>
              <w:t> </w:t>
            </w:r>
            <w:r w:rsidRPr="00B42A3A">
              <w:rPr>
                <w:rFonts w:cs="Arial"/>
                <w:b/>
                <w:iCs/>
                <w:noProof/>
                <w:sz w:val="18"/>
                <w:szCs w:val="18"/>
                <w:lang w:val="en-GB"/>
              </w:rPr>
              <w:t> </w:t>
            </w:r>
            <w:r w:rsidRPr="00B42A3A">
              <w:rPr>
                <w:rFonts w:cs="Arial"/>
                <w:b/>
                <w:iCs/>
                <w:sz w:val="18"/>
                <w:szCs w:val="18"/>
                <w:lang w:val="en-GB"/>
              </w:rPr>
              <w:fldChar w:fldCharType="end"/>
            </w:r>
          </w:p>
        </w:tc>
        <w:tc>
          <w:tcPr>
            <w:tcW w:w="391" w:type="dxa"/>
            <w:tcBorders>
              <w:top w:val="single" w:sz="4" w:space="0" w:color="auto"/>
            </w:tcBorders>
          </w:tcPr>
          <w:p w:rsidR="00631A9D" w:rsidRPr="00B42A3A" w:rsidRDefault="00631A9D" w:rsidP="00B65027">
            <w:pPr>
              <w:spacing w:after="40" w:line="200" w:lineRule="exact"/>
              <w:jc w:val="center"/>
              <w:rPr>
                <w:rFonts w:cs="Arial"/>
                <w:b/>
                <w:bCs/>
                <w:sz w:val="18"/>
                <w:szCs w:val="18"/>
                <w:lang w:val="en-GB"/>
              </w:rPr>
            </w:pPr>
          </w:p>
        </w:tc>
        <w:tc>
          <w:tcPr>
            <w:tcW w:w="379" w:type="dxa"/>
            <w:tcBorders>
              <w:top w:val="single" w:sz="4" w:space="0" w:color="auto"/>
            </w:tcBorders>
            <w:shd w:val="clear" w:color="auto" w:fill="FFF2CC"/>
          </w:tcPr>
          <w:p w:rsidR="00631A9D" w:rsidRPr="00B42A3A" w:rsidRDefault="00631A9D" w:rsidP="00B65027">
            <w:pPr>
              <w:spacing w:after="40" w:line="200" w:lineRule="exact"/>
              <w:jc w:val="center"/>
              <w:rPr>
                <w:rFonts w:cs="Arial"/>
                <w:b/>
                <w:bCs/>
                <w:sz w:val="18"/>
                <w:szCs w:val="18"/>
                <w:lang w:val="en-GB"/>
              </w:rPr>
            </w:pPr>
            <w:r w:rsidRPr="00B42A3A">
              <w:rPr>
                <w:rFonts w:cs="Arial"/>
                <w:b/>
                <w:bCs/>
                <w:sz w:val="18"/>
                <w:szCs w:val="18"/>
                <w:lang w:val="en-GB"/>
              </w:rPr>
              <w:fldChar w:fldCharType="begin">
                <w:ffData>
                  <w:name w:val=""/>
                  <w:enabled/>
                  <w:calcOnExit w:val="0"/>
                  <w:checkBox>
                    <w:sizeAuto/>
                    <w:default w:val="0"/>
                    <w:checked w:val="0"/>
                  </w:checkBox>
                </w:ffData>
              </w:fldChar>
            </w:r>
            <w:r w:rsidRPr="00B42A3A">
              <w:rPr>
                <w:rFonts w:cs="Arial"/>
                <w:b/>
                <w:bCs/>
                <w:sz w:val="18"/>
                <w:szCs w:val="18"/>
                <w:lang w:val="en-GB"/>
              </w:rPr>
              <w:instrText xml:space="preserve"> FORMCHECKBOX </w:instrText>
            </w:r>
            <w:r w:rsidR="00A04AED">
              <w:rPr>
                <w:rFonts w:cs="Arial"/>
                <w:b/>
                <w:bCs/>
                <w:sz w:val="18"/>
                <w:szCs w:val="18"/>
                <w:lang w:val="en-GB"/>
              </w:rPr>
            </w:r>
            <w:r w:rsidR="00A04AED">
              <w:rPr>
                <w:rFonts w:cs="Arial"/>
                <w:b/>
                <w:bCs/>
                <w:sz w:val="18"/>
                <w:szCs w:val="18"/>
                <w:lang w:val="en-GB"/>
              </w:rPr>
              <w:fldChar w:fldCharType="separate"/>
            </w:r>
            <w:r w:rsidRPr="00B42A3A">
              <w:rPr>
                <w:rFonts w:cs="Arial"/>
                <w:b/>
                <w:bCs/>
                <w:sz w:val="18"/>
                <w:szCs w:val="18"/>
                <w:lang w:val="en-GB"/>
              </w:rPr>
              <w:fldChar w:fldCharType="end"/>
            </w:r>
          </w:p>
        </w:tc>
        <w:tc>
          <w:tcPr>
            <w:tcW w:w="379" w:type="dxa"/>
            <w:tcBorders>
              <w:top w:val="single" w:sz="4" w:space="0" w:color="auto"/>
            </w:tcBorders>
            <w:shd w:val="clear" w:color="auto" w:fill="FFF2CC"/>
          </w:tcPr>
          <w:p w:rsidR="00631A9D" w:rsidRPr="00B42A3A" w:rsidRDefault="00631A9D" w:rsidP="00B65027">
            <w:pPr>
              <w:spacing w:after="40" w:line="200" w:lineRule="exact"/>
              <w:jc w:val="center"/>
              <w:rPr>
                <w:rFonts w:cs="Arial"/>
                <w:b/>
                <w:bCs/>
                <w:sz w:val="18"/>
                <w:szCs w:val="18"/>
                <w:lang w:val="en-GB"/>
              </w:rPr>
            </w:pPr>
            <w:r w:rsidRPr="00B42A3A">
              <w:rPr>
                <w:rFonts w:cs="Arial"/>
                <w:b/>
                <w:bCs/>
                <w:sz w:val="18"/>
                <w:szCs w:val="18"/>
                <w:lang w:val="en-GB"/>
              </w:rPr>
              <w:fldChar w:fldCharType="begin">
                <w:ffData>
                  <w:name w:val=""/>
                  <w:enabled/>
                  <w:calcOnExit w:val="0"/>
                  <w:checkBox>
                    <w:sizeAuto/>
                    <w:default w:val="0"/>
                  </w:checkBox>
                </w:ffData>
              </w:fldChar>
            </w:r>
            <w:r w:rsidRPr="00B42A3A">
              <w:rPr>
                <w:rFonts w:cs="Arial"/>
                <w:b/>
                <w:bCs/>
                <w:sz w:val="18"/>
                <w:szCs w:val="18"/>
                <w:lang w:val="en-GB"/>
              </w:rPr>
              <w:instrText xml:space="preserve"> FORMCHECKBOX </w:instrText>
            </w:r>
            <w:r w:rsidR="00A04AED">
              <w:rPr>
                <w:rFonts w:cs="Arial"/>
                <w:b/>
                <w:bCs/>
                <w:sz w:val="18"/>
                <w:szCs w:val="18"/>
                <w:lang w:val="en-GB"/>
              </w:rPr>
            </w:r>
            <w:r w:rsidR="00A04AED">
              <w:rPr>
                <w:rFonts w:cs="Arial"/>
                <w:b/>
                <w:bCs/>
                <w:sz w:val="18"/>
                <w:szCs w:val="18"/>
                <w:lang w:val="en-GB"/>
              </w:rPr>
              <w:fldChar w:fldCharType="separate"/>
            </w:r>
            <w:r w:rsidRPr="00B42A3A">
              <w:rPr>
                <w:rFonts w:cs="Arial"/>
                <w:b/>
                <w:bCs/>
                <w:sz w:val="18"/>
                <w:szCs w:val="18"/>
                <w:lang w:val="en-GB"/>
              </w:rPr>
              <w:fldChar w:fldCharType="end"/>
            </w:r>
          </w:p>
        </w:tc>
        <w:tc>
          <w:tcPr>
            <w:tcW w:w="768" w:type="dxa"/>
            <w:tcBorders>
              <w:top w:val="single" w:sz="4" w:space="0" w:color="auto"/>
            </w:tcBorders>
            <w:shd w:val="clear" w:color="auto" w:fill="FFF2CC"/>
          </w:tcPr>
          <w:p w:rsidR="00631A9D" w:rsidRPr="00B42A3A" w:rsidRDefault="00631A9D" w:rsidP="00B65027">
            <w:pPr>
              <w:spacing w:after="40" w:line="200" w:lineRule="exact"/>
              <w:jc w:val="center"/>
              <w:rPr>
                <w:rFonts w:cs="Arial"/>
                <w:b/>
                <w:iCs/>
                <w:sz w:val="18"/>
                <w:szCs w:val="18"/>
                <w:lang w:val="en-GB"/>
              </w:rPr>
            </w:pPr>
            <w:r w:rsidRPr="00B42A3A">
              <w:rPr>
                <w:rFonts w:cs="Arial"/>
                <w:b/>
                <w:iCs/>
                <w:sz w:val="18"/>
                <w:szCs w:val="18"/>
                <w:lang w:val="en-GB"/>
              </w:rPr>
              <w:fldChar w:fldCharType="begin">
                <w:ffData>
                  <w:name w:val="Text4"/>
                  <w:enabled/>
                  <w:calcOnExit w:val="0"/>
                  <w:textInput/>
                </w:ffData>
              </w:fldChar>
            </w:r>
            <w:r w:rsidRPr="00B42A3A">
              <w:rPr>
                <w:rFonts w:cs="Arial"/>
                <w:b/>
                <w:iCs/>
                <w:sz w:val="18"/>
                <w:szCs w:val="18"/>
                <w:lang w:val="en-GB"/>
              </w:rPr>
              <w:instrText xml:space="preserve"> FORMTEXT </w:instrText>
            </w:r>
            <w:r w:rsidRPr="00B42A3A">
              <w:rPr>
                <w:rFonts w:cs="Arial"/>
                <w:b/>
                <w:iCs/>
                <w:sz w:val="18"/>
                <w:szCs w:val="18"/>
                <w:lang w:val="en-GB"/>
              </w:rPr>
            </w:r>
            <w:r w:rsidRPr="00B42A3A">
              <w:rPr>
                <w:rFonts w:cs="Arial"/>
                <w:b/>
                <w:iCs/>
                <w:sz w:val="18"/>
                <w:szCs w:val="18"/>
                <w:lang w:val="en-GB"/>
              </w:rPr>
              <w:fldChar w:fldCharType="separate"/>
            </w:r>
            <w:r w:rsidRPr="00B42A3A">
              <w:rPr>
                <w:rFonts w:cs="Arial"/>
                <w:b/>
                <w:iCs/>
                <w:noProof/>
                <w:sz w:val="18"/>
                <w:szCs w:val="18"/>
                <w:lang w:val="en-GB"/>
              </w:rPr>
              <w:t> </w:t>
            </w:r>
            <w:r w:rsidRPr="00B42A3A">
              <w:rPr>
                <w:rFonts w:cs="Arial"/>
                <w:b/>
                <w:iCs/>
                <w:noProof/>
                <w:sz w:val="18"/>
                <w:szCs w:val="18"/>
                <w:lang w:val="en-GB"/>
              </w:rPr>
              <w:t> </w:t>
            </w:r>
            <w:r w:rsidRPr="00B42A3A">
              <w:rPr>
                <w:rFonts w:cs="Arial"/>
                <w:b/>
                <w:iCs/>
                <w:noProof/>
                <w:sz w:val="18"/>
                <w:szCs w:val="18"/>
                <w:lang w:val="en-GB"/>
              </w:rPr>
              <w:t> </w:t>
            </w:r>
            <w:r w:rsidRPr="00B42A3A">
              <w:rPr>
                <w:rFonts w:cs="Arial"/>
                <w:b/>
                <w:iCs/>
                <w:noProof/>
                <w:sz w:val="18"/>
                <w:szCs w:val="18"/>
                <w:lang w:val="en-GB"/>
              </w:rPr>
              <w:t> </w:t>
            </w:r>
            <w:r w:rsidRPr="00B42A3A">
              <w:rPr>
                <w:rFonts w:cs="Arial"/>
                <w:b/>
                <w:iCs/>
                <w:noProof/>
                <w:sz w:val="18"/>
                <w:szCs w:val="18"/>
                <w:lang w:val="en-GB"/>
              </w:rPr>
              <w:t> </w:t>
            </w:r>
            <w:r w:rsidRPr="00B42A3A">
              <w:rPr>
                <w:rFonts w:cs="Arial"/>
                <w:b/>
                <w:iCs/>
                <w:sz w:val="18"/>
                <w:szCs w:val="18"/>
                <w:lang w:val="en-GB"/>
              </w:rPr>
              <w:fldChar w:fldCharType="end"/>
            </w:r>
          </w:p>
        </w:tc>
      </w:tr>
      <w:tr w:rsidR="00A3347C" w:rsidRPr="00085BE2" w:rsidTr="00B82927">
        <w:tc>
          <w:tcPr>
            <w:tcW w:w="799" w:type="dxa"/>
            <w:tcBorders>
              <w:top w:val="single" w:sz="4" w:space="0" w:color="auto"/>
            </w:tcBorders>
          </w:tcPr>
          <w:p w:rsidR="00A3347C" w:rsidRPr="00085BE2" w:rsidRDefault="00A3347C" w:rsidP="00475578">
            <w:pPr>
              <w:spacing w:after="40" w:line="200" w:lineRule="exact"/>
              <w:rPr>
                <w:rFonts w:cs="Arial"/>
                <w:sz w:val="18"/>
                <w:szCs w:val="18"/>
                <w:lang w:val="en-GB"/>
              </w:rPr>
            </w:pPr>
            <w:r w:rsidRPr="00085BE2">
              <w:rPr>
                <w:rFonts w:cs="Arial"/>
                <w:sz w:val="18"/>
                <w:szCs w:val="18"/>
                <w:lang w:val="en-GB"/>
              </w:rPr>
              <w:t>7.8.1.1</w:t>
            </w:r>
          </w:p>
        </w:tc>
        <w:tc>
          <w:tcPr>
            <w:tcW w:w="4892" w:type="dxa"/>
            <w:tcBorders>
              <w:top w:val="single" w:sz="4" w:space="0" w:color="auto"/>
              <w:right w:val="single" w:sz="4" w:space="0" w:color="auto"/>
            </w:tcBorders>
            <w:vAlign w:val="center"/>
          </w:tcPr>
          <w:p w:rsidR="00A3347C" w:rsidRPr="001220C8" w:rsidRDefault="001220C8" w:rsidP="00475578">
            <w:pPr>
              <w:pStyle w:val="berschrift4"/>
              <w:keepNext w:val="0"/>
              <w:spacing w:before="40"/>
              <w:rPr>
                <w:rFonts w:cs="Arial"/>
                <w:b w:val="0"/>
                <w:bCs w:val="0"/>
                <w:sz w:val="18"/>
                <w:szCs w:val="18"/>
              </w:rPr>
            </w:pPr>
            <w:r w:rsidRPr="001220C8">
              <w:rPr>
                <w:rFonts w:cs="Arial"/>
                <w:b w:val="0"/>
                <w:bCs w:val="0"/>
                <w:sz w:val="18"/>
                <w:szCs w:val="18"/>
              </w:rPr>
              <w:t>Kritische Tätigkeiten, die sich auf die Qualität des biologischen Materials und der zugehörigen Daten auswirken, müssen von der Biobank, dem Bereitsteller, dem Empfänger oder Anwender identifiziert werden. Die Biobank muss Verfahren zur Qualitäts</w:t>
            </w:r>
            <w:r w:rsidR="0028265C">
              <w:rPr>
                <w:rFonts w:cs="Arial"/>
                <w:b w:val="0"/>
                <w:bCs w:val="0"/>
                <w:sz w:val="18"/>
                <w:szCs w:val="18"/>
              </w:rPr>
              <w:t>-</w:t>
            </w:r>
            <w:r w:rsidRPr="001220C8">
              <w:rPr>
                <w:rFonts w:cs="Arial"/>
                <w:b w:val="0"/>
                <w:bCs w:val="0"/>
                <w:sz w:val="18"/>
                <w:szCs w:val="18"/>
              </w:rPr>
              <w:t>kontrolle (QC, en: quality control) festlegen, dokumentieren und umsetzen, die sich auf solche Tätigkeiten beziehen.</w:t>
            </w:r>
          </w:p>
        </w:tc>
        <w:tc>
          <w:tcPr>
            <w:tcW w:w="2315" w:type="dxa"/>
            <w:tcBorders>
              <w:top w:val="single" w:sz="4" w:space="0" w:color="auto"/>
              <w:left w:val="single" w:sz="4" w:space="0" w:color="auto"/>
              <w:right w:val="single" w:sz="4" w:space="0" w:color="auto"/>
            </w:tcBorders>
            <w:shd w:val="clear" w:color="auto" w:fill="DEEAF6"/>
          </w:tcPr>
          <w:p w:rsidR="00A3347C" w:rsidRPr="00085BE2" w:rsidRDefault="00A3347C" w:rsidP="00475578">
            <w:pPr>
              <w:spacing w:after="40" w:line="200" w:lineRule="exact"/>
              <w:rPr>
                <w:rFonts w:cs="Arial"/>
                <w:iCs/>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c>
          <w:tcPr>
            <w:tcW w:w="391" w:type="dxa"/>
            <w:tcBorders>
              <w:top w:val="single" w:sz="4" w:space="0" w:color="auto"/>
            </w:tcBorders>
          </w:tcPr>
          <w:p w:rsidR="00A3347C" w:rsidRPr="00085BE2" w:rsidRDefault="00A3347C" w:rsidP="00475578">
            <w:pPr>
              <w:keepNext/>
              <w:keepLines/>
              <w:spacing w:after="40" w:line="200" w:lineRule="exact"/>
              <w:jc w:val="center"/>
              <w:rPr>
                <w:rFonts w:cs="Arial"/>
                <w:bCs/>
                <w:sz w:val="18"/>
                <w:szCs w:val="18"/>
                <w:lang w:val="en-GB"/>
              </w:rPr>
            </w:pPr>
          </w:p>
        </w:tc>
        <w:tc>
          <w:tcPr>
            <w:tcW w:w="379" w:type="dxa"/>
            <w:tcBorders>
              <w:top w:val="single" w:sz="4" w:space="0" w:color="auto"/>
            </w:tcBorders>
            <w:shd w:val="clear" w:color="auto" w:fill="FFF2CC"/>
          </w:tcPr>
          <w:p w:rsidR="00A3347C" w:rsidRPr="00085BE2" w:rsidRDefault="00A3347C" w:rsidP="00475578">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A04AED">
              <w:rPr>
                <w:rFonts w:cs="Arial"/>
                <w:bCs/>
                <w:sz w:val="18"/>
                <w:szCs w:val="18"/>
                <w:lang w:val="en-GB"/>
              </w:rPr>
            </w:r>
            <w:r w:rsidR="00A04AED">
              <w:rPr>
                <w:rFonts w:cs="Arial"/>
                <w:bCs/>
                <w:sz w:val="18"/>
                <w:szCs w:val="18"/>
                <w:lang w:val="en-GB"/>
              </w:rPr>
              <w:fldChar w:fldCharType="separate"/>
            </w:r>
            <w:r w:rsidRPr="00085BE2">
              <w:rPr>
                <w:rFonts w:cs="Arial"/>
                <w:bCs/>
                <w:sz w:val="18"/>
                <w:szCs w:val="18"/>
                <w:lang w:val="en-GB"/>
              </w:rPr>
              <w:fldChar w:fldCharType="end"/>
            </w:r>
          </w:p>
        </w:tc>
        <w:tc>
          <w:tcPr>
            <w:tcW w:w="379" w:type="dxa"/>
            <w:tcBorders>
              <w:top w:val="single" w:sz="4" w:space="0" w:color="auto"/>
            </w:tcBorders>
            <w:shd w:val="clear" w:color="auto" w:fill="FFF2CC"/>
          </w:tcPr>
          <w:p w:rsidR="00A3347C" w:rsidRPr="00085BE2" w:rsidRDefault="00A3347C" w:rsidP="00475578">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A04AED">
              <w:rPr>
                <w:rFonts w:cs="Arial"/>
                <w:bCs/>
                <w:sz w:val="18"/>
                <w:szCs w:val="18"/>
                <w:lang w:val="en-GB"/>
              </w:rPr>
            </w:r>
            <w:r w:rsidR="00A04AED">
              <w:rPr>
                <w:rFonts w:cs="Arial"/>
                <w:bCs/>
                <w:sz w:val="18"/>
                <w:szCs w:val="18"/>
                <w:lang w:val="en-GB"/>
              </w:rPr>
              <w:fldChar w:fldCharType="separate"/>
            </w:r>
            <w:r w:rsidRPr="00085BE2">
              <w:rPr>
                <w:rFonts w:cs="Arial"/>
                <w:bCs/>
                <w:sz w:val="18"/>
                <w:szCs w:val="18"/>
                <w:lang w:val="en-GB"/>
              </w:rPr>
              <w:fldChar w:fldCharType="end"/>
            </w:r>
          </w:p>
        </w:tc>
        <w:tc>
          <w:tcPr>
            <w:tcW w:w="768" w:type="dxa"/>
            <w:tcBorders>
              <w:top w:val="single" w:sz="4" w:space="0" w:color="auto"/>
            </w:tcBorders>
            <w:shd w:val="clear" w:color="auto" w:fill="FFF2CC"/>
          </w:tcPr>
          <w:p w:rsidR="00A3347C" w:rsidRPr="00085BE2" w:rsidRDefault="00A3347C" w:rsidP="00475578">
            <w:pPr>
              <w:spacing w:after="40" w:line="200" w:lineRule="exact"/>
              <w:jc w:val="center"/>
              <w:rPr>
                <w:rFonts w:cs="Arial"/>
                <w:iCs/>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r>
      <w:tr w:rsidR="00A3347C" w:rsidRPr="00085BE2" w:rsidTr="00B82927">
        <w:tc>
          <w:tcPr>
            <w:tcW w:w="799" w:type="dxa"/>
            <w:tcBorders>
              <w:top w:val="single" w:sz="4" w:space="0" w:color="auto"/>
            </w:tcBorders>
          </w:tcPr>
          <w:p w:rsidR="00A3347C" w:rsidRPr="00085BE2" w:rsidRDefault="00A3347C" w:rsidP="00A3347C">
            <w:pPr>
              <w:spacing w:after="40" w:line="200" w:lineRule="exact"/>
              <w:rPr>
                <w:rFonts w:cs="Arial"/>
                <w:sz w:val="18"/>
                <w:szCs w:val="18"/>
                <w:lang w:val="en-GB"/>
              </w:rPr>
            </w:pPr>
            <w:r w:rsidRPr="00085BE2">
              <w:rPr>
                <w:rFonts w:cs="Arial"/>
                <w:sz w:val="18"/>
                <w:szCs w:val="18"/>
                <w:lang w:val="en-GB"/>
              </w:rPr>
              <w:t>7.8.1.2</w:t>
            </w:r>
          </w:p>
        </w:tc>
        <w:tc>
          <w:tcPr>
            <w:tcW w:w="4892" w:type="dxa"/>
            <w:tcBorders>
              <w:top w:val="single" w:sz="4" w:space="0" w:color="auto"/>
              <w:right w:val="single" w:sz="4" w:space="0" w:color="auto"/>
            </w:tcBorders>
            <w:vAlign w:val="center"/>
          </w:tcPr>
          <w:p w:rsidR="0028265C" w:rsidRDefault="001220C8" w:rsidP="001220C8">
            <w:pPr>
              <w:rPr>
                <w:sz w:val="18"/>
                <w:szCs w:val="18"/>
              </w:rPr>
            </w:pPr>
            <w:r w:rsidRPr="001220C8">
              <w:rPr>
                <w:sz w:val="18"/>
                <w:szCs w:val="18"/>
              </w:rPr>
              <w:t>Die Biobank muss gebrauchstaugliches biologisches Material und gebrauchstaugliche zugehörige Daten bereitstellen. Die Biobank muss einen Mindestumfang von Qualitätskontroll</w:t>
            </w:r>
            <w:r w:rsidR="003254C3">
              <w:rPr>
                <w:sz w:val="18"/>
                <w:szCs w:val="18"/>
              </w:rPr>
              <w:t>-</w:t>
            </w:r>
            <w:r w:rsidRPr="001220C8">
              <w:rPr>
                <w:sz w:val="18"/>
                <w:szCs w:val="18"/>
              </w:rPr>
              <w:t>verfahren festlegen, die an dem biologischen Material und den zugehörigen Daten oder an einer Teilmenge davon durch</w:t>
            </w:r>
            <w:r w:rsidR="0028265C">
              <w:rPr>
                <w:sz w:val="18"/>
                <w:szCs w:val="18"/>
              </w:rPr>
              <w:t>-</w:t>
            </w:r>
            <w:r w:rsidRPr="001220C8">
              <w:rPr>
                <w:sz w:val="18"/>
                <w:szCs w:val="18"/>
              </w:rPr>
              <w:t xml:space="preserve">zuführen sind. Für seltenes oder älteres (en: legacy) biologisches Material und die zugehörigen Daten sowie für Qualitäts-kontrollverfahren, die zur Eliminierung des biologischen Materials führen, können Ausnahmen gerechtfertigt sein. </w:t>
            </w:r>
          </w:p>
          <w:p w:rsidR="0030129F" w:rsidRPr="00085BE2" w:rsidRDefault="00D601D2" w:rsidP="001220C8">
            <w:pPr>
              <w:rPr>
                <w:lang w:val="en-GB"/>
              </w:rPr>
            </w:pPr>
            <w:r w:rsidRPr="001220C8">
              <w:rPr>
                <w:rFonts w:cs="Arial"/>
                <w:sz w:val="16"/>
                <w:szCs w:val="16"/>
              </w:rPr>
              <w:t>[</w:t>
            </w:r>
            <w:r w:rsidR="0030129F" w:rsidRPr="00085BE2">
              <w:rPr>
                <w:rFonts w:cs="Arial"/>
                <w:sz w:val="16"/>
                <w:szCs w:val="16"/>
                <w:lang w:val="en-GB"/>
              </w:rPr>
              <w:sym w:font="Wingdings" w:char="F0E8"/>
            </w:r>
            <w:r w:rsidR="001220C8">
              <w:rPr>
                <w:rFonts w:cs="Arial"/>
                <w:sz w:val="16"/>
                <w:szCs w:val="16"/>
              </w:rPr>
              <w:t>ANMERKUNG</w:t>
            </w:r>
            <w:r w:rsidR="0030129F" w:rsidRPr="00085BE2">
              <w:rPr>
                <w:rFonts w:cs="Arial"/>
                <w:sz w:val="16"/>
                <w:szCs w:val="16"/>
                <w:lang w:val="en-GB"/>
              </w:rPr>
              <w:t>]</w:t>
            </w:r>
          </w:p>
        </w:tc>
        <w:tc>
          <w:tcPr>
            <w:tcW w:w="2315" w:type="dxa"/>
            <w:tcBorders>
              <w:top w:val="single" w:sz="4" w:space="0" w:color="auto"/>
              <w:left w:val="single" w:sz="4" w:space="0" w:color="auto"/>
              <w:right w:val="single" w:sz="4" w:space="0" w:color="auto"/>
            </w:tcBorders>
            <w:shd w:val="clear" w:color="auto" w:fill="DEEAF6"/>
          </w:tcPr>
          <w:p w:rsidR="00A3347C" w:rsidRPr="00085BE2" w:rsidRDefault="00A3347C" w:rsidP="00A3347C">
            <w:pPr>
              <w:spacing w:after="40" w:line="200" w:lineRule="exact"/>
              <w:rPr>
                <w:rFonts w:cs="Arial"/>
                <w:szCs w:val="22"/>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c>
          <w:tcPr>
            <w:tcW w:w="391" w:type="dxa"/>
            <w:tcBorders>
              <w:top w:val="single" w:sz="4" w:space="0" w:color="auto"/>
            </w:tcBorders>
          </w:tcPr>
          <w:p w:rsidR="00A3347C" w:rsidRPr="00085BE2" w:rsidRDefault="00A3347C" w:rsidP="00A3347C">
            <w:pPr>
              <w:keepNext/>
              <w:keepLines/>
              <w:spacing w:after="40" w:line="200" w:lineRule="exact"/>
              <w:jc w:val="center"/>
              <w:rPr>
                <w:rFonts w:cs="Arial"/>
                <w:bCs/>
                <w:sz w:val="18"/>
                <w:szCs w:val="18"/>
                <w:lang w:val="en-GB"/>
              </w:rPr>
            </w:pPr>
          </w:p>
        </w:tc>
        <w:tc>
          <w:tcPr>
            <w:tcW w:w="379" w:type="dxa"/>
            <w:tcBorders>
              <w:top w:val="single" w:sz="4" w:space="0" w:color="auto"/>
            </w:tcBorders>
            <w:shd w:val="clear" w:color="auto" w:fill="FFF2CC"/>
          </w:tcPr>
          <w:p w:rsidR="00A3347C" w:rsidRPr="00085BE2" w:rsidRDefault="00A3347C" w:rsidP="00A3347C">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ed w:val="0"/>
                  </w:checkBox>
                </w:ffData>
              </w:fldChar>
            </w:r>
            <w:r w:rsidRPr="00085BE2">
              <w:rPr>
                <w:rFonts w:cs="Arial"/>
                <w:bCs/>
                <w:sz w:val="18"/>
                <w:szCs w:val="18"/>
                <w:lang w:val="en-GB"/>
              </w:rPr>
              <w:instrText xml:space="preserve"> FORMCHECKBOX </w:instrText>
            </w:r>
            <w:r w:rsidR="00A04AED">
              <w:rPr>
                <w:rFonts w:cs="Arial"/>
                <w:bCs/>
                <w:sz w:val="18"/>
                <w:szCs w:val="18"/>
                <w:lang w:val="en-GB"/>
              </w:rPr>
            </w:r>
            <w:r w:rsidR="00A04AED">
              <w:rPr>
                <w:rFonts w:cs="Arial"/>
                <w:bCs/>
                <w:sz w:val="18"/>
                <w:szCs w:val="18"/>
                <w:lang w:val="en-GB"/>
              </w:rPr>
              <w:fldChar w:fldCharType="separate"/>
            </w:r>
            <w:r w:rsidRPr="00085BE2">
              <w:rPr>
                <w:rFonts w:cs="Arial"/>
                <w:bCs/>
                <w:sz w:val="18"/>
                <w:szCs w:val="18"/>
                <w:lang w:val="en-GB"/>
              </w:rPr>
              <w:fldChar w:fldCharType="end"/>
            </w:r>
          </w:p>
        </w:tc>
        <w:tc>
          <w:tcPr>
            <w:tcW w:w="379" w:type="dxa"/>
            <w:tcBorders>
              <w:top w:val="single" w:sz="4" w:space="0" w:color="auto"/>
            </w:tcBorders>
            <w:shd w:val="clear" w:color="auto" w:fill="FFF2CC"/>
          </w:tcPr>
          <w:p w:rsidR="00A3347C" w:rsidRPr="00085BE2" w:rsidRDefault="00A3347C" w:rsidP="00A3347C">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A04AED">
              <w:rPr>
                <w:rFonts w:cs="Arial"/>
                <w:bCs/>
                <w:sz w:val="18"/>
                <w:szCs w:val="18"/>
                <w:lang w:val="en-GB"/>
              </w:rPr>
            </w:r>
            <w:r w:rsidR="00A04AED">
              <w:rPr>
                <w:rFonts w:cs="Arial"/>
                <w:bCs/>
                <w:sz w:val="18"/>
                <w:szCs w:val="18"/>
                <w:lang w:val="en-GB"/>
              </w:rPr>
              <w:fldChar w:fldCharType="separate"/>
            </w:r>
            <w:r w:rsidRPr="00085BE2">
              <w:rPr>
                <w:rFonts w:cs="Arial"/>
                <w:bCs/>
                <w:sz w:val="18"/>
                <w:szCs w:val="18"/>
                <w:lang w:val="en-GB"/>
              </w:rPr>
              <w:fldChar w:fldCharType="end"/>
            </w:r>
          </w:p>
        </w:tc>
        <w:tc>
          <w:tcPr>
            <w:tcW w:w="768" w:type="dxa"/>
            <w:tcBorders>
              <w:top w:val="single" w:sz="4" w:space="0" w:color="auto"/>
            </w:tcBorders>
            <w:shd w:val="clear" w:color="auto" w:fill="FFF2CC"/>
          </w:tcPr>
          <w:p w:rsidR="00A3347C" w:rsidRPr="00085BE2" w:rsidRDefault="00A3347C" w:rsidP="00A3347C">
            <w:pPr>
              <w:spacing w:after="40" w:line="200" w:lineRule="exact"/>
              <w:jc w:val="center"/>
              <w:rPr>
                <w:rFonts w:cs="Arial"/>
                <w:iCs/>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r>
      <w:tr w:rsidR="00A3347C" w:rsidRPr="00085BE2" w:rsidTr="00B82927">
        <w:tc>
          <w:tcPr>
            <w:tcW w:w="799" w:type="dxa"/>
            <w:tcBorders>
              <w:top w:val="single" w:sz="4" w:space="0" w:color="auto"/>
            </w:tcBorders>
          </w:tcPr>
          <w:p w:rsidR="00A3347C" w:rsidRPr="00085BE2" w:rsidRDefault="00A3347C" w:rsidP="00A3347C">
            <w:pPr>
              <w:spacing w:after="40" w:line="200" w:lineRule="exact"/>
              <w:rPr>
                <w:rFonts w:cs="Arial"/>
                <w:sz w:val="18"/>
                <w:szCs w:val="18"/>
                <w:lang w:val="en-GB"/>
              </w:rPr>
            </w:pPr>
            <w:r w:rsidRPr="00085BE2">
              <w:rPr>
                <w:rFonts w:cs="Arial"/>
                <w:sz w:val="18"/>
                <w:szCs w:val="18"/>
                <w:lang w:val="en-GB"/>
              </w:rPr>
              <w:t>7.8.1.3</w:t>
            </w:r>
          </w:p>
        </w:tc>
        <w:tc>
          <w:tcPr>
            <w:tcW w:w="4892" w:type="dxa"/>
            <w:tcBorders>
              <w:top w:val="single" w:sz="4" w:space="0" w:color="auto"/>
              <w:right w:val="single" w:sz="4" w:space="0" w:color="auto"/>
            </w:tcBorders>
            <w:vAlign w:val="center"/>
          </w:tcPr>
          <w:p w:rsidR="001220C8" w:rsidRPr="001220C8" w:rsidRDefault="001220C8" w:rsidP="001220C8">
            <w:pPr>
              <w:pStyle w:val="berschrift4"/>
              <w:rPr>
                <w:rFonts w:cs="Arial"/>
                <w:b w:val="0"/>
                <w:bCs w:val="0"/>
                <w:sz w:val="18"/>
                <w:szCs w:val="18"/>
              </w:rPr>
            </w:pPr>
            <w:r w:rsidRPr="001220C8">
              <w:rPr>
                <w:rFonts w:cs="Arial"/>
                <w:b w:val="0"/>
                <w:bCs w:val="0"/>
                <w:sz w:val="18"/>
                <w:szCs w:val="18"/>
              </w:rPr>
              <w:t>Die Qualitätskontrollverfahren müssen:</w:t>
            </w:r>
          </w:p>
          <w:p w:rsidR="001220C8" w:rsidRPr="001220C8" w:rsidRDefault="001220C8" w:rsidP="00B66A96">
            <w:pPr>
              <w:pStyle w:val="berschrift4"/>
              <w:numPr>
                <w:ilvl w:val="0"/>
                <w:numId w:val="15"/>
              </w:numPr>
              <w:ind w:left="262" w:hanging="262"/>
              <w:rPr>
                <w:rFonts w:cs="Arial"/>
                <w:b w:val="0"/>
                <w:bCs w:val="0"/>
                <w:sz w:val="18"/>
                <w:szCs w:val="18"/>
              </w:rPr>
            </w:pPr>
            <w:r w:rsidRPr="001220C8">
              <w:rPr>
                <w:rFonts w:cs="Arial"/>
                <w:b w:val="0"/>
                <w:bCs w:val="0"/>
                <w:sz w:val="18"/>
                <w:szCs w:val="18"/>
              </w:rPr>
              <w:t>in Übereinstimmung mit bewährten Techniken und entsprechend der Eignung für den beabsichtigten Zweck festgelegt werden;</w:t>
            </w:r>
          </w:p>
          <w:p w:rsidR="001220C8" w:rsidRPr="001220C8" w:rsidRDefault="001220C8" w:rsidP="00B66A96">
            <w:pPr>
              <w:pStyle w:val="berschrift4"/>
              <w:numPr>
                <w:ilvl w:val="0"/>
                <w:numId w:val="15"/>
              </w:numPr>
              <w:ind w:left="262" w:hanging="262"/>
              <w:rPr>
                <w:rFonts w:cs="Arial"/>
                <w:b w:val="0"/>
                <w:bCs w:val="0"/>
                <w:sz w:val="18"/>
                <w:szCs w:val="18"/>
                <w:lang w:val="en-GB"/>
              </w:rPr>
            </w:pPr>
            <w:r w:rsidRPr="001220C8">
              <w:rPr>
                <w:rFonts w:cs="Arial"/>
                <w:b w:val="0"/>
                <w:bCs w:val="0"/>
                <w:sz w:val="18"/>
                <w:szCs w:val="18"/>
                <w:lang w:val="en-GB"/>
              </w:rPr>
              <w:t>regelmäßig aktualisiert werden;</w:t>
            </w:r>
          </w:p>
          <w:p w:rsidR="00A3347C" w:rsidRPr="001220C8" w:rsidRDefault="001220C8" w:rsidP="00B66A96">
            <w:pPr>
              <w:pStyle w:val="berschrift4"/>
              <w:numPr>
                <w:ilvl w:val="0"/>
                <w:numId w:val="15"/>
              </w:numPr>
              <w:ind w:left="262" w:hanging="262"/>
              <w:rPr>
                <w:rFonts w:cs="Arial"/>
                <w:b w:val="0"/>
                <w:bCs w:val="0"/>
                <w:sz w:val="18"/>
                <w:szCs w:val="18"/>
              </w:rPr>
            </w:pPr>
            <w:r w:rsidRPr="001220C8">
              <w:rPr>
                <w:rFonts w:cs="Arial"/>
                <w:b w:val="0"/>
                <w:bCs w:val="0"/>
                <w:sz w:val="18"/>
                <w:szCs w:val="18"/>
              </w:rPr>
              <w:t>sicherstellen, dass Anforderungen des Bereitstellers/</w:t>
            </w:r>
            <w:r w:rsidR="00671953">
              <w:rPr>
                <w:rFonts w:cs="Arial"/>
                <w:b w:val="0"/>
                <w:bCs w:val="0"/>
                <w:sz w:val="18"/>
                <w:szCs w:val="18"/>
              </w:rPr>
              <w:br/>
            </w:r>
            <w:r w:rsidRPr="001220C8">
              <w:rPr>
                <w:rFonts w:cs="Arial"/>
                <w:b w:val="0"/>
                <w:bCs w:val="0"/>
                <w:sz w:val="18"/>
                <w:szCs w:val="18"/>
              </w:rPr>
              <w:t>Empfängers/Anwenders erfüllt werden, sofern dies möglich ist.</w:t>
            </w:r>
          </w:p>
        </w:tc>
        <w:tc>
          <w:tcPr>
            <w:tcW w:w="2315" w:type="dxa"/>
            <w:tcBorders>
              <w:top w:val="single" w:sz="4" w:space="0" w:color="auto"/>
              <w:left w:val="single" w:sz="4" w:space="0" w:color="auto"/>
              <w:right w:val="single" w:sz="4" w:space="0" w:color="auto"/>
            </w:tcBorders>
            <w:shd w:val="clear" w:color="auto" w:fill="DEEAF6"/>
          </w:tcPr>
          <w:p w:rsidR="00A3347C" w:rsidRPr="00671953" w:rsidRDefault="00A3347C" w:rsidP="00A3347C">
            <w:pPr>
              <w:spacing w:after="40" w:line="200" w:lineRule="exact"/>
              <w:rPr>
                <w:rFonts w:cs="Arial"/>
                <w:iCs/>
                <w:sz w:val="18"/>
                <w:szCs w:val="18"/>
              </w:rPr>
            </w:pPr>
            <w:r w:rsidRPr="00085BE2">
              <w:rPr>
                <w:rFonts w:cs="Arial"/>
                <w:iCs/>
                <w:sz w:val="18"/>
                <w:szCs w:val="18"/>
                <w:lang w:val="en-GB"/>
              </w:rPr>
              <w:fldChar w:fldCharType="begin">
                <w:ffData>
                  <w:name w:val="Text4"/>
                  <w:enabled/>
                  <w:calcOnExit w:val="0"/>
                  <w:textInput/>
                </w:ffData>
              </w:fldChar>
            </w:r>
            <w:r w:rsidRPr="00671953">
              <w:rPr>
                <w:rFonts w:cs="Arial"/>
                <w:iCs/>
                <w:sz w:val="18"/>
                <w:szCs w:val="18"/>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c>
          <w:tcPr>
            <w:tcW w:w="391" w:type="dxa"/>
            <w:tcBorders>
              <w:top w:val="single" w:sz="4" w:space="0" w:color="auto"/>
            </w:tcBorders>
          </w:tcPr>
          <w:p w:rsidR="00A3347C" w:rsidRPr="00671953" w:rsidRDefault="00A3347C" w:rsidP="00A3347C">
            <w:pPr>
              <w:keepNext/>
              <w:keepLines/>
              <w:spacing w:after="40" w:line="200" w:lineRule="exact"/>
              <w:jc w:val="center"/>
              <w:rPr>
                <w:rFonts w:cs="Arial"/>
                <w:bCs/>
                <w:sz w:val="18"/>
                <w:szCs w:val="18"/>
              </w:rPr>
            </w:pPr>
          </w:p>
        </w:tc>
        <w:tc>
          <w:tcPr>
            <w:tcW w:w="379" w:type="dxa"/>
            <w:tcBorders>
              <w:top w:val="single" w:sz="4" w:space="0" w:color="auto"/>
            </w:tcBorders>
            <w:shd w:val="clear" w:color="auto" w:fill="FFF2CC"/>
          </w:tcPr>
          <w:p w:rsidR="00A3347C" w:rsidRPr="00671953" w:rsidRDefault="00A3347C" w:rsidP="00A3347C">
            <w:pPr>
              <w:keepNext/>
              <w:keepLines/>
              <w:spacing w:after="40" w:line="200" w:lineRule="exact"/>
              <w:jc w:val="center"/>
              <w:rPr>
                <w:rFonts w:cs="Arial"/>
                <w:bCs/>
                <w:sz w:val="18"/>
                <w:szCs w:val="18"/>
              </w:rPr>
            </w:pPr>
            <w:r w:rsidRPr="00085BE2">
              <w:rPr>
                <w:rFonts w:cs="Arial"/>
                <w:bCs/>
                <w:sz w:val="18"/>
                <w:szCs w:val="18"/>
                <w:lang w:val="en-GB"/>
              </w:rPr>
              <w:fldChar w:fldCharType="begin">
                <w:ffData>
                  <w:name w:val=""/>
                  <w:enabled/>
                  <w:calcOnExit w:val="0"/>
                  <w:checkBox>
                    <w:sizeAuto/>
                    <w:default w:val="0"/>
                  </w:checkBox>
                </w:ffData>
              </w:fldChar>
            </w:r>
            <w:r w:rsidRPr="00671953">
              <w:rPr>
                <w:rFonts w:cs="Arial"/>
                <w:bCs/>
                <w:sz w:val="18"/>
                <w:szCs w:val="18"/>
              </w:rPr>
              <w:instrText xml:space="preserve"> FORMCHECKBOX </w:instrText>
            </w:r>
            <w:r w:rsidR="00A04AED">
              <w:rPr>
                <w:rFonts w:cs="Arial"/>
                <w:bCs/>
                <w:sz w:val="18"/>
                <w:szCs w:val="18"/>
                <w:lang w:val="en-GB"/>
              </w:rPr>
            </w:r>
            <w:r w:rsidR="00A04AED">
              <w:rPr>
                <w:rFonts w:cs="Arial"/>
                <w:bCs/>
                <w:sz w:val="18"/>
                <w:szCs w:val="18"/>
                <w:lang w:val="en-GB"/>
              </w:rPr>
              <w:fldChar w:fldCharType="separate"/>
            </w:r>
            <w:r w:rsidRPr="00085BE2">
              <w:rPr>
                <w:rFonts w:cs="Arial"/>
                <w:bCs/>
                <w:sz w:val="18"/>
                <w:szCs w:val="18"/>
                <w:lang w:val="en-GB"/>
              </w:rPr>
              <w:fldChar w:fldCharType="end"/>
            </w:r>
          </w:p>
        </w:tc>
        <w:tc>
          <w:tcPr>
            <w:tcW w:w="379" w:type="dxa"/>
            <w:tcBorders>
              <w:top w:val="single" w:sz="4" w:space="0" w:color="auto"/>
            </w:tcBorders>
            <w:shd w:val="clear" w:color="auto" w:fill="FFF2CC"/>
          </w:tcPr>
          <w:p w:rsidR="00A3347C" w:rsidRPr="00671953" w:rsidRDefault="00A3347C" w:rsidP="00A3347C">
            <w:pPr>
              <w:keepNext/>
              <w:keepLines/>
              <w:spacing w:after="40" w:line="200" w:lineRule="exact"/>
              <w:jc w:val="center"/>
              <w:rPr>
                <w:rFonts w:cs="Arial"/>
                <w:bCs/>
                <w:sz w:val="18"/>
                <w:szCs w:val="18"/>
              </w:rPr>
            </w:pPr>
            <w:r w:rsidRPr="00085BE2">
              <w:rPr>
                <w:rFonts w:cs="Arial"/>
                <w:bCs/>
                <w:sz w:val="18"/>
                <w:szCs w:val="18"/>
                <w:lang w:val="en-GB"/>
              </w:rPr>
              <w:fldChar w:fldCharType="begin">
                <w:ffData>
                  <w:name w:val=""/>
                  <w:enabled/>
                  <w:calcOnExit w:val="0"/>
                  <w:checkBox>
                    <w:sizeAuto/>
                    <w:default w:val="0"/>
                  </w:checkBox>
                </w:ffData>
              </w:fldChar>
            </w:r>
            <w:r w:rsidRPr="00671953">
              <w:rPr>
                <w:rFonts w:cs="Arial"/>
                <w:bCs/>
                <w:sz w:val="18"/>
                <w:szCs w:val="18"/>
              </w:rPr>
              <w:instrText xml:space="preserve"> FORMCHECKBOX </w:instrText>
            </w:r>
            <w:r w:rsidR="00A04AED">
              <w:rPr>
                <w:rFonts w:cs="Arial"/>
                <w:bCs/>
                <w:sz w:val="18"/>
                <w:szCs w:val="18"/>
                <w:lang w:val="en-GB"/>
              </w:rPr>
            </w:r>
            <w:r w:rsidR="00A04AED">
              <w:rPr>
                <w:rFonts w:cs="Arial"/>
                <w:bCs/>
                <w:sz w:val="18"/>
                <w:szCs w:val="18"/>
                <w:lang w:val="en-GB"/>
              </w:rPr>
              <w:fldChar w:fldCharType="separate"/>
            </w:r>
            <w:r w:rsidRPr="00085BE2">
              <w:rPr>
                <w:rFonts w:cs="Arial"/>
                <w:bCs/>
                <w:sz w:val="18"/>
                <w:szCs w:val="18"/>
                <w:lang w:val="en-GB"/>
              </w:rPr>
              <w:fldChar w:fldCharType="end"/>
            </w:r>
          </w:p>
        </w:tc>
        <w:tc>
          <w:tcPr>
            <w:tcW w:w="768" w:type="dxa"/>
            <w:tcBorders>
              <w:top w:val="single" w:sz="4" w:space="0" w:color="auto"/>
            </w:tcBorders>
            <w:shd w:val="clear" w:color="auto" w:fill="FFF2CC"/>
          </w:tcPr>
          <w:p w:rsidR="00A3347C" w:rsidRPr="00671953" w:rsidRDefault="00A3347C" w:rsidP="00A3347C">
            <w:pPr>
              <w:spacing w:after="40" w:line="200" w:lineRule="exact"/>
              <w:jc w:val="center"/>
              <w:rPr>
                <w:rFonts w:cs="Arial"/>
                <w:iCs/>
                <w:sz w:val="18"/>
                <w:szCs w:val="18"/>
              </w:rPr>
            </w:pPr>
            <w:r w:rsidRPr="00085BE2">
              <w:rPr>
                <w:rFonts w:cs="Arial"/>
                <w:iCs/>
                <w:sz w:val="18"/>
                <w:szCs w:val="18"/>
                <w:lang w:val="en-GB"/>
              </w:rPr>
              <w:fldChar w:fldCharType="begin">
                <w:ffData>
                  <w:name w:val="Text4"/>
                  <w:enabled/>
                  <w:calcOnExit w:val="0"/>
                  <w:textInput/>
                </w:ffData>
              </w:fldChar>
            </w:r>
            <w:r w:rsidRPr="00671953">
              <w:rPr>
                <w:rFonts w:cs="Arial"/>
                <w:iCs/>
                <w:sz w:val="18"/>
                <w:szCs w:val="18"/>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r>
      <w:tr w:rsidR="00A3347C" w:rsidRPr="00B42A3A" w:rsidTr="00B82927">
        <w:tc>
          <w:tcPr>
            <w:tcW w:w="799" w:type="dxa"/>
            <w:tcBorders>
              <w:top w:val="single" w:sz="4" w:space="0" w:color="auto"/>
            </w:tcBorders>
          </w:tcPr>
          <w:p w:rsidR="00A3347C" w:rsidRPr="00671953" w:rsidRDefault="00A3347C" w:rsidP="00475578">
            <w:pPr>
              <w:spacing w:after="40" w:line="200" w:lineRule="exact"/>
              <w:rPr>
                <w:rFonts w:cs="Arial"/>
                <w:b/>
                <w:sz w:val="18"/>
                <w:szCs w:val="18"/>
              </w:rPr>
            </w:pPr>
            <w:r w:rsidRPr="00671953">
              <w:rPr>
                <w:rFonts w:cs="Arial"/>
                <w:b/>
                <w:sz w:val="18"/>
                <w:szCs w:val="18"/>
              </w:rPr>
              <w:t>7.8.</w:t>
            </w:r>
            <w:r w:rsidR="00475578" w:rsidRPr="00671953">
              <w:rPr>
                <w:rFonts w:cs="Arial"/>
                <w:b/>
                <w:sz w:val="18"/>
                <w:szCs w:val="18"/>
              </w:rPr>
              <w:t>2</w:t>
            </w:r>
          </w:p>
        </w:tc>
        <w:tc>
          <w:tcPr>
            <w:tcW w:w="4892" w:type="dxa"/>
            <w:tcBorders>
              <w:top w:val="single" w:sz="4" w:space="0" w:color="auto"/>
              <w:right w:val="single" w:sz="4" w:space="0" w:color="auto"/>
            </w:tcBorders>
            <w:vAlign w:val="center"/>
          </w:tcPr>
          <w:p w:rsidR="00A3347C" w:rsidRPr="00671953" w:rsidRDefault="00671953" w:rsidP="00620B64">
            <w:pPr>
              <w:pStyle w:val="berschrift4"/>
              <w:keepNext w:val="0"/>
              <w:spacing w:before="40"/>
              <w:rPr>
                <w:rFonts w:cs="Arial"/>
                <w:bCs w:val="0"/>
                <w:sz w:val="18"/>
                <w:szCs w:val="18"/>
              </w:rPr>
            </w:pPr>
            <w:r w:rsidRPr="00671953">
              <w:rPr>
                <w:rFonts w:cs="Arial"/>
                <w:bCs w:val="0"/>
                <w:sz w:val="18"/>
                <w:szCs w:val="18"/>
              </w:rPr>
              <w:t>Qualitätskontrolle von Prozessen</w:t>
            </w:r>
          </w:p>
        </w:tc>
        <w:tc>
          <w:tcPr>
            <w:tcW w:w="2315" w:type="dxa"/>
            <w:tcBorders>
              <w:top w:val="single" w:sz="4" w:space="0" w:color="auto"/>
              <w:left w:val="single" w:sz="4" w:space="0" w:color="auto"/>
              <w:right w:val="single" w:sz="4" w:space="0" w:color="auto"/>
            </w:tcBorders>
            <w:shd w:val="clear" w:color="auto" w:fill="DEEAF6"/>
          </w:tcPr>
          <w:p w:rsidR="00A3347C" w:rsidRPr="00B42A3A" w:rsidRDefault="00A3347C" w:rsidP="00A3347C">
            <w:pPr>
              <w:spacing w:after="40" w:line="200" w:lineRule="exact"/>
              <w:rPr>
                <w:rFonts w:cs="Arial"/>
                <w:b/>
                <w:szCs w:val="22"/>
                <w:lang w:val="en-GB"/>
              </w:rPr>
            </w:pPr>
            <w:r w:rsidRPr="00B42A3A">
              <w:rPr>
                <w:rFonts w:cs="Arial"/>
                <w:b/>
                <w:iCs/>
                <w:sz w:val="18"/>
                <w:szCs w:val="18"/>
                <w:lang w:val="en-GB"/>
              </w:rPr>
              <w:fldChar w:fldCharType="begin">
                <w:ffData>
                  <w:name w:val="Text4"/>
                  <w:enabled/>
                  <w:calcOnExit w:val="0"/>
                  <w:textInput/>
                </w:ffData>
              </w:fldChar>
            </w:r>
            <w:r w:rsidRPr="00671953">
              <w:rPr>
                <w:rFonts w:cs="Arial"/>
                <w:b/>
                <w:iCs/>
                <w:sz w:val="18"/>
                <w:szCs w:val="18"/>
              </w:rPr>
              <w:instrText xml:space="preserve"> FORMTEXT </w:instrText>
            </w:r>
            <w:r w:rsidRPr="00B42A3A">
              <w:rPr>
                <w:rFonts w:cs="Arial"/>
                <w:b/>
                <w:iCs/>
                <w:sz w:val="18"/>
                <w:szCs w:val="18"/>
                <w:lang w:val="en-GB"/>
              </w:rPr>
            </w:r>
            <w:r w:rsidRPr="00B42A3A">
              <w:rPr>
                <w:rFonts w:cs="Arial"/>
                <w:b/>
                <w:iCs/>
                <w:sz w:val="18"/>
                <w:szCs w:val="18"/>
                <w:lang w:val="en-GB"/>
              </w:rPr>
              <w:fldChar w:fldCharType="separate"/>
            </w:r>
            <w:r w:rsidRPr="00B42A3A">
              <w:rPr>
                <w:rFonts w:cs="Arial"/>
                <w:b/>
                <w:iCs/>
                <w:noProof/>
                <w:sz w:val="18"/>
                <w:szCs w:val="18"/>
                <w:lang w:val="en-GB"/>
              </w:rPr>
              <w:t> </w:t>
            </w:r>
            <w:r w:rsidRPr="00B42A3A">
              <w:rPr>
                <w:rFonts w:cs="Arial"/>
                <w:b/>
                <w:iCs/>
                <w:noProof/>
                <w:sz w:val="18"/>
                <w:szCs w:val="18"/>
                <w:lang w:val="en-GB"/>
              </w:rPr>
              <w:t> </w:t>
            </w:r>
            <w:r w:rsidRPr="00B42A3A">
              <w:rPr>
                <w:rFonts w:cs="Arial"/>
                <w:b/>
                <w:iCs/>
                <w:noProof/>
                <w:sz w:val="18"/>
                <w:szCs w:val="18"/>
                <w:lang w:val="en-GB"/>
              </w:rPr>
              <w:t> </w:t>
            </w:r>
            <w:r w:rsidRPr="00B42A3A">
              <w:rPr>
                <w:rFonts w:cs="Arial"/>
                <w:b/>
                <w:iCs/>
                <w:noProof/>
                <w:sz w:val="18"/>
                <w:szCs w:val="18"/>
                <w:lang w:val="en-GB"/>
              </w:rPr>
              <w:t> </w:t>
            </w:r>
            <w:r w:rsidRPr="00B42A3A">
              <w:rPr>
                <w:rFonts w:cs="Arial"/>
                <w:b/>
                <w:iCs/>
                <w:noProof/>
                <w:sz w:val="18"/>
                <w:szCs w:val="18"/>
                <w:lang w:val="en-GB"/>
              </w:rPr>
              <w:t> </w:t>
            </w:r>
            <w:r w:rsidRPr="00B42A3A">
              <w:rPr>
                <w:rFonts w:cs="Arial"/>
                <w:b/>
                <w:iCs/>
                <w:sz w:val="18"/>
                <w:szCs w:val="18"/>
                <w:lang w:val="en-GB"/>
              </w:rPr>
              <w:fldChar w:fldCharType="end"/>
            </w:r>
          </w:p>
        </w:tc>
        <w:tc>
          <w:tcPr>
            <w:tcW w:w="391" w:type="dxa"/>
            <w:tcBorders>
              <w:top w:val="single" w:sz="4" w:space="0" w:color="auto"/>
            </w:tcBorders>
          </w:tcPr>
          <w:p w:rsidR="00A3347C" w:rsidRPr="00B42A3A" w:rsidRDefault="00A3347C" w:rsidP="00A3347C">
            <w:pPr>
              <w:keepNext/>
              <w:keepLines/>
              <w:spacing w:after="40" w:line="200" w:lineRule="exact"/>
              <w:jc w:val="center"/>
              <w:rPr>
                <w:rFonts w:cs="Arial"/>
                <w:b/>
                <w:bCs/>
                <w:sz w:val="18"/>
                <w:szCs w:val="18"/>
                <w:lang w:val="en-GB"/>
              </w:rPr>
            </w:pPr>
          </w:p>
        </w:tc>
        <w:tc>
          <w:tcPr>
            <w:tcW w:w="379" w:type="dxa"/>
            <w:tcBorders>
              <w:top w:val="single" w:sz="4" w:space="0" w:color="auto"/>
            </w:tcBorders>
            <w:shd w:val="clear" w:color="auto" w:fill="FFF2CC"/>
          </w:tcPr>
          <w:p w:rsidR="00A3347C" w:rsidRPr="00B42A3A" w:rsidRDefault="00A3347C" w:rsidP="00A3347C">
            <w:pPr>
              <w:keepNext/>
              <w:keepLines/>
              <w:spacing w:after="40" w:line="200" w:lineRule="exact"/>
              <w:jc w:val="center"/>
              <w:rPr>
                <w:rFonts w:cs="Arial"/>
                <w:b/>
                <w:bCs/>
                <w:sz w:val="18"/>
                <w:szCs w:val="18"/>
                <w:lang w:val="en-GB"/>
              </w:rPr>
            </w:pPr>
            <w:r w:rsidRPr="00B42A3A">
              <w:rPr>
                <w:rFonts w:cs="Arial"/>
                <w:b/>
                <w:bCs/>
                <w:sz w:val="18"/>
                <w:szCs w:val="18"/>
                <w:lang w:val="en-GB"/>
              </w:rPr>
              <w:fldChar w:fldCharType="begin">
                <w:ffData>
                  <w:name w:val=""/>
                  <w:enabled/>
                  <w:calcOnExit w:val="0"/>
                  <w:checkBox>
                    <w:sizeAuto/>
                    <w:default w:val="0"/>
                    <w:checked w:val="0"/>
                  </w:checkBox>
                </w:ffData>
              </w:fldChar>
            </w:r>
            <w:r w:rsidRPr="00B42A3A">
              <w:rPr>
                <w:rFonts w:cs="Arial"/>
                <w:b/>
                <w:bCs/>
                <w:sz w:val="18"/>
                <w:szCs w:val="18"/>
                <w:lang w:val="en-GB"/>
              </w:rPr>
              <w:instrText xml:space="preserve"> FORMCHECKBOX </w:instrText>
            </w:r>
            <w:r w:rsidR="00A04AED">
              <w:rPr>
                <w:rFonts w:cs="Arial"/>
                <w:b/>
                <w:bCs/>
                <w:sz w:val="18"/>
                <w:szCs w:val="18"/>
                <w:lang w:val="en-GB"/>
              </w:rPr>
            </w:r>
            <w:r w:rsidR="00A04AED">
              <w:rPr>
                <w:rFonts w:cs="Arial"/>
                <w:b/>
                <w:bCs/>
                <w:sz w:val="18"/>
                <w:szCs w:val="18"/>
                <w:lang w:val="en-GB"/>
              </w:rPr>
              <w:fldChar w:fldCharType="separate"/>
            </w:r>
            <w:r w:rsidRPr="00B42A3A">
              <w:rPr>
                <w:rFonts w:cs="Arial"/>
                <w:b/>
                <w:bCs/>
                <w:sz w:val="18"/>
                <w:szCs w:val="18"/>
                <w:lang w:val="en-GB"/>
              </w:rPr>
              <w:fldChar w:fldCharType="end"/>
            </w:r>
          </w:p>
        </w:tc>
        <w:tc>
          <w:tcPr>
            <w:tcW w:w="379" w:type="dxa"/>
            <w:tcBorders>
              <w:top w:val="single" w:sz="4" w:space="0" w:color="auto"/>
            </w:tcBorders>
            <w:shd w:val="clear" w:color="auto" w:fill="FFF2CC"/>
          </w:tcPr>
          <w:p w:rsidR="00A3347C" w:rsidRPr="00B42A3A" w:rsidRDefault="00A3347C" w:rsidP="00A3347C">
            <w:pPr>
              <w:keepNext/>
              <w:keepLines/>
              <w:spacing w:after="40" w:line="200" w:lineRule="exact"/>
              <w:jc w:val="center"/>
              <w:rPr>
                <w:rFonts w:cs="Arial"/>
                <w:b/>
                <w:bCs/>
                <w:sz w:val="18"/>
                <w:szCs w:val="18"/>
                <w:lang w:val="en-GB"/>
              </w:rPr>
            </w:pPr>
            <w:r w:rsidRPr="00B42A3A">
              <w:rPr>
                <w:rFonts w:cs="Arial"/>
                <w:b/>
                <w:bCs/>
                <w:sz w:val="18"/>
                <w:szCs w:val="18"/>
                <w:lang w:val="en-GB"/>
              </w:rPr>
              <w:fldChar w:fldCharType="begin">
                <w:ffData>
                  <w:name w:val=""/>
                  <w:enabled/>
                  <w:calcOnExit w:val="0"/>
                  <w:checkBox>
                    <w:sizeAuto/>
                    <w:default w:val="0"/>
                  </w:checkBox>
                </w:ffData>
              </w:fldChar>
            </w:r>
            <w:r w:rsidRPr="00B42A3A">
              <w:rPr>
                <w:rFonts w:cs="Arial"/>
                <w:b/>
                <w:bCs/>
                <w:sz w:val="18"/>
                <w:szCs w:val="18"/>
                <w:lang w:val="en-GB"/>
              </w:rPr>
              <w:instrText xml:space="preserve"> FORMCHECKBOX </w:instrText>
            </w:r>
            <w:r w:rsidR="00A04AED">
              <w:rPr>
                <w:rFonts w:cs="Arial"/>
                <w:b/>
                <w:bCs/>
                <w:sz w:val="18"/>
                <w:szCs w:val="18"/>
                <w:lang w:val="en-GB"/>
              </w:rPr>
            </w:r>
            <w:r w:rsidR="00A04AED">
              <w:rPr>
                <w:rFonts w:cs="Arial"/>
                <w:b/>
                <w:bCs/>
                <w:sz w:val="18"/>
                <w:szCs w:val="18"/>
                <w:lang w:val="en-GB"/>
              </w:rPr>
              <w:fldChar w:fldCharType="separate"/>
            </w:r>
            <w:r w:rsidRPr="00B42A3A">
              <w:rPr>
                <w:rFonts w:cs="Arial"/>
                <w:b/>
                <w:bCs/>
                <w:sz w:val="18"/>
                <w:szCs w:val="18"/>
                <w:lang w:val="en-GB"/>
              </w:rPr>
              <w:fldChar w:fldCharType="end"/>
            </w:r>
          </w:p>
        </w:tc>
        <w:tc>
          <w:tcPr>
            <w:tcW w:w="768" w:type="dxa"/>
            <w:tcBorders>
              <w:top w:val="single" w:sz="4" w:space="0" w:color="auto"/>
            </w:tcBorders>
            <w:shd w:val="clear" w:color="auto" w:fill="FFF2CC"/>
          </w:tcPr>
          <w:p w:rsidR="00A3347C" w:rsidRPr="00B42A3A" w:rsidRDefault="00A3347C" w:rsidP="00A3347C">
            <w:pPr>
              <w:spacing w:after="40" w:line="200" w:lineRule="exact"/>
              <w:jc w:val="center"/>
              <w:rPr>
                <w:rFonts w:cs="Arial"/>
                <w:b/>
                <w:iCs/>
                <w:sz w:val="18"/>
                <w:szCs w:val="18"/>
                <w:lang w:val="en-GB"/>
              </w:rPr>
            </w:pPr>
            <w:r w:rsidRPr="00B42A3A">
              <w:rPr>
                <w:rFonts w:cs="Arial"/>
                <w:b/>
                <w:iCs/>
                <w:sz w:val="18"/>
                <w:szCs w:val="18"/>
                <w:lang w:val="en-GB"/>
              </w:rPr>
              <w:fldChar w:fldCharType="begin">
                <w:ffData>
                  <w:name w:val="Text4"/>
                  <w:enabled/>
                  <w:calcOnExit w:val="0"/>
                  <w:textInput/>
                </w:ffData>
              </w:fldChar>
            </w:r>
            <w:r w:rsidRPr="00B42A3A">
              <w:rPr>
                <w:rFonts w:cs="Arial"/>
                <w:b/>
                <w:iCs/>
                <w:sz w:val="18"/>
                <w:szCs w:val="18"/>
                <w:lang w:val="en-GB"/>
              </w:rPr>
              <w:instrText xml:space="preserve"> FORMTEXT </w:instrText>
            </w:r>
            <w:r w:rsidRPr="00B42A3A">
              <w:rPr>
                <w:rFonts w:cs="Arial"/>
                <w:b/>
                <w:iCs/>
                <w:sz w:val="18"/>
                <w:szCs w:val="18"/>
                <w:lang w:val="en-GB"/>
              </w:rPr>
            </w:r>
            <w:r w:rsidRPr="00B42A3A">
              <w:rPr>
                <w:rFonts w:cs="Arial"/>
                <w:b/>
                <w:iCs/>
                <w:sz w:val="18"/>
                <w:szCs w:val="18"/>
                <w:lang w:val="en-GB"/>
              </w:rPr>
              <w:fldChar w:fldCharType="separate"/>
            </w:r>
            <w:r w:rsidRPr="00B42A3A">
              <w:rPr>
                <w:rFonts w:cs="Arial"/>
                <w:b/>
                <w:iCs/>
                <w:noProof/>
                <w:sz w:val="18"/>
                <w:szCs w:val="18"/>
                <w:lang w:val="en-GB"/>
              </w:rPr>
              <w:t> </w:t>
            </w:r>
            <w:r w:rsidRPr="00B42A3A">
              <w:rPr>
                <w:rFonts w:cs="Arial"/>
                <w:b/>
                <w:iCs/>
                <w:noProof/>
                <w:sz w:val="18"/>
                <w:szCs w:val="18"/>
                <w:lang w:val="en-GB"/>
              </w:rPr>
              <w:t> </w:t>
            </w:r>
            <w:r w:rsidRPr="00B42A3A">
              <w:rPr>
                <w:rFonts w:cs="Arial"/>
                <w:b/>
                <w:iCs/>
                <w:noProof/>
                <w:sz w:val="18"/>
                <w:szCs w:val="18"/>
                <w:lang w:val="en-GB"/>
              </w:rPr>
              <w:t> </w:t>
            </w:r>
            <w:r w:rsidRPr="00B42A3A">
              <w:rPr>
                <w:rFonts w:cs="Arial"/>
                <w:b/>
                <w:iCs/>
                <w:noProof/>
                <w:sz w:val="18"/>
                <w:szCs w:val="18"/>
                <w:lang w:val="en-GB"/>
              </w:rPr>
              <w:t> </w:t>
            </w:r>
            <w:r w:rsidRPr="00B42A3A">
              <w:rPr>
                <w:rFonts w:cs="Arial"/>
                <w:b/>
                <w:iCs/>
                <w:noProof/>
                <w:sz w:val="18"/>
                <w:szCs w:val="18"/>
                <w:lang w:val="en-GB"/>
              </w:rPr>
              <w:t> </w:t>
            </w:r>
            <w:r w:rsidRPr="00B42A3A">
              <w:rPr>
                <w:rFonts w:cs="Arial"/>
                <w:b/>
                <w:iCs/>
                <w:sz w:val="18"/>
                <w:szCs w:val="18"/>
                <w:lang w:val="en-GB"/>
              </w:rPr>
              <w:fldChar w:fldCharType="end"/>
            </w:r>
          </w:p>
        </w:tc>
      </w:tr>
      <w:tr w:rsidR="0030129F" w:rsidRPr="00085BE2" w:rsidTr="00B82927">
        <w:tc>
          <w:tcPr>
            <w:tcW w:w="799" w:type="dxa"/>
            <w:tcBorders>
              <w:top w:val="single" w:sz="4" w:space="0" w:color="auto"/>
            </w:tcBorders>
          </w:tcPr>
          <w:p w:rsidR="0030129F" w:rsidRPr="00085BE2" w:rsidRDefault="0030129F" w:rsidP="00245DDB">
            <w:pPr>
              <w:rPr>
                <w:sz w:val="18"/>
                <w:szCs w:val="18"/>
                <w:lang w:val="en-GB"/>
              </w:rPr>
            </w:pPr>
            <w:r w:rsidRPr="00085BE2">
              <w:rPr>
                <w:sz w:val="18"/>
                <w:szCs w:val="18"/>
                <w:lang w:val="en-GB"/>
              </w:rPr>
              <w:t>7.8.2.1</w:t>
            </w:r>
          </w:p>
        </w:tc>
        <w:tc>
          <w:tcPr>
            <w:tcW w:w="4892" w:type="dxa"/>
            <w:tcBorders>
              <w:top w:val="single" w:sz="4" w:space="0" w:color="auto"/>
              <w:right w:val="single" w:sz="4" w:space="0" w:color="auto"/>
            </w:tcBorders>
            <w:vAlign w:val="center"/>
          </w:tcPr>
          <w:p w:rsidR="0030129F" w:rsidRPr="00671953" w:rsidRDefault="00671953" w:rsidP="0028265C">
            <w:pPr>
              <w:rPr>
                <w:sz w:val="18"/>
                <w:szCs w:val="18"/>
              </w:rPr>
            </w:pPr>
            <w:r w:rsidRPr="00671953">
              <w:rPr>
                <w:sz w:val="18"/>
                <w:szCs w:val="18"/>
              </w:rPr>
              <w:t>Die Biobank muss Verfahren festlegen, dokumentieren und umsetzen, die Qualitätskontrolltätigkeiten während aller Biobanking-Prozesse festlegen, einschließlich Qualitätskontroll</w:t>
            </w:r>
            <w:r>
              <w:rPr>
                <w:sz w:val="18"/>
                <w:szCs w:val="18"/>
              </w:rPr>
              <w:t>-</w:t>
            </w:r>
            <w:r w:rsidRPr="00671953">
              <w:rPr>
                <w:sz w:val="18"/>
                <w:szCs w:val="18"/>
              </w:rPr>
              <w:t>kriterien, die vorher festgelegten Spezifikationen entsprechen, um die Eignung des biologischen Materials und der zugehörigen Daten für den beabsichtigten Zweck nachzuweisen.</w:t>
            </w:r>
          </w:p>
        </w:tc>
        <w:tc>
          <w:tcPr>
            <w:tcW w:w="2315" w:type="dxa"/>
            <w:tcBorders>
              <w:top w:val="single" w:sz="4" w:space="0" w:color="auto"/>
              <w:left w:val="single" w:sz="4" w:space="0" w:color="auto"/>
              <w:right w:val="single" w:sz="4" w:space="0" w:color="auto"/>
            </w:tcBorders>
            <w:shd w:val="clear" w:color="auto" w:fill="DEEAF6"/>
          </w:tcPr>
          <w:p w:rsidR="0030129F" w:rsidRPr="00085BE2" w:rsidRDefault="0030129F" w:rsidP="00245DDB">
            <w:pPr>
              <w:spacing w:after="40" w:line="200" w:lineRule="exact"/>
              <w:rPr>
                <w:rFonts w:cs="Arial"/>
                <w:szCs w:val="22"/>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c>
          <w:tcPr>
            <w:tcW w:w="391" w:type="dxa"/>
            <w:tcBorders>
              <w:top w:val="single" w:sz="4" w:space="0" w:color="auto"/>
            </w:tcBorders>
          </w:tcPr>
          <w:p w:rsidR="0030129F" w:rsidRPr="00085BE2" w:rsidRDefault="0030129F" w:rsidP="00245DDB">
            <w:pPr>
              <w:keepNext/>
              <w:keepLines/>
              <w:spacing w:after="40" w:line="200" w:lineRule="exact"/>
              <w:jc w:val="center"/>
              <w:rPr>
                <w:rFonts w:cs="Arial"/>
                <w:bCs/>
                <w:sz w:val="18"/>
                <w:szCs w:val="18"/>
                <w:lang w:val="en-GB"/>
              </w:rPr>
            </w:pPr>
          </w:p>
        </w:tc>
        <w:tc>
          <w:tcPr>
            <w:tcW w:w="379" w:type="dxa"/>
            <w:tcBorders>
              <w:top w:val="single" w:sz="4" w:space="0" w:color="auto"/>
            </w:tcBorders>
            <w:shd w:val="clear" w:color="auto" w:fill="FFF2CC"/>
          </w:tcPr>
          <w:p w:rsidR="0030129F" w:rsidRPr="00085BE2" w:rsidRDefault="0030129F" w:rsidP="00245DDB">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A04AED">
              <w:rPr>
                <w:rFonts w:cs="Arial"/>
                <w:bCs/>
                <w:sz w:val="18"/>
                <w:szCs w:val="18"/>
                <w:lang w:val="en-GB"/>
              </w:rPr>
            </w:r>
            <w:r w:rsidR="00A04AED">
              <w:rPr>
                <w:rFonts w:cs="Arial"/>
                <w:bCs/>
                <w:sz w:val="18"/>
                <w:szCs w:val="18"/>
                <w:lang w:val="en-GB"/>
              </w:rPr>
              <w:fldChar w:fldCharType="separate"/>
            </w:r>
            <w:r w:rsidRPr="00085BE2">
              <w:rPr>
                <w:rFonts w:cs="Arial"/>
                <w:bCs/>
                <w:sz w:val="18"/>
                <w:szCs w:val="18"/>
                <w:lang w:val="en-GB"/>
              </w:rPr>
              <w:fldChar w:fldCharType="end"/>
            </w:r>
          </w:p>
        </w:tc>
        <w:tc>
          <w:tcPr>
            <w:tcW w:w="379" w:type="dxa"/>
            <w:tcBorders>
              <w:top w:val="single" w:sz="4" w:space="0" w:color="auto"/>
            </w:tcBorders>
            <w:shd w:val="clear" w:color="auto" w:fill="FFF2CC"/>
          </w:tcPr>
          <w:p w:rsidR="0030129F" w:rsidRPr="00085BE2" w:rsidRDefault="0030129F" w:rsidP="00245DDB">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A04AED">
              <w:rPr>
                <w:rFonts w:cs="Arial"/>
                <w:bCs/>
                <w:sz w:val="18"/>
                <w:szCs w:val="18"/>
                <w:lang w:val="en-GB"/>
              </w:rPr>
            </w:r>
            <w:r w:rsidR="00A04AED">
              <w:rPr>
                <w:rFonts w:cs="Arial"/>
                <w:bCs/>
                <w:sz w:val="18"/>
                <w:szCs w:val="18"/>
                <w:lang w:val="en-GB"/>
              </w:rPr>
              <w:fldChar w:fldCharType="separate"/>
            </w:r>
            <w:r w:rsidRPr="00085BE2">
              <w:rPr>
                <w:rFonts w:cs="Arial"/>
                <w:bCs/>
                <w:sz w:val="18"/>
                <w:szCs w:val="18"/>
                <w:lang w:val="en-GB"/>
              </w:rPr>
              <w:fldChar w:fldCharType="end"/>
            </w:r>
          </w:p>
        </w:tc>
        <w:tc>
          <w:tcPr>
            <w:tcW w:w="768" w:type="dxa"/>
            <w:tcBorders>
              <w:top w:val="single" w:sz="4" w:space="0" w:color="auto"/>
            </w:tcBorders>
            <w:shd w:val="clear" w:color="auto" w:fill="FFF2CC"/>
          </w:tcPr>
          <w:p w:rsidR="0030129F" w:rsidRPr="00085BE2" w:rsidRDefault="0030129F" w:rsidP="00245DDB">
            <w:pPr>
              <w:spacing w:after="40" w:line="200" w:lineRule="exact"/>
              <w:jc w:val="center"/>
              <w:rPr>
                <w:rFonts w:cs="Arial"/>
                <w:iCs/>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r>
      <w:tr w:rsidR="0030129F" w:rsidRPr="00085BE2" w:rsidTr="00B82927">
        <w:tc>
          <w:tcPr>
            <w:tcW w:w="799" w:type="dxa"/>
            <w:tcBorders>
              <w:top w:val="single" w:sz="4" w:space="0" w:color="auto"/>
            </w:tcBorders>
          </w:tcPr>
          <w:p w:rsidR="0030129F" w:rsidRPr="00085BE2" w:rsidRDefault="0030129F" w:rsidP="00245DDB">
            <w:pPr>
              <w:rPr>
                <w:sz w:val="18"/>
                <w:szCs w:val="18"/>
                <w:lang w:val="en-GB"/>
              </w:rPr>
            </w:pPr>
            <w:r w:rsidRPr="00085BE2">
              <w:rPr>
                <w:sz w:val="18"/>
                <w:szCs w:val="18"/>
                <w:lang w:val="en-GB"/>
              </w:rPr>
              <w:t>7.8.2.2</w:t>
            </w:r>
          </w:p>
        </w:tc>
        <w:tc>
          <w:tcPr>
            <w:tcW w:w="4892" w:type="dxa"/>
            <w:tcBorders>
              <w:top w:val="single" w:sz="4" w:space="0" w:color="auto"/>
              <w:right w:val="single" w:sz="4" w:space="0" w:color="auto"/>
            </w:tcBorders>
            <w:vAlign w:val="center"/>
          </w:tcPr>
          <w:p w:rsidR="0030129F" w:rsidRPr="00671953" w:rsidRDefault="00671953" w:rsidP="00671953">
            <w:pPr>
              <w:pStyle w:val="berschrift4"/>
              <w:rPr>
                <w:rFonts w:cs="Arial"/>
                <w:b w:val="0"/>
                <w:bCs w:val="0"/>
                <w:sz w:val="18"/>
                <w:szCs w:val="18"/>
              </w:rPr>
            </w:pPr>
            <w:r w:rsidRPr="00671953">
              <w:rPr>
                <w:rFonts w:cs="Arial"/>
                <w:b w:val="0"/>
                <w:bCs w:val="0"/>
                <w:sz w:val="18"/>
                <w:szCs w:val="18"/>
              </w:rPr>
              <w:t>Die Tätigkeiten im Rahmen der Qualitätskontrolle müssen in geplanten Abständen durchgeführt werden. Die Biobank muss dokumentierte Informationen über Tätigkeiten und Ergebnisse der Qualitätskontrolle aufbewahren.</w:t>
            </w:r>
          </w:p>
        </w:tc>
        <w:tc>
          <w:tcPr>
            <w:tcW w:w="2315" w:type="dxa"/>
            <w:tcBorders>
              <w:top w:val="single" w:sz="4" w:space="0" w:color="auto"/>
              <w:left w:val="single" w:sz="4" w:space="0" w:color="auto"/>
              <w:right w:val="single" w:sz="4" w:space="0" w:color="auto"/>
            </w:tcBorders>
            <w:shd w:val="clear" w:color="auto" w:fill="DEEAF6"/>
          </w:tcPr>
          <w:p w:rsidR="0030129F" w:rsidRPr="00085BE2" w:rsidRDefault="0030129F" w:rsidP="00245DDB">
            <w:pPr>
              <w:spacing w:after="40" w:line="200" w:lineRule="exact"/>
              <w:rPr>
                <w:rFonts w:cs="Arial"/>
                <w:iCs/>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c>
          <w:tcPr>
            <w:tcW w:w="391" w:type="dxa"/>
            <w:tcBorders>
              <w:top w:val="single" w:sz="4" w:space="0" w:color="auto"/>
            </w:tcBorders>
          </w:tcPr>
          <w:p w:rsidR="0030129F" w:rsidRPr="00085BE2" w:rsidRDefault="0030129F" w:rsidP="00245DDB">
            <w:pPr>
              <w:keepNext/>
              <w:keepLines/>
              <w:spacing w:after="40" w:line="200" w:lineRule="exact"/>
              <w:jc w:val="center"/>
              <w:rPr>
                <w:rFonts w:cs="Arial"/>
                <w:bCs/>
                <w:sz w:val="18"/>
                <w:szCs w:val="18"/>
                <w:lang w:val="en-GB"/>
              </w:rPr>
            </w:pPr>
          </w:p>
        </w:tc>
        <w:tc>
          <w:tcPr>
            <w:tcW w:w="379" w:type="dxa"/>
            <w:tcBorders>
              <w:top w:val="single" w:sz="4" w:space="0" w:color="auto"/>
            </w:tcBorders>
            <w:shd w:val="clear" w:color="auto" w:fill="FFF2CC"/>
          </w:tcPr>
          <w:p w:rsidR="0030129F" w:rsidRPr="00085BE2" w:rsidRDefault="0030129F" w:rsidP="00245DDB">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A04AED">
              <w:rPr>
                <w:rFonts w:cs="Arial"/>
                <w:bCs/>
                <w:sz w:val="18"/>
                <w:szCs w:val="18"/>
                <w:lang w:val="en-GB"/>
              </w:rPr>
            </w:r>
            <w:r w:rsidR="00A04AED">
              <w:rPr>
                <w:rFonts w:cs="Arial"/>
                <w:bCs/>
                <w:sz w:val="18"/>
                <w:szCs w:val="18"/>
                <w:lang w:val="en-GB"/>
              </w:rPr>
              <w:fldChar w:fldCharType="separate"/>
            </w:r>
            <w:r w:rsidRPr="00085BE2">
              <w:rPr>
                <w:rFonts w:cs="Arial"/>
                <w:bCs/>
                <w:sz w:val="18"/>
                <w:szCs w:val="18"/>
                <w:lang w:val="en-GB"/>
              </w:rPr>
              <w:fldChar w:fldCharType="end"/>
            </w:r>
          </w:p>
        </w:tc>
        <w:tc>
          <w:tcPr>
            <w:tcW w:w="379" w:type="dxa"/>
            <w:tcBorders>
              <w:top w:val="single" w:sz="4" w:space="0" w:color="auto"/>
            </w:tcBorders>
            <w:shd w:val="clear" w:color="auto" w:fill="FFF2CC"/>
          </w:tcPr>
          <w:p w:rsidR="0030129F" w:rsidRPr="00085BE2" w:rsidRDefault="0030129F" w:rsidP="00245DDB">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A04AED">
              <w:rPr>
                <w:rFonts w:cs="Arial"/>
                <w:bCs/>
                <w:sz w:val="18"/>
                <w:szCs w:val="18"/>
                <w:lang w:val="en-GB"/>
              </w:rPr>
            </w:r>
            <w:r w:rsidR="00A04AED">
              <w:rPr>
                <w:rFonts w:cs="Arial"/>
                <w:bCs/>
                <w:sz w:val="18"/>
                <w:szCs w:val="18"/>
                <w:lang w:val="en-GB"/>
              </w:rPr>
              <w:fldChar w:fldCharType="separate"/>
            </w:r>
            <w:r w:rsidRPr="00085BE2">
              <w:rPr>
                <w:rFonts w:cs="Arial"/>
                <w:bCs/>
                <w:sz w:val="18"/>
                <w:szCs w:val="18"/>
                <w:lang w:val="en-GB"/>
              </w:rPr>
              <w:fldChar w:fldCharType="end"/>
            </w:r>
          </w:p>
        </w:tc>
        <w:tc>
          <w:tcPr>
            <w:tcW w:w="768" w:type="dxa"/>
            <w:tcBorders>
              <w:top w:val="single" w:sz="4" w:space="0" w:color="auto"/>
            </w:tcBorders>
            <w:shd w:val="clear" w:color="auto" w:fill="FFF2CC"/>
          </w:tcPr>
          <w:p w:rsidR="0030129F" w:rsidRPr="00085BE2" w:rsidRDefault="0030129F" w:rsidP="00245DDB">
            <w:pPr>
              <w:spacing w:after="40" w:line="200" w:lineRule="exact"/>
              <w:jc w:val="center"/>
              <w:rPr>
                <w:rFonts w:cs="Arial"/>
                <w:iCs/>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r>
      <w:tr w:rsidR="0030129F" w:rsidRPr="00085BE2" w:rsidTr="00B82927">
        <w:tc>
          <w:tcPr>
            <w:tcW w:w="799" w:type="dxa"/>
            <w:tcBorders>
              <w:top w:val="single" w:sz="4" w:space="0" w:color="auto"/>
            </w:tcBorders>
          </w:tcPr>
          <w:p w:rsidR="0030129F" w:rsidRPr="00085BE2" w:rsidRDefault="0030129F" w:rsidP="0030129F">
            <w:pPr>
              <w:rPr>
                <w:sz w:val="18"/>
                <w:szCs w:val="18"/>
                <w:lang w:val="en-GB"/>
              </w:rPr>
            </w:pPr>
            <w:r w:rsidRPr="00085BE2">
              <w:rPr>
                <w:sz w:val="18"/>
                <w:szCs w:val="18"/>
                <w:lang w:val="en-GB"/>
              </w:rPr>
              <w:t>7.8.2.</w:t>
            </w:r>
            <w:r>
              <w:rPr>
                <w:sz w:val="18"/>
                <w:szCs w:val="18"/>
                <w:lang w:val="en-GB"/>
              </w:rPr>
              <w:t>3</w:t>
            </w:r>
          </w:p>
        </w:tc>
        <w:tc>
          <w:tcPr>
            <w:tcW w:w="4892" w:type="dxa"/>
            <w:tcBorders>
              <w:top w:val="single" w:sz="4" w:space="0" w:color="auto"/>
              <w:right w:val="single" w:sz="4" w:space="0" w:color="auto"/>
            </w:tcBorders>
            <w:vAlign w:val="center"/>
          </w:tcPr>
          <w:p w:rsidR="0030129F" w:rsidRPr="00671953" w:rsidRDefault="00671953" w:rsidP="00A02686">
            <w:pPr>
              <w:rPr>
                <w:sz w:val="18"/>
                <w:szCs w:val="18"/>
              </w:rPr>
            </w:pPr>
            <w:r w:rsidRPr="00671953">
              <w:rPr>
                <w:sz w:val="18"/>
                <w:szCs w:val="18"/>
              </w:rPr>
              <w:t>Qualitätskontrolldaten müssen analysiert werden. Wenn vorher festgelegte Kriterien nicht erfüllt werden, müssen Maßnahmen ergriffen werden, um die Meldung ungültiger Daten und/oder die Verteilung von nichtkonformem biologischen Material und zugehöriger Daten zu steuern.</w:t>
            </w:r>
          </w:p>
        </w:tc>
        <w:tc>
          <w:tcPr>
            <w:tcW w:w="2315" w:type="dxa"/>
            <w:tcBorders>
              <w:top w:val="single" w:sz="4" w:space="0" w:color="auto"/>
              <w:left w:val="single" w:sz="4" w:space="0" w:color="auto"/>
              <w:right w:val="single" w:sz="4" w:space="0" w:color="auto"/>
            </w:tcBorders>
            <w:shd w:val="clear" w:color="auto" w:fill="DEEAF6"/>
          </w:tcPr>
          <w:p w:rsidR="0030129F" w:rsidRPr="00085BE2" w:rsidRDefault="0030129F" w:rsidP="00245DDB">
            <w:pPr>
              <w:spacing w:after="40" w:line="200" w:lineRule="exact"/>
              <w:rPr>
                <w:rFonts w:cs="Arial"/>
                <w:szCs w:val="22"/>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c>
          <w:tcPr>
            <w:tcW w:w="391" w:type="dxa"/>
            <w:tcBorders>
              <w:top w:val="single" w:sz="4" w:space="0" w:color="auto"/>
            </w:tcBorders>
          </w:tcPr>
          <w:p w:rsidR="0030129F" w:rsidRPr="00085BE2" w:rsidRDefault="0030129F" w:rsidP="00245DDB">
            <w:pPr>
              <w:keepNext/>
              <w:keepLines/>
              <w:spacing w:after="40" w:line="200" w:lineRule="exact"/>
              <w:jc w:val="center"/>
              <w:rPr>
                <w:rFonts w:cs="Arial"/>
                <w:bCs/>
                <w:sz w:val="18"/>
                <w:szCs w:val="18"/>
                <w:lang w:val="en-GB"/>
              </w:rPr>
            </w:pPr>
          </w:p>
        </w:tc>
        <w:tc>
          <w:tcPr>
            <w:tcW w:w="379" w:type="dxa"/>
            <w:tcBorders>
              <w:top w:val="single" w:sz="4" w:space="0" w:color="auto"/>
            </w:tcBorders>
            <w:shd w:val="clear" w:color="auto" w:fill="FFF2CC"/>
          </w:tcPr>
          <w:p w:rsidR="0030129F" w:rsidRPr="00085BE2" w:rsidRDefault="0030129F" w:rsidP="00245DDB">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A04AED">
              <w:rPr>
                <w:rFonts w:cs="Arial"/>
                <w:bCs/>
                <w:sz w:val="18"/>
                <w:szCs w:val="18"/>
                <w:lang w:val="en-GB"/>
              </w:rPr>
            </w:r>
            <w:r w:rsidR="00A04AED">
              <w:rPr>
                <w:rFonts w:cs="Arial"/>
                <w:bCs/>
                <w:sz w:val="18"/>
                <w:szCs w:val="18"/>
                <w:lang w:val="en-GB"/>
              </w:rPr>
              <w:fldChar w:fldCharType="separate"/>
            </w:r>
            <w:r w:rsidRPr="00085BE2">
              <w:rPr>
                <w:rFonts w:cs="Arial"/>
                <w:bCs/>
                <w:sz w:val="18"/>
                <w:szCs w:val="18"/>
                <w:lang w:val="en-GB"/>
              </w:rPr>
              <w:fldChar w:fldCharType="end"/>
            </w:r>
          </w:p>
        </w:tc>
        <w:tc>
          <w:tcPr>
            <w:tcW w:w="379" w:type="dxa"/>
            <w:tcBorders>
              <w:top w:val="single" w:sz="4" w:space="0" w:color="auto"/>
            </w:tcBorders>
            <w:shd w:val="clear" w:color="auto" w:fill="FFF2CC"/>
          </w:tcPr>
          <w:p w:rsidR="0030129F" w:rsidRPr="00085BE2" w:rsidRDefault="0030129F" w:rsidP="00245DDB">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A04AED">
              <w:rPr>
                <w:rFonts w:cs="Arial"/>
                <w:bCs/>
                <w:sz w:val="18"/>
                <w:szCs w:val="18"/>
                <w:lang w:val="en-GB"/>
              </w:rPr>
            </w:r>
            <w:r w:rsidR="00A04AED">
              <w:rPr>
                <w:rFonts w:cs="Arial"/>
                <w:bCs/>
                <w:sz w:val="18"/>
                <w:szCs w:val="18"/>
                <w:lang w:val="en-GB"/>
              </w:rPr>
              <w:fldChar w:fldCharType="separate"/>
            </w:r>
            <w:r w:rsidRPr="00085BE2">
              <w:rPr>
                <w:rFonts w:cs="Arial"/>
                <w:bCs/>
                <w:sz w:val="18"/>
                <w:szCs w:val="18"/>
                <w:lang w:val="en-GB"/>
              </w:rPr>
              <w:fldChar w:fldCharType="end"/>
            </w:r>
          </w:p>
        </w:tc>
        <w:tc>
          <w:tcPr>
            <w:tcW w:w="768" w:type="dxa"/>
            <w:tcBorders>
              <w:top w:val="single" w:sz="4" w:space="0" w:color="auto"/>
            </w:tcBorders>
            <w:shd w:val="clear" w:color="auto" w:fill="FFF2CC"/>
          </w:tcPr>
          <w:p w:rsidR="0030129F" w:rsidRPr="00085BE2" w:rsidRDefault="0030129F" w:rsidP="00245DDB">
            <w:pPr>
              <w:spacing w:after="40" w:line="200" w:lineRule="exact"/>
              <w:jc w:val="center"/>
              <w:rPr>
                <w:rFonts w:cs="Arial"/>
                <w:iCs/>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r>
      <w:tr w:rsidR="0030129F" w:rsidRPr="00085BE2" w:rsidTr="00B82927">
        <w:tc>
          <w:tcPr>
            <w:tcW w:w="799" w:type="dxa"/>
            <w:tcBorders>
              <w:top w:val="single" w:sz="4" w:space="0" w:color="auto"/>
            </w:tcBorders>
          </w:tcPr>
          <w:p w:rsidR="0030129F" w:rsidRPr="00085BE2" w:rsidRDefault="0030129F" w:rsidP="00245DDB">
            <w:pPr>
              <w:rPr>
                <w:sz w:val="18"/>
                <w:szCs w:val="18"/>
                <w:lang w:val="en-GB"/>
              </w:rPr>
            </w:pPr>
            <w:r>
              <w:rPr>
                <w:sz w:val="18"/>
                <w:szCs w:val="18"/>
                <w:lang w:val="en-GB"/>
              </w:rPr>
              <w:t>7.8.2.4</w:t>
            </w:r>
          </w:p>
        </w:tc>
        <w:tc>
          <w:tcPr>
            <w:tcW w:w="4892" w:type="dxa"/>
            <w:tcBorders>
              <w:top w:val="single" w:sz="4" w:space="0" w:color="auto"/>
              <w:right w:val="single" w:sz="4" w:space="0" w:color="auto"/>
            </w:tcBorders>
            <w:vAlign w:val="center"/>
          </w:tcPr>
          <w:p w:rsidR="0030129F" w:rsidRPr="00671953" w:rsidRDefault="00671953" w:rsidP="00245DDB">
            <w:pPr>
              <w:pStyle w:val="berschrift4"/>
              <w:rPr>
                <w:rFonts w:cs="Arial"/>
                <w:b w:val="0"/>
                <w:bCs w:val="0"/>
                <w:sz w:val="18"/>
                <w:szCs w:val="18"/>
              </w:rPr>
            </w:pPr>
            <w:r w:rsidRPr="00671953">
              <w:rPr>
                <w:rFonts w:cs="Arial"/>
                <w:b w:val="0"/>
                <w:bCs w:val="0"/>
                <w:sz w:val="18"/>
                <w:szCs w:val="18"/>
              </w:rPr>
              <w:t>Die Biobank muss sicherstellen, dass festgelegte Ein</w:t>
            </w:r>
            <w:r w:rsidR="0028265C">
              <w:rPr>
                <w:rFonts w:cs="Arial"/>
                <w:b w:val="0"/>
                <w:bCs w:val="0"/>
                <w:sz w:val="18"/>
                <w:szCs w:val="18"/>
              </w:rPr>
              <w:t>-</w:t>
            </w:r>
            <w:r w:rsidRPr="00671953">
              <w:rPr>
                <w:rFonts w:cs="Arial"/>
                <w:b w:val="0"/>
                <w:bCs w:val="0"/>
                <w:sz w:val="18"/>
                <w:szCs w:val="18"/>
              </w:rPr>
              <w:t>schränkungen eindeutig dokumentiert und dem Empfänger/</w:t>
            </w:r>
            <w:r w:rsidR="0028265C">
              <w:rPr>
                <w:rFonts w:cs="Arial"/>
                <w:b w:val="0"/>
                <w:bCs w:val="0"/>
                <w:sz w:val="18"/>
                <w:szCs w:val="18"/>
              </w:rPr>
              <w:br/>
            </w:r>
            <w:r w:rsidRPr="00671953">
              <w:rPr>
                <w:rFonts w:cs="Arial"/>
                <w:b w:val="0"/>
                <w:bCs w:val="0"/>
                <w:sz w:val="18"/>
                <w:szCs w:val="18"/>
              </w:rPr>
              <w:t>Anwender mitgeteilt werden. Während des Verteilungs</w:t>
            </w:r>
            <w:r w:rsidR="0028265C">
              <w:rPr>
                <w:rFonts w:cs="Arial"/>
                <w:b w:val="0"/>
                <w:bCs w:val="0"/>
                <w:sz w:val="18"/>
                <w:szCs w:val="18"/>
              </w:rPr>
              <w:t>-</w:t>
            </w:r>
            <w:r w:rsidRPr="00671953">
              <w:rPr>
                <w:rFonts w:cs="Arial"/>
                <w:b w:val="0"/>
                <w:bCs w:val="0"/>
                <w:sz w:val="18"/>
                <w:szCs w:val="18"/>
              </w:rPr>
              <w:t>prozesses des biologischen Materials und der zugehörigen Daten liegt es in der Verantwortung des Empfängers/Anwenders, über die Akzeptanz des Empfangs von biologischem Material und zugehörigen Daten mit dokumentierten und kommunizierten Einschränkungen zu entscheiden.</w:t>
            </w:r>
          </w:p>
        </w:tc>
        <w:tc>
          <w:tcPr>
            <w:tcW w:w="2315" w:type="dxa"/>
            <w:tcBorders>
              <w:top w:val="single" w:sz="4" w:space="0" w:color="auto"/>
              <w:left w:val="single" w:sz="4" w:space="0" w:color="auto"/>
              <w:right w:val="single" w:sz="4" w:space="0" w:color="auto"/>
            </w:tcBorders>
            <w:shd w:val="clear" w:color="auto" w:fill="DEEAF6"/>
          </w:tcPr>
          <w:p w:rsidR="0030129F" w:rsidRPr="00085BE2" w:rsidRDefault="0030129F" w:rsidP="00245DDB">
            <w:pPr>
              <w:spacing w:after="40" w:line="200" w:lineRule="exact"/>
              <w:rPr>
                <w:rFonts w:cs="Arial"/>
                <w:iCs/>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c>
          <w:tcPr>
            <w:tcW w:w="391" w:type="dxa"/>
            <w:tcBorders>
              <w:top w:val="single" w:sz="4" w:space="0" w:color="auto"/>
            </w:tcBorders>
          </w:tcPr>
          <w:p w:rsidR="0030129F" w:rsidRPr="00085BE2" w:rsidRDefault="0030129F" w:rsidP="00245DDB">
            <w:pPr>
              <w:keepNext/>
              <w:keepLines/>
              <w:spacing w:after="40" w:line="200" w:lineRule="exact"/>
              <w:jc w:val="center"/>
              <w:rPr>
                <w:rFonts w:cs="Arial"/>
                <w:bCs/>
                <w:sz w:val="18"/>
                <w:szCs w:val="18"/>
                <w:lang w:val="en-GB"/>
              </w:rPr>
            </w:pPr>
          </w:p>
        </w:tc>
        <w:tc>
          <w:tcPr>
            <w:tcW w:w="379" w:type="dxa"/>
            <w:tcBorders>
              <w:top w:val="single" w:sz="4" w:space="0" w:color="auto"/>
            </w:tcBorders>
            <w:shd w:val="clear" w:color="auto" w:fill="FFF2CC"/>
          </w:tcPr>
          <w:p w:rsidR="0030129F" w:rsidRPr="00085BE2" w:rsidRDefault="0030129F" w:rsidP="00245DDB">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A04AED">
              <w:rPr>
                <w:rFonts w:cs="Arial"/>
                <w:bCs/>
                <w:sz w:val="18"/>
                <w:szCs w:val="18"/>
                <w:lang w:val="en-GB"/>
              </w:rPr>
            </w:r>
            <w:r w:rsidR="00A04AED">
              <w:rPr>
                <w:rFonts w:cs="Arial"/>
                <w:bCs/>
                <w:sz w:val="18"/>
                <w:szCs w:val="18"/>
                <w:lang w:val="en-GB"/>
              </w:rPr>
              <w:fldChar w:fldCharType="separate"/>
            </w:r>
            <w:r w:rsidRPr="00085BE2">
              <w:rPr>
                <w:rFonts w:cs="Arial"/>
                <w:bCs/>
                <w:sz w:val="18"/>
                <w:szCs w:val="18"/>
                <w:lang w:val="en-GB"/>
              </w:rPr>
              <w:fldChar w:fldCharType="end"/>
            </w:r>
          </w:p>
        </w:tc>
        <w:tc>
          <w:tcPr>
            <w:tcW w:w="379" w:type="dxa"/>
            <w:tcBorders>
              <w:top w:val="single" w:sz="4" w:space="0" w:color="auto"/>
            </w:tcBorders>
            <w:shd w:val="clear" w:color="auto" w:fill="FFF2CC"/>
          </w:tcPr>
          <w:p w:rsidR="0030129F" w:rsidRPr="00085BE2" w:rsidRDefault="0030129F" w:rsidP="00245DDB">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A04AED">
              <w:rPr>
                <w:rFonts w:cs="Arial"/>
                <w:bCs/>
                <w:sz w:val="18"/>
                <w:szCs w:val="18"/>
                <w:lang w:val="en-GB"/>
              </w:rPr>
            </w:r>
            <w:r w:rsidR="00A04AED">
              <w:rPr>
                <w:rFonts w:cs="Arial"/>
                <w:bCs/>
                <w:sz w:val="18"/>
                <w:szCs w:val="18"/>
                <w:lang w:val="en-GB"/>
              </w:rPr>
              <w:fldChar w:fldCharType="separate"/>
            </w:r>
            <w:r w:rsidRPr="00085BE2">
              <w:rPr>
                <w:rFonts w:cs="Arial"/>
                <w:bCs/>
                <w:sz w:val="18"/>
                <w:szCs w:val="18"/>
                <w:lang w:val="en-GB"/>
              </w:rPr>
              <w:fldChar w:fldCharType="end"/>
            </w:r>
          </w:p>
        </w:tc>
        <w:tc>
          <w:tcPr>
            <w:tcW w:w="768" w:type="dxa"/>
            <w:tcBorders>
              <w:top w:val="single" w:sz="4" w:space="0" w:color="auto"/>
            </w:tcBorders>
            <w:shd w:val="clear" w:color="auto" w:fill="FFF2CC"/>
          </w:tcPr>
          <w:p w:rsidR="0030129F" w:rsidRPr="00085BE2" w:rsidRDefault="0030129F" w:rsidP="00245DDB">
            <w:pPr>
              <w:spacing w:after="40" w:line="200" w:lineRule="exact"/>
              <w:jc w:val="center"/>
              <w:rPr>
                <w:rFonts w:cs="Arial"/>
                <w:iCs/>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r>
      <w:tr w:rsidR="0030129F" w:rsidRPr="00085BE2" w:rsidTr="00B82927">
        <w:tc>
          <w:tcPr>
            <w:tcW w:w="799" w:type="dxa"/>
            <w:tcBorders>
              <w:top w:val="single" w:sz="4" w:space="0" w:color="auto"/>
            </w:tcBorders>
          </w:tcPr>
          <w:p w:rsidR="0030129F" w:rsidRPr="00085BE2" w:rsidRDefault="0030129F" w:rsidP="0030129F">
            <w:pPr>
              <w:rPr>
                <w:sz w:val="18"/>
                <w:szCs w:val="18"/>
                <w:lang w:val="en-GB"/>
              </w:rPr>
            </w:pPr>
            <w:r w:rsidRPr="00085BE2">
              <w:rPr>
                <w:sz w:val="18"/>
                <w:szCs w:val="18"/>
                <w:lang w:val="en-GB"/>
              </w:rPr>
              <w:t>7.8.2.</w:t>
            </w:r>
            <w:r>
              <w:rPr>
                <w:sz w:val="18"/>
                <w:szCs w:val="18"/>
                <w:lang w:val="en-GB"/>
              </w:rPr>
              <w:t>5</w:t>
            </w:r>
          </w:p>
        </w:tc>
        <w:tc>
          <w:tcPr>
            <w:tcW w:w="4892" w:type="dxa"/>
            <w:tcBorders>
              <w:top w:val="single" w:sz="4" w:space="0" w:color="auto"/>
              <w:right w:val="single" w:sz="4" w:space="0" w:color="auto"/>
            </w:tcBorders>
            <w:vAlign w:val="center"/>
          </w:tcPr>
          <w:p w:rsidR="0030129F" w:rsidRPr="00671953" w:rsidRDefault="00671953" w:rsidP="00245DDB">
            <w:pPr>
              <w:rPr>
                <w:sz w:val="18"/>
                <w:szCs w:val="18"/>
              </w:rPr>
            </w:pPr>
            <w:r w:rsidRPr="00671953">
              <w:rPr>
                <w:sz w:val="18"/>
                <w:szCs w:val="18"/>
              </w:rPr>
              <w:t>Die Biobank muss sicherstellen, dass Informationen über Qualitätskontrollergebnisse dem Empfänger/den Anwendern, wie durch dokumentierte Anforderungen festgelegt, zur Verfügung gestellt werden.</w:t>
            </w:r>
          </w:p>
        </w:tc>
        <w:tc>
          <w:tcPr>
            <w:tcW w:w="2315" w:type="dxa"/>
            <w:tcBorders>
              <w:top w:val="single" w:sz="4" w:space="0" w:color="auto"/>
              <w:left w:val="single" w:sz="4" w:space="0" w:color="auto"/>
              <w:right w:val="single" w:sz="4" w:space="0" w:color="auto"/>
            </w:tcBorders>
            <w:shd w:val="clear" w:color="auto" w:fill="DEEAF6"/>
          </w:tcPr>
          <w:p w:rsidR="0030129F" w:rsidRPr="00085BE2" w:rsidRDefault="0030129F" w:rsidP="00245DDB">
            <w:pPr>
              <w:spacing w:after="40" w:line="200" w:lineRule="exact"/>
              <w:rPr>
                <w:rFonts w:cs="Arial"/>
                <w:szCs w:val="22"/>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c>
          <w:tcPr>
            <w:tcW w:w="391" w:type="dxa"/>
            <w:tcBorders>
              <w:top w:val="single" w:sz="4" w:space="0" w:color="auto"/>
            </w:tcBorders>
          </w:tcPr>
          <w:p w:rsidR="0030129F" w:rsidRPr="00085BE2" w:rsidRDefault="0030129F" w:rsidP="00245DDB">
            <w:pPr>
              <w:keepNext/>
              <w:keepLines/>
              <w:spacing w:after="40" w:line="200" w:lineRule="exact"/>
              <w:jc w:val="center"/>
              <w:rPr>
                <w:rFonts w:cs="Arial"/>
                <w:bCs/>
                <w:sz w:val="18"/>
                <w:szCs w:val="18"/>
                <w:lang w:val="en-GB"/>
              </w:rPr>
            </w:pPr>
          </w:p>
        </w:tc>
        <w:tc>
          <w:tcPr>
            <w:tcW w:w="379" w:type="dxa"/>
            <w:tcBorders>
              <w:top w:val="single" w:sz="4" w:space="0" w:color="auto"/>
            </w:tcBorders>
            <w:shd w:val="clear" w:color="auto" w:fill="FFF2CC"/>
          </w:tcPr>
          <w:p w:rsidR="0030129F" w:rsidRPr="00085BE2" w:rsidRDefault="0030129F" w:rsidP="00245DDB">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A04AED">
              <w:rPr>
                <w:rFonts w:cs="Arial"/>
                <w:bCs/>
                <w:sz w:val="18"/>
                <w:szCs w:val="18"/>
                <w:lang w:val="en-GB"/>
              </w:rPr>
            </w:r>
            <w:r w:rsidR="00A04AED">
              <w:rPr>
                <w:rFonts w:cs="Arial"/>
                <w:bCs/>
                <w:sz w:val="18"/>
                <w:szCs w:val="18"/>
                <w:lang w:val="en-GB"/>
              </w:rPr>
              <w:fldChar w:fldCharType="separate"/>
            </w:r>
            <w:r w:rsidRPr="00085BE2">
              <w:rPr>
                <w:rFonts w:cs="Arial"/>
                <w:bCs/>
                <w:sz w:val="18"/>
                <w:szCs w:val="18"/>
                <w:lang w:val="en-GB"/>
              </w:rPr>
              <w:fldChar w:fldCharType="end"/>
            </w:r>
          </w:p>
        </w:tc>
        <w:tc>
          <w:tcPr>
            <w:tcW w:w="379" w:type="dxa"/>
            <w:tcBorders>
              <w:top w:val="single" w:sz="4" w:space="0" w:color="auto"/>
            </w:tcBorders>
            <w:shd w:val="clear" w:color="auto" w:fill="FFF2CC"/>
          </w:tcPr>
          <w:p w:rsidR="0030129F" w:rsidRPr="00085BE2" w:rsidRDefault="0030129F" w:rsidP="00245DDB">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A04AED">
              <w:rPr>
                <w:rFonts w:cs="Arial"/>
                <w:bCs/>
                <w:sz w:val="18"/>
                <w:szCs w:val="18"/>
                <w:lang w:val="en-GB"/>
              </w:rPr>
            </w:r>
            <w:r w:rsidR="00A04AED">
              <w:rPr>
                <w:rFonts w:cs="Arial"/>
                <w:bCs/>
                <w:sz w:val="18"/>
                <w:szCs w:val="18"/>
                <w:lang w:val="en-GB"/>
              </w:rPr>
              <w:fldChar w:fldCharType="separate"/>
            </w:r>
            <w:r w:rsidRPr="00085BE2">
              <w:rPr>
                <w:rFonts w:cs="Arial"/>
                <w:bCs/>
                <w:sz w:val="18"/>
                <w:szCs w:val="18"/>
                <w:lang w:val="en-GB"/>
              </w:rPr>
              <w:fldChar w:fldCharType="end"/>
            </w:r>
          </w:p>
        </w:tc>
        <w:tc>
          <w:tcPr>
            <w:tcW w:w="768" w:type="dxa"/>
            <w:tcBorders>
              <w:top w:val="single" w:sz="4" w:space="0" w:color="auto"/>
            </w:tcBorders>
            <w:shd w:val="clear" w:color="auto" w:fill="FFF2CC"/>
          </w:tcPr>
          <w:p w:rsidR="0030129F" w:rsidRPr="00085BE2" w:rsidRDefault="0030129F" w:rsidP="00245DDB">
            <w:pPr>
              <w:spacing w:after="40" w:line="200" w:lineRule="exact"/>
              <w:jc w:val="center"/>
              <w:rPr>
                <w:rFonts w:cs="Arial"/>
                <w:iCs/>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r>
      <w:tr w:rsidR="0030129F" w:rsidRPr="00085BE2" w:rsidTr="00B82927">
        <w:tc>
          <w:tcPr>
            <w:tcW w:w="799" w:type="dxa"/>
            <w:tcBorders>
              <w:top w:val="single" w:sz="4" w:space="0" w:color="auto"/>
            </w:tcBorders>
          </w:tcPr>
          <w:p w:rsidR="0030129F" w:rsidRPr="00085BE2" w:rsidRDefault="0030129F" w:rsidP="00245DDB">
            <w:pPr>
              <w:rPr>
                <w:sz w:val="18"/>
                <w:szCs w:val="18"/>
                <w:lang w:val="en-GB"/>
              </w:rPr>
            </w:pPr>
            <w:r>
              <w:rPr>
                <w:sz w:val="18"/>
                <w:szCs w:val="18"/>
                <w:lang w:val="en-GB"/>
              </w:rPr>
              <w:lastRenderedPageBreak/>
              <w:t>7.8.2.6</w:t>
            </w:r>
          </w:p>
        </w:tc>
        <w:tc>
          <w:tcPr>
            <w:tcW w:w="4892" w:type="dxa"/>
            <w:tcBorders>
              <w:top w:val="single" w:sz="4" w:space="0" w:color="auto"/>
              <w:right w:val="single" w:sz="4" w:space="0" w:color="auto"/>
            </w:tcBorders>
            <w:vAlign w:val="center"/>
          </w:tcPr>
          <w:p w:rsidR="0030129F" w:rsidRPr="00671953" w:rsidRDefault="00671953" w:rsidP="003254C3">
            <w:pPr>
              <w:pStyle w:val="berschrift4"/>
              <w:rPr>
                <w:rFonts w:cs="Arial"/>
                <w:b w:val="0"/>
                <w:bCs w:val="0"/>
                <w:sz w:val="18"/>
                <w:szCs w:val="18"/>
              </w:rPr>
            </w:pPr>
            <w:r w:rsidRPr="00671953">
              <w:rPr>
                <w:rFonts w:cs="Arial"/>
                <w:b w:val="0"/>
                <w:bCs w:val="0"/>
                <w:sz w:val="18"/>
                <w:szCs w:val="18"/>
              </w:rPr>
              <w:t>Qualitätskontrollergebnisse müssen regelmäßig hinsichtlich der Entwicklungstendenzen analysiert werden und als Eingangs</w:t>
            </w:r>
            <w:r>
              <w:rPr>
                <w:rFonts w:cs="Arial"/>
                <w:b w:val="0"/>
                <w:bCs w:val="0"/>
                <w:sz w:val="18"/>
                <w:szCs w:val="18"/>
              </w:rPr>
              <w:t>-</w:t>
            </w:r>
            <w:r w:rsidRPr="00671953">
              <w:rPr>
                <w:rFonts w:cs="Arial"/>
                <w:b w:val="0"/>
                <w:bCs w:val="0"/>
                <w:sz w:val="18"/>
                <w:szCs w:val="18"/>
              </w:rPr>
              <w:t>größen für den kontinuierlichen Verbesserungsprozess verwendet werden.</w:t>
            </w:r>
          </w:p>
        </w:tc>
        <w:tc>
          <w:tcPr>
            <w:tcW w:w="2315" w:type="dxa"/>
            <w:tcBorders>
              <w:top w:val="single" w:sz="4" w:space="0" w:color="auto"/>
              <w:left w:val="single" w:sz="4" w:space="0" w:color="auto"/>
              <w:right w:val="single" w:sz="4" w:space="0" w:color="auto"/>
            </w:tcBorders>
            <w:shd w:val="clear" w:color="auto" w:fill="DEEAF6"/>
          </w:tcPr>
          <w:p w:rsidR="0030129F" w:rsidRPr="00085BE2" w:rsidRDefault="0030129F" w:rsidP="00245DDB">
            <w:pPr>
              <w:spacing w:after="40" w:line="200" w:lineRule="exact"/>
              <w:rPr>
                <w:rFonts w:cs="Arial"/>
                <w:iCs/>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c>
          <w:tcPr>
            <w:tcW w:w="391" w:type="dxa"/>
            <w:tcBorders>
              <w:top w:val="single" w:sz="4" w:space="0" w:color="auto"/>
            </w:tcBorders>
          </w:tcPr>
          <w:p w:rsidR="0030129F" w:rsidRPr="00085BE2" w:rsidRDefault="0030129F" w:rsidP="00245DDB">
            <w:pPr>
              <w:keepNext/>
              <w:keepLines/>
              <w:spacing w:after="40" w:line="200" w:lineRule="exact"/>
              <w:jc w:val="center"/>
              <w:rPr>
                <w:rFonts w:cs="Arial"/>
                <w:bCs/>
                <w:sz w:val="18"/>
                <w:szCs w:val="18"/>
                <w:lang w:val="en-GB"/>
              </w:rPr>
            </w:pPr>
          </w:p>
        </w:tc>
        <w:tc>
          <w:tcPr>
            <w:tcW w:w="379" w:type="dxa"/>
            <w:tcBorders>
              <w:top w:val="single" w:sz="4" w:space="0" w:color="auto"/>
            </w:tcBorders>
            <w:shd w:val="clear" w:color="auto" w:fill="FFF2CC"/>
          </w:tcPr>
          <w:p w:rsidR="0030129F" w:rsidRPr="00085BE2" w:rsidRDefault="0030129F" w:rsidP="00245DDB">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A04AED">
              <w:rPr>
                <w:rFonts w:cs="Arial"/>
                <w:bCs/>
                <w:sz w:val="18"/>
                <w:szCs w:val="18"/>
                <w:lang w:val="en-GB"/>
              </w:rPr>
            </w:r>
            <w:r w:rsidR="00A04AED">
              <w:rPr>
                <w:rFonts w:cs="Arial"/>
                <w:bCs/>
                <w:sz w:val="18"/>
                <w:szCs w:val="18"/>
                <w:lang w:val="en-GB"/>
              </w:rPr>
              <w:fldChar w:fldCharType="separate"/>
            </w:r>
            <w:r w:rsidRPr="00085BE2">
              <w:rPr>
                <w:rFonts w:cs="Arial"/>
                <w:bCs/>
                <w:sz w:val="18"/>
                <w:szCs w:val="18"/>
                <w:lang w:val="en-GB"/>
              </w:rPr>
              <w:fldChar w:fldCharType="end"/>
            </w:r>
          </w:p>
        </w:tc>
        <w:tc>
          <w:tcPr>
            <w:tcW w:w="379" w:type="dxa"/>
            <w:tcBorders>
              <w:top w:val="single" w:sz="4" w:space="0" w:color="auto"/>
            </w:tcBorders>
            <w:shd w:val="clear" w:color="auto" w:fill="FFF2CC"/>
          </w:tcPr>
          <w:p w:rsidR="0030129F" w:rsidRPr="00085BE2" w:rsidRDefault="0030129F" w:rsidP="00245DDB">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A04AED">
              <w:rPr>
                <w:rFonts w:cs="Arial"/>
                <w:bCs/>
                <w:sz w:val="18"/>
                <w:szCs w:val="18"/>
                <w:lang w:val="en-GB"/>
              </w:rPr>
            </w:r>
            <w:r w:rsidR="00A04AED">
              <w:rPr>
                <w:rFonts w:cs="Arial"/>
                <w:bCs/>
                <w:sz w:val="18"/>
                <w:szCs w:val="18"/>
                <w:lang w:val="en-GB"/>
              </w:rPr>
              <w:fldChar w:fldCharType="separate"/>
            </w:r>
            <w:r w:rsidRPr="00085BE2">
              <w:rPr>
                <w:rFonts w:cs="Arial"/>
                <w:bCs/>
                <w:sz w:val="18"/>
                <w:szCs w:val="18"/>
                <w:lang w:val="en-GB"/>
              </w:rPr>
              <w:fldChar w:fldCharType="end"/>
            </w:r>
          </w:p>
        </w:tc>
        <w:tc>
          <w:tcPr>
            <w:tcW w:w="768" w:type="dxa"/>
            <w:tcBorders>
              <w:top w:val="single" w:sz="4" w:space="0" w:color="auto"/>
            </w:tcBorders>
            <w:shd w:val="clear" w:color="auto" w:fill="FFF2CC"/>
          </w:tcPr>
          <w:p w:rsidR="0030129F" w:rsidRPr="00085BE2" w:rsidRDefault="0030129F" w:rsidP="00245DDB">
            <w:pPr>
              <w:spacing w:after="40" w:line="200" w:lineRule="exact"/>
              <w:jc w:val="center"/>
              <w:rPr>
                <w:rFonts w:cs="Arial"/>
                <w:iCs/>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r>
      <w:tr w:rsidR="0030129F" w:rsidRPr="00085BE2" w:rsidTr="00B82927">
        <w:tc>
          <w:tcPr>
            <w:tcW w:w="799" w:type="dxa"/>
            <w:tcBorders>
              <w:top w:val="single" w:sz="4" w:space="0" w:color="auto"/>
            </w:tcBorders>
          </w:tcPr>
          <w:p w:rsidR="0030129F" w:rsidRPr="00085BE2" w:rsidRDefault="0030129F" w:rsidP="0030129F">
            <w:pPr>
              <w:rPr>
                <w:sz w:val="18"/>
                <w:szCs w:val="18"/>
                <w:lang w:val="en-GB"/>
              </w:rPr>
            </w:pPr>
            <w:r w:rsidRPr="00085BE2">
              <w:rPr>
                <w:sz w:val="18"/>
                <w:szCs w:val="18"/>
                <w:lang w:val="en-GB"/>
              </w:rPr>
              <w:t>7.8.2.</w:t>
            </w:r>
            <w:r>
              <w:rPr>
                <w:sz w:val="18"/>
                <w:szCs w:val="18"/>
                <w:lang w:val="en-GB"/>
              </w:rPr>
              <w:t>7</w:t>
            </w:r>
          </w:p>
        </w:tc>
        <w:tc>
          <w:tcPr>
            <w:tcW w:w="4892" w:type="dxa"/>
            <w:tcBorders>
              <w:top w:val="single" w:sz="4" w:space="0" w:color="auto"/>
              <w:right w:val="single" w:sz="4" w:space="0" w:color="auto"/>
            </w:tcBorders>
            <w:vAlign w:val="center"/>
          </w:tcPr>
          <w:p w:rsidR="0030129F" w:rsidRPr="00671953" w:rsidRDefault="00671953" w:rsidP="00A02686">
            <w:pPr>
              <w:rPr>
                <w:sz w:val="18"/>
                <w:szCs w:val="18"/>
              </w:rPr>
            </w:pPr>
            <w:r w:rsidRPr="00671953">
              <w:rPr>
                <w:sz w:val="18"/>
                <w:szCs w:val="18"/>
              </w:rPr>
              <w:t>Die Biobank muss alle prozessbezogenen Daten nach Anhang A dokumentieren.</w:t>
            </w:r>
          </w:p>
        </w:tc>
        <w:tc>
          <w:tcPr>
            <w:tcW w:w="2315" w:type="dxa"/>
            <w:tcBorders>
              <w:top w:val="single" w:sz="4" w:space="0" w:color="auto"/>
              <w:left w:val="single" w:sz="4" w:space="0" w:color="auto"/>
              <w:right w:val="single" w:sz="4" w:space="0" w:color="auto"/>
            </w:tcBorders>
            <w:shd w:val="clear" w:color="auto" w:fill="DEEAF6"/>
          </w:tcPr>
          <w:p w:rsidR="0030129F" w:rsidRPr="00085BE2" w:rsidRDefault="0030129F" w:rsidP="00245DDB">
            <w:pPr>
              <w:spacing w:after="40" w:line="200" w:lineRule="exact"/>
              <w:rPr>
                <w:rFonts w:cs="Arial"/>
                <w:szCs w:val="22"/>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c>
          <w:tcPr>
            <w:tcW w:w="391" w:type="dxa"/>
            <w:tcBorders>
              <w:top w:val="single" w:sz="4" w:space="0" w:color="auto"/>
            </w:tcBorders>
          </w:tcPr>
          <w:p w:rsidR="0030129F" w:rsidRPr="00085BE2" w:rsidRDefault="0030129F" w:rsidP="00245DDB">
            <w:pPr>
              <w:keepNext/>
              <w:keepLines/>
              <w:spacing w:after="40" w:line="200" w:lineRule="exact"/>
              <w:jc w:val="center"/>
              <w:rPr>
                <w:rFonts w:cs="Arial"/>
                <w:bCs/>
                <w:sz w:val="18"/>
                <w:szCs w:val="18"/>
                <w:lang w:val="en-GB"/>
              </w:rPr>
            </w:pPr>
          </w:p>
        </w:tc>
        <w:tc>
          <w:tcPr>
            <w:tcW w:w="379" w:type="dxa"/>
            <w:tcBorders>
              <w:top w:val="single" w:sz="4" w:space="0" w:color="auto"/>
            </w:tcBorders>
            <w:shd w:val="clear" w:color="auto" w:fill="FFF2CC"/>
          </w:tcPr>
          <w:p w:rsidR="0030129F" w:rsidRPr="00085BE2" w:rsidRDefault="0030129F" w:rsidP="00245DDB">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A04AED">
              <w:rPr>
                <w:rFonts w:cs="Arial"/>
                <w:bCs/>
                <w:sz w:val="18"/>
                <w:szCs w:val="18"/>
                <w:lang w:val="en-GB"/>
              </w:rPr>
            </w:r>
            <w:r w:rsidR="00A04AED">
              <w:rPr>
                <w:rFonts w:cs="Arial"/>
                <w:bCs/>
                <w:sz w:val="18"/>
                <w:szCs w:val="18"/>
                <w:lang w:val="en-GB"/>
              </w:rPr>
              <w:fldChar w:fldCharType="separate"/>
            </w:r>
            <w:r w:rsidRPr="00085BE2">
              <w:rPr>
                <w:rFonts w:cs="Arial"/>
                <w:bCs/>
                <w:sz w:val="18"/>
                <w:szCs w:val="18"/>
                <w:lang w:val="en-GB"/>
              </w:rPr>
              <w:fldChar w:fldCharType="end"/>
            </w:r>
          </w:p>
        </w:tc>
        <w:tc>
          <w:tcPr>
            <w:tcW w:w="379" w:type="dxa"/>
            <w:tcBorders>
              <w:top w:val="single" w:sz="4" w:space="0" w:color="auto"/>
            </w:tcBorders>
            <w:shd w:val="clear" w:color="auto" w:fill="FFF2CC"/>
          </w:tcPr>
          <w:p w:rsidR="0030129F" w:rsidRPr="00085BE2" w:rsidRDefault="0030129F" w:rsidP="00245DDB">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A04AED">
              <w:rPr>
                <w:rFonts w:cs="Arial"/>
                <w:bCs/>
                <w:sz w:val="18"/>
                <w:szCs w:val="18"/>
                <w:lang w:val="en-GB"/>
              </w:rPr>
            </w:r>
            <w:r w:rsidR="00A04AED">
              <w:rPr>
                <w:rFonts w:cs="Arial"/>
                <w:bCs/>
                <w:sz w:val="18"/>
                <w:szCs w:val="18"/>
                <w:lang w:val="en-GB"/>
              </w:rPr>
              <w:fldChar w:fldCharType="separate"/>
            </w:r>
            <w:r w:rsidRPr="00085BE2">
              <w:rPr>
                <w:rFonts w:cs="Arial"/>
                <w:bCs/>
                <w:sz w:val="18"/>
                <w:szCs w:val="18"/>
                <w:lang w:val="en-GB"/>
              </w:rPr>
              <w:fldChar w:fldCharType="end"/>
            </w:r>
          </w:p>
        </w:tc>
        <w:tc>
          <w:tcPr>
            <w:tcW w:w="768" w:type="dxa"/>
            <w:tcBorders>
              <w:top w:val="single" w:sz="4" w:space="0" w:color="auto"/>
            </w:tcBorders>
            <w:shd w:val="clear" w:color="auto" w:fill="FFF2CC"/>
          </w:tcPr>
          <w:p w:rsidR="0030129F" w:rsidRPr="00085BE2" w:rsidRDefault="0030129F" w:rsidP="00245DDB">
            <w:pPr>
              <w:spacing w:after="40" w:line="200" w:lineRule="exact"/>
              <w:jc w:val="center"/>
              <w:rPr>
                <w:rFonts w:cs="Arial"/>
                <w:iCs/>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r>
      <w:tr w:rsidR="0030129F" w:rsidRPr="00085BE2" w:rsidTr="00B82927">
        <w:tc>
          <w:tcPr>
            <w:tcW w:w="799" w:type="dxa"/>
            <w:tcBorders>
              <w:top w:val="single" w:sz="4" w:space="0" w:color="auto"/>
            </w:tcBorders>
          </w:tcPr>
          <w:p w:rsidR="0030129F" w:rsidRPr="00085BE2" w:rsidRDefault="0030129F" w:rsidP="0030129F">
            <w:pPr>
              <w:rPr>
                <w:sz w:val="18"/>
                <w:szCs w:val="18"/>
                <w:lang w:val="en-GB"/>
              </w:rPr>
            </w:pPr>
            <w:r w:rsidRPr="00085BE2">
              <w:rPr>
                <w:sz w:val="18"/>
                <w:szCs w:val="18"/>
                <w:lang w:val="en-GB"/>
              </w:rPr>
              <w:t>7.8.2.</w:t>
            </w:r>
            <w:r>
              <w:rPr>
                <w:sz w:val="18"/>
                <w:szCs w:val="18"/>
                <w:lang w:val="en-GB"/>
              </w:rPr>
              <w:t>8</w:t>
            </w:r>
          </w:p>
        </w:tc>
        <w:tc>
          <w:tcPr>
            <w:tcW w:w="4892" w:type="dxa"/>
            <w:tcBorders>
              <w:top w:val="single" w:sz="4" w:space="0" w:color="auto"/>
              <w:right w:val="single" w:sz="4" w:space="0" w:color="auto"/>
            </w:tcBorders>
            <w:vAlign w:val="center"/>
          </w:tcPr>
          <w:p w:rsidR="0030129F" w:rsidRPr="00671953" w:rsidRDefault="00671953" w:rsidP="00835CBD">
            <w:pPr>
              <w:pStyle w:val="berschrift4"/>
              <w:rPr>
                <w:rFonts w:cs="Arial"/>
                <w:b w:val="0"/>
                <w:bCs w:val="0"/>
                <w:sz w:val="18"/>
                <w:szCs w:val="18"/>
              </w:rPr>
            </w:pPr>
            <w:r w:rsidRPr="00671953">
              <w:rPr>
                <w:rFonts w:cs="Arial"/>
                <w:b w:val="0"/>
                <w:bCs w:val="0"/>
                <w:sz w:val="18"/>
                <w:szCs w:val="18"/>
              </w:rPr>
              <w:t>Als Teil des Qualitätskontrollsystems sollte die Biobank geeignete Qualitätskontrollmaterialien (z. B. internes Kontrollmaterial) haben. Qualitätskontrollmaterialien, die von der Biobank eingesetzt werden, müssen regelmäßig untersucht werden, um wichtige Qualitätsmerkmale des biologischen Materials, einschließlich der Stabilität, der Leistungsfähigkeit der Verarbeitungsverfahren und der Genauigkeit/Präzision der Qualitätskontrollverfahren, zu bewerten.</w:t>
            </w:r>
          </w:p>
        </w:tc>
        <w:tc>
          <w:tcPr>
            <w:tcW w:w="2315" w:type="dxa"/>
            <w:tcBorders>
              <w:top w:val="single" w:sz="4" w:space="0" w:color="auto"/>
              <w:left w:val="single" w:sz="4" w:space="0" w:color="auto"/>
              <w:right w:val="single" w:sz="4" w:space="0" w:color="auto"/>
            </w:tcBorders>
            <w:shd w:val="clear" w:color="auto" w:fill="DEEAF6"/>
          </w:tcPr>
          <w:p w:rsidR="0030129F" w:rsidRPr="00085BE2" w:rsidRDefault="0030129F" w:rsidP="00245DDB">
            <w:pPr>
              <w:spacing w:after="40" w:line="200" w:lineRule="exact"/>
              <w:rPr>
                <w:rFonts w:cs="Arial"/>
                <w:iCs/>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c>
          <w:tcPr>
            <w:tcW w:w="391" w:type="dxa"/>
            <w:tcBorders>
              <w:top w:val="single" w:sz="4" w:space="0" w:color="auto"/>
            </w:tcBorders>
          </w:tcPr>
          <w:p w:rsidR="0030129F" w:rsidRPr="00085BE2" w:rsidRDefault="0030129F" w:rsidP="00245DDB">
            <w:pPr>
              <w:keepNext/>
              <w:keepLines/>
              <w:spacing w:after="40" w:line="200" w:lineRule="exact"/>
              <w:jc w:val="center"/>
              <w:rPr>
                <w:rFonts w:cs="Arial"/>
                <w:bCs/>
                <w:sz w:val="18"/>
                <w:szCs w:val="18"/>
                <w:lang w:val="en-GB"/>
              </w:rPr>
            </w:pPr>
          </w:p>
        </w:tc>
        <w:tc>
          <w:tcPr>
            <w:tcW w:w="379" w:type="dxa"/>
            <w:tcBorders>
              <w:top w:val="single" w:sz="4" w:space="0" w:color="auto"/>
            </w:tcBorders>
            <w:shd w:val="clear" w:color="auto" w:fill="FFF2CC"/>
          </w:tcPr>
          <w:p w:rsidR="0030129F" w:rsidRPr="00085BE2" w:rsidRDefault="0030129F" w:rsidP="00245DDB">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A04AED">
              <w:rPr>
                <w:rFonts w:cs="Arial"/>
                <w:bCs/>
                <w:sz w:val="18"/>
                <w:szCs w:val="18"/>
                <w:lang w:val="en-GB"/>
              </w:rPr>
            </w:r>
            <w:r w:rsidR="00A04AED">
              <w:rPr>
                <w:rFonts w:cs="Arial"/>
                <w:bCs/>
                <w:sz w:val="18"/>
                <w:szCs w:val="18"/>
                <w:lang w:val="en-GB"/>
              </w:rPr>
              <w:fldChar w:fldCharType="separate"/>
            </w:r>
            <w:r w:rsidRPr="00085BE2">
              <w:rPr>
                <w:rFonts w:cs="Arial"/>
                <w:bCs/>
                <w:sz w:val="18"/>
                <w:szCs w:val="18"/>
                <w:lang w:val="en-GB"/>
              </w:rPr>
              <w:fldChar w:fldCharType="end"/>
            </w:r>
          </w:p>
        </w:tc>
        <w:tc>
          <w:tcPr>
            <w:tcW w:w="379" w:type="dxa"/>
            <w:tcBorders>
              <w:top w:val="single" w:sz="4" w:space="0" w:color="auto"/>
            </w:tcBorders>
            <w:shd w:val="clear" w:color="auto" w:fill="FFF2CC"/>
          </w:tcPr>
          <w:p w:rsidR="0030129F" w:rsidRPr="00085BE2" w:rsidRDefault="0030129F" w:rsidP="00245DDB">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A04AED">
              <w:rPr>
                <w:rFonts w:cs="Arial"/>
                <w:bCs/>
                <w:sz w:val="18"/>
                <w:szCs w:val="18"/>
                <w:lang w:val="en-GB"/>
              </w:rPr>
            </w:r>
            <w:r w:rsidR="00A04AED">
              <w:rPr>
                <w:rFonts w:cs="Arial"/>
                <w:bCs/>
                <w:sz w:val="18"/>
                <w:szCs w:val="18"/>
                <w:lang w:val="en-GB"/>
              </w:rPr>
              <w:fldChar w:fldCharType="separate"/>
            </w:r>
            <w:r w:rsidRPr="00085BE2">
              <w:rPr>
                <w:rFonts w:cs="Arial"/>
                <w:bCs/>
                <w:sz w:val="18"/>
                <w:szCs w:val="18"/>
                <w:lang w:val="en-GB"/>
              </w:rPr>
              <w:fldChar w:fldCharType="end"/>
            </w:r>
          </w:p>
        </w:tc>
        <w:tc>
          <w:tcPr>
            <w:tcW w:w="768" w:type="dxa"/>
            <w:tcBorders>
              <w:top w:val="single" w:sz="4" w:space="0" w:color="auto"/>
            </w:tcBorders>
            <w:shd w:val="clear" w:color="auto" w:fill="FFF2CC"/>
          </w:tcPr>
          <w:p w:rsidR="0030129F" w:rsidRPr="00085BE2" w:rsidRDefault="0030129F" w:rsidP="00245DDB">
            <w:pPr>
              <w:spacing w:after="40" w:line="200" w:lineRule="exact"/>
              <w:jc w:val="center"/>
              <w:rPr>
                <w:rFonts w:cs="Arial"/>
                <w:iCs/>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r>
      <w:tr w:rsidR="00475578" w:rsidRPr="00085BE2" w:rsidTr="00B82927">
        <w:tc>
          <w:tcPr>
            <w:tcW w:w="799" w:type="dxa"/>
            <w:tcBorders>
              <w:top w:val="single" w:sz="4" w:space="0" w:color="auto"/>
            </w:tcBorders>
          </w:tcPr>
          <w:p w:rsidR="00475578" w:rsidRPr="00085BE2" w:rsidRDefault="00475578" w:rsidP="0030129F">
            <w:pPr>
              <w:rPr>
                <w:sz w:val="18"/>
                <w:szCs w:val="18"/>
                <w:lang w:val="en-GB"/>
              </w:rPr>
            </w:pPr>
            <w:r w:rsidRPr="00085BE2">
              <w:rPr>
                <w:sz w:val="18"/>
                <w:szCs w:val="18"/>
                <w:lang w:val="en-GB"/>
              </w:rPr>
              <w:t>7.8.2.</w:t>
            </w:r>
            <w:r w:rsidR="0030129F">
              <w:rPr>
                <w:sz w:val="18"/>
                <w:szCs w:val="18"/>
                <w:lang w:val="en-GB"/>
              </w:rPr>
              <w:t>9</w:t>
            </w:r>
          </w:p>
        </w:tc>
        <w:tc>
          <w:tcPr>
            <w:tcW w:w="4892" w:type="dxa"/>
            <w:tcBorders>
              <w:top w:val="single" w:sz="4" w:space="0" w:color="auto"/>
              <w:right w:val="single" w:sz="4" w:space="0" w:color="auto"/>
            </w:tcBorders>
            <w:vAlign w:val="center"/>
          </w:tcPr>
          <w:p w:rsidR="00671953" w:rsidRPr="00671953" w:rsidRDefault="00671953" w:rsidP="00671953">
            <w:pPr>
              <w:rPr>
                <w:sz w:val="18"/>
                <w:szCs w:val="18"/>
              </w:rPr>
            </w:pPr>
            <w:r w:rsidRPr="00671953">
              <w:rPr>
                <w:sz w:val="18"/>
                <w:szCs w:val="18"/>
              </w:rPr>
              <w:t>Die Biobank muss Ansätze verwenden, die objektiv die Vergleichbarkeit der Qualität des biologischen Materials (die Verarbeitungs- oder Prüfergebnisse) nachweisen, sofern solche Ansätze verfüg-bar und angemessen sind. Derartige Ansätze schließen externe Qualitätsbewertungsprogramme (EQA, en: external quality assessment), Eignungsprüfprogramme und Vergleichsprüfungen zwischen Laboratorien ein, oder die Biobank darf ihre eigenen Ansätze entwickeln, einschließlich der Verwendung von:</w:t>
            </w:r>
          </w:p>
          <w:p w:rsidR="00671953" w:rsidRPr="00671953" w:rsidRDefault="00671953" w:rsidP="00B66A96">
            <w:pPr>
              <w:pStyle w:val="Listenabsatz"/>
              <w:numPr>
                <w:ilvl w:val="0"/>
                <w:numId w:val="16"/>
              </w:numPr>
              <w:ind w:left="262" w:hanging="262"/>
              <w:rPr>
                <w:sz w:val="18"/>
                <w:szCs w:val="18"/>
              </w:rPr>
            </w:pPr>
            <w:r w:rsidRPr="00671953">
              <w:rPr>
                <w:sz w:val="18"/>
                <w:szCs w:val="18"/>
              </w:rPr>
              <w:t xml:space="preserve">zertifizierten Referenzmaterialien, sofern verfügbar, </w:t>
            </w:r>
            <w:r w:rsidR="0028265C">
              <w:rPr>
                <w:sz w:val="18"/>
                <w:szCs w:val="18"/>
              </w:rPr>
              <w:br/>
            </w:r>
            <w:r w:rsidRPr="00671953">
              <w:rPr>
                <w:sz w:val="18"/>
                <w:szCs w:val="18"/>
              </w:rPr>
              <w:t>die von einem Referenzmaterialhersteller her-gestellt werden, der die Anforderungen von ISO 17034 erfüllt;</w:t>
            </w:r>
          </w:p>
          <w:p w:rsidR="00671953" w:rsidRPr="00671953" w:rsidRDefault="00671953" w:rsidP="00B66A96">
            <w:pPr>
              <w:pStyle w:val="Listenabsatz"/>
              <w:numPr>
                <w:ilvl w:val="0"/>
                <w:numId w:val="16"/>
              </w:numPr>
              <w:ind w:left="262" w:hanging="262"/>
              <w:rPr>
                <w:sz w:val="18"/>
                <w:szCs w:val="18"/>
                <w:lang w:val="en-GB"/>
              </w:rPr>
            </w:pPr>
            <w:r w:rsidRPr="00671953">
              <w:rPr>
                <w:sz w:val="18"/>
                <w:szCs w:val="18"/>
                <w:lang w:val="en-GB"/>
              </w:rPr>
              <w:t>zuvor untersuchten Proben;</w:t>
            </w:r>
          </w:p>
          <w:p w:rsidR="00671953" w:rsidRPr="00671953" w:rsidRDefault="00671953" w:rsidP="00B66A96">
            <w:pPr>
              <w:pStyle w:val="Listenabsatz"/>
              <w:numPr>
                <w:ilvl w:val="0"/>
                <w:numId w:val="16"/>
              </w:numPr>
              <w:ind w:left="262" w:hanging="262"/>
              <w:rPr>
                <w:sz w:val="18"/>
                <w:szCs w:val="18"/>
              </w:rPr>
            </w:pPr>
            <w:r w:rsidRPr="00671953">
              <w:rPr>
                <w:sz w:val="18"/>
                <w:szCs w:val="18"/>
              </w:rPr>
              <w:t>zuvor mit anderen Biobanken gemeinsam genutzten Proben;</w:t>
            </w:r>
          </w:p>
          <w:p w:rsidR="00D932AA" w:rsidRPr="00671953" w:rsidRDefault="00671953" w:rsidP="00B66A96">
            <w:pPr>
              <w:numPr>
                <w:ilvl w:val="0"/>
                <w:numId w:val="16"/>
              </w:numPr>
              <w:ind w:left="262" w:hanging="262"/>
              <w:rPr>
                <w:sz w:val="18"/>
                <w:szCs w:val="18"/>
              </w:rPr>
            </w:pPr>
            <w:r w:rsidRPr="00671953">
              <w:rPr>
                <w:sz w:val="18"/>
                <w:szCs w:val="18"/>
              </w:rPr>
              <w:t>Kontrollmaterialien, die regelmäßig in EQA-Programmen geprüft werden.</w:t>
            </w:r>
          </w:p>
        </w:tc>
        <w:tc>
          <w:tcPr>
            <w:tcW w:w="2315" w:type="dxa"/>
            <w:tcBorders>
              <w:top w:val="single" w:sz="4" w:space="0" w:color="auto"/>
              <w:left w:val="single" w:sz="4" w:space="0" w:color="auto"/>
              <w:right w:val="single" w:sz="4" w:space="0" w:color="auto"/>
            </w:tcBorders>
            <w:shd w:val="clear" w:color="auto" w:fill="DEEAF6"/>
          </w:tcPr>
          <w:p w:rsidR="00475578" w:rsidRPr="00085BE2" w:rsidRDefault="00475578" w:rsidP="00475578">
            <w:pPr>
              <w:spacing w:after="40" w:line="200" w:lineRule="exact"/>
              <w:rPr>
                <w:rFonts w:cs="Arial"/>
                <w:szCs w:val="22"/>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c>
          <w:tcPr>
            <w:tcW w:w="391" w:type="dxa"/>
            <w:tcBorders>
              <w:top w:val="single" w:sz="4" w:space="0" w:color="auto"/>
            </w:tcBorders>
          </w:tcPr>
          <w:p w:rsidR="00475578" w:rsidRPr="00085BE2" w:rsidRDefault="00475578" w:rsidP="00475578">
            <w:pPr>
              <w:keepNext/>
              <w:keepLines/>
              <w:spacing w:after="40" w:line="200" w:lineRule="exact"/>
              <w:jc w:val="center"/>
              <w:rPr>
                <w:rFonts w:cs="Arial"/>
                <w:bCs/>
                <w:sz w:val="18"/>
                <w:szCs w:val="18"/>
                <w:lang w:val="en-GB"/>
              </w:rPr>
            </w:pPr>
          </w:p>
        </w:tc>
        <w:tc>
          <w:tcPr>
            <w:tcW w:w="379" w:type="dxa"/>
            <w:tcBorders>
              <w:top w:val="single" w:sz="4" w:space="0" w:color="auto"/>
            </w:tcBorders>
            <w:shd w:val="clear" w:color="auto" w:fill="FFF2CC"/>
          </w:tcPr>
          <w:p w:rsidR="00475578" w:rsidRPr="00085BE2" w:rsidRDefault="00475578" w:rsidP="00475578">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ed w:val="0"/>
                  </w:checkBox>
                </w:ffData>
              </w:fldChar>
            </w:r>
            <w:r w:rsidRPr="00085BE2">
              <w:rPr>
                <w:rFonts w:cs="Arial"/>
                <w:bCs/>
                <w:sz w:val="18"/>
                <w:szCs w:val="18"/>
                <w:lang w:val="en-GB"/>
              </w:rPr>
              <w:instrText xml:space="preserve"> FORMCHECKBOX </w:instrText>
            </w:r>
            <w:r w:rsidR="00A04AED">
              <w:rPr>
                <w:rFonts w:cs="Arial"/>
                <w:bCs/>
                <w:sz w:val="18"/>
                <w:szCs w:val="18"/>
                <w:lang w:val="en-GB"/>
              </w:rPr>
            </w:r>
            <w:r w:rsidR="00A04AED">
              <w:rPr>
                <w:rFonts w:cs="Arial"/>
                <w:bCs/>
                <w:sz w:val="18"/>
                <w:szCs w:val="18"/>
                <w:lang w:val="en-GB"/>
              </w:rPr>
              <w:fldChar w:fldCharType="separate"/>
            </w:r>
            <w:r w:rsidRPr="00085BE2">
              <w:rPr>
                <w:rFonts w:cs="Arial"/>
                <w:bCs/>
                <w:sz w:val="18"/>
                <w:szCs w:val="18"/>
                <w:lang w:val="en-GB"/>
              </w:rPr>
              <w:fldChar w:fldCharType="end"/>
            </w:r>
          </w:p>
        </w:tc>
        <w:tc>
          <w:tcPr>
            <w:tcW w:w="379" w:type="dxa"/>
            <w:tcBorders>
              <w:top w:val="single" w:sz="4" w:space="0" w:color="auto"/>
            </w:tcBorders>
            <w:shd w:val="clear" w:color="auto" w:fill="FFF2CC"/>
          </w:tcPr>
          <w:p w:rsidR="00475578" w:rsidRPr="00085BE2" w:rsidRDefault="00475578" w:rsidP="00475578">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A04AED">
              <w:rPr>
                <w:rFonts w:cs="Arial"/>
                <w:bCs/>
                <w:sz w:val="18"/>
                <w:szCs w:val="18"/>
                <w:lang w:val="en-GB"/>
              </w:rPr>
            </w:r>
            <w:r w:rsidR="00A04AED">
              <w:rPr>
                <w:rFonts w:cs="Arial"/>
                <w:bCs/>
                <w:sz w:val="18"/>
                <w:szCs w:val="18"/>
                <w:lang w:val="en-GB"/>
              </w:rPr>
              <w:fldChar w:fldCharType="separate"/>
            </w:r>
            <w:r w:rsidRPr="00085BE2">
              <w:rPr>
                <w:rFonts w:cs="Arial"/>
                <w:bCs/>
                <w:sz w:val="18"/>
                <w:szCs w:val="18"/>
                <w:lang w:val="en-GB"/>
              </w:rPr>
              <w:fldChar w:fldCharType="end"/>
            </w:r>
          </w:p>
        </w:tc>
        <w:tc>
          <w:tcPr>
            <w:tcW w:w="768" w:type="dxa"/>
            <w:tcBorders>
              <w:top w:val="single" w:sz="4" w:space="0" w:color="auto"/>
            </w:tcBorders>
            <w:shd w:val="clear" w:color="auto" w:fill="FFF2CC"/>
          </w:tcPr>
          <w:p w:rsidR="00475578" w:rsidRPr="00085BE2" w:rsidRDefault="00475578" w:rsidP="00475578">
            <w:pPr>
              <w:spacing w:after="40" w:line="200" w:lineRule="exact"/>
              <w:jc w:val="center"/>
              <w:rPr>
                <w:rFonts w:cs="Arial"/>
                <w:iCs/>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r>
      <w:tr w:rsidR="00475578" w:rsidRPr="00085BE2" w:rsidTr="00B82927">
        <w:tc>
          <w:tcPr>
            <w:tcW w:w="799" w:type="dxa"/>
            <w:tcBorders>
              <w:top w:val="single" w:sz="4" w:space="0" w:color="auto"/>
            </w:tcBorders>
          </w:tcPr>
          <w:p w:rsidR="00475578" w:rsidRPr="00085BE2" w:rsidRDefault="00475578" w:rsidP="0030129F">
            <w:pPr>
              <w:rPr>
                <w:sz w:val="18"/>
                <w:szCs w:val="18"/>
                <w:lang w:val="en-GB"/>
              </w:rPr>
            </w:pPr>
            <w:r w:rsidRPr="00085BE2">
              <w:rPr>
                <w:sz w:val="18"/>
                <w:szCs w:val="18"/>
                <w:lang w:val="en-GB"/>
              </w:rPr>
              <w:t>7.8.2.</w:t>
            </w:r>
            <w:r w:rsidR="0030129F">
              <w:rPr>
                <w:sz w:val="18"/>
                <w:szCs w:val="18"/>
                <w:lang w:val="en-GB"/>
              </w:rPr>
              <w:t>10</w:t>
            </w:r>
          </w:p>
        </w:tc>
        <w:tc>
          <w:tcPr>
            <w:tcW w:w="4892" w:type="dxa"/>
            <w:tcBorders>
              <w:top w:val="single" w:sz="4" w:space="0" w:color="auto"/>
              <w:right w:val="single" w:sz="4" w:space="0" w:color="auto"/>
            </w:tcBorders>
            <w:vAlign w:val="center"/>
          </w:tcPr>
          <w:p w:rsidR="00475578" w:rsidRPr="00671953" w:rsidRDefault="00671953" w:rsidP="003254C3">
            <w:pPr>
              <w:pStyle w:val="berschrift4"/>
              <w:rPr>
                <w:rFonts w:cs="Arial"/>
                <w:b w:val="0"/>
                <w:bCs w:val="0"/>
                <w:sz w:val="18"/>
                <w:szCs w:val="18"/>
              </w:rPr>
            </w:pPr>
            <w:r w:rsidRPr="00671953">
              <w:rPr>
                <w:rFonts w:cs="Arial"/>
                <w:b w:val="0"/>
                <w:bCs w:val="0"/>
                <w:sz w:val="18"/>
                <w:szCs w:val="18"/>
              </w:rPr>
              <w:t>Wenn die Biobank an (einem) Ringversuchsprogramm(en) teilnimmt, muss sie die relevanten Ergebnisse des Ringversuchs</w:t>
            </w:r>
            <w:r w:rsidR="0028265C">
              <w:rPr>
                <w:rFonts w:cs="Arial"/>
                <w:b w:val="0"/>
                <w:bCs w:val="0"/>
                <w:sz w:val="18"/>
                <w:szCs w:val="18"/>
              </w:rPr>
              <w:t>-</w:t>
            </w:r>
            <w:r w:rsidRPr="00671953">
              <w:rPr>
                <w:rFonts w:cs="Arial"/>
                <w:b w:val="0"/>
                <w:bCs w:val="0"/>
                <w:sz w:val="18"/>
                <w:szCs w:val="18"/>
              </w:rPr>
              <w:t>programms/der Ringversuchsprogramme überwachen, und Korrekturmaßnahmen durchführen und dokumentieren, wenn vorgegebene Leistungskriterien nicht erfüllt werden.</w:t>
            </w:r>
          </w:p>
        </w:tc>
        <w:tc>
          <w:tcPr>
            <w:tcW w:w="2315" w:type="dxa"/>
            <w:tcBorders>
              <w:top w:val="single" w:sz="4" w:space="0" w:color="auto"/>
              <w:left w:val="single" w:sz="4" w:space="0" w:color="auto"/>
              <w:right w:val="single" w:sz="4" w:space="0" w:color="auto"/>
            </w:tcBorders>
            <w:shd w:val="clear" w:color="auto" w:fill="DEEAF6"/>
          </w:tcPr>
          <w:p w:rsidR="00475578" w:rsidRPr="00085BE2" w:rsidRDefault="00475578" w:rsidP="00475578">
            <w:pPr>
              <w:spacing w:after="40" w:line="200" w:lineRule="exact"/>
              <w:rPr>
                <w:rFonts w:cs="Arial"/>
                <w:iCs/>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c>
          <w:tcPr>
            <w:tcW w:w="391" w:type="dxa"/>
            <w:tcBorders>
              <w:top w:val="single" w:sz="4" w:space="0" w:color="auto"/>
            </w:tcBorders>
          </w:tcPr>
          <w:p w:rsidR="00475578" w:rsidRPr="00085BE2" w:rsidRDefault="00475578" w:rsidP="00475578">
            <w:pPr>
              <w:keepNext/>
              <w:keepLines/>
              <w:spacing w:after="40" w:line="200" w:lineRule="exact"/>
              <w:jc w:val="center"/>
              <w:rPr>
                <w:rFonts w:cs="Arial"/>
                <w:bCs/>
                <w:sz w:val="18"/>
                <w:szCs w:val="18"/>
                <w:lang w:val="en-GB"/>
              </w:rPr>
            </w:pPr>
          </w:p>
        </w:tc>
        <w:tc>
          <w:tcPr>
            <w:tcW w:w="379" w:type="dxa"/>
            <w:tcBorders>
              <w:top w:val="single" w:sz="4" w:space="0" w:color="auto"/>
            </w:tcBorders>
            <w:shd w:val="clear" w:color="auto" w:fill="FFF2CC"/>
          </w:tcPr>
          <w:p w:rsidR="00475578" w:rsidRPr="00085BE2" w:rsidRDefault="00475578" w:rsidP="00475578">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A04AED">
              <w:rPr>
                <w:rFonts w:cs="Arial"/>
                <w:bCs/>
                <w:sz w:val="18"/>
                <w:szCs w:val="18"/>
                <w:lang w:val="en-GB"/>
              </w:rPr>
            </w:r>
            <w:r w:rsidR="00A04AED">
              <w:rPr>
                <w:rFonts w:cs="Arial"/>
                <w:bCs/>
                <w:sz w:val="18"/>
                <w:szCs w:val="18"/>
                <w:lang w:val="en-GB"/>
              </w:rPr>
              <w:fldChar w:fldCharType="separate"/>
            </w:r>
            <w:r w:rsidRPr="00085BE2">
              <w:rPr>
                <w:rFonts w:cs="Arial"/>
                <w:bCs/>
                <w:sz w:val="18"/>
                <w:szCs w:val="18"/>
                <w:lang w:val="en-GB"/>
              </w:rPr>
              <w:fldChar w:fldCharType="end"/>
            </w:r>
          </w:p>
        </w:tc>
        <w:tc>
          <w:tcPr>
            <w:tcW w:w="379" w:type="dxa"/>
            <w:tcBorders>
              <w:top w:val="single" w:sz="4" w:space="0" w:color="auto"/>
            </w:tcBorders>
            <w:shd w:val="clear" w:color="auto" w:fill="FFF2CC"/>
          </w:tcPr>
          <w:p w:rsidR="00475578" w:rsidRPr="00085BE2" w:rsidRDefault="00475578" w:rsidP="00475578">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A04AED">
              <w:rPr>
                <w:rFonts w:cs="Arial"/>
                <w:bCs/>
                <w:sz w:val="18"/>
                <w:szCs w:val="18"/>
                <w:lang w:val="en-GB"/>
              </w:rPr>
            </w:r>
            <w:r w:rsidR="00A04AED">
              <w:rPr>
                <w:rFonts w:cs="Arial"/>
                <w:bCs/>
                <w:sz w:val="18"/>
                <w:szCs w:val="18"/>
                <w:lang w:val="en-GB"/>
              </w:rPr>
              <w:fldChar w:fldCharType="separate"/>
            </w:r>
            <w:r w:rsidRPr="00085BE2">
              <w:rPr>
                <w:rFonts w:cs="Arial"/>
                <w:bCs/>
                <w:sz w:val="18"/>
                <w:szCs w:val="18"/>
                <w:lang w:val="en-GB"/>
              </w:rPr>
              <w:fldChar w:fldCharType="end"/>
            </w:r>
          </w:p>
        </w:tc>
        <w:tc>
          <w:tcPr>
            <w:tcW w:w="768" w:type="dxa"/>
            <w:tcBorders>
              <w:top w:val="single" w:sz="4" w:space="0" w:color="auto"/>
            </w:tcBorders>
            <w:shd w:val="clear" w:color="auto" w:fill="FFF2CC"/>
          </w:tcPr>
          <w:p w:rsidR="00475578" w:rsidRPr="00085BE2" w:rsidRDefault="00475578" w:rsidP="00475578">
            <w:pPr>
              <w:spacing w:after="40" w:line="200" w:lineRule="exact"/>
              <w:jc w:val="center"/>
              <w:rPr>
                <w:rFonts w:cs="Arial"/>
                <w:iCs/>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r>
      <w:tr w:rsidR="00A3347C" w:rsidRPr="00B42A3A" w:rsidTr="00B82927">
        <w:tc>
          <w:tcPr>
            <w:tcW w:w="799" w:type="dxa"/>
            <w:tcBorders>
              <w:top w:val="single" w:sz="4" w:space="0" w:color="auto"/>
            </w:tcBorders>
          </w:tcPr>
          <w:p w:rsidR="00A3347C" w:rsidRPr="00B42A3A" w:rsidRDefault="00D932AA" w:rsidP="00A3347C">
            <w:pPr>
              <w:spacing w:after="40" w:line="200" w:lineRule="exact"/>
              <w:rPr>
                <w:rFonts w:cs="Arial"/>
                <w:b/>
                <w:sz w:val="18"/>
                <w:szCs w:val="18"/>
                <w:lang w:val="en-GB"/>
              </w:rPr>
            </w:pPr>
            <w:r w:rsidRPr="00B42A3A">
              <w:rPr>
                <w:rFonts w:cs="Arial"/>
                <w:b/>
                <w:sz w:val="18"/>
                <w:szCs w:val="18"/>
                <w:lang w:val="en-GB"/>
              </w:rPr>
              <w:t>7.8.3</w:t>
            </w:r>
          </w:p>
        </w:tc>
        <w:tc>
          <w:tcPr>
            <w:tcW w:w="4892" w:type="dxa"/>
            <w:tcBorders>
              <w:top w:val="single" w:sz="4" w:space="0" w:color="auto"/>
              <w:right w:val="single" w:sz="4" w:space="0" w:color="auto"/>
            </w:tcBorders>
            <w:vAlign w:val="center"/>
          </w:tcPr>
          <w:p w:rsidR="00A3347C" w:rsidRPr="00B42A3A" w:rsidRDefault="00671953" w:rsidP="00A3347C">
            <w:pPr>
              <w:pStyle w:val="berschrift4"/>
              <w:keepNext w:val="0"/>
              <w:spacing w:before="40"/>
              <w:rPr>
                <w:rFonts w:cs="Arial"/>
                <w:bCs w:val="0"/>
                <w:sz w:val="18"/>
                <w:szCs w:val="18"/>
                <w:lang w:val="en-GB"/>
              </w:rPr>
            </w:pPr>
            <w:r w:rsidRPr="00671953">
              <w:rPr>
                <w:rFonts w:cs="Arial"/>
                <w:bCs w:val="0"/>
                <w:sz w:val="18"/>
                <w:szCs w:val="18"/>
                <w:lang w:val="en-GB"/>
              </w:rPr>
              <w:t>Qualitätskontrolle von Daten</w:t>
            </w:r>
          </w:p>
        </w:tc>
        <w:tc>
          <w:tcPr>
            <w:tcW w:w="2315" w:type="dxa"/>
            <w:tcBorders>
              <w:top w:val="single" w:sz="4" w:space="0" w:color="auto"/>
              <w:left w:val="single" w:sz="4" w:space="0" w:color="auto"/>
              <w:right w:val="single" w:sz="4" w:space="0" w:color="auto"/>
            </w:tcBorders>
            <w:shd w:val="clear" w:color="auto" w:fill="DEEAF6"/>
          </w:tcPr>
          <w:p w:rsidR="00A3347C" w:rsidRPr="00B42A3A" w:rsidRDefault="00A3347C" w:rsidP="00A3347C">
            <w:pPr>
              <w:spacing w:after="40" w:line="200" w:lineRule="exact"/>
              <w:rPr>
                <w:rFonts w:cs="Arial"/>
                <w:b/>
                <w:szCs w:val="22"/>
                <w:lang w:val="en-GB"/>
              </w:rPr>
            </w:pPr>
            <w:r w:rsidRPr="00B42A3A">
              <w:rPr>
                <w:rFonts w:cs="Arial"/>
                <w:b/>
                <w:iCs/>
                <w:sz w:val="18"/>
                <w:szCs w:val="18"/>
                <w:lang w:val="en-GB"/>
              </w:rPr>
              <w:fldChar w:fldCharType="begin">
                <w:ffData>
                  <w:name w:val="Text4"/>
                  <w:enabled/>
                  <w:calcOnExit w:val="0"/>
                  <w:textInput/>
                </w:ffData>
              </w:fldChar>
            </w:r>
            <w:r w:rsidRPr="00B42A3A">
              <w:rPr>
                <w:rFonts w:cs="Arial"/>
                <w:b/>
                <w:iCs/>
                <w:sz w:val="18"/>
                <w:szCs w:val="18"/>
                <w:lang w:val="en-GB"/>
              </w:rPr>
              <w:instrText xml:space="preserve"> FORMTEXT </w:instrText>
            </w:r>
            <w:r w:rsidRPr="00B42A3A">
              <w:rPr>
                <w:rFonts w:cs="Arial"/>
                <w:b/>
                <w:iCs/>
                <w:sz w:val="18"/>
                <w:szCs w:val="18"/>
                <w:lang w:val="en-GB"/>
              </w:rPr>
            </w:r>
            <w:r w:rsidRPr="00B42A3A">
              <w:rPr>
                <w:rFonts w:cs="Arial"/>
                <w:b/>
                <w:iCs/>
                <w:sz w:val="18"/>
                <w:szCs w:val="18"/>
                <w:lang w:val="en-GB"/>
              </w:rPr>
              <w:fldChar w:fldCharType="separate"/>
            </w:r>
            <w:r w:rsidRPr="00B42A3A">
              <w:rPr>
                <w:rFonts w:cs="Arial"/>
                <w:b/>
                <w:iCs/>
                <w:noProof/>
                <w:sz w:val="18"/>
                <w:szCs w:val="18"/>
                <w:lang w:val="en-GB"/>
              </w:rPr>
              <w:t> </w:t>
            </w:r>
            <w:r w:rsidRPr="00B42A3A">
              <w:rPr>
                <w:rFonts w:cs="Arial"/>
                <w:b/>
                <w:iCs/>
                <w:noProof/>
                <w:sz w:val="18"/>
                <w:szCs w:val="18"/>
                <w:lang w:val="en-GB"/>
              </w:rPr>
              <w:t> </w:t>
            </w:r>
            <w:r w:rsidRPr="00B42A3A">
              <w:rPr>
                <w:rFonts w:cs="Arial"/>
                <w:b/>
                <w:iCs/>
                <w:noProof/>
                <w:sz w:val="18"/>
                <w:szCs w:val="18"/>
                <w:lang w:val="en-GB"/>
              </w:rPr>
              <w:t> </w:t>
            </w:r>
            <w:r w:rsidRPr="00B42A3A">
              <w:rPr>
                <w:rFonts w:cs="Arial"/>
                <w:b/>
                <w:iCs/>
                <w:noProof/>
                <w:sz w:val="18"/>
                <w:szCs w:val="18"/>
                <w:lang w:val="en-GB"/>
              </w:rPr>
              <w:t> </w:t>
            </w:r>
            <w:r w:rsidRPr="00B42A3A">
              <w:rPr>
                <w:rFonts w:cs="Arial"/>
                <w:b/>
                <w:iCs/>
                <w:noProof/>
                <w:sz w:val="18"/>
                <w:szCs w:val="18"/>
                <w:lang w:val="en-GB"/>
              </w:rPr>
              <w:t> </w:t>
            </w:r>
            <w:r w:rsidRPr="00B42A3A">
              <w:rPr>
                <w:rFonts w:cs="Arial"/>
                <w:b/>
                <w:iCs/>
                <w:sz w:val="18"/>
                <w:szCs w:val="18"/>
                <w:lang w:val="en-GB"/>
              </w:rPr>
              <w:fldChar w:fldCharType="end"/>
            </w:r>
          </w:p>
        </w:tc>
        <w:tc>
          <w:tcPr>
            <w:tcW w:w="391" w:type="dxa"/>
            <w:tcBorders>
              <w:top w:val="single" w:sz="4" w:space="0" w:color="auto"/>
            </w:tcBorders>
          </w:tcPr>
          <w:p w:rsidR="00A3347C" w:rsidRPr="00B42A3A" w:rsidRDefault="00A3347C" w:rsidP="00A3347C">
            <w:pPr>
              <w:keepNext/>
              <w:keepLines/>
              <w:spacing w:after="40" w:line="200" w:lineRule="exact"/>
              <w:jc w:val="center"/>
              <w:rPr>
                <w:rFonts w:cs="Arial"/>
                <w:b/>
                <w:bCs/>
                <w:sz w:val="18"/>
                <w:szCs w:val="18"/>
                <w:lang w:val="en-GB"/>
              </w:rPr>
            </w:pPr>
          </w:p>
        </w:tc>
        <w:tc>
          <w:tcPr>
            <w:tcW w:w="379" w:type="dxa"/>
            <w:tcBorders>
              <w:top w:val="single" w:sz="4" w:space="0" w:color="auto"/>
            </w:tcBorders>
            <w:shd w:val="clear" w:color="auto" w:fill="FFF2CC"/>
          </w:tcPr>
          <w:p w:rsidR="00A3347C" w:rsidRPr="00B42A3A" w:rsidRDefault="00A3347C" w:rsidP="00A3347C">
            <w:pPr>
              <w:keepNext/>
              <w:keepLines/>
              <w:spacing w:after="40" w:line="200" w:lineRule="exact"/>
              <w:jc w:val="center"/>
              <w:rPr>
                <w:rFonts w:cs="Arial"/>
                <w:b/>
                <w:bCs/>
                <w:sz w:val="18"/>
                <w:szCs w:val="18"/>
                <w:lang w:val="en-GB"/>
              </w:rPr>
            </w:pPr>
            <w:r w:rsidRPr="00B42A3A">
              <w:rPr>
                <w:rFonts w:cs="Arial"/>
                <w:b/>
                <w:bCs/>
                <w:sz w:val="18"/>
                <w:szCs w:val="18"/>
                <w:lang w:val="en-GB"/>
              </w:rPr>
              <w:fldChar w:fldCharType="begin">
                <w:ffData>
                  <w:name w:val=""/>
                  <w:enabled/>
                  <w:calcOnExit w:val="0"/>
                  <w:checkBox>
                    <w:sizeAuto/>
                    <w:default w:val="0"/>
                  </w:checkBox>
                </w:ffData>
              </w:fldChar>
            </w:r>
            <w:r w:rsidRPr="00B42A3A">
              <w:rPr>
                <w:rFonts w:cs="Arial"/>
                <w:b/>
                <w:bCs/>
                <w:sz w:val="18"/>
                <w:szCs w:val="18"/>
                <w:lang w:val="en-GB"/>
              </w:rPr>
              <w:instrText xml:space="preserve"> FORMCHECKBOX </w:instrText>
            </w:r>
            <w:r w:rsidR="00A04AED">
              <w:rPr>
                <w:rFonts w:cs="Arial"/>
                <w:b/>
                <w:bCs/>
                <w:sz w:val="18"/>
                <w:szCs w:val="18"/>
                <w:lang w:val="en-GB"/>
              </w:rPr>
            </w:r>
            <w:r w:rsidR="00A04AED">
              <w:rPr>
                <w:rFonts w:cs="Arial"/>
                <w:b/>
                <w:bCs/>
                <w:sz w:val="18"/>
                <w:szCs w:val="18"/>
                <w:lang w:val="en-GB"/>
              </w:rPr>
              <w:fldChar w:fldCharType="separate"/>
            </w:r>
            <w:r w:rsidRPr="00B42A3A">
              <w:rPr>
                <w:rFonts w:cs="Arial"/>
                <w:b/>
                <w:bCs/>
                <w:sz w:val="18"/>
                <w:szCs w:val="18"/>
                <w:lang w:val="en-GB"/>
              </w:rPr>
              <w:fldChar w:fldCharType="end"/>
            </w:r>
          </w:p>
        </w:tc>
        <w:tc>
          <w:tcPr>
            <w:tcW w:w="379" w:type="dxa"/>
            <w:tcBorders>
              <w:top w:val="single" w:sz="4" w:space="0" w:color="auto"/>
            </w:tcBorders>
            <w:shd w:val="clear" w:color="auto" w:fill="FFF2CC"/>
          </w:tcPr>
          <w:p w:rsidR="00A3347C" w:rsidRPr="00B42A3A" w:rsidRDefault="00A3347C" w:rsidP="00A3347C">
            <w:pPr>
              <w:keepNext/>
              <w:keepLines/>
              <w:spacing w:after="40" w:line="200" w:lineRule="exact"/>
              <w:jc w:val="center"/>
              <w:rPr>
                <w:rFonts w:cs="Arial"/>
                <w:b/>
                <w:bCs/>
                <w:sz w:val="18"/>
                <w:szCs w:val="18"/>
                <w:lang w:val="en-GB"/>
              </w:rPr>
            </w:pPr>
            <w:r w:rsidRPr="00B42A3A">
              <w:rPr>
                <w:rFonts w:cs="Arial"/>
                <w:b/>
                <w:bCs/>
                <w:sz w:val="18"/>
                <w:szCs w:val="18"/>
                <w:lang w:val="en-GB"/>
              </w:rPr>
              <w:fldChar w:fldCharType="begin">
                <w:ffData>
                  <w:name w:val=""/>
                  <w:enabled/>
                  <w:calcOnExit w:val="0"/>
                  <w:checkBox>
                    <w:sizeAuto/>
                    <w:default w:val="0"/>
                  </w:checkBox>
                </w:ffData>
              </w:fldChar>
            </w:r>
            <w:r w:rsidRPr="00B42A3A">
              <w:rPr>
                <w:rFonts w:cs="Arial"/>
                <w:b/>
                <w:bCs/>
                <w:sz w:val="18"/>
                <w:szCs w:val="18"/>
                <w:lang w:val="en-GB"/>
              </w:rPr>
              <w:instrText xml:space="preserve"> FORMCHECKBOX </w:instrText>
            </w:r>
            <w:r w:rsidR="00A04AED">
              <w:rPr>
                <w:rFonts w:cs="Arial"/>
                <w:b/>
                <w:bCs/>
                <w:sz w:val="18"/>
                <w:szCs w:val="18"/>
                <w:lang w:val="en-GB"/>
              </w:rPr>
            </w:r>
            <w:r w:rsidR="00A04AED">
              <w:rPr>
                <w:rFonts w:cs="Arial"/>
                <w:b/>
                <w:bCs/>
                <w:sz w:val="18"/>
                <w:szCs w:val="18"/>
                <w:lang w:val="en-GB"/>
              </w:rPr>
              <w:fldChar w:fldCharType="separate"/>
            </w:r>
            <w:r w:rsidRPr="00B42A3A">
              <w:rPr>
                <w:rFonts w:cs="Arial"/>
                <w:b/>
                <w:bCs/>
                <w:sz w:val="18"/>
                <w:szCs w:val="18"/>
                <w:lang w:val="en-GB"/>
              </w:rPr>
              <w:fldChar w:fldCharType="end"/>
            </w:r>
          </w:p>
        </w:tc>
        <w:tc>
          <w:tcPr>
            <w:tcW w:w="768" w:type="dxa"/>
            <w:tcBorders>
              <w:top w:val="single" w:sz="4" w:space="0" w:color="auto"/>
            </w:tcBorders>
            <w:shd w:val="clear" w:color="auto" w:fill="FFF2CC"/>
          </w:tcPr>
          <w:p w:rsidR="00A3347C" w:rsidRPr="00B42A3A" w:rsidRDefault="00A3347C" w:rsidP="00A3347C">
            <w:pPr>
              <w:spacing w:after="40" w:line="200" w:lineRule="exact"/>
              <w:jc w:val="center"/>
              <w:rPr>
                <w:rFonts w:cs="Arial"/>
                <w:b/>
                <w:iCs/>
                <w:sz w:val="18"/>
                <w:szCs w:val="18"/>
                <w:lang w:val="en-GB"/>
              </w:rPr>
            </w:pPr>
            <w:r w:rsidRPr="00B42A3A">
              <w:rPr>
                <w:rFonts w:cs="Arial"/>
                <w:b/>
                <w:iCs/>
                <w:sz w:val="18"/>
                <w:szCs w:val="18"/>
                <w:lang w:val="en-GB"/>
              </w:rPr>
              <w:fldChar w:fldCharType="begin">
                <w:ffData>
                  <w:name w:val="Text4"/>
                  <w:enabled/>
                  <w:calcOnExit w:val="0"/>
                  <w:textInput/>
                </w:ffData>
              </w:fldChar>
            </w:r>
            <w:r w:rsidRPr="00B42A3A">
              <w:rPr>
                <w:rFonts w:cs="Arial"/>
                <w:b/>
                <w:iCs/>
                <w:sz w:val="18"/>
                <w:szCs w:val="18"/>
                <w:lang w:val="en-GB"/>
              </w:rPr>
              <w:instrText xml:space="preserve"> FORMTEXT </w:instrText>
            </w:r>
            <w:r w:rsidRPr="00B42A3A">
              <w:rPr>
                <w:rFonts w:cs="Arial"/>
                <w:b/>
                <w:iCs/>
                <w:sz w:val="18"/>
                <w:szCs w:val="18"/>
                <w:lang w:val="en-GB"/>
              </w:rPr>
            </w:r>
            <w:r w:rsidRPr="00B42A3A">
              <w:rPr>
                <w:rFonts w:cs="Arial"/>
                <w:b/>
                <w:iCs/>
                <w:sz w:val="18"/>
                <w:szCs w:val="18"/>
                <w:lang w:val="en-GB"/>
              </w:rPr>
              <w:fldChar w:fldCharType="separate"/>
            </w:r>
            <w:r w:rsidRPr="00B42A3A">
              <w:rPr>
                <w:rFonts w:cs="Arial"/>
                <w:b/>
                <w:iCs/>
                <w:noProof/>
                <w:sz w:val="18"/>
                <w:szCs w:val="18"/>
                <w:lang w:val="en-GB"/>
              </w:rPr>
              <w:t> </w:t>
            </w:r>
            <w:r w:rsidRPr="00B42A3A">
              <w:rPr>
                <w:rFonts w:cs="Arial"/>
                <w:b/>
                <w:iCs/>
                <w:noProof/>
                <w:sz w:val="18"/>
                <w:szCs w:val="18"/>
                <w:lang w:val="en-GB"/>
              </w:rPr>
              <w:t> </w:t>
            </w:r>
            <w:r w:rsidRPr="00B42A3A">
              <w:rPr>
                <w:rFonts w:cs="Arial"/>
                <w:b/>
                <w:iCs/>
                <w:noProof/>
                <w:sz w:val="18"/>
                <w:szCs w:val="18"/>
                <w:lang w:val="en-GB"/>
              </w:rPr>
              <w:t> </w:t>
            </w:r>
            <w:r w:rsidRPr="00B42A3A">
              <w:rPr>
                <w:rFonts w:cs="Arial"/>
                <w:b/>
                <w:iCs/>
                <w:noProof/>
                <w:sz w:val="18"/>
                <w:szCs w:val="18"/>
                <w:lang w:val="en-GB"/>
              </w:rPr>
              <w:t> </w:t>
            </w:r>
            <w:r w:rsidRPr="00B42A3A">
              <w:rPr>
                <w:rFonts w:cs="Arial"/>
                <w:b/>
                <w:iCs/>
                <w:noProof/>
                <w:sz w:val="18"/>
                <w:szCs w:val="18"/>
                <w:lang w:val="en-GB"/>
              </w:rPr>
              <w:t> </w:t>
            </w:r>
            <w:r w:rsidRPr="00B42A3A">
              <w:rPr>
                <w:rFonts w:cs="Arial"/>
                <w:b/>
                <w:iCs/>
                <w:sz w:val="18"/>
                <w:szCs w:val="18"/>
                <w:lang w:val="en-GB"/>
              </w:rPr>
              <w:fldChar w:fldCharType="end"/>
            </w:r>
          </w:p>
        </w:tc>
      </w:tr>
      <w:tr w:rsidR="00D932AA" w:rsidRPr="00085BE2" w:rsidTr="00B82927">
        <w:tc>
          <w:tcPr>
            <w:tcW w:w="799" w:type="dxa"/>
            <w:tcBorders>
              <w:top w:val="single" w:sz="4" w:space="0" w:color="auto"/>
            </w:tcBorders>
          </w:tcPr>
          <w:p w:rsidR="00D932AA" w:rsidRPr="00085BE2" w:rsidRDefault="00D932AA" w:rsidP="00D932AA">
            <w:pPr>
              <w:spacing w:after="40" w:line="200" w:lineRule="exact"/>
              <w:rPr>
                <w:rFonts w:cs="Arial"/>
                <w:sz w:val="18"/>
                <w:szCs w:val="18"/>
                <w:lang w:val="en-GB"/>
              </w:rPr>
            </w:pPr>
            <w:r w:rsidRPr="00085BE2">
              <w:rPr>
                <w:rFonts w:cs="Arial"/>
                <w:sz w:val="18"/>
                <w:szCs w:val="18"/>
                <w:lang w:val="en-GB"/>
              </w:rPr>
              <w:t>7.8.3.1</w:t>
            </w:r>
          </w:p>
        </w:tc>
        <w:tc>
          <w:tcPr>
            <w:tcW w:w="4892" w:type="dxa"/>
            <w:tcBorders>
              <w:top w:val="single" w:sz="4" w:space="0" w:color="auto"/>
              <w:right w:val="single" w:sz="4" w:space="0" w:color="auto"/>
            </w:tcBorders>
            <w:vAlign w:val="center"/>
          </w:tcPr>
          <w:p w:rsidR="00D932AA" w:rsidRPr="00671953" w:rsidRDefault="00671953" w:rsidP="00A02686">
            <w:pPr>
              <w:pStyle w:val="berschrift4"/>
              <w:rPr>
                <w:rFonts w:cs="Arial"/>
                <w:b w:val="0"/>
                <w:bCs w:val="0"/>
                <w:sz w:val="18"/>
                <w:szCs w:val="18"/>
              </w:rPr>
            </w:pPr>
            <w:r w:rsidRPr="00671953">
              <w:rPr>
                <w:rFonts w:cs="Arial"/>
                <w:b w:val="0"/>
                <w:bCs w:val="0"/>
                <w:sz w:val="18"/>
                <w:szCs w:val="18"/>
              </w:rPr>
              <w:t>Die Biobank muss die kritischen Daten identifizieren und Qualitätskontrollverfahren festlegen, dokumentieren und umsetzen, die mindestens für diese kritischen Daten gelten.</w:t>
            </w:r>
          </w:p>
        </w:tc>
        <w:tc>
          <w:tcPr>
            <w:tcW w:w="2315" w:type="dxa"/>
            <w:tcBorders>
              <w:top w:val="single" w:sz="4" w:space="0" w:color="auto"/>
              <w:left w:val="single" w:sz="4" w:space="0" w:color="auto"/>
              <w:right w:val="single" w:sz="4" w:space="0" w:color="auto"/>
            </w:tcBorders>
            <w:shd w:val="clear" w:color="auto" w:fill="DEEAF6"/>
          </w:tcPr>
          <w:p w:rsidR="00D932AA" w:rsidRPr="00085BE2" w:rsidRDefault="00D932AA" w:rsidP="00D932AA">
            <w:pPr>
              <w:spacing w:after="40" w:line="200" w:lineRule="exact"/>
              <w:rPr>
                <w:rFonts w:cs="Arial"/>
                <w:szCs w:val="22"/>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c>
          <w:tcPr>
            <w:tcW w:w="391" w:type="dxa"/>
            <w:tcBorders>
              <w:top w:val="single" w:sz="4" w:space="0" w:color="auto"/>
            </w:tcBorders>
          </w:tcPr>
          <w:p w:rsidR="00D932AA" w:rsidRPr="00085BE2" w:rsidRDefault="00D932AA" w:rsidP="00D932AA">
            <w:pPr>
              <w:keepNext/>
              <w:keepLines/>
              <w:spacing w:after="40" w:line="200" w:lineRule="exact"/>
              <w:jc w:val="center"/>
              <w:rPr>
                <w:rFonts w:cs="Arial"/>
                <w:bCs/>
                <w:sz w:val="18"/>
                <w:szCs w:val="18"/>
                <w:lang w:val="en-GB"/>
              </w:rPr>
            </w:pPr>
          </w:p>
        </w:tc>
        <w:tc>
          <w:tcPr>
            <w:tcW w:w="379" w:type="dxa"/>
            <w:tcBorders>
              <w:top w:val="single" w:sz="4" w:space="0" w:color="auto"/>
            </w:tcBorders>
            <w:shd w:val="clear" w:color="auto" w:fill="FFF2CC"/>
          </w:tcPr>
          <w:p w:rsidR="00D932AA" w:rsidRPr="00085BE2" w:rsidRDefault="00D932AA" w:rsidP="00D932AA">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A04AED">
              <w:rPr>
                <w:rFonts w:cs="Arial"/>
                <w:bCs/>
                <w:sz w:val="18"/>
                <w:szCs w:val="18"/>
                <w:lang w:val="en-GB"/>
              </w:rPr>
            </w:r>
            <w:r w:rsidR="00A04AED">
              <w:rPr>
                <w:rFonts w:cs="Arial"/>
                <w:bCs/>
                <w:sz w:val="18"/>
                <w:szCs w:val="18"/>
                <w:lang w:val="en-GB"/>
              </w:rPr>
              <w:fldChar w:fldCharType="separate"/>
            </w:r>
            <w:r w:rsidRPr="00085BE2">
              <w:rPr>
                <w:rFonts w:cs="Arial"/>
                <w:bCs/>
                <w:sz w:val="18"/>
                <w:szCs w:val="18"/>
                <w:lang w:val="en-GB"/>
              </w:rPr>
              <w:fldChar w:fldCharType="end"/>
            </w:r>
          </w:p>
        </w:tc>
        <w:tc>
          <w:tcPr>
            <w:tcW w:w="379" w:type="dxa"/>
            <w:tcBorders>
              <w:top w:val="single" w:sz="4" w:space="0" w:color="auto"/>
            </w:tcBorders>
            <w:shd w:val="clear" w:color="auto" w:fill="FFF2CC"/>
          </w:tcPr>
          <w:p w:rsidR="00D932AA" w:rsidRPr="00085BE2" w:rsidRDefault="00D932AA" w:rsidP="00D932AA">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A04AED">
              <w:rPr>
                <w:rFonts w:cs="Arial"/>
                <w:bCs/>
                <w:sz w:val="18"/>
                <w:szCs w:val="18"/>
                <w:lang w:val="en-GB"/>
              </w:rPr>
            </w:r>
            <w:r w:rsidR="00A04AED">
              <w:rPr>
                <w:rFonts w:cs="Arial"/>
                <w:bCs/>
                <w:sz w:val="18"/>
                <w:szCs w:val="18"/>
                <w:lang w:val="en-GB"/>
              </w:rPr>
              <w:fldChar w:fldCharType="separate"/>
            </w:r>
            <w:r w:rsidRPr="00085BE2">
              <w:rPr>
                <w:rFonts w:cs="Arial"/>
                <w:bCs/>
                <w:sz w:val="18"/>
                <w:szCs w:val="18"/>
                <w:lang w:val="en-GB"/>
              </w:rPr>
              <w:fldChar w:fldCharType="end"/>
            </w:r>
          </w:p>
        </w:tc>
        <w:tc>
          <w:tcPr>
            <w:tcW w:w="768" w:type="dxa"/>
            <w:tcBorders>
              <w:top w:val="single" w:sz="4" w:space="0" w:color="auto"/>
            </w:tcBorders>
            <w:shd w:val="clear" w:color="auto" w:fill="FFF2CC"/>
          </w:tcPr>
          <w:p w:rsidR="00D932AA" w:rsidRPr="00085BE2" w:rsidRDefault="00D932AA" w:rsidP="00D932AA">
            <w:pPr>
              <w:spacing w:after="40" w:line="200" w:lineRule="exact"/>
              <w:jc w:val="center"/>
              <w:rPr>
                <w:rFonts w:cs="Arial"/>
                <w:iCs/>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r>
      <w:tr w:rsidR="00D932AA" w:rsidRPr="00085BE2" w:rsidTr="00B82927">
        <w:tc>
          <w:tcPr>
            <w:tcW w:w="799" w:type="dxa"/>
            <w:tcBorders>
              <w:top w:val="single" w:sz="4" w:space="0" w:color="auto"/>
            </w:tcBorders>
          </w:tcPr>
          <w:p w:rsidR="00D932AA" w:rsidRPr="00085BE2" w:rsidRDefault="00D932AA" w:rsidP="00D932AA">
            <w:pPr>
              <w:spacing w:after="40" w:line="200" w:lineRule="exact"/>
              <w:rPr>
                <w:rFonts w:cs="Arial"/>
                <w:sz w:val="18"/>
                <w:szCs w:val="18"/>
                <w:lang w:val="en-GB"/>
              </w:rPr>
            </w:pPr>
            <w:r w:rsidRPr="00085BE2">
              <w:rPr>
                <w:rFonts w:cs="Arial"/>
                <w:sz w:val="18"/>
                <w:szCs w:val="18"/>
                <w:lang w:val="en-GB"/>
              </w:rPr>
              <w:t>7.8.3.2</w:t>
            </w:r>
          </w:p>
        </w:tc>
        <w:tc>
          <w:tcPr>
            <w:tcW w:w="4892" w:type="dxa"/>
            <w:tcBorders>
              <w:top w:val="single" w:sz="4" w:space="0" w:color="auto"/>
              <w:right w:val="single" w:sz="4" w:space="0" w:color="auto"/>
            </w:tcBorders>
            <w:vAlign w:val="center"/>
          </w:tcPr>
          <w:p w:rsidR="00D932AA" w:rsidRPr="00671953" w:rsidRDefault="00671953" w:rsidP="00D932AA">
            <w:pPr>
              <w:pStyle w:val="berschrift4"/>
              <w:rPr>
                <w:rFonts w:cs="Arial"/>
                <w:b w:val="0"/>
                <w:bCs w:val="0"/>
                <w:sz w:val="18"/>
                <w:szCs w:val="18"/>
              </w:rPr>
            </w:pPr>
            <w:r w:rsidRPr="00671953">
              <w:rPr>
                <w:rFonts w:cs="Arial"/>
                <w:b w:val="0"/>
                <w:bCs w:val="0"/>
                <w:sz w:val="18"/>
                <w:szCs w:val="18"/>
              </w:rPr>
              <w:t>Die Biobank muss die Art und Häufigkeit der durchgeführten Qualitätskontrollen festlegen. Die Qualitätskontrolle muss sich auf Genauigkeit, Vollständigkeit und Beständigkeit von Daten konzentrieren.</w:t>
            </w:r>
          </w:p>
        </w:tc>
        <w:tc>
          <w:tcPr>
            <w:tcW w:w="2315" w:type="dxa"/>
            <w:tcBorders>
              <w:top w:val="single" w:sz="4" w:space="0" w:color="auto"/>
              <w:left w:val="single" w:sz="4" w:space="0" w:color="auto"/>
              <w:right w:val="single" w:sz="4" w:space="0" w:color="auto"/>
            </w:tcBorders>
            <w:shd w:val="clear" w:color="auto" w:fill="DEEAF6"/>
          </w:tcPr>
          <w:p w:rsidR="00D932AA" w:rsidRPr="00085BE2" w:rsidRDefault="00D932AA" w:rsidP="00D932AA">
            <w:pPr>
              <w:spacing w:after="40" w:line="200" w:lineRule="exact"/>
              <w:rPr>
                <w:rFonts w:cs="Arial"/>
                <w:iCs/>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c>
          <w:tcPr>
            <w:tcW w:w="391" w:type="dxa"/>
            <w:tcBorders>
              <w:top w:val="single" w:sz="4" w:space="0" w:color="auto"/>
            </w:tcBorders>
          </w:tcPr>
          <w:p w:rsidR="00D932AA" w:rsidRPr="00085BE2" w:rsidRDefault="00D932AA" w:rsidP="00D932AA">
            <w:pPr>
              <w:keepNext/>
              <w:keepLines/>
              <w:spacing w:after="40" w:line="200" w:lineRule="exact"/>
              <w:jc w:val="center"/>
              <w:rPr>
                <w:rFonts w:cs="Arial"/>
                <w:bCs/>
                <w:sz w:val="18"/>
                <w:szCs w:val="18"/>
                <w:lang w:val="en-GB"/>
              </w:rPr>
            </w:pPr>
          </w:p>
        </w:tc>
        <w:tc>
          <w:tcPr>
            <w:tcW w:w="379" w:type="dxa"/>
            <w:tcBorders>
              <w:top w:val="single" w:sz="4" w:space="0" w:color="auto"/>
            </w:tcBorders>
            <w:shd w:val="clear" w:color="auto" w:fill="FFF2CC"/>
          </w:tcPr>
          <w:p w:rsidR="00D932AA" w:rsidRPr="00085BE2" w:rsidRDefault="00D932AA" w:rsidP="00D932AA">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ed w:val="0"/>
                  </w:checkBox>
                </w:ffData>
              </w:fldChar>
            </w:r>
            <w:r w:rsidRPr="00085BE2">
              <w:rPr>
                <w:rFonts w:cs="Arial"/>
                <w:bCs/>
                <w:sz w:val="18"/>
                <w:szCs w:val="18"/>
                <w:lang w:val="en-GB"/>
              </w:rPr>
              <w:instrText xml:space="preserve"> FORMCHECKBOX </w:instrText>
            </w:r>
            <w:r w:rsidR="00A04AED">
              <w:rPr>
                <w:rFonts w:cs="Arial"/>
                <w:bCs/>
                <w:sz w:val="18"/>
                <w:szCs w:val="18"/>
                <w:lang w:val="en-GB"/>
              </w:rPr>
            </w:r>
            <w:r w:rsidR="00A04AED">
              <w:rPr>
                <w:rFonts w:cs="Arial"/>
                <w:bCs/>
                <w:sz w:val="18"/>
                <w:szCs w:val="18"/>
                <w:lang w:val="en-GB"/>
              </w:rPr>
              <w:fldChar w:fldCharType="separate"/>
            </w:r>
            <w:r w:rsidRPr="00085BE2">
              <w:rPr>
                <w:rFonts w:cs="Arial"/>
                <w:bCs/>
                <w:sz w:val="18"/>
                <w:szCs w:val="18"/>
                <w:lang w:val="en-GB"/>
              </w:rPr>
              <w:fldChar w:fldCharType="end"/>
            </w:r>
          </w:p>
        </w:tc>
        <w:tc>
          <w:tcPr>
            <w:tcW w:w="379" w:type="dxa"/>
            <w:tcBorders>
              <w:top w:val="single" w:sz="4" w:space="0" w:color="auto"/>
            </w:tcBorders>
            <w:shd w:val="clear" w:color="auto" w:fill="FFF2CC"/>
          </w:tcPr>
          <w:p w:rsidR="00D932AA" w:rsidRPr="00085BE2" w:rsidRDefault="00D932AA" w:rsidP="00D932AA">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A04AED">
              <w:rPr>
                <w:rFonts w:cs="Arial"/>
                <w:bCs/>
                <w:sz w:val="18"/>
                <w:szCs w:val="18"/>
                <w:lang w:val="en-GB"/>
              </w:rPr>
            </w:r>
            <w:r w:rsidR="00A04AED">
              <w:rPr>
                <w:rFonts w:cs="Arial"/>
                <w:bCs/>
                <w:sz w:val="18"/>
                <w:szCs w:val="18"/>
                <w:lang w:val="en-GB"/>
              </w:rPr>
              <w:fldChar w:fldCharType="separate"/>
            </w:r>
            <w:r w:rsidRPr="00085BE2">
              <w:rPr>
                <w:rFonts w:cs="Arial"/>
                <w:bCs/>
                <w:sz w:val="18"/>
                <w:szCs w:val="18"/>
                <w:lang w:val="en-GB"/>
              </w:rPr>
              <w:fldChar w:fldCharType="end"/>
            </w:r>
          </w:p>
        </w:tc>
        <w:tc>
          <w:tcPr>
            <w:tcW w:w="768" w:type="dxa"/>
            <w:tcBorders>
              <w:top w:val="single" w:sz="4" w:space="0" w:color="auto"/>
            </w:tcBorders>
            <w:shd w:val="clear" w:color="auto" w:fill="FFF2CC"/>
          </w:tcPr>
          <w:p w:rsidR="00D932AA" w:rsidRPr="00085BE2" w:rsidRDefault="00D932AA" w:rsidP="00D932AA">
            <w:pPr>
              <w:spacing w:after="40" w:line="200" w:lineRule="exact"/>
              <w:jc w:val="center"/>
              <w:rPr>
                <w:rFonts w:cs="Arial"/>
                <w:iCs/>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r>
    </w:tbl>
    <w:p w:rsidR="0063244E" w:rsidRPr="00671953" w:rsidRDefault="00C96211" w:rsidP="00A17E4B">
      <w:pPr>
        <w:pStyle w:val="berschrift2"/>
        <w:rPr>
          <w:sz w:val="18"/>
          <w:szCs w:val="18"/>
        </w:rPr>
      </w:pPr>
      <w:bookmarkStart w:id="21" w:name="_Toc84510265"/>
      <w:r w:rsidRPr="00671953">
        <w:t>7.9</w:t>
      </w:r>
      <w:r w:rsidRPr="00671953">
        <w:tab/>
      </w:r>
      <w:r w:rsidR="00671953" w:rsidRPr="00671953">
        <w:t>Validierung und Verifizierung von Verfahren</w:t>
      </w:r>
      <w:bookmarkEnd w:id="2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83"/>
        <w:gridCol w:w="1004"/>
        <w:gridCol w:w="2309"/>
        <w:gridCol w:w="391"/>
        <w:gridCol w:w="379"/>
        <w:gridCol w:w="400"/>
        <w:gridCol w:w="745"/>
      </w:tblGrid>
      <w:tr w:rsidR="00D30251" w:rsidRPr="00770C38" w:rsidTr="00CB7654">
        <w:trPr>
          <w:trHeight w:val="340"/>
        </w:trPr>
        <w:tc>
          <w:tcPr>
            <w:tcW w:w="4690" w:type="dxa"/>
            <w:tcBorders>
              <w:top w:val="single" w:sz="12" w:space="0" w:color="auto"/>
              <w:bottom w:val="single" w:sz="12" w:space="0" w:color="auto"/>
              <w:right w:val="single" w:sz="4" w:space="0" w:color="auto"/>
            </w:tcBorders>
            <w:shd w:val="clear" w:color="auto" w:fill="auto"/>
          </w:tcPr>
          <w:p w:rsidR="00D30251" w:rsidRPr="00C70912" w:rsidRDefault="00D30251" w:rsidP="00CB7654">
            <w:pPr>
              <w:pStyle w:val="1"/>
            </w:pPr>
          </w:p>
        </w:tc>
        <w:tc>
          <w:tcPr>
            <w:tcW w:w="1005" w:type="dxa"/>
            <w:tcBorders>
              <w:top w:val="single" w:sz="12" w:space="0" w:color="auto"/>
              <w:bottom w:val="single" w:sz="12" w:space="0" w:color="auto"/>
              <w:right w:val="single" w:sz="4" w:space="0" w:color="auto"/>
            </w:tcBorders>
            <w:shd w:val="clear" w:color="auto" w:fill="auto"/>
          </w:tcPr>
          <w:p w:rsidR="00D30251" w:rsidRPr="00E21CAA" w:rsidRDefault="00E962DC" w:rsidP="00647118">
            <w:pPr>
              <w:rPr>
                <w:rFonts w:cs="Arial"/>
                <w:sz w:val="18"/>
                <w:szCs w:val="18"/>
                <w:highlight w:val="yellow"/>
              </w:rPr>
            </w:pPr>
            <w:r w:rsidRPr="00A04AED">
              <w:rPr>
                <w:rFonts w:cs="Arial"/>
                <w:b/>
                <w:sz w:val="18"/>
                <w:szCs w:val="18"/>
              </w:rPr>
              <w:t>FB</w:t>
            </w:r>
          </w:p>
        </w:tc>
        <w:tc>
          <w:tcPr>
            <w:tcW w:w="2312" w:type="dxa"/>
            <w:tcBorders>
              <w:top w:val="single" w:sz="12" w:space="0" w:color="auto"/>
              <w:left w:val="single" w:sz="4" w:space="0" w:color="auto"/>
              <w:bottom w:val="single" w:sz="12" w:space="0" w:color="auto"/>
              <w:right w:val="single" w:sz="4" w:space="0" w:color="auto"/>
            </w:tcBorders>
            <w:shd w:val="clear" w:color="auto" w:fill="DEEAF6"/>
          </w:tcPr>
          <w:p w:rsidR="00D30251" w:rsidRPr="005060F7" w:rsidRDefault="00D30251" w:rsidP="00CB7654">
            <w:pPr>
              <w:rPr>
                <w:rFonts w:cs="Arial"/>
                <w:iCs/>
                <w:noProof/>
                <w:sz w:val="18"/>
                <w:szCs w:val="18"/>
              </w:rPr>
            </w:pPr>
            <w:r w:rsidRPr="00770C38">
              <w:rPr>
                <w:rFonts w:cs="Arial"/>
                <w:iCs/>
                <w:noProof/>
                <w:sz w:val="18"/>
                <w:szCs w:val="18"/>
              </w:rPr>
              <w:fldChar w:fldCharType="begin">
                <w:ffData>
                  <w:name w:val="Text4"/>
                  <w:enabled/>
                  <w:calcOnExit w:val="0"/>
                  <w:textInput/>
                </w:ffData>
              </w:fldChar>
            </w:r>
            <w:r w:rsidRPr="00770C38">
              <w:rPr>
                <w:rFonts w:cs="Arial"/>
                <w:iCs/>
                <w:noProof/>
                <w:sz w:val="18"/>
                <w:szCs w:val="18"/>
              </w:rPr>
              <w:instrText xml:space="preserve"> FORMTEXT </w:instrText>
            </w:r>
            <w:r w:rsidRPr="00770C38">
              <w:rPr>
                <w:rFonts w:cs="Arial"/>
                <w:iCs/>
                <w:noProof/>
                <w:sz w:val="18"/>
                <w:szCs w:val="18"/>
              </w:rPr>
            </w:r>
            <w:r w:rsidRPr="00770C38">
              <w:rPr>
                <w:rFonts w:cs="Arial"/>
                <w:iCs/>
                <w:noProof/>
                <w:sz w:val="18"/>
                <w:szCs w:val="18"/>
              </w:rPr>
              <w:fldChar w:fldCharType="separate"/>
            </w:r>
            <w:r w:rsidRPr="00770C38">
              <w:rPr>
                <w:rFonts w:cs="Arial"/>
                <w:iCs/>
                <w:noProof/>
                <w:sz w:val="18"/>
                <w:szCs w:val="18"/>
              </w:rPr>
              <w:t> </w:t>
            </w:r>
            <w:r w:rsidRPr="00770C38">
              <w:rPr>
                <w:rFonts w:cs="Arial"/>
                <w:iCs/>
                <w:noProof/>
                <w:sz w:val="18"/>
                <w:szCs w:val="18"/>
              </w:rPr>
              <w:t> </w:t>
            </w:r>
            <w:r w:rsidRPr="00770C38">
              <w:rPr>
                <w:rFonts w:cs="Arial"/>
                <w:iCs/>
                <w:noProof/>
                <w:sz w:val="18"/>
                <w:szCs w:val="18"/>
              </w:rPr>
              <w:t> </w:t>
            </w:r>
            <w:r w:rsidRPr="00770C38">
              <w:rPr>
                <w:rFonts w:cs="Arial"/>
                <w:iCs/>
                <w:noProof/>
                <w:sz w:val="18"/>
                <w:szCs w:val="18"/>
              </w:rPr>
              <w:t> </w:t>
            </w:r>
            <w:r w:rsidRPr="00770C38">
              <w:rPr>
                <w:rFonts w:cs="Arial"/>
                <w:iCs/>
                <w:noProof/>
                <w:sz w:val="18"/>
                <w:szCs w:val="18"/>
              </w:rPr>
              <w:t> </w:t>
            </w:r>
            <w:r w:rsidRPr="00770C38">
              <w:rPr>
                <w:rFonts w:cs="Arial"/>
                <w:iCs/>
                <w:noProof/>
                <w:sz w:val="18"/>
                <w:szCs w:val="18"/>
              </w:rPr>
              <w:fldChar w:fldCharType="end"/>
            </w:r>
          </w:p>
        </w:tc>
        <w:tc>
          <w:tcPr>
            <w:tcW w:w="391" w:type="dxa"/>
            <w:tcBorders>
              <w:top w:val="single" w:sz="12" w:space="0" w:color="auto"/>
              <w:bottom w:val="single" w:sz="12" w:space="0" w:color="auto"/>
            </w:tcBorders>
            <w:shd w:val="clear" w:color="auto" w:fill="FFF2CC"/>
          </w:tcPr>
          <w:p w:rsidR="00D30251" w:rsidRPr="009E23EC" w:rsidRDefault="00D30251" w:rsidP="00CB7654">
            <w:pP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A04AED">
              <w:rPr>
                <w:rFonts w:cs="Arial"/>
                <w:bCs/>
                <w:sz w:val="18"/>
                <w:szCs w:val="18"/>
              </w:rPr>
            </w:r>
            <w:r w:rsidR="00A04AED">
              <w:rPr>
                <w:rFonts w:cs="Arial"/>
                <w:bCs/>
                <w:sz w:val="18"/>
                <w:szCs w:val="18"/>
              </w:rPr>
              <w:fldChar w:fldCharType="separate"/>
            </w:r>
            <w:r w:rsidRPr="009E23EC">
              <w:rPr>
                <w:rFonts w:cs="Arial"/>
                <w:bCs/>
                <w:sz w:val="18"/>
                <w:szCs w:val="18"/>
              </w:rPr>
              <w:fldChar w:fldCharType="end"/>
            </w:r>
          </w:p>
        </w:tc>
        <w:tc>
          <w:tcPr>
            <w:tcW w:w="379" w:type="dxa"/>
            <w:tcBorders>
              <w:top w:val="single" w:sz="12" w:space="0" w:color="auto"/>
              <w:bottom w:val="single" w:sz="12" w:space="0" w:color="auto"/>
            </w:tcBorders>
            <w:shd w:val="clear" w:color="auto" w:fill="FFF2CC"/>
          </w:tcPr>
          <w:p w:rsidR="00D30251" w:rsidRPr="009E23EC" w:rsidRDefault="00D30251" w:rsidP="00CB7654">
            <w:pP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04AED">
              <w:rPr>
                <w:rFonts w:cs="Arial"/>
                <w:bCs/>
                <w:sz w:val="18"/>
                <w:szCs w:val="18"/>
              </w:rPr>
            </w:r>
            <w:r w:rsidR="00A04AED">
              <w:rPr>
                <w:rFonts w:cs="Arial"/>
                <w:bCs/>
                <w:sz w:val="18"/>
                <w:szCs w:val="18"/>
              </w:rPr>
              <w:fldChar w:fldCharType="separate"/>
            </w:r>
            <w:r w:rsidRPr="009E23EC">
              <w:rPr>
                <w:rFonts w:cs="Arial"/>
                <w:bCs/>
                <w:sz w:val="18"/>
                <w:szCs w:val="18"/>
              </w:rPr>
              <w:fldChar w:fldCharType="end"/>
            </w:r>
          </w:p>
        </w:tc>
        <w:tc>
          <w:tcPr>
            <w:tcW w:w="400" w:type="dxa"/>
            <w:tcBorders>
              <w:top w:val="single" w:sz="12" w:space="0" w:color="auto"/>
              <w:bottom w:val="single" w:sz="12" w:space="0" w:color="auto"/>
            </w:tcBorders>
            <w:shd w:val="clear" w:color="auto" w:fill="FFF2CC"/>
          </w:tcPr>
          <w:p w:rsidR="00D30251" w:rsidRPr="009E23EC" w:rsidRDefault="00D30251" w:rsidP="00CB7654">
            <w:pP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04AED">
              <w:rPr>
                <w:rFonts w:cs="Arial"/>
                <w:bCs/>
                <w:sz w:val="18"/>
                <w:szCs w:val="18"/>
              </w:rPr>
            </w:r>
            <w:r w:rsidR="00A04AED">
              <w:rPr>
                <w:rFonts w:cs="Arial"/>
                <w:bCs/>
                <w:sz w:val="18"/>
                <w:szCs w:val="18"/>
              </w:rPr>
              <w:fldChar w:fldCharType="separate"/>
            </w:r>
            <w:r w:rsidRPr="009E23EC">
              <w:rPr>
                <w:rFonts w:cs="Arial"/>
                <w:bCs/>
                <w:sz w:val="18"/>
                <w:szCs w:val="18"/>
              </w:rPr>
              <w:fldChar w:fldCharType="end"/>
            </w:r>
          </w:p>
        </w:tc>
        <w:tc>
          <w:tcPr>
            <w:tcW w:w="746" w:type="dxa"/>
            <w:tcBorders>
              <w:top w:val="single" w:sz="12" w:space="0" w:color="auto"/>
              <w:bottom w:val="single" w:sz="12" w:space="0" w:color="auto"/>
            </w:tcBorders>
            <w:shd w:val="clear" w:color="auto" w:fill="FFF2CC"/>
          </w:tcPr>
          <w:p w:rsidR="00D30251" w:rsidRPr="005060F7" w:rsidRDefault="00D30251" w:rsidP="00CB7654">
            <w:pPr>
              <w:jc w:val="center"/>
              <w:rPr>
                <w:rFonts w:cs="Arial"/>
                <w:iCs/>
                <w:noProof/>
                <w:sz w:val="18"/>
                <w:szCs w:val="18"/>
              </w:rPr>
            </w:pPr>
            <w:r w:rsidRPr="005060F7">
              <w:rPr>
                <w:rFonts w:cs="Arial"/>
                <w:iCs/>
                <w:noProof/>
                <w:sz w:val="18"/>
                <w:szCs w:val="18"/>
              </w:rPr>
              <w:fldChar w:fldCharType="begin">
                <w:ffData>
                  <w:name w:val="Text4"/>
                  <w:enabled/>
                  <w:calcOnExit w:val="0"/>
                  <w:textInput/>
                </w:ffData>
              </w:fldChar>
            </w:r>
            <w:r w:rsidRPr="005060F7">
              <w:rPr>
                <w:rFonts w:cs="Arial"/>
                <w:iCs/>
                <w:noProof/>
                <w:sz w:val="18"/>
                <w:szCs w:val="18"/>
              </w:rPr>
              <w:instrText xml:space="preserve"> FORMTEXT </w:instrText>
            </w:r>
            <w:r w:rsidRPr="005060F7">
              <w:rPr>
                <w:rFonts w:cs="Arial"/>
                <w:iCs/>
                <w:noProof/>
                <w:sz w:val="18"/>
                <w:szCs w:val="18"/>
              </w:rPr>
            </w:r>
            <w:r w:rsidRPr="005060F7">
              <w:rPr>
                <w:rFonts w:cs="Arial"/>
                <w:iCs/>
                <w:noProof/>
                <w:sz w:val="18"/>
                <w:szCs w:val="18"/>
              </w:rPr>
              <w:fldChar w:fldCharType="separate"/>
            </w:r>
            <w:r w:rsidRPr="005060F7">
              <w:rPr>
                <w:rFonts w:cs="Arial"/>
                <w:iCs/>
                <w:noProof/>
                <w:sz w:val="18"/>
                <w:szCs w:val="18"/>
              </w:rPr>
              <w:t> </w:t>
            </w:r>
            <w:r w:rsidRPr="005060F7">
              <w:rPr>
                <w:rFonts w:cs="Arial"/>
                <w:iCs/>
                <w:noProof/>
                <w:sz w:val="18"/>
                <w:szCs w:val="18"/>
              </w:rPr>
              <w:t> </w:t>
            </w:r>
            <w:r w:rsidRPr="005060F7">
              <w:rPr>
                <w:rFonts w:cs="Arial"/>
                <w:iCs/>
                <w:noProof/>
                <w:sz w:val="18"/>
                <w:szCs w:val="18"/>
              </w:rPr>
              <w:t> </w:t>
            </w:r>
            <w:r w:rsidRPr="005060F7">
              <w:rPr>
                <w:rFonts w:cs="Arial"/>
                <w:iCs/>
                <w:noProof/>
                <w:sz w:val="18"/>
                <w:szCs w:val="18"/>
              </w:rPr>
              <w:t> </w:t>
            </w:r>
            <w:r w:rsidRPr="005060F7">
              <w:rPr>
                <w:rFonts w:cs="Arial"/>
                <w:iCs/>
                <w:noProof/>
                <w:sz w:val="18"/>
                <w:szCs w:val="18"/>
              </w:rPr>
              <w:t> </w:t>
            </w:r>
            <w:r w:rsidRPr="005060F7">
              <w:rPr>
                <w:rFonts w:cs="Arial"/>
                <w:iCs/>
                <w:noProof/>
                <w:sz w:val="18"/>
                <w:szCs w:val="18"/>
              </w:rPr>
              <w:fldChar w:fldCharType="end"/>
            </w:r>
          </w:p>
        </w:tc>
      </w:tr>
      <w:tr w:rsidR="00D30251" w:rsidRPr="000F7963" w:rsidTr="00CB7654">
        <w:tc>
          <w:tcPr>
            <w:tcW w:w="8007" w:type="dxa"/>
            <w:gridSpan w:val="3"/>
            <w:tcBorders>
              <w:top w:val="single" w:sz="12" w:space="0" w:color="auto"/>
            </w:tcBorders>
          </w:tcPr>
          <w:p w:rsidR="00D30251" w:rsidRPr="004201E6" w:rsidRDefault="00D30251" w:rsidP="00CB7654">
            <w:pPr>
              <w:keepNext/>
              <w:rPr>
                <w:rFonts w:cs="Arial"/>
                <w:b/>
                <w:iCs/>
                <w:sz w:val="18"/>
                <w:szCs w:val="18"/>
              </w:rPr>
            </w:pPr>
            <w:r>
              <w:rPr>
                <w:rFonts w:cs="Arial"/>
                <w:b/>
                <w:sz w:val="18"/>
                <w:szCs w:val="18"/>
              </w:rPr>
              <w:t>Ergebnis Vorabp</w:t>
            </w:r>
            <w:r w:rsidRPr="004201E6">
              <w:rPr>
                <w:rFonts w:cs="Arial"/>
                <w:b/>
                <w:sz w:val="18"/>
                <w:szCs w:val="18"/>
              </w:rPr>
              <w:t>rüfung der Dokumente</w:t>
            </w:r>
            <w:r>
              <w:rPr>
                <w:rFonts w:cs="Arial"/>
                <w:b/>
                <w:sz w:val="18"/>
                <w:szCs w:val="18"/>
              </w:rPr>
              <w:t xml:space="preserve"> und Aufzeichnungen: </w:t>
            </w:r>
          </w:p>
        </w:tc>
        <w:tc>
          <w:tcPr>
            <w:tcW w:w="391" w:type="dxa"/>
            <w:tcBorders>
              <w:top w:val="single" w:sz="12" w:space="0" w:color="auto"/>
            </w:tcBorders>
            <w:shd w:val="clear" w:color="auto" w:fill="FFF2CC"/>
          </w:tcPr>
          <w:p w:rsidR="00D30251" w:rsidRPr="009E23EC" w:rsidRDefault="00D30251" w:rsidP="00CB7654">
            <w:pPr>
              <w:keepNex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04AED">
              <w:rPr>
                <w:rFonts w:cs="Arial"/>
                <w:bCs/>
                <w:sz w:val="18"/>
                <w:szCs w:val="18"/>
              </w:rPr>
            </w:r>
            <w:r w:rsidR="00A04AED">
              <w:rPr>
                <w:rFonts w:cs="Arial"/>
                <w:bCs/>
                <w:sz w:val="18"/>
                <w:szCs w:val="18"/>
              </w:rPr>
              <w:fldChar w:fldCharType="separate"/>
            </w:r>
            <w:r w:rsidRPr="009E23EC">
              <w:rPr>
                <w:rFonts w:cs="Arial"/>
                <w:bCs/>
                <w:sz w:val="18"/>
                <w:szCs w:val="18"/>
              </w:rPr>
              <w:fldChar w:fldCharType="end"/>
            </w:r>
          </w:p>
        </w:tc>
        <w:tc>
          <w:tcPr>
            <w:tcW w:w="379" w:type="dxa"/>
            <w:tcBorders>
              <w:top w:val="single" w:sz="12" w:space="0" w:color="auto"/>
            </w:tcBorders>
            <w:shd w:val="clear" w:color="auto" w:fill="FFF2CC"/>
          </w:tcPr>
          <w:p w:rsidR="00D30251" w:rsidRPr="009E23EC" w:rsidRDefault="00D30251" w:rsidP="00CB7654">
            <w:pPr>
              <w:keepNex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04AED">
              <w:rPr>
                <w:rFonts w:cs="Arial"/>
                <w:bCs/>
                <w:sz w:val="18"/>
                <w:szCs w:val="18"/>
              </w:rPr>
            </w:r>
            <w:r w:rsidR="00A04AED">
              <w:rPr>
                <w:rFonts w:cs="Arial"/>
                <w:bCs/>
                <w:sz w:val="18"/>
                <w:szCs w:val="18"/>
              </w:rPr>
              <w:fldChar w:fldCharType="separate"/>
            </w:r>
            <w:r w:rsidRPr="009E23EC">
              <w:rPr>
                <w:rFonts w:cs="Arial"/>
                <w:bCs/>
                <w:sz w:val="18"/>
                <w:szCs w:val="18"/>
              </w:rPr>
              <w:fldChar w:fldCharType="end"/>
            </w:r>
          </w:p>
        </w:tc>
        <w:tc>
          <w:tcPr>
            <w:tcW w:w="400" w:type="dxa"/>
            <w:tcBorders>
              <w:top w:val="single" w:sz="12" w:space="0" w:color="auto"/>
            </w:tcBorders>
            <w:shd w:val="clear" w:color="auto" w:fill="FFF2CC"/>
          </w:tcPr>
          <w:p w:rsidR="00D30251" w:rsidRPr="009E23EC" w:rsidRDefault="00D30251" w:rsidP="00CB7654">
            <w:pPr>
              <w:keepNex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04AED">
              <w:rPr>
                <w:rFonts w:cs="Arial"/>
                <w:bCs/>
                <w:sz w:val="18"/>
                <w:szCs w:val="18"/>
              </w:rPr>
            </w:r>
            <w:r w:rsidR="00A04AED">
              <w:rPr>
                <w:rFonts w:cs="Arial"/>
                <w:bCs/>
                <w:sz w:val="18"/>
                <w:szCs w:val="18"/>
              </w:rPr>
              <w:fldChar w:fldCharType="separate"/>
            </w:r>
            <w:r w:rsidRPr="009E23EC">
              <w:rPr>
                <w:rFonts w:cs="Arial"/>
                <w:bCs/>
                <w:sz w:val="18"/>
                <w:szCs w:val="18"/>
              </w:rPr>
              <w:fldChar w:fldCharType="end"/>
            </w:r>
          </w:p>
        </w:tc>
        <w:tc>
          <w:tcPr>
            <w:tcW w:w="746" w:type="dxa"/>
            <w:tcBorders>
              <w:top w:val="single" w:sz="12" w:space="0" w:color="auto"/>
            </w:tcBorders>
          </w:tcPr>
          <w:p w:rsidR="00D30251" w:rsidRPr="005060F7" w:rsidRDefault="00D30251" w:rsidP="00CB7654">
            <w:pPr>
              <w:rPr>
                <w:rFonts w:cs="Arial"/>
                <w:iCs/>
                <w:noProof/>
                <w:sz w:val="18"/>
                <w:szCs w:val="18"/>
              </w:rPr>
            </w:pPr>
          </w:p>
        </w:tc>
      </w:tr>
    </w:tbl>
    <w:p w:rsidR="00D30251" w:rsidRPr="00575D0D" w:rsidRDefault="00D30251" w:rsidP="00D30251">
      <w:pPr>
        <w:keepNext/>
        <w:spacing w:before="0" w:after="0"/>
        <w:rPr>
          <w:rFonts w:cs="Arial"/>
          <w:b/>
          <w:bCs/>
          <w:sz w:val="2"/>
          <w:szCs w:val="2"/>
        </w:rPr>
        <w:sectPr w:rsidR="00D30251" w:rsidRPr="00575D0D" w:rsidSect="00CB7654">
          <w:headerReference w:type="default" r:id="rId30"/>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D30251" w:rsidRPr="000F7963" w:rsidTr="00CB7654">
        <w:tc>
          <w:tcPr>
            <w:tcW w:w="9911" w:type="dxa"/>
            <w:gridSpan w:val="4"/>
            <w:tcBorders>
              <w:top w:val="single" w:sz="4" w:space="0" w:color="auto"/>
              <w:bottom w:val="nil"/>
            </w:tcBorders>
          </w:tcPr>
          <w:p w:rsidR="00D30251" w:rsidRPr="001C530F" w:rsidRDefault="00D30251" w:rsidP="00CB7654">
            <w:pPr>
              <w:keepNext/>
              <w:rPr>
                <w:rFonts w:cs="Arial"/>
                <w:bCs/>
              </w:rPr>
            </w:pPr>
            <w:r w:rsidRPr="00F54953">
              <w:rPr>
                <w:rFonts w:cs="Arial"/>
                <w:bCs/>
                <w:sz w:val="18"/>
                <w:szCs w:val="18"/>
              </w:rPr>
              <w:t xml:space="preserve">Feststellungen </w:t>
            </w:r>
            <w:r>
              <w:rPr>
                <w:rFonts w:cs="Arial"/>
                <w:bCs/>
                <w:sz w:val="18"/>
                <w:szCs w:val="18"/>
              </w:rPr>
              <w:t xml:space="preserve">/ </w:t>
            </w:r>
            <w:r w:rsidRPr="00F54953">
              <w:rPr>
                <w:rFonts w:cs="Arial"/>
                <w:bCs/>
                <w:sz w:val="18"/>
                <w:szCs w:val="18"/>
              </w:rPr>
              <w:t>Begründung von Abweichungen</w:t>
            </w:r>
            <w:r>
              <w:rPr>
                <w:rFonts w:cs="Arial"/>
                <w:bCs/>
                <w:sz w:val="18"/>
                <w:szCs w:val="18"/>
              </w:rPr>
              <w:t xml:space="preserve"> </w:t>
            </w:r>
            <w:r w:rsidRPr="00F54953">
              <w:rPr>
                <w:rFonts w:cs="Arial"/>
                <w:bCs/>
                <w:sz w:val="18"/>
                <w:szCs w:val="18"/>
              </w:rPr>
              <w:t>/</w:t>
            </w:r>
            <w:r>
              <w:rPr>
                <w:rFonts w:cs="Arial"/>
                <w:bCs/>
                <w:sz w:val="18"/>
                <w:szCs w:val="18"/>
              </w:rPr>
              <w:t xml:space="preserve"> </w:t>
            </w:r>
            <w:r w:rsidRPr="00F54953">
              <w:rPr>
                <w:rFonts w:cs="Arial"/>
                <w:bCs/>
                <w:sz w:val="18"/>
                <w:szCs w:val="18"/>
              </w:rPr>
              <w:t>Besonderheiten</w:t>
            </w:r>
            <w:r>
              <w:rPr>
                <w:rFonts w:cs="Arial"/>
                <w:bCs/>
                <w:sz w:val="18"/>
                <w:szCs w:val="18"/>
              </w:rPr>
              <w:t xml:space="preserve"> </w:t>
            </w:r>
            <w:r w:rsidRPr="00F54953">
              <w:rPr>
                <w:rFonts w:cs="Arial"/>
                <w:bCs/>
                <w:sz w:val="18"/>
                <w:szCs w:val="18"/>
              </w:rPr>
              <w:t>/</w:t>
            </w:r>
            <w:r>
              <w:rPr>
                <w:rFonts w:cs="Arial"/>
                <w:bCs/>
                <w:sz w:val="18"/>
                <w:szCs w:val="18"/>
              </w:rPr>
              <w:t xml:space="preserve"> Hinweise</w:t>
            </w:r>
            <w:r w:rsidRPr="00F54953">
              <w:rPr>
                <w:rFonts w:cs="Arial"/>
                <w:bCs/>
                <w:sz w:val="18"/>
                <w:szCs w:val="18"/>
              </w:rPr>
              <w:t>:</w:t>
            </w:r>
          </w:p>
        </w:tc>
      </w:tr>
      <w:tr w:rsidR="00D30251" w:rsidRPr="000F7963" w:rsidTr="00CB7654">
        <w:tc>
          <w:tcPr>
            <w:tcW w:w="9911" w:type="dxa"/>
            <w:gridSpan w:val="4"/>
            <w:tcBorders>
              <w:top w:val="nil"/>
              <w:bottom w:val="single" w:sz="12" w:space="0" w:color="auto"/>
            </w:tcBorders>
            <w:shd w:val="clear" w:color="auto" w:fill="FFF2CC"/>
          </w:tcPr>
          <w:p w:rsidR="00D30251" w:rsidRPr="00A52236" w:rsidRDefault="00D30251" w:rsidP="00CB7654">
            <w:pPr>
              <w:pStyle w:val="Standard10"/>
            </w:pPr>
          </w:p>
        </w:tc>
      </w:tr>
      <w:tr w:rsidR="00D30251" w:rsidRPr="000F7963" w:rsidTr="00CB7654">
        <w:tc>
          <w:tcPr>
            <w:tcW w:w="9911" w:type="dxa"/>
            <w:gridSpan w:val="4"/>
            <w:tcBorders>
              <w:bottom w:val="single" w:sz="4" w:space="0" w:color="auto"/>
            </w:tcBorders>
            <w:vAlign w:val="center"/>
          </w:tcPr>
          <w:p w:rsidR="00D30251" w:rsidRPr="003A40A5" w:rsidRDefault="00D30251" w:rsidP="00CB7654">
            <w:pPr>
              <w:keepNext/>
              <w:rPr>
                <w:b/>
              </w:rPr>
            </w:pPr>
            <w:r w:rsidRPr="003A40A5">
              <w:rPr>
                <w:rFonts w:cs="Arial"/>
                <w:b/>
                <w:iCs/>
                <w:sz w:val="18"/>
                <w:szCs w:val="18"/>
              </w:rPr>
              <w:t>O</w:t>
            </w:r>
            <w:r>
              <w:rPr>
                <w:rFonts w:cs="Arial"/>
                <w:b/>
                <w:iCs/>
                <w:sz w:val="18"/>
                <w:szCs w:val="18"/>
              </w:rPr>
              <w:t>bjektive Nachweise/</w:t>
            </w:r>
            <w:r w:rsidRPr="003A40A5">
              <w:rPr>
                <w:rFonts w:cs="Arial"/>
                <w:b/>
                <w:iCs/>
                <w:sz w:val="18"/>
                <w:szCs w:val="18"/>
              </w:rPr>
              <w:t xml:space="preserve">Eingesehene Dokumente (ON/ED) </w:t>
            </w:r>
            <w:r>
              <w:rPr>
                <w:rFonts w:cs="Arial"/>
                <w:b/>
                <w:iCs/>
                <w:sz w:val="18"/>
                <w:szCs w:val="18"/>
              </w:rPr>
              <w:t>bei der Begutachtung</w:t>
            </w:r>
            <w:r w:rsidRPr="003A40A5">
              <w:rPr>
                <w:rFonts w:cs="Arial"/>
                <w:b/>
                <w:iCs/>
                <w:sz w:val="18"/>
                <w:szCs w:val="18"/>
              </w:rPr>
              <w:t>:</w:t>
            </w:r>
          </w:p>
        </w:tc>
      </w:tr>
      <w:tr w:rsidR="00D30251" w:rsidRPr="000F7963" w:rsidTr="00CB7654">
        <w:tc>
          <w:tcPr>
            <w:tcW w:w="794" w:type="dxa"/>
            <w:tcBorders>
              <w:bottom w:val="nil"/>
            </w:tcBorders>
            <w:vAlign w:val="center"/>
          </w:tcPr>
          <w:p w:rsidR="00D30251" w:rsidRPr="00D16CA8" w:rsidRDefault="00D30251" w:rsidP="00CB7654">
            <w:pPr>
              <w:keepNext/>
              <w:rPr>
                <w:rFonts w:cs="Arial"/>
                <w:sz w:val="18"/>
                <w:szCs w:val="18"/>
              </w:rPr>
            </w:pPr>
            <w:r w:rsidRPr="00D16CA8">
              <w:rPr>
                <w:rFonts w:cs="Arial"/>
                <w:sz w:val="18"/>
                <w:szCs w:val="18"/>
              </w:rPr>
              <w:t>Lfd.-Nr.</w:t>
            </w:r>
          </w:p>
        </w:tc>
        <w:tc>
          <w:tcPr>
            <w:tcW w:w="480" w:type="dxa"/>
            <w:tcBorders>
              <w:bottom w:val="single" w:sz="4" w:space="0" w:color="auto"/>
            </w:tcBorders>
            <w:vAlign w:val="center"/>
          </w:tcPr>
          <w:p w:rsidR="00D30251" w:rsidRPr="00D16CA8" w:rsidRDefault="00D30251" w:rsidP="00CB7654">
            <w:pPr>
              <w:keepNext/>
              <w:jc w:val="center"/>
              <w:rPr>
                <w:rFonts w:cs="Arial"/>
                <w:sz w:val="18"/>
                <w:szCs w:val="18"/>
              </w:rPr>
            </w:pPr>
            <w:r>
              <w:rPr>
                <w:rFonts w:cs="Arial"/>
                <w:sz w:val="18"/>
                <w:szCs w:val="18"/>
              </w:rPr>
              <w:t>ON</w:t>
            </w:r>
          </w:p>
        </w:tc>
        <w:tc>
          <w:tcPr>
            <w:tcW w:w="6723" w:type="dxa"/>
            <w:tcBorders>
              <w:bottom w:val="single" w:sz="4" w:space="0" w:color="auto"/>
            </w:tcBorders>
            <w:vAlign w:val="center"/>
          </w:tcPr>
          <w:p w:rsidR="00D30251" w:rsidRPr="00D16CA8" w:rsidRDefault="00D30251" w:rsidP="00CB7654">
            <w:pPr>
              <w:keepNext/>
              <w:rPr>
                <w:rFonts w:cs="Arial"/>
                <w:sz w:val="18"/>
                <w:szCs w:val="18"/>
              </w:rPr>
            </w:pPr>
            <w:r>
              <w:rPr>
                <w:rFonts w:cs="Arial"/>
                <w:sz w:val="18"/>
                <w:szCs w:val="18"/>
              </w:rPr>
              <w:t>Bezeichnung</w:t>
            </w:r>
          </w:p>
        </w:tc>
        <w:tc>
          <w:tcPr>
            <w:tcW w:w="1914" w:type="dxa"/>
            <w:tcBorders>
              <w:bottom w:val="single" w:sz="4" w:space="0" w:color="auto"/>
            </w:tcBorders>
            <w:vAlign w:val="center"/>
          </w:tcPr>
          <w:p w:rsidR="00D30251" w:rsidRPr="00B71404" w:rsidRDefault="00D30251" w:rsidP="00CB7654">
            <w:pPr>
              <w:keepNext/>
              <w:rPr>
                <w:rFonts w:cs="Arial"/>
                <w:iCs/>
                <w:szCs w:val="22"/>
              </w:rPr>
            </w:pPr>
            <w:r>
              <w:rPr>
                <w:sz w:val="18"/>
                <w:szCs w:val="18"/>
              </w:rPr>
              <w:t>Datum / Ausgabestand</w:t>
            </w:r>
          </w:p>
        </w:tc>
      </w:tr>
      <w:tr w:rsidR="00D30251" w:rsidRPr="00E97706" w:rsidTr="00CB7654">
        <w:tc>
          <w:tcPr>
            <w:tcW w:w="794" w:type="dxa"/>
          </w:tcPr>
          <w:p w:rsidR="00D30251" w:rsidRPr="00D623CF" w:rsidRDefault="00D30251" w:rsidP="00CB7654">
            <w:pPr>
              <w:numPr>
                <w:ilvl w:val="0"/>
                <w:numId w:val="1"/>
              </w:numPr>
              <w:ind w:left="0" w:firstLine="0"/>
              <w:rPr>
                <w:rFonts w:cs="Arial"/>
                <w:iCs/>
                <w:sz w:val="18"/>
                <w:szCs w:val="18"/>
              </w:rPr>
            </w:pPr>
          </w:p>
        </w:tc>
        <w:tc>
          <w:tcPr>
            <w:tcW w:w="480" w:type="dxa"/>
            <w:shd w:val="clear" w:color="auto" w:fill="FFF2CC"/>
          </w:tcPr>
          <w:p w:rsidR="00D30251" w:rsidRPr="00266DA0" w:rsidRDefault="00D30251" w:rsidP="00CB7654">
            <w:pPr>
              <w:jc w:val="center"/>
              <w:rPr>
                <w:rFonts w:cs="Arial"/>
                <w:iCs/>
                <w:sz w:val="18"/>
                <w:szCs w:val="18"/>
              </w:rPr>
            </w:pPr>
          </w:p>
        </w:tc>
        <w:tc>
          <w:tcPr>
            <w:tcW w:w="6723" w:type="dxa"/>
            <w:shd w:val="clear" w:color="auto" w:fill="FFF2CC"/>
          </w:tcPr>
          <w:p w:rsidR="00D30251" w:rsidRPr="00D623CF" w:rsidRDefault="00D30251" w:rsidP="00CB7654">
            <w:pPr>
              <w:rPr>
                <w:rFonts w:cs="Arial"/>
                <w:iCs/>
                <w:sz w:val="18"/>
                <w:szCs w:val="18"/>
              </w:rPr>
            </w:pPr>
          </w:p>
        </w:tc>
        <w:tc>
          <w:tcPr>
            <w:tcW w:w="1914" w:type="dxa"/>
            <w:shd w:val="clear" w:color="auto" w:fill="FFF2CC"/>
          </w:tcPr>
          <w:p w:rsidR="00D30251" w:rsidRPr="00D623CF" w:rsidRDefault="00D30251" w:rsidP="00CB7654">
            <w:pPr>
              <w:rPr>
                <w:sz w:val="18"/>
                <w:szCs w:val="18"/>
              </w:rPr>
            </w:pPr>
          </w:p>
        </w:tc>
      </w:tr>
      <w:tr w:rsidR="00D30251" w:rsidRPr="00E97706" w:rsidTr="00CB7654">
        <w:tc>
          <w:tcPr>
            <w:tcW w:w="794" w:type="dxa"/>
          </w:tcPr>
          <w:p w:rsidR="00D30251" w:rsidRPr="00D623CF" w:rsidRDefault="00D30251" w:rsidP="00CB7654">
            <w:pPr>
              <w:numPr>
                <w:ilvl w:val="0"/>
                <w:numId w:val="1"/>
              </w:numPr>
              <w:ind w:left="0" w:firstLine="0"/>
              <w:rPr>
                <w:rFonts w:cs="Arial"/>
                <w:iCs/>
                <w:sz w:val="18"/>
                <w:szCs w:val="18"/>
              </w:rPr>
            </w:pPr>
          </w:p>
        </w:tc>
        <w:tc>
          <w:tcPr>
            <w:tcW w:w="480" w:type="dxa"/>
            <w:shd w:val="clear" w:color="auto" w:fill="FFF2CC"/>
          </w:tcPr>
          <w:p w:rsidR="00D30251" w:rsidRPr="00266DA0" w:rsidRDefault="00D30251" w:rsidP="00CB7654">
            <w:pPr>
              <w:jc w:val="center"/>
              <w:rPr>
                <w:rFonts w:cs="Arial"/>
                <w:bCs/>
                <w:sz w:val="18"/>
                <w:szCs w:val="18"/>
              </w:rPr>
            </w:pPr>
          </w:p>
        </w:tc>
        <w:tc>
          <w:tcPr>
            <w:tcW w:w="6723" w:type="dxa"/>
            <w:shd w:val="clear" w:color="auto" w:fill="FFF2CC"/>
          </w:tcPr>
          <w:p w:rsidR="00D30251" w:rsidRPr="00D623CF" w:rsidRDefault="00D30251" w:rsidP="00CB7654">
            <w:pPr>
              <w:rPr>
                <w:rFonts w:cs="Arial"/>
                <w:iCs/>
                <w:sz w:val="18"/>
                <w:szCs w:val="18"/>
              </w:rPr>
            </w:pPr>
          </w:p>
        </w:tc>
        <w:tc>
          <w:tcPr>
            <w:tcW w:w="1914" w:type="dxa"/>
            <w:shd w:val="clear" w:color="auto" w:fill="FFF2CC"/>
          </w:tcPr>
          <w:p w:rsidR="00D30251" w:rsidRPr="00D623CF" w:rsidRDefault="00D30251" w:rsidP="00CB7654">
            <w:pPr>
              <w:rPr>
                <w:sz w:val="18"/>
                <w:szCs w:val="18"/>
              </w:rPr>
            </w:pPr>
          </w:p>
        </w:tc>
      </w:tr>
      <w:tr w:rsidR="00D30251" w:rsidRPr="00E97706" w:rsidTr="00CB7654">
        <w:tc>
          <w:tcPr>
            <w:tcW w:w="9911" w:type="dxa"/>
            <w:gridSpan w:val="4"/>
            <w:tcBorders>
              <w:top w:val="single" w:sz="4" w:space="0" w:color="auto"/>
              <w:bottom w:val="nil"/>
            </w:tcBorders>
            <w:vAlign w:val="center"/>
          </w:tcPr>
          <w:p w:rsidR="00D30251" w:rsidRPr="001C530F" w:rsidRDefault="00D30251" w:rsidP="00CB7654">
            <w:pPr>
              <w:keepNext/>
              <w:rPr>
                <w:rFonts w:cs="Arial"/>
                <w:bCs/>
                <w:sz w:val="18"/>
                <w:szCs w:val="18"/>
              </w:rPr>
            </w:pPr>
            <w:r w:rsidRPr="00FA15E5">
              <w:rPr>
                <w:rFonts w:cs="Arial"/>
                <w:b/>
                <w:bCs/>
                <w:sz w:val="18"/>
                <w:szCs w:val="18"/>
              </w:rPr>
              <w:lastRenderedPageBreak/>
              <w:t xml:space="preserve">Ergebnis </w:t>
            </w:r>
            <w:r>
              <w:rPr>
                <w:rFonts w:cs="Arial"/>
                <w:b/>
                <w:bCs/>
                <w:sz w:val="18"/>
                <w:szCs w:val="18"/>
              </w:rPr>
              <w:t>Begutachtung</w:t>
            </w:r>
            <w:r w:rsidRPr="00FA15E5">
              <w:rPr>
                <w:rFonts w:cs="Arial"/>
                <w:b/>
                <w:bCs/>
                <w:sz w:val="18"/>
                <w:szCs w:val="18"/>
              </w:rPr>
              <w:t>:</w:t>
            </w:r>
            <w:r>
              <w:rPr>
                <w:rFonts w:cs="Arial"/>
                <w:bCs/>
                <w:sz w:val="18"/>
                <w:szCs w:val="18"/>
              </w:rPr>
              <w:t xml:space="preserve"> </w:t>
            </w:r>
            <w:r w:rsidRPr="001C530F">
              <w:rPr>
                <w:rFonts w:cs="Arial"/>
                <w:bCs/>
                <w:sz w:val="18"/>
                <w:szCs w:val="18"/>
              </w:rPr>
              <w:t>Feststellungen / Begründung von Abweichungen / Sektorspezifische Besonderheiten / Hinweise:</w:t>
            </w:r>
          </w:p>
        </w:tc>
      </w:tr>
      <w:tr w:rsidR="00D30251" w:rsidRPr="00E97706" w:rsidTr="00CB7654">
        <w:tc>
          <w:tcPr>
            <w:tcW w:w="9911" w:type="dxa"/>
            <w:gridSpan w:val="4"/>
            <w:tcBorders>
              <w:top w:val="nil"/>
              <w:bottom w:val="single" w:sz="12" w:space="0" w:color="auto"/>
            </w:tcBorders>
            <w:shd w:val="clear" w:color="auto" w:fill="FFF2CC"/>
            <w:vAlign w:val="center"/>
          </w:tcPr>
          <w:p w:rsidR="00D30251" w:rsidRPr="00F04E3F" w:rsidRDefault="00D30251" w:rsidP="00CB7654">
            <w:pPr>
              <w:pStyle w:val="Standard10"/>
            </w:pPr>
          </w:p>
        </w:tc>
      </w:tr>
    </w:tbl>
    <w:p w:rsidR="004310BD" w:rsidRPr="00D30251" w:rsidRDefault="004310BD" w:rsidP="00171F56">
      <w:pPr>
        <w:spacing w:before="0" w:after="0"/>
        <w:rPr>
          <w:sz w:val="2"/>
          <w:szCs w:val="2"/>
        </w:rPr>
        <w:sectPr w:rsidR="004310BD" w:rsidRPr="00D30251" w:rsidSect="00807AFD">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
        <w:gridCol w:w="4894"/>
        <w:gridCol w:w="2279"/>
        <w:gridCol w:w="405"/>
        <w:gridCol w:w="379"/>
        <w:gridCol w:w="406"/>
        <w:gridCol w:w="739"/>
      </w:tblGrid>
      <w:tr w:rsidR="00631A9D" w:rsidRPr="00391E94" w:rsidTr="00B82927">
        <w:tc>
          <w:tcPr>
            <w:tcW w:w="811" w:type="dxa"/>
            <w:tcBorders>
              <w:top w:val="single" w:sz="4" w:space="0" w:color="auto"/>
              <w:bottom w:val="single" w:sz="4" w:space="0" w:color="auto"/>
            </w:tcBorders>
          </w:tcPr>
          <w:p w:rsidR="00631A9D" w:rsidRPr="00391E94" w:rsidRDefault="009805CC" w:rsidP="00B65027">
            <w:pPr>
              <w:spacing w:after="40" w:line="200" w:lineRule="exact"/>
              <w:rPr>
                <w:b/>
                <w:sz w:val="18"/>
                <w:szCs w:val="18"/>
                <w:lang w:val="en-GB"/>
              </w:rPr>
            </w:pPr>
            <w:r w:rsidRPr="00391E94">
              <w:rPr>
                <w:b/>
                <w:sz w:val="18"/>
                <w:szCs w:val="18"/>
                <w:lang w:val="en-GB"/>
              </w:rPr>
              <w:t>7.9.1</w:t>
            </w:r>
          </w:p>
        </w:tc>
        <w:tc>
          <w:tcPr>
            <w:tcW w:w="4900" w:type="dxa"/>
            <w:tcBorders>
              <w:top w:val="single" w:sz="4" w:space="0" w:color="auto"/>
              <w:bottom w:val="single" w:sz="4" w:space="0" w:color="auto"/>
            </w:tcBorders>
          </w:tcPr>
          <w:p w:rsidR="00631A9D" w:rsidRPr="00391E94" w:rsidRDefault="00D33456" w:rsidP="009805CC">
            <w:pPr>
              <w:rPr>
                <w:b/>
                <w:sz w:val="18"/>
                <w:szCs w:val="18"/>
                <w:lang w:val="en-GB"/>
              </w:rPr>
            </w:pPr>
            <w:r w:rsidRPr="00D33456">
              <w:rPr>
                <w:b/>
                <w:sz w:val="18"/>
                <w:szCs w:val="18"/>
                <w:lang w:val="en-GB"/>
              </w:rPr>
              <w:t>Allgemeines</w:t>
            </w:r>
          </w:p>
        </w:tc>
        <w:tc>
          <w:tcPr>
            <w:tcW w:w="2282" w:type="dxa"/>
            <w:tcBorders>
              <w:top w:val="single" w:sz="4" w:space="0" w:color="auto"/>
              <w:bottom w:val="single" w:sz="4" w:space="0" w:color="auto"/>
            </w:tcBorders>
            <w:shd w:val="clear" w:color="auto" w:fill="DEEAF6"/>
          </w:tcPr>
          <w:p w:rsidR="00631A9D" w:rsidRPr="00391E94" w:rsidRDefault="00631A9D" w:rsidP="00B65027">
            <w:pPr>
              <w:spacing w:after="40" w:line="200" w:lineRule="exact"/>
              <w:rPr>
                <w:rFonts w:cs="Arial"/>
                <w:b/>
                <w:sz w:val="18"/>
                <w:szCs w:val="18"/>
                <w:lang w:val="en-GB"/>
              </w:rPr>
            </w:pPr>
            <w:r w:rsidRPr="00391E94">
              <w:rPr>
                <w:rFonts w:cs="Arial"/>
                <w:b/>
                <w:iCs/>
                <w:sz w:val="18"/>
                <w:szCs w:val="18"/>
                <w:lang w:val="en-GB"/>
              </w:rPr>
              <w:fldChar w:fldCharType="begin">
                <w:ffData>
                  <w:name w:val="Text4"/>
                  <w:enabled/>
                  <w:calcOnExit w:val="0"/>
                  <w:textInput/>
                </w:ffData>
              </w:fldChar>
            </w:r>
            <w:r w:rsidRPr="00391E94">
              <w:rPr>
                <w:rFonts w:cs="Arial"/>
                <w:b/>
                <w:iCs/>
                <w:sz w:val="18"/>
                <w:szCs w:val="18"/>
                <w:lang w:val="en-GB"/>
              </w:rPr>
              <w:instrText xml:space="preserve"> FORMTEXT </w:instrText>
            </w:r>
            <w:r w:rsidRPr="00391E94">
              <w:rPr>
                <w:rFonts w:cs="Arial"/>
                <w:b/>
                <w:iCs/>
                <w:sz w:val="18"/>
                <w:szCs w:val="18"/>
                <w:lang w:val="en-GB"/>
              </w:rPr>
            </w:r>
            <w:r w:rsidRPr="00391E94">
              <w:rPr>
                <w:rFonts w:cs="Arial"/>
                <w:b/>
                <w:iCs/>
                <w:sz w:val="18"/>
                <w:szCs w:val="18"/>
                <w:lang w:val="en-GB"/>
              </w:rPr>
              <w:fldChar w:fldCharType="separate"/>
            </w:r>
            <w:r w:rsidRPr="00391E94">
              <w:rPr>
                <w:rFonts w:cs="Arial"/>
                <w:b/>
                <w:iCs/>
                <w:noProof/>
                <w:sz w:val="18"/>
                <w:szCs w:val="18"/>
                <w:lang w:val="en-GB"/>
              </w:rPr>
              <w:t> </w:t>
            </w:r>
            <w:r w:rsidRPr="00391E94">
              <w:rPr>
                <w:rFonts w:cs="Arial"/>
                <w:b/>
                <w:iCs/>
                <w:noProof/>
                <w:sz w:val="18"/>
                <w:szCs w:val="18"/>
                <w:lang w:val="en-GB"/>
              </w:rPr>
              <w:t> </w:t>
            </w:r>
            <w:r w:rsidRPr="00391E94">
              <w:rPr>
                <w:rFonts w:cs="Arial"/>
                <w:b/>
                <w:iCs/>
                <w:noProof/>
                <w:sz w:val="18"/>
                <w:szCs w:val="18"/>
                <w:lang w:val="en-GB"/>
              </w:rPr>
              <w:t> </w:t>
            </w:r>
            <w:r w:rsidRPr="00391E94">
              <w:rPr>
                <w:rFonts w:cs="Arial"/>
                <w:b/>
                <w:iCs/>
                <w:noProof/>
                <w:sz w:val="18"/>
                <w:szCs w:val="18"/>
                <w:lang w:val="en-GB"/>
              </w:rPr>
              <w:t> </w:t>
            </w:r>
            <w:r w:rsidRPr="00391E94">
              <w:rPr>
                <w:rFonts w:cs="Arial"/>
                <w:b/>
                <w:iCs/>
                <w:noProof/>
                <w:sz w:val="18"/>
                <w:szCs w:val="18"/>
                <w:lang w:val="en-GB"/>
              </w:rPr>
              <w:t> </w:t>
            </w:r>
            <w:r w:rsidRPr="00391E94">
              <w:rPr>
                <w:rFonts w:cs="Arial"/>
                <w:b/>
                <w:iCs/>
                <w:sz w:val="18"/>
                <w:szCs w:val="18"/>
                <w:lang w:val="en-GB"/>
              </w:rPr>
              <w:fldChar w:fldCharType="end"/>
            </w:r>
          </w:p>
        </w:tc>
        <w:tc>
          <w:tcPr>
            <w:tcW w:w="405" w:type="dxa"/>
            <w:tcBorders>
              <w:top w:val="single" w:sz="4" w:space="0" w:color="auto"/>
              <w:bottom w:val="single" w:sz="4" w:space="0" w:color="auto"/>
            </w:tcBorders>
          </w:tcPr>
          <w:p w:rsidR="00631A9D" w:rsidRPr="00391E94" w:rsidRDefault="00631A9D" w:rsidP="00B65027">
            <w:pPr>
              <w:spacing w:after="40" w:line="200" w:lineRule="exact"/>
              <w:jc w:val="center"/>
              <w:rPr>
                <w:rFonts w:cs="Arial"/>
                <w:b/>
                <w:bCs/>
                <w:sz w:val="18"/>
                <w:szCs w:val="18"/>
                <w:lang w:val="en-GB"/>
              </w:rPr>
            </w:pPr>
          </w:p>
        </w:tc>
        <w:tc>
          <w:tcPr>
            <w:tcW w:w="379" w:type="dxa"/>
            <w:tcBorders>
              <w:top w:val="single" w:sz="4" w:space="0" w:color="auto"/>
              <w:bottom w:val="single" w:sz="4" w:space="0" w:color="auto"/>
            </w:tcBorders>
            <w:shd w:val="clear" w:color="auto" w:fill="FFF2CC"/>
          </w:tcPr>
          <w:p w:rsidR="00631A9D" w:rsidRPr="00391E94" w:rsidRDefault="00631A9D" w:rsidP="00B65027">
            <w:pPr>
              <w:spacing w:after="40" w:line="200" w:lineRule="exact"/>
              <w:jc w:val="center"/>
              <w:rPr>
                <w:rFonts w:cs="Arial"/>
                <w:b/>
                <w:bCs/>
                <w:sz w:val="18"/>
                <w:szCs w:val="18"/>
                <w:lang w:val="en-GB"/>
              </w:rPr>
            </w:pPr>
            <w:r w:rsidRPr="00391E94">
              <w:rPr>
                <w:rFonts w:cs="Arial"/>
                <w:b/>
                <w:bCs/>
                <w:sz w:val="18"/>
                <w:szCs w:val="18"/>
                <w:lang w:val="en-GB"/>
              </w:rPr>
              <w:fldChar w:fldCharType="begin">
                <w:ffData>
                  <w:name w:val=""/>
                  <w:enabled/>
                  <w:calcOnExit w:val="0"/>
                  <w:checkBox>
                    <w:sizeAuto/>
                    <w:default w:val="0"/>
                    <w:checked w:val="0"/>
                  </w:checkBox>
                </w:ffData>
              </w:fldChar>
            </w:r>
            <w:r w:rsidRPr="00391E94">
              <w:rPr>
                <w:rFonts w:cs="Arial"/>
                <w:b/>
                <w:bCs/>
                <w:sz w:val="18"/>
                <w:szCs w:val="18"/>
                <w:lang w:val="en-GB"/>
              </w:rPr>
              <w:instrText xml:space="preserve"> FORMCHECKBOX </w:instrText>
            </w:r>
            <w:r w:rsidR="00A04AED">
              <w:rPr>
                <w:rFonts w:cs="Arial"/>
                <w:b/>
                <w:bCs/>
                <w:sz w:val="18"/>
                <w:szCs w:val="18"/>
                <w:lang w:val="en-GB"/>
              </w:rPr>
            </w:r>
            <w:r w:rsidR="00A04AED">
              <w:rPr>
                <w:rFonts w:cs="Arial"/>
                <w:b/>
                <w:bCs/>
                <w:sz w:val="18"/>
                <w:szCs w:val="18"/>
                <w:lang w:val="en-GB"/>
              </w:rPr>
              <w:fldChar w:fldCharType="separate"/>
            </w:r>
            <w:r w:rsidRPr="00391E94">
              <w:rPr>
                <w:rFonts w:cs="Arial"/>
                <w:b/>
                <w:bCs/>
                <w:sz w:val="18"/>
                <w:szCs w:val="18"/>
                <w:lang w:val="en-GB"/>
              </w:rPr>
              <w:fldChar w:fldCharType="end"/>
            </w:r>
          </w:p>
        </w:tc>
        <w:tc>
          <w:tcPr>
            <w:tcW w:w="406" w:type="dxa"/>
            <w:tcBorders>
              <w:top w:val="single" w:sz="4" w:space="0" w:color="auto"/>
              <w:bottom w:val="single" w:sz="4" w:space="0" w:color="auto"/>
            </w:tcBorders>
            <w:shd w:val="clear" w:color="auto" w:fill="FFF2CC"/>
          </w:tcPr>
          <w:p w:rsidR="00631A9D" w:rsidRPr="00391E94" w:rsidRDefault="00631A9D" w:rsidP="00B65027">
            <w:pPr>
              <w:spacing w:after="40" w:line="200" w:lineRule="exact"/>
              <w:jc w:val="center"/>
              <w:rPr>
                <w:rFonts w:cs="Arial"/>
                <w:b/>
                <w:bCs/>
                <w:sz w:val="18"/>
                <w:szCs w:val="18"/>
                <w:lang w:val="en-GB"/>
              </w:rPr>
            </w:pPr>
            <w:r w:rsidRPr="00391E94">
              <w:rPr>
                <w:rFonts w:cs="Arial"/>
                <w:b/>
                <w:bCs/>
                <w:sz w:val="18"/>
                <w:szCs w:val="18"/>
                <w:lang w:val="en-GB"/>
              </w:rPr>
              <w:fldChar w:fldCharType="begin">
                <w:ffData>
                  <w:name w:val=""/>
                  <w:enabled/>
                  <w:calcOnExit w:val="0"/>
                  <w:checkBox>
                    <w:sizeAuto/>
                    <w:default w:val="0"/>
                  </w:checkBox>
                </w:ffData>
              </w:fldChar>
            </w:r>
            <w:r w:rsidRPr="00391E94">
              <w:rPr>
                <w:rFonts w:cs="Arial"/>
                <w:b/>
                <w:bCs/>
                <w:sz w:val="18"/>
                <w:szCs w:val="18"/>
                <w:lang w:val="en-GB"/>
              </w:rPr>
              <w:instrText xml:space="preserve"> FORMCHECKBOX </w:instrText>
            </w:r>
            <w:r w:rsidR="00A04AED">
              <w:rPr>
                <w:rFonts w:cs="Arial"/>
                <w:b/>
                <w:bCs/>
                <w:sz w:val="18"/>
                <w:szCs w:val="18"/>
                <w:lang w:val="en-GB"/>
              </w:rPr>
            </w:r>
            <w:r w:rsidR="00A04AED">
              <w:rPr>
                <w:rFonts w:cs="Arial"/>
                <w:b/>
                <w:bCs/>
                <w:sz w:val="18"/>
                <w:szCs w:val="18"/>
                <w:lang w:val="en-GB"/>
              </w:rPr>
              <w:fldChar w:fldCharType="separate"/>
            </w:r>
            <w:r w:rsidRPr="00391E94">
              <w:rPr>
                <w:rFonts w:cs="Arial"/>
                <w:b/>
                <w:bCs/>
                <w:sz w:val="18"/>
                <w:szCs w:val="18"/>
                <w:lang w:val="en-GB"/>
              </w:rPr>
              <w:fldChar w:fldCharType="end"/>
            </w:r>
          </w:p>
        </w:tc>
        <w:tc>
          <w:tcPr>
            <w:tcW w:w="740" w:type="dxa"/>
            <w:tcBorders>
              <w:top w:val="single" w:sz="4" w:space="0" w:color="auto"/>
              <w:bottom w:val="single" w:sz="4" w:space="0" w:color="auto"/>
            </w:tcBorders>
            <w:shd w:val="clear" w:color="auto" w:fill="FFF2CC"/>
          </w:tcPr>
          <w:p w:rsidR="00631A9D" w:rsidRPr="00391E94" w:rsidRDefault="00631A9D" w:rsidP="00B65027">
            <w:pPr>
              <w:spacing w:after="40" w:line="200" w:lineRule="exact"/>
              <w:jc w:val="center"/>
              <w:rPr>
                <w:rFonts w:cs="Arial"/>
                <w:b/>
                <w:iCs/>
                <w:sz w:val="18"/>
                <w:szCs w:val="18"/>
                <w:lang w:val="en-GB"/>
              </w:rPr>
            </w:pPr>
            <w:r w:rsidRPr="00391E94">
              <w:rPr>
                <w:rFonts w:cs="Arial"/>
                <w:b/>
                <w:iCs/>
                <w:sz w:val="18"/>
                <w:szCs w:val="18"/>
                <w:lang w:val="en-GB"/>
              </w:rPr>
              <w:fldChar w:fldCharType="begin">
                <w:ffData>
                  <w:name w:val="Text4"/>
                  <w:enabled/>
                  <w:calcOnExit w:val="0"/>
                  <w:textInput/>
                </w:ffData>
              </w:fldChar>
            </w:r>
            <w:r w:rsidRPr="00391E94">
              <w:rPr>
                <w:rFonts w:cs="Arial"/>
                <w:b/>
                <w:iCs/>
                <w:sz w:val="18"/>
                <w:szCs w:val="18"/>
                <w:lang w:val="en-GB"/>
              </w:rPr>
              <w:instrText xml:space="preserve"> FORMTEXT </w:instrText>
            </w:r>
            <w:r w:rsidRPr="00391E94">
              <w:rPr>
                <w:rFonts w:cs="Arial"/>
                <w:b/>
                <w:iCs/>
                <w:sz w:val="18"/>
                <w:szCs w:val="18"/>
                <w:lang w:val="en-GB"/>
              </w:rPr>
            </w:r>
            <w:r w:rsidRPr="00391E94">
              <w:rPr>
                <w:rFonts w:cs="Arial"/>
                <w:b/>
                <w:iCs/>
                <w:sz w:val="18"/>
                <w:szCs w:val="18"/>
                <w:lang w:val="en-GB"/>
              </w:rPr>
              <w:fldChar w:fldCharType="separate"/>
            </w:r>
            <w:r w:rsidRPr="00391E94">
              <w:rPr>
                <w:rFonts w:cs="Arial"/>
                <w:b/>
                <w:iCs/>
                <w:noProof/>
                <w:sz w:val="18"/>
                <w:szCs w:val="18"/>
                <w:lang w:val="en-GB"/>
              </w:rPr>
              <w:t> </w:t>
            </w:r>
            <w:r w:rsidRPr="00391E94">
              <w:rPr>
                <w:rFonts w:cs="Arial"/>
                <w:b/>
                <w:iCs/>
                <w:noProof/>
                <w:sz w:val="18"/>
                <w:szCs w:val="18"/>
                <w:lang w:val="en-GB"/>
              </w:rPr>
              <w:t> </w:t>
            </w:r>
            <w:r w:rsidRPr="00391E94">
              <w:rPr>
                <w:rFonts w:cs="Arial"/>
                <w:b/>
                <w:iCs/>
                <w:noProof/>
                <w:sz w:val="18"/>
                <w:szCs w:val="18"/>
                <w:lang w:val="en-GB"/>
              </w:rPr>
              <w:t> </w:t>
            </w:r>
            <w:r w:rsidRPr="00391E94">
              <w:rPr>
                <w:rFonts w:cs="Arial"/>
                <w:b/>
                <w:iCs/>
                <w:noProof/>
                <w:sz w:val="18"/>
                <w:szCs w:val="18"/>
                <w:lang w:val="en-GB"/>
              </w:rPr>
              <w:t> </w:t>
            </w:r>
            <w:r w:rsidRPr="00391E94">
              <w:rPr>
                <w:rFonts w:cs="Arial"/>
                <w:b/>
                <w:iCs/>
                <w:noProof/>
                <w:sz w:val="18"/>
                <w:szCs w:val="18"/>
                <w:lang w:val="en-GB"/>
              </w:rPr>
              <w:t> </w:t>
            </w:r>
            <w:r w:rsidRPr="00391E94">
              <w:rPr>
                <w:rFonts w:cs="Arial"/>
                <w:b/>
                <w:iCs/>
                <w:sz w:val="18"/>
                <w:szCs w:val="18"/>
                <w:lang w:val="en-GB"/>
              </w:rPr>
              <w:fldChar w:fldCharType="end"/>
            </w:r>
          </w:p>
        </w:tc>
      </w:tr>
      <w:tr w:rsidR="00D87488" w:rsidRPr="00085BE2" w:rsidTr="00B82927">
        <w:tc>
          <w:tcPr>
            <w:tcW w:w="811" w:type="dxa"/>
            <w:tcBorders>
              <w:top w:val="single" w:sz="4" w:space="0" w:color="auto"/>
              <w:bottom w:val="single" w:sz="4" w:space="0" w:color="auto"/>
            </w:tcBorders>
          </w:tcPr>
          <w:p w:rsidR="00D87488" w:rsidRPr="00085BE2" w:rsidRDefault="00D87488" w:rsidP="00D87488">
            <w:pPr>
              <w:spacing w:after="40" w:line="200" w:lineRule="exact"/>
              <w:rPr>
                <w:sz w:val="18"/>
                <w:szCs w:val="18"/>
                <w:lang w:val="en-GB"/>
              </w:rPr>
            </w:pPr>
            <w:r w:rsidRPr="00085BE2">
              <w:rPr>
                <w:sz w:val="18"/>
                <w:szCs w:val="18"/>
                <w:lang w:val="en-GB"/>
              </w:rPr>
              <w:t>7.9.1</w:t>
            </w:r>
            <w:r>
              <w:rPr>
                <w:sz w:val="18"/>
                <w:szCs w:val="18"/>
                <w:lang w:val="en-GB"/>
              </w:rPr>
              <w:t>.1</w:t>
            </w:r>
          </w:p>
        </w:tc>
        <w:tc>
          <w:tcPr>
            <w:tcW w:w="4900" w:type="dxa"/>
            <w:tcBorders>
              <w:top w:val="single" w:sz="4" w:space="0" w:color="auto"/>
              <w:bottom w:val="single" w:sz="4" w:space="0" w:color="auto"/>
            </w:tcBorders>
          </w:tcPr>
          <w:p w:rsidR="00D87488" w:rsidRPr="00D33456" w:rsidRDefault="00D33456" w:rsidP="00835CBD">
            <w:pPr>
              <w:rPr>
                <w:sz w:val="18"/>
                <w:szCs w:val="18"/>
              </w:rPr>
            </w:pPr>
            <w:r w:rsidRPr="00D33456">
              <w:rPr>
                <w:sz w:val="18"/>
                <w:szCs w:val="18"/>
              </w:rPr>
              <w:t>Die Biobank muss validierte und/oder verifizierte Verfahren für kritische Tätigkeiten nach 7.9.2 und 7.9.3 in allen Phasen des Lebenszyklus des biologischen Materials anwenden.</w:t>
            </w:r>
          </w:p>
        </w:tc>
        <w:tc>
          <w:tcPr>
            <w:tcW w:w="2282" w:type="dxa"/>
            <w:tcBorders>
              <w:top w:val="single" w:sz="4" w:space="0" w:color="auto"/>
              <w:bottom w:val="single" w:sz="4" w:space="0" w:color="auto"/>
            </w:tcBorders>
            <w:shd w:val="clear" w:color="auto" w:fill="DEEAF6"/>
          </w:tcPr>
          <w:p w:rsidR="00D87488" w:rsidRPr="00085BE2" w:rsidRDefault="00D87488" w:rsidP="00D87488">
            <w:pPr>
              <w:spacing w:after="40" w:line="200" w:lineRule="exact"/>
              <w:rPr>
                <w:rFonts w:cs="Arial"/>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c>
          <w:tcPr>
            <w:tcW w:w="405" w:type="dxa"/>
            <w:tcBorders>
              <w:top w:val="single" w:sz="4" w:space="0" w:color="auto"/>
              <w:bottom w:val="single" w:sz="4" w:space="0" w:color="auto"/>
            </w:tcBorders>
          </w:tcPr>
          <w:p w:rsidR="00D87488" w:rsidRPr="00085BE2" w:rsidRDefault="00D87488" w:rsidP="00D87488">
            <w:pPr>
              <w:spacing w:after="40" w:line="200" w:lineRule="exact"/>
              <w:jc w:val="center"/>
              <w:rPr>
                <w:rFonts w:cs="Arial"/>
                <w:bCs/>
                <w:sz w:val="18"/>
                <w:szCs w:val="18"/>
                <w:lang w:val="en-GB"/>
              </w:rPr>
            </w:pPr>
          </w:p>
        </w:tc>
        <w:tc>
          <w:tcPr>
            <w:tcW w:w="379" w:type="dxa"/>
            <w:tcBorders>
              <w:top w:val="single" w:sz="4" w:space="0" w:color="auto"/>
              <w:bottom w:val="single" w:sz="4" w:space="0" w:color="auto"/>
            </w:tcBorders>
            <w:shd w:val="clear" w:color="auto" w:fill="FFF2CC"/>
          </w:tcPr>
          <w:p w:rsidR="00D87488" w:rsidRPr="00085BE2" w:rsidRDefault="00D87488" w:rsidP="00D87488">
            <w:pPr>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A04AED">
              <w:rPr>
                <w:rFonts w:cs="Arial"/>
                <w:bCs/>
                <w:sz w:val="18"/>
                <w:szCs w:val="18"/>
                <w:lang w:val="en-GB"/>
              </w:rPr>
            </w:r>
            <w:r w:rsidR="00A04AED">
              <w:rPr>
                <w:rFonts w:cs="Arial"/>
                <w:bCs/>
                <w:sz w:val="18"/>
                <w:szCs w:val="18"/>
                <w:lang w:val="en-GB"/>
              </w:rPr>
              <w:fldChar w:fldCharType="separate"/>
            </w:r>
            <w:r w:rsidRPr="00085BE2">
              <w:rPr>
                <w:rFonts w:cs="Arial"/>
                <w:bCs/>
                <w:sz w:val="18"/>
                <w:szCs w:val="18"/>
                <w:lang w:val="en-GB"/>
              </w:rPr>
              <w:fldChar w:fldCharType="end"/>
            </w:r>
          </w:p>
        </w:tc>
        <w:tc>
          <w:tcPr>
            <w:tcW w:w="406" w:type="dxa"/>
            <w:tcBorders>
              <w:top w:val="single" w:sz="4" w:space="0" w:color="auto"/>
              <w:bottom w:val="single" w:sz="4" w:space="0" w:color="auto"/>
            </w:tcBorders>
            <w:shd w:val="clear" w:color="auto" w:fill="FFF2CC"/>
          </w:tcPr>
          <w:p w:rsidR="00D87488" w:rsidRPr="00085BE2" w:rsidRDefault="00D87488" w:rsidP="00D87488">
            <w:pPr>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A04AED">
              <w:rPr>
                <w:rFonts w:cs="Arial"/>
                <w:bCs/>
                <w:sz w:val="18"/>
                <w:szCs w:val="18"/>
                <w:lang w:val="en-GB"/>
              </w:rPr>
            </w:r>
            <w:r w:rsidR="00A04AED">
              <w:rPr>
                <w:rFonts w:cs="Arial"/>
                <w:bCs/>
                <w:sz w:val="18"/>
                <w:szCs w:val="18"/>
                <w:lang w:val="en-GB"/>
              </w:rPr>
              <w:fldChar w:fldCharType="separate"/>
            </w:r>
            <w:r w:rsidRPr="00085BE2">
              <w:rPr>
                <w:rFonts w:cs="Arial"/>
                <w:bCs/>
                <w:sz w:val="18"/>
                <w:szCs w:val="18"/>
                <w:lang w:val="en-GB"/>
              </w:rPr>
              <w:fldChar w:fldCharType="end"/>
            </w:r>
          </w:p>
        </w:tc>
        <w:tc>
          <w:tcPr>
            <w:tcW w:w="740" w:type="dxa"/>
            <w:tcBorders>
              <w:top w:val="single" w:sz="4" w:space="0" w:color="auto"/>
              <w:bottom w:val="single" w:sz="4" w:space="0" w:color="auto"/>
            </w:tcBorders>
            <w:shd w:val="clear" w:color="auto" w:fill="FFF2CC"/>
          </w:tcPr>
          <w:p w:rsidR="00D87488" w:rsidRPr="00085BE2" w:rsidRDefault="00D87488" w:rsidP="00D87488">
            <w:pPr>
              <w:spacing w:after="40" w:line="200" w:lineRule="exact"/>
              <w:jc w:val="center"/>
              <w:rPr>
                <w:rFonts w:cs="Arial"/>
                <w:iCs/>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r>
      <w:tr w:rsidR="009805CC" w:rsidRPr="00391E94" w:rsidTr="00B82927">
        <w:tc>
          <w:tcPr>
            <w:tcW w:w="811" w:type="dxa"/>
            <w:tcBorders>
              <w:top w:val="single" w:sz="4" w:space="0" w:color="auto"/>
            </w:tcBorders>
          </w:tcPr>
          <w:p w:rsidR="009805CC" w:rsidRPr="00391E94" w:rsidRDefault="009805CC" w:rsidP="009805CC">
            <w:pPr>
              <w:rPr>
                <w:b/>
                <w:lang w:val="en-GB"/>
              </w:rPr>
            </w:pPr>
            <w:r w:rsidRPr="00391E94">
              <w:rPr>
                <w:b/>
                <w:sz w:val="18"/>
                <w:szCs w:val="18"/>
                <w:lang w:val="en-GB"/>
              </w:rPr>
              <w:t>7.9.2</w:t>
            </w:r>
          </w:p>
        </w:tc>
        <w:tc>
          <w:tcPr>
            <w:tcW w:w="4900" w:type="dxa"/>
            <w:tcBorders>
              <w:top w:val="single" w:sz="4" w:space="0" w:color="auto"/>
            </w:tcBorders>
          </w:tcPr>
          <w:p w:rsidR="009805CC" w:rsidRPr="00391E94" w:rsidRDefault="00D33456" w:rsidP="009805CC">
            <w:pPr>
              <w:spacing w:after="40" w:line="200" w:lineRule="exact"/>
              <w:rPr>
                <w:b/>
                <w:sz w:val="18"/>
                <w:szCs w:val="18"/>
                <w:lang w:val="en-GB"/>
              </w:rPr>
            </w:pPr>
            <w:r w:rsidRPr="00D33456">
              <w:rPr>
                <w:b/>
                <w:sz w:val="18"/>
                <w:szCs w:val="18"/>
                <w:lang w:val="en-GB"/>
              </w:rPr>
              <w:t>Validierung</w:t>
            </w:r>
          </w:p>
        </w:tc>
        <w:tc>
          <w:tcPr>
            <w:tcW w:w="2282" w:type="dxa"/>
            <w:tcBorders>
              <w:top w:val="single" w:sz="4" w:space="0" w:color="auto"/>
            </w:tcBorders>
            <w:shd w:val="clear" w:color="auto" w:fill="DEEAF6"/>
          </w:tcPr>
          <w:p w:rsidR="009805CC" w:rsidRPr="00391E94" w:rsidRDefault="009805CC" w:rsidP="009805CC">
            <w:pPr>
              <w:spacing w:after="40" w:line="200" w:lineRule="exact"/>
              <w:rPr>
                <w:rFonts w:cs="Arial"/>
                <w:b/>
                <w:sz w:val="18"/>
                <w:szCs w:val="18"/>
                <w:lang w:val="en-GB"/>
              </w:rPr>
            </w:pPr>
            <w:r w:rsidRPr="00391E94">
              <w:rPr>
                <w:rFonts w:cs="Arial"/>
                <w:b/>
                <w:iCs/>
                <w:sz w:val="18"/>
                <w:szCs w:val="18"/>
                <w:lang w:val="en-GB"/>
              </w:rPr>
              <w:fldChar w:fldCharType="begin">
                <w:ffData>
                  <w:name w:val="Text4"/>
                  <w:enabled/>
                  <w:calcOnExit w:val="0"/>
                  <w:textInput/>
                </w:ffData>
              </w:fldChar>
            </w:r>
            <w:r w:rsidRPr="00391E94">
              <w:rPr>
                <w:rFonts w:cs="Arial"/>
                <w:b/>
                <w:iCs/>
                <w:sz w:val="18"/>
                <w:szCs w:val="18"/>
                <w:lang w:val="en-GB"/>
              </w:rPr>
              <w:instrText xml:space="preserve"> FORMTEXT </w:instrText>
            </w:r>
            <w:r w:rsidRPr="00391E94">
              <w:rPr>
                <w:rFonts w:cs="Arial"/>
                <w:b/>
                <w:iCs/>
                <w:sz w:val="18"/>
                <w:szCs w:val="18"/>
                <w:lang w:val="en-GB"/>
              </w:rPr>
            </w:r>
            <w:r w:rsidRPr="00391E94">
              <w:rPr>
                <w:rFonts w:cs="Arial"/>
                <w:b/>
                <w:iCs/>
                <w:sz w:val="18"/>
                <w:szCs w:val="18"/>
                <w:lang w:val="en-GB"/>
              </w:rPr>
              <w:fldChar w:fldCharType="separate"/>
            </w:r>
            <w:r w:rsidRPr="00391E94">
              <w:rPr>
                <w:rFonts w:cs="Arial"/>
                <w:b/>
                <w:iCs/>
                <w:noProof/>
                <w:sz w:val="18"/>
                <w:szCs w:val="18"/>
                <w:lang w:val="en-GB"/>
              </w:rPr>
              <w:t> </w:t>
            </w:r>
            <w:r w:rsidRPr="00391E94">
              <w:rPr>
                <w:rFonts w:cs="Arial"/>
                <w:b/>
                <w:iCs/>
                <w:noProof/>
                <w:sz w:val="18"/>
                <w:szCs w:val="18"/>
                <w:lang w:val="en-GB"/>
              </w:rPr>
              <w:t> </w:t>
            </w:r>
            <w:r w:rsidRPr="00391E94">
              <w:rPr>
                <w:rFonts w:cs="Arial"/>
                <w:b/>
                <w:iCs/>
                <w:noProof/>
                <w:sz w:val="18"/>
                <w:szCs w:val="18"/>
                <w:lang w:val="en-GB"/>
              </w:rPr>
              <w:t> </w:t>
            </w:r>
            <w:r w:rsidRPr="00391E94">
              <w:rPr>
                <w:rFonts w:cs="Arial"/>
                <w:b/>
                <w:iCs/>
                <w:noProof/>
                <w:sz w:val="18"/>
                <w:szCs w:val="18"/>
                <w:lang w:val="en-GB"/>
              </w:rPr>
              <w:t> </w:t>
            </w:r>
            <w:r w:rsidRPr="00391E94">
              <w:rPr>
                <w:rFonts w:cs="Arial"/>
                <w:b/>
                <w:iCs/>
                <w:noProof/>
                <w:sz w:val="18"/>
                <w:szCs w:val="18"/>
                <w:lang w:val="en-GB"/>
              </w:rPr>
              <w:t> </w:t>
            </w:r>
            <w:r w:rsidRPr="00391E94">
              <w:rPr>
                <w:rFonts w:cs="Arial"/>
                <w:b/>
                <w:iCs/>
                <w:sz w:val="18"/>
                <w:szCs w:val="18"/>
                <w:lang w:val="en-GB"/>
              </w:rPr>
              <w:fldChar w:fldCharType="end"/>
            </w:r>
          </w:p>
        </w:tc>
        <w:tc>
          <w:tcPr>
            <w:tcW w:w="405" w:type="dxa"/>
            <w:tcBorders>
              <w:top w:val="single" w:sz="4" w:space="0" w:color="auto"/>
            </w:tcBorders>
          </w:tcPr>
          <w:p w:rsidR="009805CC" w:rsidRPr="00391E94" w:rsidRDefault="009805CC" w:rsidP="009805CC">
            <w:pPr>
              <w:keepNext/>
              <w:keepLines/>
              <w:spacing w:after="40" w:line="200" w:lineRule="exact"/>
              <w:jc w:val="center"/>
              <w:rPr>
                <w:rFonts w:cs="Arial"/>
                <w:b/>
                <w:bCs/>
                <w:sz w:val="18"/>
                <w:szCs w:val="18"/>
                <w:lang w:val="en-GB"/>
              </w:rPr>
            </w:pPr>
          </w:p>
        </w:tc>
        <w:tc>
          <w:tcPr>
            <w:tcW w:w="379" w:type="dxa"/>
            <w:tcBorders>
              <w:top w:val="single" w:sz="4" w:space="0" w:color="auto"/>
            </w:tcBorders>
            <w:shd w:val="clear" w:color="auto" w:fill="FFF2CC"/>
          </w:tcPr>
          <w:p w:rsidR="009805CC" w:rsidRPr="00391E94" w:rsidRDefault="009805CC" w:rsidP="009805CC">
            <w:pPr>
              <w:keepNext/>
              <w:keepLines/>
              <w:spacing w:after="40" w:line="200" w:lineRule="exact"/>
              <w:jc w:val="center"/>
              <w:rPr>
                <w:rFonts w:cs="Arial"/>
                <w:b/>
                <w:bCs/>
                <w:sz w:val="18"/>
                <w:szCs w:val="18"/>
                <w:lang w:val="en-GB"/>
              </w:rPr>
            </w:pPr>
            <w:r w:rsidRPr="00391E94">
              <w:rPr>
                <w:rFonts w:cs="Arial"/>
                <w:b/>
                <w:bCs/>
                <w:sz w:val="18"/>
                <w:szCs w:val="18"/>
                <w:lang w:val="en-GB"/>
              </w:rPr>
              <w:fldChar w:fldCharType="begin">
                <w:ffData>
                  <w:name w:val=""/>
                  <w:enabled/>
                  <w:calcOnExit w:val="0"/>
                  <w:checkBox>
                    <w:sizeAuto/>
                    <w:default w:val="0"/>
                    <w:checked w:val="0"/>
                  </w:checkBox>
                </w:ffData>
              </w:fldChar>
            </w:r>
            <w:r w:rsidRPr="00391E94">
              <w:rPr>
                <w:rFonts w:cs="Arial"/>
                <w:b/>
                <w:bCs/>
                <w:sz w:val="18"/>
                <w:szCs w:val="18"/>
                <w:lang w:val="en-GB"/>
              </w:rPr>
              <w:instrText xml:space="preserve"> FORMCHECKBOX </w:instrText>
            </w:r>
            <w:r w:rsidR="00A04AED">
              <w:rPr>
                <w:rFonts w:cs="Arial"/>
                <w:b/>
                <w:bCs/>
                <w:sz w:val="18"/>
                <w:szCs w:val="18"/>
                <w:lang w:val="en-GB"/>
              </w:rPr>
            </w:r>
            <w:r w:rsidR="00A04AED">
              <w:rPr>
                <w:rFonts w:cs="Arial"/>
                <w:b/>
                <w:bCs/>
                <w:sz w:val="18"/>
                <w:szCs w:val="18"/>
                <w:lang w:val="en-GB"/>
              </w:rPr>
              <w:fldChar w:fldCharType="separate"/>
            </w:r>
            <w:r w:rsidRPr="00391E94">
              <w:rPr>
                <w:rFonts w:cs="Arial"/>
                <w:b/>
                <w:bCs/>
                <w:sz w:val="18"/>
                <w:szCs w:val="18"/>
                <w:lang w:val="en-GB"/>
              </w:rPr>
              <w:fldChar w:fldCharType="end"/>
            </w:r>
          </w:p>
        </w:tc>
        <w:tc>
          <w:tcPr>
            <w:tcW w:w="406" w:type="dxa"/>
            <w:tcBorders>
              <w:top w:val="single" w:sz="4" w:space="0" w:color="auto"/>
            </w:tcBorders>
            <w:shd w:val="clear" w:color="auto" w:fill="FFF2CC"/>
          </w:tcPr>
          <w:p w:rsidR="009805CC" w:rsidRPr="00391E94" w:rsidRDefault="009805CC" w:rsidP="009805CC">
            <w:pPr>
              <w:keepNext/>
              <w:keepLines/>
              <w:spacing w:after="40" w:line="200" w:lineRule="exact"/>
              <w:jc w:val="center"/>
              <w:rPr>
                <w:rFonts w:cs="Arial"/>
                <w:b/>
                <w:bCs/>
                <w:sz w:val="18"/>
                <w:szCs w:val="18"/>
                <w:lang w:val="en-GB"/>
              </w:rPr>
            </w:pPr>
            <w:r w:rsidRPr="00391E94">
              <w:rPr>
                <w:rFonts w:cs="Arial"/>
                <w:b/>
                <w:bCs/>
                <w:sz w:val="18"/>
                <w:szCs w:val="18"/>
                <w:lang w:val="en-GB"/>
              </w:rPr>
              <w:fldChar w:fldCharType="begin">
                <w:ffData>
                  <w:name w:val=""/>
                  <w:enabled/>
                  <w:calcOnExit w:val="0"/>
                  <w:checkBox>
                    <w:sizeAuto/>
                    <w:default w:val="0"/>
                    <w:checked w:val="0"/>
                  </w:checkBox>
                </w:ffData>
              </w:fldChar>
            </w:r>
            <w:r w:rsidRPr="00391E94">
              <w:rPr>
                <w:rFonts w:cs="Arial"/>
                <w:b/>
                <w:bCs/>
                <w:sz w:val="18"/>
                <w:szCs w:val="18"/>
                <w:lang w:val="en-GB"/>
              </w:rPr>
              <w:instrText xml:space="preserve"> FORMCHECKBOX </w:instrText>
            </w:r>
            <w:r w:rsidR="00A04AED">
              <w:rPr>
                <w:rFonts w:cs="Arial"/>
                <w:b/>
                <w:bCs/>
                <w:sz w:val="18"/>
                <w:szCs w:val="18"/>
                <w:lang w:val="en-GB"/>
              </w:rPr>
            </w:r>
            <w:r w:rsidR="00A04AED">
              <w:rPr>
                <w:rFonts w:cs="Arial"/>
                <w:b/>
                <w:bCs/>
                <w:sz w:val="18"/>
                <w:szCs w:val="18"/>
                <w:lang w:val="en-GB"/>
              </w:rPr>
              <w:fldChar w:fldCharType="separate"/>
            </w:r>
            <w:r w:rsidRPr="00391E94">
              <w:rPr>
                <w:rFonts w:cs="Arial"/>
                <w:b/>
                <w:bCs/>
                <w:sz w:val="18"/>
                <w:szCs w:val="18"/>
                <w:lang w:val="en-GB"/>
              </w:rPr>
              <w:fldChar w:fldCharType="end"/>
            </w:r>
          </w:p>
        </w:tc>
        <w:tc>
          <w:tcPr>
            <w:tcW w:w="740" w:type="dxa"/>
            <w:tcBorders>
              <w:top w:val="single" w:sz="4" w:space="0" w:color="auto"/>
            </w:tcBorders>
            <w:shd w:val="clear" w:color="auto" w:fill="FFF2CC"/>
          </w:tcPr>
          <w:p w:rsidR="009805CC" w:rsidRPr="00391E94" w:rsidRDefault="009805CC" w:rsidP="009805CC">
            <w:pPr>
              <w:spacing w:after="40" w:line="200" w:lineRule="exact"/>
              <w:jc w:val="center"/>
              <w:rPr>
                <w:rFonts w:cs="Arial"/>
                <w:b/>
                <w:iCs/>
                <w:sz w:val="18"/>
                <w:szCs w:val="18"/>
                <w:lang w:val="en-GB"/>
              </w:rPr>
            </w:pPr>
            <w:r w:rsidRPr="00391E94">
              <w:rPr>
                <w:rFonts w:cs="Arial"/>
                <w:b/>
                <w:iCs/>
                <w:sz w:val="18"/>
                <w:szCs w:val="18"/>
                <w:lang w:val="en-GB"/>
              </w:rPr>
              <w:fldChar w:fldCharType="begin">
                <w:ffData>
                  <w:name w:val="Text4"/>
                  <w:enabled/>
                  <w:calcOnExit w:val="0"/>
                  <w:textInput/>
                </w:ffData>
              </w:fldChar>
            </w:r>
            <w:r w:rsidRPr="00391E94">
              <w:rPr>
                <w:rFonts w:cs="Arial"/>
                <w:b/>
                <w:iCs/>
                <w:sz w:val="18"/>
                <w:szCs w:val="18"/>
                <w:lang w:val="en-GB"/>
              </w:rPr>
              <w:instrText xml:space="preserve"> FORMTEXT </w:instrText>
            </w:r>
            <w:r w:rsidRPr="00391E94">
              <w:rPr>
                <w:rFonts w:cs="Arial"/>
                <w:b/>
                <w:iCs/>
                <w:sz w:val="18"/>
                <w:szCs w:val="18"/>
                <w:lang w:val="en-GB"/>
              </w:rPr>
            </w:r>
            <w:r w:rsidRPr="00391E94">
              <w:rPr>
                <w:rFonts w:cs="Arial"/>
                <w:b/>
                <w:iCs/>
                <w:sz w:val="18"/>
                <w:szCs w:val="18"/>
                <w:lang w:val="en-GB"/>
              </w:rPr>
              <w:fldChar w:fldCharType="separate"/>
            </w:r>
            <w:r w:rsidRPr="00391E94">
              <w:rPr>
                <w:rFonts w:cs="Arial"/>
                <w:b/>
                <w:iCs/>
                <w:noProof/>
                <w:sz w:val="18"/>
                <w:szCs w:val="18"/>
                <w:lang w:val="en-GB"/>
              </w:rPr>
              <w:t> </w:t>
            </w:r>
            <w:r w:rsidRPr="00391E94">
              <w:rPr>
                <w:rFonts w:cs="Arial"/>
                <w:b/>
                <w:iCs/>
                <w:noProof/>
                <w:sz w:val="18"/>
                <w:szCs w:val="18"/>
                <w:lang w:val="en-GB"/>
              </w:rPr>
              <w:t> </w:t>
            </w:r>
            <w:r w:rsidRPr="00391E94">
              <w:rPr>
                <w:rFonts w:cs="Arial"/>
                <w:b/>
                <w:iCs/>
                <w:noProof/>
                <w:sz w:val="18"/>
                <w:szCs w:val="18"/>
                <w:lang w:val="en-GB"/>
              </w:rPr>
              <w:t> </w:t>
            </w:r>
            <w:r w:rsidRPr="00391E94">
              <w:rPr>
                <w:rFonts w:cs="Arial"/>
                <w:b/>
                <w:iCs/>
                <w:noProof/>
                <w:sz w:val="18"/>
                <w:szCs w:val="18"/>
                <w:lang w:val="en-GB"/>
              </w:rPr>
              <w:t> </w:t>
            </w:r>
            <w:r w:rsidRPr="00391E94">
              <w:rPr>
                <w:rFonts w:cs="Arial"/>
                <w:b/>
                <w:iCs/>
                <w:noProof/>
                <w:sz w:val="18"/>
                <w:szCs w:val="18"/>
                <w:lang w:val="en-GB"/>
              </w:rPr>
              <w:t> </w:t>
            </w:r>
            <w:r w:rsidRPr="00391E94">
              <w:rPr>
                <w:rFonts w:cs="Arial"/>
                <w:b/>
                <w:iCs/>
                <w:sz w:val="18"/>
                <w:szCs w:val="18"/>
                <w:lang w:val="en-GB"/>
              </w:rPr>
              <w:fldChar w:fldCharType="end"/>
            </w:r>
          </w:p>
        </w:tc>
      </w:tr>
      <w:tr w:rsidR="00D87488" w:rsidRPr="00085BE2" w:rsidTr="00B82927">
        <w:tc>
          <w:tcPr>
            <w:tcW w:w="811" w:type="dxa"/>
            <w:tcBorders>
              <w:top w:val="single" w:sz="4" w:space="0" w:color="auto"/>
            </w:tcBorders>
          </w:tcPr>
          <w:p w:rsidR="00D87488" w:rsidRDefault="00D87488" w:rsidP="00D87488">
            <w:r w:rsidRPr="00AD0395">
              <w:rPr>
                <w:sz w:val="18"/>
                <w:szCs w:val="18"/>
                <w:lang w:val="en-GB"/>
              </w:rPr>
              <w:t>7.9.2</w:t>
            </w:r>
            <w:r>
              <w:rPr>
                <w:sz w:val="18"/>
                <w:szCs w:val="18"/>
                <w:lang w:val="en-GB"/>
              </w:rPr>
              <w:t>.1</w:t>
            </w:r>
          </w:p>
        </w:tc>
        <w:tc>
          <w:tcPr>
            <w:tcW w:w="4900" w:type="dxa"/>
            <w:tcBorders>
              <w:top w:val="single" w:sz="4" w:space="0" w:color="auto"/>
            </w:tcBorders>
          </w:tcPr>
          <w:p w:rsidR="00D87488" w:rsidRPr="00D33456" w:rsidRDefault="00D33456" w:rsidP="00A05754">
            <w:pPr>
              <w:rPr>
                <w:sz w:val="18"/>
                <w:szCs w:val="18"/>
              </w:rPr>
            </w:pPr>
            <w:r w:rsidRPr="00D33456">
              <w:rPr>
                <w:sz w:val="18"/>
                <w:szCs w:val="18"/>
              </w:rPr>
              <w:t>Wenn die Biobank Verfahren für kritische Tätigkeiten anbietet/anwendet, muss sie sicherstellen, dass diese Verfahren validiert worden sind, um die Eignung für den beabsichtigten Zweck sicherzustellen. Wenn die Validierung von der Biobank durchgeführt wird, muss diese für einen festgelegten Zeitraum die erzielten Ergebnisse, das für die Validierung angewendete Verfahren und eine Erklärung darüber, ob das Verfahren gebrauchstauglich ist, dokumentieren und aufbewahren.</w:t>
            </w:r>
          </w:p>
        </w:tc>
        <w:tc>
          <w:tcPr>
            <w:tcW w:w="2282" w:type="dxa"/>
            <w:tcBorders>
              <w:top w:val="single" w:sz="4" w:space="0" w:color="auto"/>
            </w:tcBorders>
            <w:shd w:val="clear" w:color="auto" w:fill="DEEAF6"/>
          </w:tcPr>
          <w:p w:rsidR="00D87488" w:rsidRPr="00085BE2" w:rsidRDefault="00D87488" w:rsidP="00D87488">
            <w:pPr>
              <w:spacing w:after="40" w:line="200" w:lineRule="exact"/>
              <w:rPr>
                <w:rFonts w:cs="Arial"/>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c>
          <w:tcPr>
            <w:tcW w:w="405" w:type="dxa"/>
            <w:tcBorders>
              <w:top w:val="single" w:sz="4" w:space="0" w:color="auto"/>
            </w:tcBorders>
          </w:tcPr>
          <w:p w:rsidR="00D87488" w:rsidRPr="00085BE2" w:rsidRDefault="00D87488" w:rsidP="00D87488">
            <w:pPr>
              <w:spacing w:after="40" w:line="200" w:lineRule="exact"/>
              <w:jc w:val="center"/>
              <w:rPr>
                <w:rFonts w:cs="Arial"/>
                <w:bCs/>
                <w:sz w:val="18"/>
                <w:szCs w:val="18"/>
                <w:lang w:val="en-GB"/>
              </w:rPr>
            </w:pPr>
          </w:p>
        </w:tc>
        <w:tc>
          <w:tcPr>
            <w:tcW w:w="379" w:type="dxa"/>
            <w:tcBorders>
              <w:top w:val="single" w:sz="4" w:space="0" w:color="auto"/>
            </w:tcBorders>
            <w:shd w:val="clear" w:color="auto" w:fill="FFF2CC"/>
          </w:tcPr>
          <w:p w:rsidR="00D87488" w:rsidRPr="00085BE2" w:rsidRDefault="00D87488" w:rsidP="00D87488">
            <w:pPr>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A04AED">
              <w:rPr>
                <w:rFonts w:cs="Arial"/>
                <w:bCs/>
                <w:sz w:val="18"/>
                <w:szCs w:val="18"/>
                <w:lang w:val="en-GB"/>
              </w:rPr>
            </w:r>
            <w:r w:rsidR="00A04AED">
              <w:rPr>
                <w:rFonts w:cs="Arial"/>
                <w:bCs/>
                <w:sz w:val="18"/>
                <w:szCs w:val="18"/>
                <w:lang w:val="en-GB"/>
              </w:rPr>
              <w:fldChar w:fldCharType="separate"/>
            </w:r>
            <w:r w:rsidRPr="00085BE2">
              <w:rPr>
                <w:rFonts w:cs="Arial"/>
                <w:bCs/>
                <w:sz w:val="18"/>
                <w:szCs w:val="18"/>
                <w:lang w:val="en-GB"/>
              </w:rPr>
              <w:fldChar w:fldCharType="end"/>
            </w:r>
          </w:p>
        </w:tc>
        <w:tc>
          <w:tcPr>
            <w:tcW w:w="406" w:type="dxa"/>
            <w:tcBorders>
              <w:top w:val="single" w:sz="4" w:space="0" w:color="auto"/>
            </w:tcBorders>
            <w:shd w:val="clear" w:color="auto" w:fill="FFF2CC"/>
          </w:tcPr>
          <w:p w:rsidR="00D87488" w:rsidRPr="00085BE2" w:rsidRDefault="00D87488" w:rsidP="00D87488">
            <w:pPr>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A04AED">
              <w:rPr>
                <w:rFonts w:cs="Arial"/>
                <w:bCs/>
                <w:sz w:val="18"/>
                <w:szCs w:val="18"/>
                <w:lang w:val="en-GB"/>
              </w:rPr>
            </w:r>
            <w:r w:rsidR="00A04AED">
              <w:rPr>
                <w:rFonts w:cs="Arial"/>
                <w:bCs/>
                <w:sz w:val="18"/>
                <w:szCs w:val="18"/>
                <w:lang w:val="en-GB"/>
              </w:rPr>
              <w:fldChar w:fldCharType="separate"/>
            </w:r>
            <w:r w:rsidRPr="00085BE2">
              <w:rPr>
                <w:rFonts w:cs="Arial"/>
                <w:bCs/>
                <w:sz w:val="18"/>
                <w:szCs w:val="18"/>
                <w:lang w:val="en-GB"/>
              </w:rPr>
              <w:fldChar w:fldCharType="end"/>
            </w:r>
          </w:p>
        </w:tc>
        <w:tc>
          <w:tcPr>
            <w:tcW w:w="740" w:type="dxa"/>
            <w:tcBorders>
              <w:top w:val="single" w:sz="4" w:space="0" w:color="auto"/>
            </w:tcBorders>
            <w:shd w:val="clear" w:color="auto" w:fill="FFF2CC"/>
          </w:tcPr>
          <w:p w:rsidR="00D87488" w:rsidRPr="00085BE2" w:rsidRDefault="00D87488" w:rsidP="00D87488">
            <w:pPr>
              <w:spacing w:after="40" w:line="200" w:lineRule="exact"/>
              <w:jc w:val="center"/>
              <w:rPr>
                <w:rFonts w:cs="Arial"/>
                <w:iCs/>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r>
      <w:tr w:rsidR="00D87488" w:rsidRPr="00085BE2" w:rsidTr="00B82927">
        <w:tc>
          <w:tcPr>
            <w:tcW w:w="811" w:type="dxa"/>
            <w:tcBorders>
              <w:top w:val="single" w:sz="4" w:space="0" w:color="auto"/>
            </w:tcBorders>
          </w:tcPr>
          <w:p w:rsidR="00D87488" w:rsidRDefault="00D87488" w:rsidP="00D87488">
            <w:r w:rsidRPr="00AD0395">
              <w:rPr>
                <w:sz w:val="18"/>
                <w:szCs w:val="18"/>
                <w:lang w:val="en-GB"/>
              </w:rPr>
              <w:t>7.9.2</w:t>
            </w:r>
            <w:r>
              <w:rPr>
                <w:sz w:val="18"/>
                <w:szCs w:val="18"/>
                <w:lang w:val="en-GB"/>
              </w:rPr>
              <w:t>.2</w:t>
            </w:r>
          </w:p>
        </w:tc>
        <w:tc>
          <w:tcPr>
            <w:tcW w:w="4900" w:type="dxa"/>
            <w:tcBorders>
              <w:top w:val="single" w:sz="4" w:space="0" w:color="auto"/>
            </w:tcBorders>
          </w:tcPr>
          <w:p w:rsidR="00D87488" w:rsidRPr="00D33456" w:rsidRDefault="00D33456" w:rsidP="00A05754">
            <w:pPr>
              <w:rPr>
                <w:sz w:val="18"/>
                <w:szCs w:val="18"/>
              </w:rPr>
            </w:pPr>
            <w:r w:rsidRPr="00D33456">
              <w:rPr>
                <w:sz w:val="18"/>
                <w:szCs w:val="18"/>
              </w:rPr>
              <w:t>Die Validierung muss so umfassend wie nötig sein und durch die Bereitstellung eines objektiven Nachweises (in Form von Leistungsmerkmalen) bestätigen, dass die spezifischen Anforderungen für den beabsichtigten Zweck erfüllt worden sind.</w:t>
            </w:r>
          </w:p>
        </w:tc>
        <w:tc>
          <w:tcPr>
            <w:tcW w:w="2282" w:type="dxa"/>
            <w:tcBorders>
              <w:top w:val="single" w:sz="4" w:space="0" w:color="auto"/>
            </w:tcBorders>
            <w:shd w:val="clear" w:color="auto" w:fill="DEEAF6"/>
          </w:tcPr>
          <w:p w:rsidR="00D87488" w:rsidRPr="00085BE2" w:rsidRDefault="00D87488" w:rsidP="00D87488">
            <w:pPr>
              <w:spacing w:after="40" w:line="200" w:lineRule="exact"/>
              <w:rPr>
                <w:rFonts w:cs="Arial"/>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c>
          <w:tcPr>
            <w:tcW w:w="405" w:type="dxa"/>
            <w:tcBorders>
              <w:top w:val="single" w:sz="4" w:space="0" w:color="auto"/>
            </w:tcBorders>
          </w:tcPr>
          <w:p w:rsidR="00D87488" w:rsidRPr="00085BE2" w:rsidRDefault="00D87488" w:rsidP="00D87488">
            <w:pPr>
              <w:spacing w:after="40" w:line="200" w:lineRule="exact"/>
              <w:jc w:val="center"/>
              <w:rPr>
                <w:rFonts w:cs="Arial"/>
                <w:bCs/>
                <w:sz w:val="18"/>
                <w:szCs w:val="18"/>
                <w:lang w:val="en-GB"/>
              </w:rPr>
            </w:pPr>
          </w:p>
        </w:tc>
        <w:tc>
          <w:tcPr>
            <w:tcW w:w="379" w:type="dxa"/>
            <w:tcBorders>
              <w:top w:val="single" w:sz="4" w:space="0" w:color="auto"/>
            </w:tcBorders>
            <w:shd w:val="clear" w:color="auto" w:fill="FFF2CC"/>
          </w:tcPr>
          <w:p w:rsidR="00D87488" w:rsidRPr="00085BE2" w:rsidRDefault="00D87488" w:rsidP="00D87488">
            <w:pPr>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A04AED">
              <w:rPr>
                <w:rFonts w:cs="Arial"/>
                <w:bCs/>
                <w:sz w:val="18"/>
                <w:szCs w:val="18"/>
                <w:lang w:val="en-GB"/>
              </w:rPr>
            </w:r>
            <w:r w:rsidR="00A04AED">
              <w:rPr>
                <w:rFonts w:cs="Arial"/>
                <w:bCs/>
                <w:sz w:val="18"/>
                <w:szCs w:val="18"/>
                <w:lang w:val="en-GB"/>
              </w:rPr>
              <w:fldChar w:fldCharType="separate"/>
            </w:r>
            <w:r w:rsidRPr="00085BE2">
              <w:rPr>
                <w:rFonts w:cs="Arial"/>
                <w:bCs/>
                <w:sz w:val="18"/>
                <w:szCs w:val="18"/>
                <w:lang w:val="en-GB"/>
              </w:rPr>
              <w:fldChar w:fldCharType="end"/>
            </w:r>
          </w:p>
        </w:tc>
        <w:tc>
          <w:tcPr>
            <w:tcW w:w="406" w:type="dxa"/>
            <w:tcBorders>
              <w:top w:val="single" w:sz="4" w:space="0" w:color="auto"/>
            </w:tcBorders>
            <w:shd w:val="clear" w:color="auto" w:fill="FFF2CC"/>
          </w:tcPr>
          <w:p w:rsidR="00D87488" w:rsidRPr="00085BE2" w:rsidRDefault="00D87488" w:rsidP="00D87488">
            <w:pPr>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A04AED">
              <w:rPr>
                <w:rFonts w:cs="Arial"/>
                <w:bCs/>
                <w:sz w:val="18"/>
                <w:szCs w:val="18"/>
                <w:lang w:val="en-GB"/>
              </w:rPr>
            </w:r>
            <w:r w:rsidR="00A04AED">
              <w:rPr>
                <w:rFonts w:cs="Arial"/>
                <w:bCs/>
                <w:sz w:val="18"/>
                <w:szCs w:val="18"/>
                <w:lang w:val="en-GB"/>
              </w:rPr>
              <w:fldChar w:fldCharType="separate"/>
            </w:r>
            <w:r w:rsidRPr="00085BE2">
              <w:rPr>
                <w:rFonts w:cs="Arial"/>
                <w:bCs/>
                <w:sz w:val="18"/>
                <w:szCs w:val="18"/>
                <w:lang w:val="en-GB"/>
              </w:rPr>
              <w:fldChar w:fldCharType="end"/>
            </w:r>
          </w:p>
        </w:tc>
        <w:tc>
          <w:tcPr>
            <w:tcW w:w="740" w:type="dxa"/>
            <w:tcBorders>
              <w:top w:val="single" w:sz="4" w:space="0" w:color="auto"/>
            </w:tcBorders>
            <w:shd w:val="clear" w:color="auto" w:fill="FFF2CC"/>
          </w:tcPr>
          <w:p w:rsidR="00D87488" w:rsidRPr="00085BE2" w:rsidRDefault="00D87488" w:rsidP="00D87488">
            <w:pPr>
              <w:spacing w:after="40" w:line="200" w:lineRule="exact"/>
              <w:jc w:val="center"/>
              <w:rPr>
                <w:rFonts w:cs="Arial"/>
                <w:iCs/>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r>
      <w:tr w:rsidR="00D87488" w:rsidRPr="00085BE2" w:rsidTr="00B82927">
        <w:tc>
          <w:tcPr>
            <w:tcW w:w="811" w:type="dxa"/>
            <w:tcBorders>
              <w:top w:val="single" w:sz="4" w:space="0" w:color="auto"/>
            </w:tcBorders>
          </w:tcPr>
          <w:p w:rsidR="00D87488" w:rsidRPr="00AD0395" w:rsidRDefault="00D87488" w:rsidP="00D87488">
            <w:pPr>
              <w:rPr>
                <w:sz w:val="18"/>
                <w:szCs w:val="18"/>
                <w:lang w:val="en-GB"/>
              </w:rPr>
            </w:pPr>
            <w:r>
              <w:rPr>
                <w:sz w:val="18"/>
                <w:szCs w:val="18"/>
                <w:lang w:val="en-GB"/>
              </w:rPr>
              <w:t>7.9.2.3</w:t>
            </w:r>
          </w:p>
        </w:tc>
        <w:tc>
          <w:tcPr>
            <w:tcW w:w="4900" w:type="dxa"/>
            <w:tcBorders>
              <w:top w:val="single" w:sz="4" w:space="0" w:color="auto"/>
            </w:tcBorders>
          </w:tcPr>
          <w:p w:rsidR="00D87488" w:rsidRPr="00D33456" w:rsidRDefault="00D33456" w:rsidP="00A05754">
            <w:pPr>
              <w:rPr>
                <w:sz w:val="18"/>
                <w:szCs w:val="18"/>
              </w:rPr>
            </w:pPr>
            <w:r w:rsidRPr="00D33456">
              <w:rPr>
                <w:sz w:val="18"/>
                <w:szCs w:val="18"/>
              </w:rPr>
              <w:t>Wenn Änderungen an einem validierten Verfahren vorgenommen werden, muss die Auswirkung derartiger Änderungen dokumentiert werden, und sofern angemessen muss eine neue Validierung durchgeführt werden.</w:t>
            </w:r>
          </w:p>
        </w:tc>
        <w:tc>
          <w:tcPr>
            <w:tcW w:w="2282" w:type="dxa"/>
            <w:tcBorders>
              <w:top w:val="single" w:sz="4" w:space="0" w:color="auto"/>
            </w:tcBorders>
            <w:shd w:val="clear" w:color="auto" w:fill="DEEAF6"/>
          </w:tcPr>
          <w:p w:rsidR="00D87488" w:rsidRPr="00085BE2" w:rsidRDefault="00D87488" w:rsidP="00D87488">
            <w:pPr>
              <w:spacing w:after="40" w:line="200" w:lineRule="exact"/>
              <w:rPr>
                <w:rFonts w:cs="Arial"/>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c>
          <w:tcPr>
            <w:tcW w:w="405" w:type="dxa"/>
            <w:tcBorders>
              <w:top w:val="single" w:sz="4" w:space="0" w:color="auto"/>
            </w:tcBorders>
          </w:tcPr>
          <w:p w:rsidR="00D87488" w:rsidRPr="00085BE2" w:rsidRDefault="00D87488" w:rsidP="00D87488">
            <w:pPr>
              <w:spacing w:after="40" w:line="200" w:lineRule="exact"/>
              <w:jc w:val="center"/>
              <w:rPr>
                <w:rFonts w:cs="Arial"/>
                <w:bCs/>
                <w:sz w:val="18"/>
                <w:szCs w:val="18"/>
                <w:lang w:val="en-GB"/>
              </w:rPr>
            </w:pPr>
          </w:p>
        </w:tc>
        <w:tc>
          <w:tcPr>
            <w:tcW w:w="379" w:type="dxa"/>
            <w:tcBorders>
              <w:top w:val="single" w:sz="4" w:space="0" w:color="auto"/>
            </w:tcBorders>
            <w:shd w:val="clear" w:color="auto" w:fill="FFF2CC"/>
          </w:tcPr>
          <w:p w:rsidR="00D87488" w:rsidRPr="00085BE2" w:rsidRDefault="00D87488" w:rsidP="00D87488">
            <w:pPr>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A04AED">
              <w:rPr>
                <w:rFonts w:cs="Arial"/>
                <w:bCs/>
                <w:sz w:val="18"/>
                <w:szCs w:val="18"/>
                <w:lang w:val="en-GB"/>
              </w:rPr>
            </w:r>
            <w:r w:rsidR="00A04AED">
              <w:rPr>
                <w:rFonts w:cs="Arial"/>
                <w:bCs/>
                <w:sz w:val="18"/>
                <w:szCs w:val="18"/>
                <w:lang w:val="en-GB"/>
              </w:rPr>
              <w:fldChar w:fldCharType="separate"/>
            </w:r>
            <w:r w:rsidRPr="00085BE2">
              <w:rPr>
                <w:rFonts w:cs="Arial"/>
                <w:bCs/>
                <w:sz w:val="18"/>
                <w:szCs w:val="18"/>
                <w:lang w:val="en-GB"/>
              </w:rPr>
              <w:fldChar w:fldCharType="end"/>
            </w:r>
          </w:p>
        </w:tc>
        <w:tc>
          <w:tcPr>
            <w:tcW w:w="406" w:type="dxa"/>
            <w:tcBorders>
              <w:top w:val="single" w:sz="4" w:space="0" w:color="auto"/>
            </w:tcBorders>
            <w:shd w:val="clear" w:color="auto" w:fill="FFF2CC"/>
          </w:tcPr>
          <w:p w:rsidR="00D87488" w:rsidRPr="00085BE2" w:rsidRDefault="00D87488" w:rsidP="00D87488">
            <w:pPr>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A04AED">
              <w:rPr>
                <w:rFonts w:cs="Arial"/>
                <w:bCs/>
                <w:sz w:val="18"/>
                <w:szCs w:val="18"/>
                <w:lang w:val="en-GB"/>
              </w:rPr>
            </w:r>
            <w:r w:rsidR="00A04AED">
              <w:rPr>
                <w:rFonts w:cs="Arial"/>
                <w:bCs/>
                <w:sz w:val="18"/>
                <w:szCs w:val="18"/>
                <w:lang w:val="en-GB"/>
              </w:rPr>
              <w:fldChar w:fldCharType="separate"/>
            </w:r>
            <w:r w:rsidRPr="00085BE2">
              <w:rPr>
                <w:rFonts w:cs="Arial"/>
                <w:bCs/>
                <w:sz w:val="18"/>
                <w:szCs w:val="18"/>
                <w:lang w:val="en-GB"/>
              </w:rPr>
              <w:fldChar w:fldCharType="end"/>
            </w:r>
          </w:p>
        </w:tc>
        <w:tc>
          <w:tcPr>
            <w:tcW w:w="740" w:type="dxa"/>
            <w:tcBorders>
              <w:top w:val="single" w:sz="4" w:space="0" w:color="auto"/>
            </w:tcBorders>
            <w:shd w:val="clear" w:color="auto" w:fill="FFF2CC"/>
          </w:tcPr>
          <w:p w:rsidR="00D87488" w:rsidRPr="00085BE2" w:rsidRDefault="00D87488" w:rsidP="00D87488">
            <w:pPr>
              <w:spacing w:after="40" w:line="200" w:lineRule="exact"/>
              <w:jc w:val="center"/>
              <w:rPr>
                <w:rFonts w:cs="Arial"/>
                <w:iCs/>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r>
      <w:tr w:rsidR="009805CC" w:rsidRPr="00391E94" w:rsidTr="00B82927">
        <w:tc>
          <w:tcPr>
            <w:tcW w:w="811" w:type="dxa"/>
            <w:tcBorders>
              <w:top w:val="single" w:sz="4" w:space="0" w:color="auto"/>
            </w:tcBorders>
          </w:tcPr>
          <w:p w:rsidR="009805CC" w:rsidRPr="00391E94" w:rsidRDefault="009805CC" w:rsidP="009805CC">
            <w:pPr>
              <w:rPr>
                <w:b/>
                <w:lang w:val="en-GB"/>
              </w:rPr>
            </w:pPr>
            <w:r w:rsidRPr="00391E94">
              <w:rPr>
                <w:b/>
                <w:sz w:val="18"/>
                <w:szCs w:val="18"/>
                <w:lang w:val="en-GB"/>
              </w:rPr>
              <w:t>7.9.3</w:t>
            </w:r>
          </w:p>
        </w:tc>
        <w:tc>
          <w:tcPr>
            <w:tcW w:w="4900" w:type="dxa"/>
            <w:tcBorders>
              <w:top w:val="single" w:sz="4" w:space="0" w:color="auto"/>
            </w:tcBorders>
          </w:tcPr>
          <w:p w:rsidR="009805CC" w:rsidRPr="00391E94" w:rsidRDefault="00D33456" w:rsidP="00245DDB">
            <w:pPr>
              <w:rPr>
                <w:b/>
                <w:sz w:val="18"/>
                <w:szCs w:val="18"/>
                <w:lang w:val="en-GB"/>
              </w:rPr>
            </w:pPr>
            <w:r w:rsidRPr="00D33456">
              <w:rPr>
                <w:b/>
                <w:sz w:val="18"/>
                <w:szCs w:val="18"/>
                <w:lang w:val="en-GB"/>
              </w:rPr>
              <w:t>Verifizierung</w:t>
            </w:r>
          </w:p>
        </w:tc>
        <w:tc>
          <w:tcPr>
            <w:tcW w:w="2282" w:type="dxa"/>
            <w:tcBorders>
              <w:top w:val="single" w:sz="4" w:space="0" w:color="auto"/>
            </w:tcBorders>
            <w:shd w:val="clear" w:color="auto" w:fill="DEEAF6"/>
          </w:tcPr>
          <w:p w:rsidR="009805CC" w:rsidRPr="00391E94" w:rsidRDefault="009805CC" w:rsidP="009805CC">
            <w:pPr>
              <w:spacing w:after="40" w:line="200" w:lineRule="exact"/>
              <w:rPr>
                <w:rFonts w:cs="Arial"/>
                <w:b/>
                <w:sz w:val="18"/>
                <w:szCs w:val="18"/>
                <w:lang w:val="en-GB"/>
              </w:rPr>
            </w:pPr>
            <w:r w:rsidRPr="00391E94">
              <w:rPr>
                <w:rFonts w:cs="Arial"/>
                <w:b/>
                <w:iCs/>
                <w:sz w:val="18"/>
                <w:szCs w:val="18"/>
                <w:lang w:val="en-GB"/>
              </w:rPr>
              <w:fldChar w:fldCharType="begin">
                <w:ffData>
                  <w:name w:val="Text4"/>
                  <w:enabled/>
                  <w:calcOnExit w:val="0"/>
                  <w:textInput/>
                </w:ffData>
              </w:fldChar>
            </w:r>
            <w:r w:rsidRPr="00391E94">
              <w:rPr>
                <w:rFonts w:cs="Arial"/>
                <w:b/>
                <w:iCs/>
                <w:sz w:val="18"/>
                <w:szCs w:val="18"/>
                <w:lang w:val="en-GB"/>
              </w:rPr>
              <w:instrText xml:space="preserve"> FORMTEXT </w:instrText>
            </w:r>
            <w:r w:rsidRPr="00391E94">
              <w:rPr>
                <w:rFonts w:cs="Arial"/>
                <w:b/>
                <w:iCs/>
                <w:sz w:val="18"/>
                <w:szCs w:val="18"/>
                <w:lang w:val="en-GB"/>
              </w:rPr>
            </w:r>
            <w:r w:rsidRPr="00391E94">
              <w:rPr>
                <w:rFonts w:cs="Arial"/>
                <w:b/>
                <w:iCs/>
                <w:sz w:val="18"/>
                <w:szCs w:val="18"/>
                <w:lang w:val="en-GB"/>
              </w:rPr>
              <w:fldChar w:fldCharType="separate"/>
            </w:r>
            <w:r w:rsidRPr="00391E94">
              <w:rPr>
                <w:rFonts w:cs="Arial"/>
                <w:b/>
                <w:iCs/>
                <w:noProof/>
                <w:sz w:val="18"/>
                <w:szCs w:val="18"/>
                <w:lang w:val="en-GB"/>
              </w:rPr>
              <w:t> </w:t>
            </w:r>
            <w:r w:rsidRPr="00391E94">
              <w:rPr>
                <w:rFonts w:cs="Arial"/>
                <w:b/>
                <w:iCs/>
                <w:noProof/>
                <w:sz w:val="18"/>
                <w:szCs w:val="18"/>
                <w:lang w:val="en-GB"/>
              </w:rPr>
              <w:t> </w:t>
            </w:r>
            <w:r w:rsidRPr="00391E94">
              <w:rPr>
                <w:rFonts w:cs="Arial"/>
                <w:b/>
                <w:iCs/>
                <w:noProof/>
                <w:sz w:val="18"/>
                <w:szCs w:val="18"/>
                <w:lang w:val="en-GB"/>
              </w:rPr>
              <w:t> </w:t>
            </w:r>
            <w:r w:rsidRPr="00391E94">
              <w:rPr>
                <w:rFonts w:cs="Arial"/>
                <w:b/>
                <w:iCs/>
                <w:noProof/>
                <w:sz w:val="18"/>
                <w:szCs w:val="18"/>
                <w:lang w:val="en-GB"/>
              </w:rPr>
              <w:t> </w:t>
            </w:r>
            <w:r w:rsidRPr="00391E94">
              <w:rPr>
                <w:rFonts w:cs="Arial"/>
                <w:b/>
                <w:iCs/>
                <w:noProof/>
                <w:sz w:val="18"/>
                <w:szCs w:val="18"/>
                <w:lang w:val="en-GB"/>
              </w:rPr>
              <w:t> </w:t>
            </w:r>
            <w:r w:rsidRPr="00391E94">
              <w:rPr>
                <w:rFonts w:cs="Arial"/>
                <w:b/>
                <w:iCs/>
                <w:sz w:val="18"/>
                <w:szCs w:val="18"/>
                <w:lang w:val="en-GB"/>
              </w:rPr>
              <w:fldChar w:fldCharType="end"/>
            </w:r>
          </w:p>
        </w:tc>
        <w:tc>
          <w:tcPr>
            <w:tcW w:w="405" w:type="dxa"/>
            <w:tcBorders>
              <w:top w:val="single" w:sz="4" w:space="0" w:color="auto"/>
            </w:tcBorders>
          </w:tcPr>
          <w:p w:rsidR="009805CC" w:rsidRPr="00391E94" w:rsidRDefault="009805CC" w:rsidP="009805CC">
            <w:pPr>
              <w:keepNext/>
              <w:keepLines/>
              <w:spacing w:after="40" w:line="200" w:lineRule="exact"/>
              <w:jc w:val="center"/>
              <w:rPr>
                <w:rFonts w:cs="Arial"/>
                <w:b/>
                <w:bCs/>
                <w:sz w:val="18"/>
                <w:szCs w:val="18"/>
                <w:lang w:val="en-GB"/>
              </w:rPr>
            </w:pPr>
          </w:p>
        </w:tc>
        <w:tc>
          <w:tcPr>
            <w:tcW w:w="379" w:type="dxa"/>
            <w:tcBorders>
              <w:top w:val="single" w:sz="4" w:space="0" w:color="auto"/>
            </w:tcBorders>
            <w:shd w:val="clear" w:color="auto" w:fill="FFF2CC"/>
          </w:tcPr>
          <w:p w:rsidR="009805CC" w:rsidRPr="00391E94" w:rsidRDefault="009805CC" w:rsidP="009805CC">
            <w:pPr>
              <w:keepNext/>
              <w:keepLines/>
              <w:spacing w:after="40" w:line="200" w:lineRule="exact"/>
              <w:jc w:val="center"/>
              <w:rPr>
                <w:rFonts w:cs="Arial"/>
                <w:b/>
                <w:bCs/>
                <w:sz w:val="18"/>
                <w:szCs w:val="18"/>
                <w:lang w:val="en-GB"/>
              </w:rPr>
            </w:pPr>
            <w:r w:rsidRPr="00391E94">
              <w:rPr>
                <w:rFonts w:cs="Arial"/>
                <w:b/>
                <w:bCs/>
                <w:sz w:val="18"/>
                <w:szCs w:val="18"/>
                <w:lang w:val="en-GB"/>
              </w:rPr>
              <w:fldChar w:fldCharType="begin">
                <w:ffData>
                  <w:name w:val=""/>
                  <w:enabled/>
                  <w:calcOnExit w:val="0"/>
                  <w:checkBox>
                    <w:sizeAuto/>
                    <w:default w:val="0"/>
                    <w:checked w:val="0"/>
                  </w:checkBox>
                </w:ffData>
              </w:fldChar>
            </w:r>
            <w:r w:rsidRPr="00391E94">
              <w:rPr>
                <w:rFonts w:cs="Arial"/>
                <w:b/>
                <w:bCs/>
                <w:sz w:val="18"/>
                <w:szCs w:val="18"/>
                <w:lang w:val="en-GB"/>
              </w:rPr>
              <w:instrText xml:space="preserve"> FORMCHECKBOX </w:instrText>
            </w:r>
            <w:r w:rsidR="00A04AED">
              <w:rPr>
                <w:rFonts w:cs="Arial"/>
                <w:b/>
                <w:bCs/>
                <w:sz w:val="18"/>
                <w:szCs w:val="18"/>
                <w:lang w:val="en-GB"/>
              </w:rPr>
            </w:r>
            <w:r w:rsidR="00A04AED">
              <w:rPr>
                <w:rFonts w:cs="Arial"/>
                <w:b/>
                <w:bCs/>
                <w:sz w:val="18"/>
                <w:szCs w:val="18"/>
                <w:lang w:val="en-GB"/>
              </w:rPr>
              <w:fldChar w:fldCharType="separate"/>
            </w:r>
            <w:r w:rsidRPr="00391E94">
              <w:rPr>
                <w:rFonts w:cs="Arial"/>
                <w:b/>
                <w:bCs/>
                <w:sz w:val="18"/>
                <w:szCs w:val="18"/>
                <w:lang w:val="en-GB"/>
              </w:rPr>
              <w:fldChar w:fldCharType="end"/>
            </w:r>
          </w:p>
        </w:tc>
        <w:tc>
          <w:tcPr>
            <w:tcW w:w="406" w:type="dxa"/>
            <w:tcBorders>
              <w:top w:val="single" w:sz="4" w:space="0" w:color="auto"/>
            </w:tcBorders>
            <w:shd w:val="clear" w:color="auto" w:fill="FFF2CC"/>
          </w:tcPr>
          <w:p w:rsidR="009805CC" w:rsidRPr="00391E94" w:rsidRDefault="009805CC" w:rsidP="009805CC">
            <w:pPr>
              <w:keepNext/>
              <w:keepLines/>
              <w:spacing w:after="40" w:line="200" w:lineRule="exact"/>
              <w:jc w:val="center"/>
              <w:rPr>
                <w:rFonts w:cs="Arial"/>
                <w:b/>
                <w:bCs/>
                <w:sz w:val="18"/>
                <w:szCs w:val="18"/>
                <w:lang w:val="en-GB"/>
              </w:rPr>
            </w:pPr>
            <w:r w:rsidRPr="00391E94">
              <w:rPr>
                <w:rFonts w:cs="Arial"/>
                <w:b/>
                <w:bCs/>
                <w:sz w:val="18"/>
                <w:szCs w:val="18"/>
                <w:lang w:val="en-GB"/>
              </w:rPr>
              <w:fldChar w:fldCharType="begin">
                <w:ffData>
                  <w:name w:val=""/>
                  <w:enabled/>
                  <w:calcOnExit w:val="0"/>
                  <w:checkBox>
                    <w:sizeAuto/>
                    <w:default w:val="0"/>
                  </w:checkBox>
                </w:ffData>
              </w:fldChar>
            </w:r>
            <w:r w:rsidRPr="00391E94">
              <w:rPr>
                <w:rFonts w:cs="Arial"/>
                <w:b/>
                <w:bCs/>
                <w:sz w:val="18"/>
                <w:szCs w:val="18"/>
                <w:lang w:val="en-GB"/>
              </w:rPr>
              <w:instrText xml:space="preserve"> FORMCHECKBOX </w:instrText>
            </w:r>
            <w:r w:rsidR="00A04AED">
              <w:rPr>
                <w:rFonts w:cs="Arial"/>
                <w:b/>
                <w:bCs/>
                <w:sz w:val="18"/>
                <w:szCs w:val="18"/>
                <w:lang w:val="en-GB"/>
              </w:rPr>
            </w:r>
            <w:r w:rsidR="00A04AED">
              <w:rPr>
                <w:rFonts w:cs="Arial"/>
                <w:b/>
                <w:bCs/>
                <w:sz w:val="18"/>
                <w:szCs w:val="18"/>
                <w:lang w:val="en-GB"/>
              </w:rPr>
              <w:fldChar w:fldCharType="separate"/>
            </w:r>
            <w:r w:rsidRPr="00391E94">
              <w:rPr>
                <w:rFonts w:cs="Arial"/>
                <w:b/>
                <w:bCs/>
                <w:sz w:val="18"/>
                <w:szCs w:val="18"/>
                <w:lang w:val="en-GB"/>
              </w:rPr>
              <w:fldChar w:fldCharType="end"/>
            </w:r>
          </w:p>
        </w:tc>
        <w:tc>
          <w:tcPr>
            <w:tcW w:w="740" w:type="dxa"/>
            <w:tcBorders>
              <w:top w:val="single" w:sz="4" w:space="0" w:color="auto"/>
            </w:tcBorders>
            <w:shd w:val="clear" w:color="auto" w:fill="FFF2CC"/>
          </w:tcPr>
          <w:p w:rsidR="009805CC" w:rsidRPr="00391E94" w:rsidRDefault="009805CC" w:rsidP="009805CC">
            <w:pPr>
              <w:spacing w:after="40" w:line="200" w:lineRule="exact"/>
              <w:jc w:val="center"/>
              <w:rPr>
                <w:rFonts w:cs="Arial"/>
                <w:b/>
                <w:iCs/>
                <w:sz w:val="18"/>
                <w:szCs w:val="18"/>
                <w:lang w:val="en-GB"/>
              </w:rPr>
            </w:pPr>
            <w:r w:rsidRPr="00391E94">
              <w:rPr>
                <w:rFonts w:cs="Arial"/>
                <w:b/>
                <w:iCs/>
                <w:sz w:val="18"/>
                <w:szCs w:val="18"/>
                <w:lang w:val="en-GB"/>
              </w:rPr>
              <w:fldChar w:fldCharType="begin">
                <w:ffData>
                  <w:name w:val="Text4"/>
                  <w:enabled/>
                  <w:calcOnExit w:val="0"/>
                  <w:textInput/>
                </w:ffData>
              </w:fldChar>
            </w:r>
            <w:r w:rsidRPr="00391E94">
              <w:rPr>
                <w:rFonts w:cs="Arial"/>
                <w:b/>
                <w:iCs/>
                <w:sz w:val="18"/>
                <w:szCs w:val="18"/>
                <w:lang w:val="en-GB"/>
              </w:rPr>
              <w:instrText xml:space="preserve"> FORMTEXT </w:instrText>
            </w:r>
            <w:r w:rsidRPr="00391E94">
              <w:rPr>
                <w:rFonts w:cs="Arial"/>
                <w:b/>
                <w:iCs/>
                <w:sz w:val="18"/>
                <w:szCs w:val="18"/>
                <w:lang w:val="en-GB"/>
              </w:rPr>
            </w:r>
            <w:r w:rsidRPr="00391E94">
              <w:rPr>
                <w:rFonts w:cs="Arial"/>
                <w:b/>
                <w:iCs/>
                <w:sz w:val="18"/>
                <w:szCs w:val="18"/>
                <w:lang w:val="en-GB"/>
              </w:rPr>
              <w:fldChar w:fldCharType="separate"/>
            </w:r>
            <w:r w:rsidRPr="00391E94">
              <w:rPr>
                <w:rFonts w:cs="Arial"/>
                <w:b/>
                <w:iCs/>
                <w:noProof/>
                <w:sz w:val="18"/>
                <w:szCs w:val="18"/>
                <w:lang w:val="en-GB"/>
              </w:rPr>
              <w:t> </w:t>
            </w:r>
            <w:r w:rsidRPr="00391E94">
              <w:rPr>
                <w:rFonts w:cs="Arial"/>
                <w:b/>
                <w:iCs/>
                <w:noProof/>
                <w:sz w:val="18"/>
                <w:szCs w:val="18"/>
                <w:lang w:val="en-GB"/>
              </w:rPr>
              <w:t> </w:t>
            </w:r>
            <w:r w:rsidRPr="00391E94">
              <w:rPr>
                <w:rFonts w:cs="Arial"/>
                <w:b/>
                <w:iCs/>
                <w:noProof/>
                <w:sz w:val="18"/>
                <w:szCs w:val="18"/>
                <w:lang w:val="en-GB"/>
              </w:rPr>
              <w:t> </w:t>
            </w:r>
            <w:r w:rsidRPr="00391E94">
              <w:rPr>
                <w:rFonts w:cs="Arial"/>
                <w:b/>
                <w:iCs/>
                <w:noProof/>
                <w:sz w:val="18"/>
                <w:szCs w:val="18"/>
                <w:lang w:val="en-GB"/>
              </w:rPr>
              <w:t> </w:t>
            </w:r>
            <w:r w:rsidRPr="00391E94">
              <w:rPr>
                <w:rFonts w:cs="Arial"/>
                <w:b/>
                <w:iCs/>
                <w:noProof/>
                <w:sz w:val="18"/>
                <w:szCs w:val="18"/>
                <w:lang w:val="en-GB"/>
              </w:rPr>
              <w:t> </w:t>
            </w:r>
            <w:r w:rsidRPr="00391E94">
              <w:rPr>
                <w:rFonts w:cs="Arial"/>
                <w:b/>
                <w:iCs/>
                <w:sz w:val="18"/>
                <w:szCs w:val="18"/>
                <w:lang w:val="en-GB"/>
              </w:rPr>
              <w:fldChar w:fldCharType="end"/>
            </w:r>
          </w:p>
        </w:tc>
      </w:tr>
      <w:tr w:rsidR="009805CC" w:rsidRPr="00085BE2" w:rsidTr="00B82927">
        <w:tc>
          <w:tcPr>
            <w:tcW w:w="811" w:type="dxa"/>
            <w:tcBorders>
              <w:top w:val="single" w:sz="4" w:space="0" w:color="auto"/>
            </w:tcBorders>
          </w:tcPr>
          <w:p w:rsidR="009805CC" w:rsidRPr="00085BE2" w:rsidRDefault="009805CC" w:rsidP="00245DDB">
            <w:pPr>
              <w:rPr>
                <w:lang w:val="en-GB"/>
              </w:rPr>
            </w:pPr>
            <w:r w:rsidRPr="00085BE2">
              <w:rPr>
                <w:sz w:val="18"/>
                <w:szCs w:val="18"/>
                <w:lang w:val="en-GB"/>
              </w:rPr>
              <w:t>7.9.</w:t>
            </w:r>
            <w:r w:rsidR="00245DDB">
              <w:rPr>
                <w:sz w:val="18"/>
                <w:szCs w:val="18"/>
                <w:lang w:val="en-GB"/>
              </w:rPr>
              <w:t>3.1</w:t>
            </w:r>
          </w:p>
        </w:tc>
        <w:tc>
          <w:tcPr>
            <w:tcW w:w="4900" w:type="dxa"/>
            <w:tcBorders>
              <w:top w:val="single" w:sz="4" w:space="0" w:color="auto"/>
            </w:tcBorders>
          </w:tcPr>
          <w:p w:rsidR="009805CC" w:rsidRPr="00D33456" w:rsidRDefault="00D33456" w:rsidP="000C14E7">
            <w:pPr>
              <w:rPr>
                <w:sz w:val="18"/>
                <w:szCs w:val="18"/>
              </w:rPr>
            </w:pPr>
            <w:r w:rsidRPr="00D33456">
              <w:rPr>
                <w:sz w:val="18"/>
                <w:szCs w:val="18"/>
              </w:rPr>
              <w:t>Ohne Änderung angewendete validierte Verfahren müssen vor ihrer Anwendung einer Verifizierung durch die Biobank unterzogen werden.</w:t>
            </w:r>
          </w:p>
        </w:tc>
        <w:tc>
          <w:tcPr>
            <w:tcW w:w="2282" w:type="dxa"/>
            <w:tcBorders>
              <w:top w:val="single" w:sz="4" w:space="0" w:color="auto"/>
            </w:tcBorders>
            <w:shd w:val="clear" w:color="auto" w:fill="DEEAF6"/>
          </w:tcPr>
          <w:p w:rsidR="009805CC" w:rsidRPr="00085BE2" w:rsidRDefault="009805CC" w:rsidP="009805CC">
            <w:pPr>
              <w:spacing w:after="40" w:line="200" w:lineRule="exact"/>
              <w:rPr>
                <w:rFonts w:cs="Arial"/>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c>
          <w:tcPr>
            <w:tcW w:w="405" w:type="dxa"/>
            <w:tcBorders>
              <w:top w:val="single" w:sz="4" w:space="0" w:color="auto"/>
            </w:tcBorders>
          </w:tcPr>
          <w:p w:rsidR="009805CC" w:rsidRPr="00085BE2" w:rsidRDefault="009805CC" w:rsidP="009805CC">
            <w:pPr>
              <w:keepNext/>
              <w:keepLines/>
              <w:spacing w:after="40" w:line="200" w:lineRule="exact"/>
              <w:jc w:val="center"/>
              <w:rPr>
                <w:rFonts w:cs="Arial"/>
                <w:bCs/>
                <w:sz w:val="18"/>
                <w:szCs w:val="18"/>
                <w:lang w:val="en-GB"/>
              </w:rPr>
            </w:pPr>
          </w:p>
        </w:tc>
        <w:tc>
          <w:tcPr>
            <w:tcW w:w="379" w:type="dxa"/>
            <w:tcBorders>
              <w:top w:val="single" w:sz="4" w:space="0" w:color="auto"/>
            </w:tcBorders>
            <w:shd w:val="clear" w:color="auto" w:fill="FFF2CC"/>
          </w:tcPr>
          <w:p w:rsidR="009805CC" w:rsidRPr="00085BE2" w:rsidRDefault="009805CC" w:rsidP="009805CC">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A04AED">
              <w:rPr>
                <w:rFonts w:cs="Arial"/>
                <w:bCs/>
                <w:sz w:val="18"/>
                <w:szCs w:val="18"/>
                <w:lang w:val="en-GB"/>
              </w:rPr>
            </w:r>
            <w:r w:rsidR="00A04AED">
              <w:rPr>
                <w:rFonts w:cs="Arial"/>
                <w:bCs/>
                <w:sz w:val="18"/>
                <w:szCs w:val="18"/>
                <w:lang w:val="en-GB"/>
              </w:rPr>
              <w:fldChar w:fldCharType="separate"/>
            </w:r>
            <w:r w:rsidRPr="00085BE2">
              <w:rPr>
                <w:rFonts w:cs="Arial"/>
                <w:bCs/>
                <w:sz w:val="18"/>
                <w:szCs w:val="18"/>
                <w:lang w:val="en-GB"/>
              </w:rPr>
              <w:fldChar w:fldCharType="end"/>
            </w:r>
          </w:p>
        </w:tc>
        <w:tc>
          <w:tcPr>
            <w:tcW w:w="406" w:type="dxa"/>
            <w:tcBorders>
              <w:top w:val="single" w:sz="4" w:space="0" w:color="auto"/>
            </w:tcBorders>
            <w:shd w:val="clear" w:color="auto" w:fill="FFF2CC"/>
          </w:tcPr>
          <w:p w:rsidR="009805CC" w:rsidRPr="00085BE2" w:rsidRDefault="009805CC" w:rsidP="009805CC">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A04AED">
              <w:rPr>
                <w:rFonts w:cs="Arial"/>
                <w:bCs/>
                <w:sz w:val="18"/>
                <w:szCs w:val="18"/>
                <w:lang w:val="en-GB"/>
              </w:rPr>
            </w:r>
            <w:r w:rsidR="00A04AED">
              <w:rPr>
                <w:rFonts w:cs="Arial"/>
                <w:bCs/>
                <w:sz w:val="18"/>
                <w:szCs w:val="18"/>
                <w:lang w:val="en-GB"/>
              </w:rPr>
              <w:fldChar w:fldCharType="separate"/>
            </w:r>
            <w:r w:rsidRPr="00085BE2">
              <w:rPr>
                <w:rFonts w:cs="Arial"/>
                <w:bCs/>
                <w:sz w:val="18"/>
                <w:szCs w:val="18"/>
                <w:lang w:val="en-GB"/>
              </w:rPr>
              <w:fldChar w:fldCharType="end"/>
            </w:r>
          </w:p>
        </w:tc>
        <w:tc>
          <w:tcPr>
            <w:tcW w:w="740" w:type="dxa"/>
            <w:tcBorders>
              <w:top w:val="single" w:sz="4" w:space="0" w:color="auto"/>
            </w:tcBorders>
            <w:shd w:val="clear" w:color="auto" w:fill="FFF2CC"/>
          </w:tcPr>
          <w:p w:rsidR="009805CC" w:rsidRPr="00085BE2" w:rsidRDefault="009805CC" w:rsidP="009805CC">
            <w:pPr>
              <w:spacing w:after="40" w:line="200" w:lineRule="exact"/>
              <w:jc w:val="center"/>
              <w:rPr>
                <w:rFonts w:cs="Arial"/>
                <w:iCs/>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r>
      <w:tr w:rsidR="009805CC" w:rsidRPr="00085BE2" w:rsidTr="00B82927">
        <w:tc>
          <w:tcPr>
            <w:tcW w:w="811" w:type="dxa"/>
            <w:tcBorders>
              <w:top w:val="single" w:sz="4" w:space="0" w:color="auto"/>
            </w:tcBorders>
          </w:tcPr>
          <w:p w:rsidR="009805CC" w:rsidRPr="00085BE2" w:rsidRDefault="009805CC" w:rsidP="00245DDB">
            <w:pPr>
              <w:rPr>
                <w:lang w:val="en-GB"/>
              </w:rPr>
            </w:pPr>
            <w:r w:rsidRPr="00085BE2">
              <w:rPr>
                <w:sz w:val="18"/>
                <w:szCs w:val="18"/>
                <w:lang w:val="en-GB"/>
              </w:rPr>
              <w:t>7.9.</w:t>
            </w:r>
            <w:r w:rsidR="00245DDB">
              <w:rPr>
                <w:sz w:val="18"/>
                <w:szCs w:val="18"/>
                <w:lang w:val="en-GB"/>
              </w:rPr>
              <w:t>3.2</w:t>
            </w:r>
          </w:p>
        </w:tc>
        <w:tc>
          <w:tcPr>
            <w:tcW w:w="4900" w:type="dxa"/>
            <w:tcBorders>
              <w:top w:val="single" w:sz="4" w:space="0" w:color="auto"/>
            </w:tcBorders>
          </w:tcPr>
          <w:p w:rsidR="009805CC" w:rsidRPr="00D33456" w:rsidRDefault="00D33456" w:rsidP="009805CC">
            <w:pPr>
              <w:spacing w:after="40" w:line="200" w:lineRule="exact"/>
              <w:rPr>
                <w:sz w:val="18"/>
                <w:szCs w:val="18"/>
              </w:rPr>
            </w:pPr>
            <w:r w:rsidRPr="00D33456">
              <w:rPr>
                <w:sz w:val="18"/>
                <w:szCs w:val="18"/>
              </w:rPr>
              <w:t>Die Verifizierung durch die Biobank muss durch Erlangung eines objektiven Nachweises (in Form von Leistungsmerkmalen) bestätigen, dass die für das Verfahren festgelegten Kriterien eingehalten wurden.</w:t>
            </w:r>
          </w:p>
        </w:tc>
        <w:tc>
          <w:tcPr>
            <w:tcW w:w="2282" w:type="dxa"/>
            <w:tcBorders>
              <w:top w:val="single" w:sz="4" w:space="0" w:color="auto"/>
            </w:tcBorders>
            <w:shd w:val="clear" w:color="auto" w:fill="DEEAF6"/>
          </w:tcPr>
          <w:p w:rsidR="009805CC" w:rsidRPr="00085BE2" w:rsidRDefault="009805CC" w:rsidP="009805CC">
            <w:pPr>
              <w:spacing w:after="40" w:line="200" w:lineRule="exact"/>
              <w:rPr>
                <w:rFonts w:cs="Arial"/>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c>
          <w:tcPr>
            <w:tcW w:w="405" w:type="dxa"/>
            <w:tcBorders>
              <w:top w:val="single" w:sz="4" w:space="0" w:color="auto"/>
            </w:tcBorders>
          </w:tcPr>
          <w:p w:rsidR="009805CC" w:rsidRPr="00085BE2" w:rsidRDefault="009805CC" w:rsidP="009805CC">
            <w:pPr>
              <w:keepNext/>
              <w:keepLines/>
              <w:spacing w:after="40" w:line="200" w:lineRule="exact"/>
              <w:jc w:val="center"/>
              <w:rPr>
                <w:rFonts w:cs="Arial"/>
                <w:bCs/>
                <w:sz w:val="18"/>
                <w:szCs w:val="18"/>
                <w:lang w:val="en-GB"/>
              </w:rPr>
            </w:pPr>
          </w:p>
        </w:tc>
        <w:tc>
          <w:tcPr>
            <w:tcW w:w="379" w:type="dxa"/>
            <w:tcBorders>
              <w:top w:val="single" w:sz="4" w:space="0" w:color="auto"/>
            </w:tcBorders>
            <w:shd w:val="clear" w:color="auto" w:fill="FFF2CC"/>
          </w:tcPr>
          <w:p w:rsidR="009805CC" w:rsidRPr="00085BE2" w:rsidRDefault="009805CC" w:rsidP="009805CC">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A04AED">
              <w:rPr>
                <w:rFonts w:cs="Arial"/>
                <w:bCs/>
                <w:sz w:val="18"/>
                <w:szCs w:val="18"/>
                <w:lang w:val="en-GB"/>
              </w:rPr>
            </w:r>
            <w:r w:rsidR="00A04AED">
              <w:rPr>
                <w:rFonts w:cs="Arial"/>
                <w:bCs/>
                <w:sz w:val="18"/>
                <w:szCs w:val="18"/>
                <w:lang w:val="en-GB"/>
              </w:rPr>
              <w:fldChar w:fldCharType="separate"/>
            </w:r>
            <w:r w:rsidRPr="00085BE2">
              <w:rPr>
                <w:rFonts w:cs="Arial"/>
                <w:bCs/>
                <w:sz w:val="18"/>
                <w:szCs w:val="18"/>
                <w:lang w:val="en-GB"/>
              </w:rPr>
              <w:fldChar w:fldCharType="end"/>
            </w:r>
          </w:p>
        </w:tc>
        <w:tc>
          <w:tcPr>
            <w:tcW w:w="406" w:type="dxa"/>
            <w:tcBorders>
              <w:top w:val="single" w:sz="4" w:space="0" w:color="auto"/>
            </w:tcBorders>
            <w:shd w:val="clear" w:color="auto" w:fill="FFF2CC"/>
          </w:tcPr>
          <w:p w:rsidR="009805CC" w:rsidRPr="00085BE2" w:rsidRDefault="009805CC" w:rsidP="009805CC">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A04AED">
              <w:rPr>
                <w:rFonts w:cs="Arial"/>
                <w:bCs/>
                <w:sz w:val="18"/>
                <w:szCs w:val="18"/>
                <w:lang w:val="en-GB"/>
              </w:rPr>
            </w:r>
            <w:r w:rsidR="00A04AED">
              <w:rPr>
                <w:rFonts w:cs="Arial"/>
                <w:bCs/>
                <w:sz w:val="18"/>
                <w:szCs w:val="18"/>
                <w:lang w:val="en-GB"/>
              </w:rPr>
              <w:fldChar w:fldCharType="separate"/>
            </w:r>
            <w:r w:rsidRPr="00085BE2">
              <w:rPr>
                <w:rFonts w:cs="Arial"/>
                <w:bCs/>
                <w:sz w:val="18"/>
                <w:szCs w:val="18"/>
                <w:lang w:val="en-GB"/>
              </w:rPr>
              <w:fldChar w:fldCharType="end"/>
            </w:r>
          </w:p>
        </w:tc>
        <w:tc>
          <w:tcPr>
            <w:tcW w:w="740" w:type="dxa"/>
            <w:tcBorders>
              <w:top w:val="single" w:sz="4" w:space="0" w:color="auto"/>
            </w:tcBorders>
            <w:shd w:val="clear" w:color="auto" w:fill="FFF2CC"/>
          </w:tcPr>
          <w:p w:rsidR="009805CC" w:rsidRPr="00085BE2" w:rsidRDefault="009805CC" w:rsidP="009805CC">
            <w:pPr>
              <w:spacing w:after="40" w:line="200" w:lineRule="exact"/>
              <w:jc w:val="center"/>
              <w:rPr>
                <w:rFonts w:cs="Arial"/>
                <w:iCs/>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r>
      <w:tr w:rsidR="009805CC" w:rsidRPr="00085BE2" w:rsidTr="00B82927">
        <w:tc>
          <w:tcPr>
            <w:tcW w:w="811" w:type="dxa"/>
            <w:tcBorders>
              <w:top w:val="single" w:sz="4" w:space="0" w:color="auto"/>
            </w:tcBorders>
          </w:tcPr>
          <w:p w:rsidR="009805CC" w:rsidRPr="00085BE2" w:rsidRDefault="009805CC" w:rsidP="00245DDB">
            <w:pPr>
              <w:rPr>
                <w:lang w:val="en-GB"/>
              </w:rPr>
            </w:pPr>
            <w:r w:rsidRPr="00085BE2">
              <w:rPr>
                <w:sz w:val="18"/>
                <w:szCs w:val="18"/>
                <w:lang w:val="en-GB"/>
              </w:rPr>
              <w:t>7.9.</w:t>
            </w:r>
            <w:r w:rsidR="00245DDB">
              <w:rPr>
                <w:sz w:val="18"/>
                <w:szCs w:val="18"/>
                <w:lang w:val="en-GB"/>
              </w:rPr>
              <w:t>3.3</w:t>
            </w:r>
          </w:p>
        </w:tc>
        <w:tc>
          <w:tcPr>
            <w:tcW w:w="4900" w:type="dxa"/>
            <w:tcBorders>
              <w:top w:val="single" w:sz="4" w:space="0" w:color="auto"/>
            </w:tcBorders>
          </w:tcPr>
          <w:p w:rsidR="009805CC" w:rsidRPr="00D33456" w:rsidRDefault="00D33456" w:rsidP="009805CC">
            <w:pPr>
              <w:rPr>
                <w:sz w:val="18"/>
                <w:szCs w:val="18"/>
              </w:rPr>
            </w:pPr>
            <w:r w:rsidRPr="00D33456">
              <w:rPr>
                <w:sz w:val="18"/>
                <w:szCs w:val="18"/>
              </w:rPr>
              <w:t>Die Biobank muss das für die Verifizierung angewendete Verfahren und die erzielten Ergebnisse dokumentieren.</w:t>
            </w:r>
          </w:p>
        </w:tc>
        <w:tc>
          <w:tcPr>
            <w:tcW w:w="2282" w:type="dxa"/>
            <w:tcBorders>
              <w:top w:val="single" w:sz="4" w:space="0" w:color="auto"/>
            </w:tcBorders>
            <w:shd w:val="clear" w:color="auto" w:fill="DEEAF6"/>
          </w:tcPr>
          <w:p w:rsidR="009805CC" w:rsidRPr="00085BE2" w:rsidRDefault="009805CC" w:rsidP="009805CC">
            <w:pPr>
              <w:spacing w:after="40" w:line="200" w:lineRule="exact"/>
              <w:rPr>
                <w:rFonts w:cs="Arial"/>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c>
          <w:tcPr>
            <w:tcW w:w="405" w:type="dxa"/>
            <w:tcBorders>
              <w:top w:val="single" w:sz="4" w:space="0" w:color="auto"/>
            </w:tcBorders>
          </w:tcPr>
          <w:p w:rsidR="009805CC" w:rsidRPr="00085BE2" w:rsidRDefault="009805CC" w:rsidP="009805CC">
            <w:pPr>
              <w:keepNext/>
              <w:keepLines/>
              <w:spacing w:after="40" w:line="200" w:lineRule="exact"/>
              <w:jc w:val="center"/>
              <w:rPr>
                <w:rFonts w:cs="Arial"/>
                <w:bCs/>
                <w:sz w:val="18"/>
                <w:szCs w:val="18"/>
                <w:lang w:val="en-GB"/>
              </w:rPr>
            </w:pPr>
          </w:p>
        </w:tc>
        <w:tc>
          <w:tcPr>
            <w:tcW w:w="379" w:type="dxa"/>
            <w:tcBorders>
              <w:top w:val="single" w:sz="4" w:space="0" w:color="auto"/>
            </w:tcBorders>
            <w:shd w:val="clear" w:color="auto" w:fill="FFF2CC"/>
          </w:tcPr>
          <w:p w:rsidR="009805CC" w:rsidRPr="00085BE2" w:rsidRDefault="009805CC" w:rsidP="009805CC">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ed w:val="0"/>
                  </w:checkBox>
                </w:ffData>
              </w:fldChar>
            </w:r>
            <w:r w:rsidRPr="00085BE2">
              <w:rPr>
                <w:rFonts w:cs="Arial"/>
                <w:bCs/>
                <w:sz w:val="18"/>
                <w:szCs w:val="18"/>
                <w:lang w:val="en-GB"/>
              </w:rPr>
              <w:instrText xml:space="preserve"> FORMCHECKBOX </w:instrText>
            </w:r>
            <w:r w:rsidR="00A04AED">
              <w:rPr>
                <w:rFonts w:cs="Arial"/>
                <w:bCs/>
                <w:sz w:val="18"/>
                <w:szCs w:val="18"/>
                <w:lang w:val="en-GB"/>
              </w:rPr>
            </w:r>
            <w:r w:rsidR="00A04AED">
              <w:rPr>
                <w:rFonts w:cs="Arial"/>
                <w:bCs/>
                <w:sz w:val="18"/>
                <w:szCs w:val="18"/>
                <w:lang w:val="en-GB"/>
              </w:rPr>
              <w:fldChar w:fldCharType="separate"/>
            </w:r>
            <w:r w:rsidRPr="00085BE2">
              <w:rPr>
                <w:rFonts w:cs="Arial"/>
                <w:bCs/>
                <w:sz w:val="18"/>
                <w:szCs w:val="18"/>
                <w:lang w:val="en-GB"/>
              </w:rPr>
              <w:fldChar w:fldCharType="end"/>
            </w:r>
          </w:p>
        </w:tc>
        <w:tc>
          <w:tcPr>
            <w:tcW w:w="406" w:type="dxa"/>
            <w:tcBorders>
              <w:top w:val="single" w:sz="4" w:space="0" w:color="auto"/>
            </w:tcBorders>
            <w:shd w:val="clear" w:color="auto" w:fill="FFF2CC"/>
          </w:tcPr>
          <w:p w:rsidR="009805CC" w:rsidRPr="00085BE2" w:rsidRDefault="009805CC" w:rsidP="009805CC">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A04AED">
              <w:rPr>
                <w:rFonts w:cs="Arial"/>
                <w:bCs/>
                <w:sz w:val="18"/>
                <w:szCs w:val="18"/>
                <w:lang w:val="en-GB"/>
              </w:rPr>
            </w:r>
            <w:r w:rsidR="00A04AED">
              <w:rPr>
                <w:rFonts w:cs="Arial"/>
                <w:bCs/>
                <w:sz w:val="18"/>
                <w:szCs w:val="18"/>
                <w:lang w:val="en-GB"/>
              </w:rPr>
              <w:fldChar w:fldCharType="separate"/>
            </w:r>
            <w:r w:rsidRPr="00085BE2">
              <w:rPr>
                <w:rFonts w:cs="Arial"/>
                <w:bCs/>
                <w:sz w:val="18"/>
                <w:szCs w:val="18"/>
                <w:lang w:val="en-GB"/>
              </w:rPr>
              <w:fldChar w:fldCharType="end"/>
            </w:r>
          </w:p>
        </w:tc>
        <w:tc>
          <w:tcPr>
            <w:tcW w:w="740" w:type="dxa"/>
            <w:tcBorders>
              <w:top w:val="single" w:sz="4" w:space="0" w:color="auto"/>
            </w:tcBorders>
            <w:shd w:val="clear" w:color="auto" w:fill="FFF2CC"/>
          </w:tcPr>
          <w:p w:rsidR="009805CC" w:rsidRPr="00085BE2" w:rsidRDefault="009805CC" w:rsidP="009805CC">
            <w:pPr>
              <w:spacing w:after="40" w:line="200" w:lineRule="exact"/>
              <w:jc w:val="center"/>
              <w:rPr>
                <w:rFonts w:cs="Arial"/>
                <w:iCs/>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r>
    </w:tbl>
    <w:p w:rsidR="00631A9D" w:rsidRPr="00471A64" w:rsidRDefault="00971024" w:rsidP="00A17E4B">
      <w:pPr>
        <w:pStyle w:val="berschrift2"/>
        <w:rPr>
          <w:sz w:val="16"/>
          <w:szCs w:val="16"/>
        </w:rPr>
      </w:pPr>
      <w:bookmarkStart w:id="22" w:name="_Toc84510266"/>
      <w:r w:rsidRPr="00471A64">
        <w:t>7.10</w:t>
      </w:r>
      <w:r w:rsidRPr="00471A64">
        <w:tab/>
      </w:r>
      <w:r w:rsidR="00471A64" w:rsidRPr="00471A64">
        <w:t>Management von Informationen und Daten</w:t>
      </w:r>
      <w:bookmarkEnd w:id="2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83"/>
        <w:gridCol w:w="1004"/>
        <w:gridCol w:w="2309"/>
        <w:gridCol w:w="391"/>
        <w:gridCol w:w="379"/>
        <w:gridCol w:w="400"/>
        <w:gridCol w:w="745"/>
      </w:tblGrid>
      <w:tr w:rsidR="00D30251" w:rsidRPr="00770C38" w:rsidTr="00CB7654">
        <w:trPr>
          <w:trHeight w:val="340"/>
        </w:trPr>
        <w:tc>
          <w:tcPr>
            <w:tcW w:w="4690" w:type="dxa"/>
            <w:tcBorders>
              <w:top w:val="single" w:sz="12" w:space="0" w:color="auto"/>
              <w:bottom w:val="single" w:sz="12" w:space="0" w:color="auto"/>
              <w:right w:val="single" w:sz="4" w:space="0" w:color="auto"/>
            </w:tcBorders>
            <w:shd w:val="clear" w:color="auto" w:fill="auto"/>
          </w:tcPr>
          <w:p w:rsidR="00D30251" w:rsidRPr="00C70912" w:rsidRDefault="00D30251" w:rsidP="00CB7654">
            <w:pPr>
              <w:pStyle w:val="1"/>
            </w:pPr>
          </w:p>
        </w:tc>
        <w:tc>
          <w:tcPr>
            <w:tcW w:w="1005" w:type="dxa"/>
            <w:tcBorders>
              <w:top w:val="single" w:sz="12" w:space="0" w:color="auto"/>
              <w:bottom w:val="single" w:sz="12" w:space="0" w:color="auto"/>
              <w:right w:val="single" w:sz="4" w:space="0" w:color="auto"/>
            </w:tcBorders>
            <w:shd w:val="clear" w:color="auto" w:fill="auto"/>
          </w:tcPr>
          <w:p w:rsidR="00D30251" w:rsidRPr="00E21CAA" w:rsidRDefault="00D30251" w:rsidP="00CB7654">
            <w:pPr>
              <w:rPr>
                <w:rFonts w:cs="Arial"/>
                <w:sz w:val="18"/>
                <w:szCs w:val="18"/>
                <w:highlight w:val="yellow"/>
              </w:rPr>
            </w:pPr>
            <w:r w:rsidRPr="00783FA2">
              <w:rPr>
                <w:rFonts w:cs="Arial"/>
                <w:b/>
                <w:sz w:val="18"/>
                <w:szCs w:val="18"/>
              </w:rPr>
              <w:t>SB</w:t>
            </w:r>
            <w:r>
              <w:rPr>
                <w:rFonts w:cs="Arial"/>
                <w:b/>
                <w:sz w:val="18"/>
                <w:szCs w:val="18"/>
              </w:rPr>
              <w:t xml:space="preserve"> + FB</w:t>
            </w:r>
          </w:p>
        </w:tc>
        <w:tc>
          <w:tcPr>
            <w:tcW w:w="2312" w:type="dxa"/>
            <w:tcBorders>
              <w:top w:val="single" w:sz="12" w:space="0" w:color="auto"/>
              <w:left w:val="single" w:sz="4" w:space="0" w:color="auto"/>
              <w:bottom w:val="single" w:sz="12" w:space="0" w:color="auto"/>
              <w:right w:val="single" w:sz="4" w:space="0" w:color="auto"/>
            </w:tcBorders>
            <w:shd w:val="clear" w:color="auto" w:fill="DEEAF6"/>
          </w:tcPr>
          <w:p w:rsidR="00D30251" w:rsidRPr="005060F7" w:rsidRDefault="00D30251" w:rsidP="00CB7654">
            <w:pPr>
              <w:rPr>
                <w:rFonts w:cs="Arial"/>
                <w:iCs/>
                <w:noProof/>
                <w:sz w:val="18"/>
                <w:szCs w:val="18"/>
              </w:rPr>
            </w:pPr>
            <w:r w:rsidRPr="00770C38">
              <w:rPr>
                <w:rFonts w:cs="Arial"/>
                <w:iCs/>
                <w:noProof/>
                <w:sz w:val="18"/>
                <w:szCs w:val="18"/>
              </w:rPr>
              <w:fldChar w:fldCharType="begin">
                <w:ffData>
                  <w:name w:val="Text4"/>
                  <w:enabled/>
                  <w:calcOnExit w:val="0"/>
                  <w:textInput/>
                </w:ffData>
              </w:fldChar>
            </w:r>
            <w:r w:rsidRPr="00770C38">
              <w:rPr>
                <w:rFonts w:cs="Arial"/>
                <w:iCs/>
                <w:noProof/>
                <w:sz w:val="18"/>
                <w:szCs w:val="18"/>
              </w:rPr>
              <w:instrText xml:space="preserve"> FORMTEXT </w:instrText>
            </w:r>
            <w:r w:rsidRPr="00770C38">
              <w:rPr>
                <w:rFonts w:cs="Arial"/>
                <w:iCs/>
                <w:noProof/>
                <w:sz w:val="18"/>
                <w:szCs w:val="18"/>
              </w:rPr>
            </w:r>
            <w:r w:rsidRPr="00770C38">
              <w:rPr>
                <w:rFonts w:cs="Arial"/>
                <w:iCs/>
                <w:noProof/>
                <w:sz w:val="18"/>
                <w:szCs w:val="18"/>
              </w:rPr>
              <w:fldChar w:fldCharType="separate"/>
            </w:r>
            <w:r w:rsidRPr="00770C38">
              <w:rPr>
                <w:rFonts w:cs="Arial"/>
                <w:iCs/>
                <w:noProof/>
                <w:sz w:val="18"/>
                <w:szCs w:val="18"/>
              </w:rPr>
              <w:t> </w:t>
            </w:r>
            <w:r w:rsidRPr="00770C38">
              <w:rPr>
                <w:rFonts w:cs="Arial"/>
                <w:iCs/>
                <w:noProof/>
                <w:sz w:val="18"/>
                <w:szCs w:val="18"/>
              </w:rPr>
              <w:t> </w:t>
            </w:r>
            <w:r w:rsidRPr="00770C38">
              <w:rPr>
                <w:rFonts w:cs="Arial"/>
                <w:iCs/>
                <w:noProof/>
                <w:sz w:val="18"/>
                <w:szCs w:val="18"/>
              </w:rPr>
              <w:t> </w:t>
            </w:r>
            <w:r w:rsidRPr="00770C38">
              <w:rPr>
                <w:rFonts w:cs="Arial"/>
                <w:iCs/>
                <w:noProof/>
                <w:sz w:val="18"/>
                <w:szCs w:val="18"/>
              </w:rPr>
              <w:t> </w:t>
            </w:r>
            <w:r w:rsidRPr="00770C38">
              <w:rPr>
                <w:rFonts w:cs="Arial"/>
                <w:iCs/>
                <w:noProof/>
                <w:sz w:val="18"/>
                <w:szCs w:val="18"/>
              </w:rPr>
              <w:t> </w:t>
            </w:r>
            <w:r w:rsidRPr="00770C38">
              <w:rPr>
                <w:rFonts w:cs="Arial"/>
                <w:iCs/>
                <w:noProof/>
                <w:sz w:val="18"/>
                <w:szCs w:val="18"/>
              </w:rPr>
              <w:fldChar w:fldCharType="end"/>
            </w:r>
          </w:p>
        </w:tc>
        <w:tc>
          <w:tcPr>
            <w:tcW w:w="391" w:type="dxa"/>
            <w:tcBorders>
              <w:top w:val="single" w:sz="12" w:space="0" w:color="auto"/>
              <w:bottom w:val="single" w:sz="12" w:space="0" w:color="auto"/>
            </w:tcBorders>
            <w:shd w:val="clear" w:color="auto" w:fill="FFF2CC"/>
          </w:tcPr>
          <w:p w:rsidR="00D30251" w:rsidRPr="009E23EC" w:rsidRDefault="00D30251" w:rsidP="00CB7654">
            <w:pP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A04AED">
              <w:rPr>
                <w:rFonts w:cs="Arial"/>
                <w:bCs/>
                <w:sz w:val="18"/>
                <w:szCs w:val="18"/>
              </w:rPr>
            </w:r>
            <w:r w:rsidR="00A04AED">
              <w:rPr>
                <w:rFonts w:cs="Arial"/>
                <w:bCs/>
                <w:sz w:val="18"/>
                <w:szCs w:val="18"/>
              </w:rPr>
              <w:fldChar w:fldCharType="separate"/>
            </w:r>
            <w:r w:rsidRPr="009E23EC">
              <w:rPr>
                <w:rFonts w:cs="Arial"/>
                <w:bCs/>
                <w:sz w:val="18"/>
                <w:szCs w:val="18"/>
              </w:rPr>
              <w:fldChar w:fldCharType="end"/>
            </w:r>
          </w:p>
        </w:tc>
        <w:tc>
          <w:tcPr>
            <w:tcW w:w="379" w:type="dxa"/>
            <w:tcBorders>
              <w:top w:val="single" w:sz="12" w:space="0" w:color="auto"/>
              <w:bottom w:val="single" w:sz="12" w:space="0" w:color="auto"/>
            </w:tcBorders>
            <w:shd w:val="clear" w:color="auto" w:fill="FFF2CC"/>
          </w:tcPr>
          <w:p w:rsidR="00D30251" w:rsidRPr="009E23EC" w:rsidRDefault="00D30251" w:rsidP="00CB7654">
            <w:pP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04AED">
              <w:rPr>
                <w:rFonts w:cs="Arial"/>
                <w:bCs/>
                <w:sz w:val="18"/>
                <w:szCs w:val="18"/>
              </w:rPr>
            </w:r>
            <w:r w:rsidR="00A04AED">
              <w:rPr>
                <w:rFonts w:cs="Arial"/>
                <w:bCs/>
                <w:sz w:val="18"/>
                <w:szCs w:val="18"/>
              </w:rPr>
              <w:fldChar w:fldCharType="separate"/>
            </w:r>
            <w:r w:rsidRPr="009E23EC">
              <w:rPr>
                <w:rFonts w:cs="Arial"/>
                <w:bCs/>
                <w:sz w:val="18"/>
                <w:szCs w:val="18"/>
              </w:rPr>
              <w:fldChar w:fldCharType="end"/>
            </w:r>
          </w:p>
        </w:tc>
        <w:tc>
          <w:tcPr>
            <w:tcW w:w="400" w:type="dxa"/>
            <w:tcBorders>
              <w:top w:val="single" w:sz="12" w:space="0" w:color="auto"/>
              <w:bottom w:val="single" w:sz="12" w:space="0" w:color="auto"/>
            </w:tcBorders>
            <w:shd w:val="clear" w:color="auto" w:fill="FFF2CC"/>
          </w:tcPr>
          <w:p w:rsidR="00D30251" w:rsidRPr="009E23EC" w:rsidRDefault="00D30251" w:rsidP="00CB7654">
            <w:pP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04AED">
              <w:rPr>
                <w:rFonts w:cs="Arial"/>
                <w:bCs/>
                <w:sz w:val="18"/>
                <w:szCs w:val="18"/>
              </w:rPr>
            </w:r>
            <w:r w:rsidR="00A04AED">
              <w:rPr>
                <w:rFonts w:cs="Arial"/>
                <w:bCs/>
                <w:sz w:val="18"/>
                <w:szCs w:val="18"/>
              </w:rPr>
              <w:fldChar w:fldCharType="separate"/>
            </w:r>
            <w:r w:rsidRPr="009E23EC">
              <w:rPr>
                <w:rFonts w:cs="Arial"/>
                <w:bCs/>
                <w:sz w:val="18"/>
                <w:szCs w:val="18"/>
              </w:rPr>
              <w:fldChar w:fldCharType="end"/>
            </w:r>
          </w:p>
        </w:tc>
        <w:tc>
          <w:tcPr>
            <w:tcW w:w="746" w:type="dxa"/>
            <w:tcBorders>
              <w:top w:val="single" w:sz="12" w:space="0" w:color="auto"/>
              <w:bottom w:val="single" w:sz="12" w:space="0" w:color="auto"/>
            </w:tcBorders>
            <w:shd w:val="clear" w:color="auto" w:fill="FFF2CC"/>
          </w:tcPr>
          <w:p w:rsidR="00D30251" w:rsidRPr="005060F7" w:rsidRDefault="00D30251" w:rsidP="00CB7654">
            <w:pPr>
              <w:jc w:val="center"/>
              <w:rPr>
                <w:rFonts w:cs="Arial"/>
                <w:iCs/>
                <w:noProof/>
                <w:sz w:val="18"/>
                <w:szCs w:val="18"/>
              </w:rPr>
            </w:pPr>
            <w:r w:rsidRPr="005060F7">
              <w:rPr>
                <w:rFonts w:cs="Arial"/>
                <w:iCs/>
                <w:noProof/>
                <w:sz w:val="18"/>
                <w:szCs w:val="18"/>
              </w:rPr>
              <w:fldChar w:fldCharType="begin">
                <w:ffData>
                  <w:name w:val="Text4"/>
                  <w:enabled/>
                  <w:calcOnExit w:val="0"/>
                  <w:textInput/>
                </w:ffData>
              </w:fldChar>
            </w:r>
            <w:r w:rsidRPr="005060F7">
              <w:rPr>
                <w:rFonts w:cs="Arial"/>
                <w:iCs/>
                <w:noProof/>
                <w:sz w:val="18"/>
                <w:szCs w:val="18"/>
              </w:rPr>
              <w:instrText xml:space="preserve"> FORMTEXT </w:instrText>
            </w:r>
            <w:r w:rsidRPr="005060F7">
              <w:rPr>
                <w:rFonts w:cs="Arial"/>
                <w:iCs/>
                <w:noProof/>
                <w:sz w:val="18"/>
                <w:szCs w:val="18"/>
              </w:rPr>
            </w:r>
            <w:r w:rsidRPr="005060F7">
              <w:rPr>
                <w:rFonts w:cs="Arial"/>
                <w:iCs/>
                <w:noProof/>
                <w:sz w:val="18"/>
                <w:szCs w:val="18"/>
              </w:rPr>
              <w:fldChar w:fldCharType="separate"/>
            </w:r>
            <w:r w:rsidRPr="005060F7">
              <w:rPr>
                <w:rFonts w:cs="Arial"/>
                <w:iCs/>
                <w:noProof/>
                <w:sz w:val="18"/>
                <w:szCs w:val="18"/>
              </w:rPr>
              <w:t> </w:t>
            </w:r>
            <w:r w:rsidRPr="005060F7">
              <w:rPr>
                <w:rFonts w:cs="Arial"/>
                <w:iCs/>
                <w:noProof/>
                <w:sz w:val="18"/>
                <w:szCs w:val="18"/>
              </w:rPr>
              <w:t> </w:t>
            </w:r>
            <w:r w:rsidRPr="005060F7">
              <w:rPr>
                <w:rFonts w:cs="Arial"/>
                <w:iCs/>
                <w:noProof/>
                <w:sz w:val="18"/>
                <w:szCs w:val="18"/>
              </w:rPr>
              <w:t> </w:t>
            </w:r>
            <w:r w:rsidRPr="005060F7">
              <w:rPr>
                <w:rFonts w:cs="Arial"/>
                <w:iCs/>
                <w:noProof/>
                <w:sz w:val="18"/>
                <w:szCs w:val="18"/>
              </w:rPr>
              <w:t> </w:t>
            </w:r>
            <w:r w:rsidRPr="005060F7">
              <w:rPr>
                <w:rFonts w:cs="Arial"/>
                <w:iCs/>
                <w:noProof/>
                <w:sz w:val="18"/>
                <w:szCs w:val="18"/>
              </w:rPr>
              <w:t> </w:t>
            </w:r>
            <w:r w:rsidRPr="005060F7">
              <w:rPr>
                <w:rFonts w:cs="Arial"/>
                <w:iCs/>
                <w:noProof/>
                <w:sz w:val="18"/>
                <w:szCs w:val="18"/>
              </w:rPr>
              <w:fldChar w:fldCharType="end"/>
            </w:r>
          </w:p>
        </w:tc>
      </w:tr>
      <w:tr w:rsidR="00D30251" w:rsidRPr="000F7963" w:rsidTr="00CB7654">
        <w:tc>
          <w:tcPr>
            <w:tcW w:w="8007" w:type="dxa"/>
            <w:gridSpan w:val="3"/>
            <w:tcBorders>
              <w:top w:val="single" w:sz="12" w:space="0" w:color="auto"/>
            </w:tcBorders>
          </w:tcPr>
          <w:p w:rsidR="00D30251" w:rsidRPr="004201E6" w:rsidRDefault="00D30251" w:rsidP="00CB7654">
            <w:pPr>
              <w:keepNext/>
              <w:rPr>
                <w:rFonts w:cs="Arial"/>
                <w:b/>
                <w:iCs/>
                <w:sz w:val="18"/>
                <w:szCs w:val="18"/>
              </w:rPr>
            </w:pPr>
            <w:r>
              <w:rPr>
                <w:rFonts w:cs="Arial"/>
                <w:b/>
                <w:sz w:val="18"/>
                <w:szCs w:val="18"/>
              </w:rPr>
              <w:t>Ergebnis Vorabp</w:t>
            </w:r>
            <w:r w:rsidRPr="004201E6">
              <w:rPr>
                <w:rFonts w:cs="Arial"/>
                <w:b/>
                <w:sz w:val="18"/>
                <w:szCs w:val="18"/>
              </w:rPr>
              <w:t>rüfung der Dokumente</w:t>
            </w:r>
            <w:r>
              <w:rPr>
                <w:rFonts w:cs="Arial"/>
                <w:b/>
                <w:sz w:val="18"/>
                <w:szCs w:val="18"/>
              </w:rPr>
              <w:t xml:space="preserve"> und Aufzeichnungen: </w:t>
            </w:r>
          </w:p>
        </w:tc>
        <w:tc>
          <w:tcPr>
            <w:tcW w:w="391" w:type="dxa"/>
            <w:tcBorders>
              <w:top w:val="single" w:sz="12" w:space="0" w:color="auto"/>
            </w:tcBorders>
            <w:shd w:val="clear" w:color="auto" w:fill="FFF2CC"/>
          </w:tcPr>
          <w:p w:rsidR="00D30251" w:rsidRPr="009E23EC" w:rsidRDefault="00D30251" w:rsidP="00CB7654">
            <w:pPr>
              <w:keepNex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04AED">
              <w:rPr>
                <w:rFonts w:cs="Arial"/>
                <w:bCs/>
                <w:sz w:val="18"/>
                <w:szCs w:val="18"/>
              </w:rPr>
            </w:r>
            <w:r w:rsidR="00A04AED">
              <w:rPr>
                <w:rFonts w:cs="Arial"/>
                <w:bCs/>
                <w:sz w:val="18"/>
                <w:szCs w:val="18"/>
              </w:rPr>
              <w:fldChar w:fldCharType="separate"/>
            </w:r>
            <w:r w:rsidRPr="009E23EC">
              <w:rPr>
                <w:rFonts w:cs="Arial"/>
                <w:bCs/>
                <w:sz w:val="18"/>
                <w:szCs w:val="18"/>
              </w:rPr>
              <w:fldChar w:fldCharType="end"/>
            </w:r>
          </w:p>
        </w:tc>
        <w:tc>
          <w:tcPr>
            <w:tcW w:w="379" w:type="dxa"/>
            <w:tcBorders>
              <w:top w:val="single" w:sz="12" w:space="0" w:color="auto"/>
            </w:tcBorders>
            <w:shd w:val="clear" w:color="auto" w:fill="FFF2CC"/>
          </w:tcPr>
          <w:p w:rsidR="00D30251" w:rsidRPr="009E23EC" w:rsidRDefault="00D30251" w:rsidP="00CB7654">
            <w:pPr>
              <w:keepNex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04AED">
              <w:rPr>
                <w:rFonts w:cs="Arial"/>
                <w:bCs/>
                <w:sz w:val="18"/>
                <w:szCs w:val="18"/>
              </w:rPr>
            </w:r>
            <w:r w:rsidR="00A04AED">
              <w:rPr>
                <w:rFonts w:cs="Arial"/>
                <w:bCs/>
                <w:sz w:val="18"/>
                <w:szCs w:val="18"/>
              </w:rPr>
              <w:fldChar w:fldCharType="separate"/>
            </w:r>
            <w:r w:rsidRPr="009E23EC">
              <w:rPr>
                <w:rFonts w:cs="Arial"/>
                <w:bCs/>
                <w:sz w:val="18"/>
                <w:szCs w:val="18"/>
              </w:rPr>
              <w:fldChar w:fldCharType="end"/>
            </w:r>
          </w:p>
        </w:tc>
        <w:tc>
          <w:tcPr>
            <w:tcW w:w="400" w:type="dxa"/>
            <w:tcBorders>
              <w:top w:val="single" w:sz="12" w:space="0" w:color="auto"/>
            </w:tcBorders>
            <w:shd w:val="clear" w:color="auto" w:fill="FFF2CC"/>
          </w:tcPr>
          <w:p w:rsidR="00D30251" w:rsidRPr="009E23EC" w:rsidRDefault="00D30251" w:rsidP="00CB7654">
            <w:pPr>
              <w:keepNex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04AED">
              <w:rPr>
                <w:rFonts w:cs="Arial"/>
                <w:bCs/>
                <w:sz w:val="18"/>
                <w:szCs w:val="18"/>
              </w:rPr>
            </w:r>
            <w:r w:rsidR="00A04AED">
              <w:rPr>
                <w:rFonts w:cs="Arial"/>
                <w:bCs/>
                <w:sz w:val="18"/>
                <w:szCs w:val="18"/>
              </w:rPr>
              <w:fldChar w:fldCharType="separate"/>
            </w:r>
            <w:r w:rsidRPr="009E23EC">
              <w:rPr>
                <w:rFonts w:cs="Arial"/>
                <w:bCs/>
                <w:sz w:val="18"/>
                <w:szCs w:val="18"/>
              </w:rPr>
              <w:fldChar w:fldCharType="end"/>
            </w:r>
          </w:p>
        </w:tc>
        <w:tc>
          <w:tcPr>
            <w:tcW w:w="746" w:type="dxa"/>
            <w:tcBorders>
              <w:top w:val="single" w:sz="12" w:space="0" w:color="auto"/>
            </w:tcBorders>
          </w:tcPr>
          <w:p w:rsidR="00D30251" w:rsidRPr="005060F7" w:rsidRDefault="00D30251" w:rsidP="00CB7654">
            <w:pPr>
              <w:rPr>
                <w:rFonts w:cs="Arial"/>
                <w:iCs/>
                <w:noProof/>
                <w:sz w:val="18"/>
                <w:szCs w:val="18"/>
              </w:rPr>
            </w:pPr>
          </w:p>
        </w:tc>
      </w:tr>
    </w:tbl>
    <w:p w:rsidR="00D30251" w:rsidRPr="00575D0D" w:rsidRDefault="00D30251" w:rsidP="00D30251">
      <w:pPr>
        <w:keepNext/>
        <w:spacing w:before="0" w:after="0"/>
        <w:rPr>
          <w:rFonts w:cs="Arial"/>
          <w:b/>
          <w:bCs/>
          <w:sz w:val="2"/>
          <w:szCs w:val="2"/>
        </w:rPr>
        <w:sectPr w:rsidR="00D30251" w:rsidRPr="00575D0D" w:rsidSect="00CB7654">
          <w:headerReference w:type="default" r:id="rId31"/>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D30251" w:rsidRPr="000F7963" w:rsidTr="00CB7654">
        <w:tc>
          <w:tcPr>
            <w:tcW w:w="9911" w:type="dxa"/>
            <w:gridSpan w:val="4"/>
            <w:tcBorders>
              <w:top w:val="single" w:sz="4" w:space="0" w:color="auto"/>
              <w:bottom w:val="nil"/>
            </w:tcBorders>
          </w:tcPr>
          <w:p w:rsidR="00D30251" w:rsidRPr="001C530F" w:rsidRDefault="00D30251" w:rsidP="00CB7654">
            <w:pPr>
              <w:keepNext/>
              <w:rPr>
                <w:rFonts w:cs="Arial"/>
                <w:bCs/>
              </w:rPr>
            </w:pPr>
            <w:r w:rsidRPr="00F54953">
              <w:rPr>
                <w:rFonts w:cs="Arial"/>
                <w:bCs/>
                <w:sz w:val="18"/>
                <w:szCs w:val="18"/>
              </w:rPr>
              <w:t xml:space="preserve">Feststellungen </w:t>
            </w:r>
            <w:r>
              <w:rPr>
                <w:rFonts w:cs="Arial"/>
                <w:bCs/>
                <w:sz w:val="18"/>
                <w:szCs w:val="18"/>
              </w:rPr>
              <w:t xml:space="preserve">/ </w:t>
            </w:r>
            <w:r w:rsidRPr="00F54953">
              <w:rPr>
                <w:rFonts w:cs="Arial"/>
                <w:bCs/>
                <w:sz w:val="18"/>
                <w:szCs w:val="18"/>
              </w:rPr>
              <w:t>Begründung von Abweichungen</w:t>
            </w:r>
            <w:r>
              <w:rPr>
                <w:rFonts w:cs="Arial"/>
                <w:bCs/>
                <w:sz w:val="18"/>
                <w:szCs w:val="18"/>
              </w:rPr>
              <w:t xml:space="preserve"> </w:t>
            </w:r>
            <w:r w:rsidRPr="00F54953">
              <w:rPr>
                <w:rFonts w:cs="Arial"/>
                <w:bCs/>
                <w:sz w:val="18"/>
                <w:szCs w:val="18"/>
              </w:rPr>
              <w:t>/</w:t>
            </w:r>
            <w:r>
              <w:rPr>
                <w:rFonts w:cs="Arial"/>
                <w:bCs/>
                <w:sz w:val="18"/>
                <w:szCs w:val="18"/>
              </w:rPr>
              <w:t xml:space="preserve"> </w:t>
            </w:r>
            <w:r w:rsidRPr="00F54953">
              <w:rPr>
                <w:rFonts w:cs="Arial"/>
                <w:bCs/>
                <w:sz w:val="18"/>
                <w:szCs w:val="18"/>
              </w:rPr>
              <w:t>Besonderheiten</w:t>
            </w:r>
            <w:r>
              <w:rPr>
                <w:rFonts w:cs="Arial"/>
                <w:bCs/>
                <w:sz w:val="18"/>
                <w:szCs w:val="18"/>
              </w:rPr>
              <w:t xml:space="preserve"> </w:t>
            </w:r>
            <w:r w:rsidRPr="00F54953">
              <w:rPr>
                <w:rFonts w:cs="Arial"/>
                <w:bCs/>
                <w:sz w:val="18"/>
                <w:szCs w:val="18"/>
              </w:rPr>
              <w:t>/</w:t>
            </w:r>
            <w:r>
              <w:rPr>
                <w:rFonts w:cs="Arial"/>
                <w:bCs/>
                <w:sz w:val="18"/>
                <w:szCs w:val="18"/>
              </w:rPr>
              <w:t xml:space="preserve"> Hinweise</w:t>
            </w:r>
            <w:r w:rsidRPr="00F54953">
              <w:rPr>
                <w:rFonts w:cs="Arial"/>
                <w:bCs/>
                <w:sz w:val="18"/>
                <w:szCs w:val="18"/>
              </w:rPr>
              <w:t>:</w:t>
            </w:r>
          </w:p>
        </w:tc>
      </w:tr>
      <w:tr w:rsidR="00D30251" w:rsidRPr="000F7963" w:rsidTr="00CB7654">
        <w:tc>
          <w:tcPr>
            <w:tcW w:w="9911" w:type="dxa"/>
            <w:gridSpan w:val="4"/>
            <w:tcBorders>
              <w:top w:val="nil"/>
              <w:bottom w:val="single" w:sz="12" w:space="0" w:color="auto"/>
            </w:tcBorders>
            <w:shd w:val="clear" w:color="auto" w:fill="FFF2CC"/>
          </w:tcPr>
          <w:p w:rsidR="00D30251" w:rsidRPr="00A52236" w:rsidRDefault="00D30251" w:rsidP="00CB7654">
            <w:pPr>
              <w:pStyle w:val="Standard10"/>
            </w:pPr>
          </w:p>
        </w:tc>
      </w:tr>
      <w:tr w:rsidR="00D30251" w:rsidRPr="000F7963" w:rsidTr="00CB7654">
        <w:tc>
          <w:tcPr>
            <w:tcW w:w="9911" w:type="dxa"/>
            <w:gridSpan w:val="4"/>
            <w:tcBorders>
              <w:bottom w:val="single" w:sz="4" w:space="0" w:color="auto"/>
            </w:tcBorders>
            <w:vAlign w:val="center"/>
          </w:tcPr>
          <w:p w:rsidR="00D30251" w:rsidRPr="003A40A5" w:rsidRDefault="00D30251" w:rsidP="00CB7654">
            <w:pPr>
              <w:keepNext/>
              <w:rPr>
                <w:b/>
              </w:rPr>
            </w:pPr>
            <w:r w:rsidRPr="003A40A5">
              <w:rPr>
                <w:rFonts w:cs="Arial"/>
                <w:b/>
                <w:iCs/>
                <w:sz w:val="18"/>
                <w:szCs w:val="18"/>
              </w:rPr>
              <w:t>O</w:t>
            </w:r>
            <w:r>
              <w:rPr>
                <w:rFonts w:cs="Arial"/>
                <w:b/>
                <w:iCs/>
                <w:sz w:val="18"/>
                <w:szCs w:val="18"/>
              </w:rPr>
              <w:t>bjektive Nachweise/</w:t>
            </w:r>
            <w:r w:rsidRPr="003A40A5">
              <w:rPr>
                <w:rFonts w:cs="Arial"/>
                <w:b/>
                <w:iCs/>
                <w:sz w:val="18"/>
                <w:szCs w:val="18"/>
              </w:rPr>
              <w:t xml:space="preserve">Eingesehene Dokumente (ON/ED) </w:t>
            </w:r>
            <w:r>
              <w:rPr>
                <w:rFonts w:cs="Arial"/>
                <w:b/>
                <w:iCs/>
                <w:sz w:val="18"/>
                <w:szCs w:val="18"/>
              </w:rPr>
              <w:t>bei der Begutachtung</w:t>
            </w:r>
            <w:r w:rsidRPr="003A40A5">
              <w:rPr>
                <w:rFonts w:cs="Arial"/>
                <w:b/>
                <w:iCs/>
                <w:sz w:val="18"/>
                <w:szCs w:val="18"/>
              </w:rPr>
              <w:t>:</w:t>
            </w:r>
          </w:p>
        </w:tc>
      </w:tr>
      <w:tr w:rsidR="00D30251" w:rsidRPr="000F7963" w:rsidTr="00CB7654">
        <w:tc>
          <w:tcPr>
            <w:tcW w:w="794" w:type="dxa"/>
            <w:tcBorders>
              <w:bottom w:val="nil"/>
            </w:tcBorders>
            <w:vAlign w:val="center"/>
          </w:tcPr>
          <w:p w:rsidR="00D30251" w:rsidRPr="00D16CA8" w:rsidRDefault="00D30251" w:rsidP="00CB7654">
            <w:pPr>
              <w:keepNext/>
              <w:rPr>
                <w:rFonts w:cs="Arial"/>
                <w:sz w:val="18"/>
                <w:szCs w:val="18"/>
              </w:rPr>
            </w:pPr>
            <w:r w:rsidRPr="00D16CA8">
              <w:rPr>
                <w:rFonts w:cs="Arial"/>
                <w:sz w:val="18"/>
                <w:szCs w:val="18"/>
              </w:rPr>
              <w:t>Lfd.-Nr.</w:t>
            </w:r>
          </w:p>
        </w:tc>
        <w:tc>
          <w:tcPr>
            <w:tcW w:w="480" w:type="dxa"/>
            <w:tcBorders>
              <w:bottom w:val="single" w:sz="4" w:space="0" w:color="auto"/>
            </w:tcBorders>
            <w:vAlign w:val="center"/>
          </w:tcPr>
          <w:p w:rsidR="00D30251" w:rsidRPr="00D16CA8" w:rsidRDefault="00D30251" w:rsidP="00CB7654">
            <w:pPr>
              <w:keepNext/>
              <w:jc w:val="center"/>
              <w:rPr>
                <w:rFonts w:cs="Arial"/>
                <w:sz w:val="18"/>
                <w:szCs w:val="18"/>
              </w:rPr>
            </w:pPr>
            <w:r>
              <w:rPr>
                <w:rFonts w:cs="Arial"/>
                <w:sz w:val="18"/>
                <w:szCs w:val="18"/>
              </w:rPr>
              <w:t>ON</w:t>
            </w:r>
          </w:p>
        </w:tc>
        <w:tc>
          <w:tcPr>
            <w:tcW w:w="6723" w:type="dxa"/>
            <w:tcBorders>
              <w:bottom w:val="single" w:sz="4" w:space="0" w:color="auto"/>
            </w:tcBorders>
            <w:vAlign w:val="center"/>
          </w:tcPr>
          <w:p w:rsidR="00D30251" w:rsidRPr="00D16CA8" w:rsidRDefault="00D30251" w:rsidP="00CB7654">
            <w:pPr>
              <w:keepNext/>
              <w:rPr>
                <w:rFonts w:cs="Arial"/>
                <w:sz w:val="18"/>
                <w:szCs w:val="18"/>
              </w:rPr>
            </w:pPr>
            <w:r>
              <w:rPr>
                <w:rFonts w:cs="Arial"/>
                <w:sz w:val="18"/>
                <w:szCs w:val="18"/>
              </w:rPr>
              <w:t>Bezeichnung</w:t>
            </w:r>
          </w:p>
        </w:tc>
        <w:tc>
          <w:tcPr>
            <w:tcW w:w="1914" w:type="dxa"/>
            <w:tcBorders>
              <w:bottom w:val="single" w:sz="4" w:space="0" w:color="auto"/>
            </w:tcBorders>
            <w:vAlign w:val="center"/>
          </w:tcPr>
          <w:p w:rsidR="00D30251" w:rsidRPr="00B71404" w:rsidRDefault="00D30251" w:rsidP="00CB7654">
            <w:pPr>
              <w:keepNext/>
              <w:rPr>
                <w:rFonts w:cs="Arial"/>
                <w:iCs/>
                <w:szCs w:val="22"/>
              </w:rPr>
            </w:pPr>
            <w:r>
              <w:rPr>
                <w:sz w:val="18"/>
                <w:szCs w:val="18"/>
              </w:rPr>
              <w:t>Datum / Ausgabestand</w:t>
            </w:r>
          </w:p>
        </w:tc>
      </w:tr>
      <w:tr w:rsidR="00D30251" w:rsidRPr="00E97706" w:rsidTr="00CB7654">
        <w:tc>
          <w:tcPr>
            <w:tcW w:w="794" w:type="dxa"/>
          </w:tcPr>
          <w:p w:rsidR="00D30251" w:rsidRPr="00D623CF" w:rsidRDefault="00D30251" w:rsidP="00CB7654">
            <w:pPr>
              <w:numPr>
                <w:ilvl w:val="0"/>
                <w:numId w:val="1"/>
              </w:numPr>
              <w:ind w:left="0" w:firstLine="0"/>
              <w:rPr>
                <w:rFonts w:cs="Arial"/>
                <w:iCs/>
                <w:sz w:val="18"/>
                <w:szCs w:val="18"/>
              </w:rPr>
            </w:pPr>
          </w:p>
        </w:tc>
        <w:tc>
          <w:tcPr>
            <w:tcW w:w="480" w:type="dxa"/>
            <w:shd w:val="clear" w:color="auto" w:fill="FFF2CC"/>
          </w:tcPr>
          <w:p w:rsidR="00D30251" w:rsidRPr="00266DA0" w:rsidRDefault="00D30251" w:rsidP="00CB7654">
            <w:pPr>
              <w:jc w:val="center"/>
              <w:rPr>
                <w:rFonts w:cs="Arial"/>
                <w:iCs/>
                <w:sz w:val="18"/>
                <w:szCs w:val="18"/>
              </w:rPr>
            </w:pPr>
          </w:p>
        </w:tc>
        <w:tc>
          <w:tcPr>
            <w:tcW w:w="6723" w:type="dxa"/>
            <w:shd w:val="clear" w:color="auto" w:fill="FFF2CC"/>
          </w:tcPr>
          <w:p w:rsidR="00D30251" w:rsidRPr="00D623CF" w:rsidRDefault="00D30251" w:rsidP="00CB7654">
            <w:pPr>
              <w:rPr>
                <w:rFonts w:cs="Arial"/>
                <w:iCs/>
                <w:sz w:val="18"/>
                <w:szCs w:val="18"/>
              </w:rPr>
            </w:pPr>
          </w:p>
        </w:tc>
        <w:tc>
          <w:tcPr>
            <w:tcW w:w="1914" w:type="dxa"/>
            <w:shd w:val="clear" w:color="auto" w:fill="FFF2CC"/>
          </w:tcPr>
          <w:p w:rsidR="00D30251" w:rsidRPr="00D623CF" w:rsidRDefault="00D30251" w:rsidP="00CB7654">
            <w:pPr>
              <w:rPr>
                <w:sz w:val="18"/>
                <w:szCs w:val="18"/>
              </w:rPr>
            </w:pPr>
          </w:p>
        </w:tc>
      </w:tr>
      <w:tr w:rsidR="00D30251" w:rsidRPr="00E97706" w:rsidTr="00CB7654">
        <w:tc>
          <w:tcPr>
            <w:tcW w:w="794" w:type="dxa"/>
          </w:tcPr>
          <w:p w:rsidR="00D30251" w:rsidRPr="00D623CF" w:rsidRDefault="00D30251" w:rsidP="00CB7654">
            <w:pPr>
              <w:numPr>
                <w:ilvl w:val="0"/>
                <w:numId w:val="1"/>
              </w:numPr>
              <w:ind w:left="0" w:firstLine="0"/>
              <w:rPr>
                <w:rFonts w:cs="Arial"/>
                <w:iCs/>
                <w:sz w:val="18"/>
                <w:szCs w:val="18"/>
              </w:rPr>
            </w:pPr>
          </w:p>
        </w:tc>
        <w:tc>
          <w:tcPr>
            <w:tcW w:w="480" w:type="dxa"/>
            <w:shd w:val="clear" w:color="auto" w:fill="FFF2CC"/>
          </w:tcPr>
          <w:p w:rsidR="00D30251" w:rsidRPr="00266DA0" w:rsidRDefault="00D30251" w:rsidP="00CB7654">
            <w:pPr>
              <w:jc w:val="center"/>
              <w:rPr>
                <w:rFonts w:cs="Arial"/>
                <w:bCs/>
                <w:sz w:val="18"/>
                <w:szCs w:val="18"/>
              </w:rPr>
            </w:pPr>
          </w:p>
        </w:tc>
        <w:tc>
          <w:tcPr>
            <w:tcW w:w="6723" w:type="dxa"/>
            <w:shd w:val="clear" w:color="auto" w:fill="FFF2CC"/>
          </w:tcPr>
          <w:p w:rsidR="00D30251" w:rsidRPr="00D623CF" w:rsidRDefault="00D30251" w:rsidP="00CB7654">
            <w:pPr>
              <w:rPr>
                <w:rFonts w:cs="Arial"/>
                <w:iCs/>
                <w:sz w:val="18"/>
                <w:szCs w:val="18"/>
              </w:rPr>
            </w:pPr>
          </w:p>
        </w:tc>
        <w:tc>
          <w:tcPr>
            <w:tcW w:w="1914" w:type="dxa"/>
            <w:shd w:val="clear" w:color="auto" w:fill="FFF2CC"/>
          </w:tcPr>
          <w:p w:rsidR="00D30251" w:rsidRPr="00D623CF" w:rsidRDefault="00D30251" w:rsidP="00CB7654">
            <w:pPr>
              <w:rPr>
                <w:sz w:val="18"/>
                <w:szCs w:val="18"/>
              </w:rPr>
            </w:pPr>
          </w:p>
        </w:tc>
      </w:tr>
      <w:tr w:rsidR="00D30251" w:rsidRPr="00E97706" w:rsidTr="00CB7654">
        <w:tc>
          <w:tcPr>
            <w:tcW w:w="9911" w:type="dxa"/>
            <w:gridSpan w:val="4"/>
            <w:tcBorders>
              <w:top w:val="single" w:sz="4" w:space="0" w:color="auto"/>
              <w:bottom w:val="nil"/>
            </w:tcBorders>
            <w:vAlign w:val="center"/>
          </w:tcPr>
          <w:p w:rsidR="00D30251" w:rsidRPr="001C530F" w:rsidRDefault="00D30251" w:rsidP="00CB7654">
            <w:pPr>
              <w:keepNext/>
              <w:rPr>
                <w:rFonts w:cs="Arial"/>
                <w:bCs/>
                <w:sz w:val="18"/>
                <w:szCs w:val="18"/>
              </w:rPr>
            </w:pPr>
            <w:r w:rsidRPr="00FA15E5">
              <w:rPr>
                <w:rFonts w:cs="Arial"/>
                <w:b/>
                <w:bCs/>
                <w:sz w:val="18"/>
                <w:szCs w:val="18"/>
              </w:rPr>
              <w:t xml:space="preserve">Ergebnis </w:t>
            </w:r>
            <w:r>
              <w:rPr>
                <w:rFonts w:cs="Arial"/>
                <w:b/>
                <w:bCs/>
                <w:sz w:val="18"/>
                <w:szCs w:val="18"/>
              </w:rPr>
              <w:t>Begutachtung</w:t>
            </w:r>
            <w:r w:rsidRPr="00FA15E5">
              <w:rPr>
                <w:rFonts w:cs="Arial"/>
                <w:b/>
                <w:bCs/>
                <w:sz w:val="18"/>
                <w:szCs w:val="18"/>
              </w:rPr>
              <w:t>:</w:t>
            </w:r>
            <w:r>
              <w:rPr>
                <w:rFonts w:cs="Arial"/>
                <w:bCs/>
                <w:sz w:val="18"/>
                <w:szCs w:val="18"/>
              </w:rPr>
              <w:t xml:space="preserve"> </w:t>
            </w:r>
            <w:r w:rsidRPr="001C530F">
              <w:rPr>
                <w:rFonts w:cs="Arial"/>
                <w:bCs/>
                <w:sz w:val="18"/>
                <w:szCs w:val="18"/>
              </w:rPr>
              <w:t>Feststellungen / Begründung von Abweichungen / Sektorspezifische Besonderheiten / Hinweise:</w:t>
            </w:r>
          </w:p>
        </w:tc>
      </w:tr>
      <w:tr w:rsidR="00D30251" w:rsidRPr="00E97706" w:rsidTr="00CB7654">
        <w:tc>
          <w:tcPr>
            <w:tcW w:w="9911" w:type="dxa"/>
            <w:gridSpan w:val="4"/>
            <w:tcBorders>
              <w:top w:val="nil"/>
              <w:bottom w:val="single" w:sz="12" w:space="0" w:color="auto"/>
            </w:tcBorders>
            <w:shd w:val="clear" w:color="auto" w:fill="FFF2CC"/>
            <w:vAlign w:val="center"/>
          </w:tcPr>
          <w:p w:rsidR="00D30251" w:rsidRPr="00F04E3F" w:rsidRDefault="00D30251" w:rsidP="00CB7654">
            <w:pPr>
              <w:pStyle w:val="Standard10"/>
            </w:pPr>
          </w:p>
        </w:tc>
      </w:tr>
    </w:tbl>
    <w:p w:rsidR="004310BD" w:rsidRPr="00D30251" w:rsidRDefault="004310BD" w:rsidP="00171F56">
      <w:pPr>
        <w:spacing w:before="0" w:after="0"/>
        <w:rPr>
          <w:sz w:val="2"/>
          <w:szCs w:val="2"/>
        </w:rPr>
        <w:sectPr w:rsidR="004310BD" w:rsidRPr="00D30251" w:rsidSect="00807AFD">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
        <w:gridCol w:w="4894"/>
        <w:gridCol w:w="2293"/>
        <w:gridCol w:w="391"/>
        <w:gridCol w:w="393"/>
        <w:gridCol w:w="392"/>
        <w:gridCol w:w="739"/>
      </w:tblGrid>
      <w:tr w:rsidR="00245DDB" w:rsidRPr="00085BE2" w:rsidTr="00B82927">
        <w:tc>
          <w:tcPr>
            <w:tcW w:w="811" w:type="dxa"/>
            <w:tcBorders>
              <w:top w:val="single" w:sz="4" w:space="0" w:color="auto"/>
              <w:bottom w:val="single" w:sz="4" w:space="0" w:color="auto"/>
            </w:tcBorders>
          </w:tcPr>
          <w:p w:rsidR="00245DDB" w:rsidRPr="00085BE2" w:rsidRDefault="00245DDB" w:rsidP="00245DDB">
            <w:pPr>
              <w:spacing w:after="40" w:line="200" w:lineRule="exact"/>
              <w:rPr>
                <w:sz w:val="18"/>
                <w:szCs w:val="18"/>
                <w:lang w:val="en-GB"/>
              </w:rPr>
            </w:pPr>
            <w:r w:rsidRPr="00085BE2">
              <w:rPr>
                <w:sz w:val="18"/>
                <w:szCs w:val="18"/>
                <w:lang w:val="en-GB"/>
              </w:rPr>
              <w:t>7.10.1</w:t>
            </w:r>
          </w:p>
        </w:tc>
        <w:tc>
          <w:tcPr>
            <w:tcW w:w="4900" w:type="dxa"/>
            <w:tcBorders>
              <w:top w:val="single" w:sz="4" w:space="0" w:color="auto"/>
              <w:bottom w:val="single" w:sz="4" w:space="0" w:color="auto"/>
            </w:tcBorders>
          </w:tcPr>
          <w:p w:rsidR="00245DDB" w:rsidRPr="00471A64" w:rsidRDefault="00471A64" w:rsidP="000C14E7">
            <w:pPr>
              <w:rPr>
                <w:sz w:val="18"/>
                <w:szCs w:val="18"/>
              </w:rPr>
            </w:pPr>
            <w:r w:rsidRPr="00471A64">
              <w:rPr>
                <w:sz w:val="18"/>
                <w:szCs w:val="18"/>
              </w:rPr>
              <w:t>Die Biobank muss die erforderlichen Informationen und Daten im Zusammenhang mit biologischem Material festlegen und über ein System für die Nachverfolgung verfügen. Die Biobank muss angemessene Anstrengungen unternehmen, um die Interoperabilität derartiger Informationen und Daten zu fördern.</w:t>
            </w:r>
          </w:p>
        </w:tc>
        <w:tc>
          <w:tcPr>
            <w:tcW w:w="2296" w:type="dxa"/>
            <w:tcBorders>
              <w:top w:val="single" w:sz="4" w:space="0" w:color="auto"/>
              <w:bottom w:val="single" w:sz="4" w:space="0" w:color="auto"/>
            </w:tcBorders>
            <w:shd w:val="clear" w:color="auto" w:fill="DEEAF6"/>
          </w:tcPr>
          <w:p w:rsidR="00245DDB" w:rsidRPr="00085BE2" w:rsidRDefault="00245DDB" w:rsidP="00245DDB">
            <w:pPr>
              <w:spacing w:after="40" w:line="200" w:lineRule="exact"/>
              <w:rPr>
                <w:rFonts w:cs="Arial"/>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c>
          <w:tcPr>
            <w:tcW w:w="391" w:type="dxa"/>
            <w:tcBorders>
              <w:top w:val="single" w:sz="4" w:space="0" w:color="auto"/>
              <w:bottom w:val="single" w:sz="4" w:space="0" w:color="auto"/>
            </w:tcBorders>
          </w:tcPr>
          <w:p w:rsidR="00245DDB" w:rsidRPr="00085BE2" w:rsidRDefault="00245DDB" w:rsidP="00245DDB">
            <w:pPr>
              <w:spacing w:after="40" w:line="200" w:lineRule="exact"/>
              <w:jc w:val="center"/>
              <w:rPr>
                <w:rFonts w:cs="Arial"/>
                <w:bCs/>
                <w:sz w:val="18"/>
                <w:szCs w:val="18"/>
                <w:lang w:val="en-GB"/>
              </w:rPr>
            </w:pPr>
          </w:p>
        </w:tc>
        <w:tc>
          <w:tcPr>
            <w:tcW w:w="393" w:type="dxa"/>
            <w:tcBorders>
              <w:top w:val="single" w:sz="4" w:space="0" w:color="auto"/>
              <w:bottom w:val="single" w:sz="4" w:space="0" w:color="auto"/>
            </w:tcBorders>
            <w:shd w:val="clear" w:color="auto" w:fill="FFF2CC"/>
          </w:tcPr>
          <w:p w:rsidR="00245DDB" w:rsidRPr="00085BE2" w:rsidRDefault="00245DDB" w:rsidP="00245DDB">
            <w:pPr>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ed w:val="0"/>
                  </w:checkBox>
                </w:ffData>
              </w:fldChar>
            </w:r>
            <w:r w:rsidRPr="00085BE2">
              <w:rPr>
                <w:rFonts w:cs="Arial"/>
                <w:bCs/>
                <w:sz w:val="18"/>
                <w:szCs w:val="18"/>
                <w:lang w:val="en-GB"/>
              </w:rPr>
              <w:instrText xml:space="preserve"> FORMCHECKBOX </w:instrText>
            </w:r>
            <w:r w:rsidR="00A04AED">
              <w:rPr>
                <w:rFonts w:cs="Arial"/>
                <w:bCs/>
                <w:sz w:val="18"/>
                <w:szCs w:val="18"/>
                <w:lang w:val="en-GB"/>
              </w:rPr>
            </w:r>
            <w:r w:rsidR="00A04AED">
              <w:rPr>
                <w:rFonts w:cs="Arial"/>
                <w:bCs/>
                <w:sz w:val="18"/>
                <w:szCs w:val="18"/>
                <w:lang w:val="en-GB"/>
              </w:rPr>
              <w:fldChar w:fldCharType="separate"/>
            </w:r>
            <w:r w:rsidRPr="00085BE2">
              <w:rPr>
                <w:rFonts w:cs="Arial"/>
                <w:bCs/>
                <w:sz w:val="18"/>
                <w:szCs w:val="18"/>
                <w:lang w:val="en-GB"/>
              </w:rPr>
              <w:fldChar w:fldCharType="end"/>
            </w:r>
          </w:p>
        </w:tc>
        <w:tc>
          <w:tcPr>
            <w:tcW w:w="392" w:type="dxa"/>
            <w:tcBorders>
              <w:top w:val="single" w:sz="4" w:space="0" w:color="auto"/>
              <w:bottom w:val="single" w:sz="4" w:space="0" w:color="auto"/>
            </w:tcBorders>
            <w:shd w:val="clear" w:color="auto" w:fill="FFF2CC"/>
          </w:tcPr>
          <w:p w:rsidR="00245DDB" w:rsidRPr="00085BE2" w:rsidRDefault="00245DDB" w:rsidP="00245DDB">
            <w:pPr>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A04AED">
              <w:rPr>
                <w:rFonts w:cs="Arial"/>
                <w:bCs/>
                <w:sz w:val="18"/>
                <w:szCs w:val="18"/>
                <w:lang w:val="en-GB"/>
              </w:rPr>
            </w:r>
            <w:r w:rsidR="00A04AED">
              <w:rPr>
                <w:rFonts w:cs="Arial"/>
                <w:bCs/>
                <w:sz w:val="18"/>
                <w:szCs w:val="18"/>
                <w:lang w:val="en-GB"/>
              </w:rPr>
              <w:fldChar w:fldCharType="separate"/>
            </w:r>
            <w:r w:rsidRPr="00085BE2">
              <w:rPr>
                <w:rFonts w:cs="Arial"/>
                <w:bCs/>
                <w:sz w:val="18"/>
                <w:szCs w:val="18"/>
                <w:lang w:val="en-GB"/>
              </w:rPr>
              <w:fldChar w:fldCharType="end"/>
            </w:r>
          </w:p>
        </w:tc>
        <w:tc>
          <w:tcPr>
            <w:tcW w:w="740" w:type="dxa"/>
            <w:tcBorders>
              <w:top w:val="single" w:sz="4" w:space="0" w:color="auto"/>
              <w:bottom w:val="single" w:sz="4" w:space="0" w:color="auto"/>
            </w:tcBorders>
            <w:shd w:val="clear" w:color="auto" w:fill="FFF2CC"/>
          </w:tcPr>
          <w:p w:rsidR="00245DDB" w:rsidRPr="00085BE2" w:rsidRDefault="00245DDB" w:rsidP="00245DDB">
            <w:pPr>
              <w:spacing w:after="40" w:line="200" w:lineRule="exact"/>
              <w:jc w:val="center"/>
              <w:rPr>
                <w:rFonts w:cs="Arial"/>
                <w:iCs/>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r>
      <w:tr w:rsidR="00245DDB" w:rsidRPr="00085BE2" w:rsidTr="00B82927">
        <w:tc>
          <w:tcPr>
            <w:tcW w:w="811" w:type="dxa"/>
            <w:tcBorders>
              <w:top w:val="single" w:sz="4" w:space="0" w:color="auto"/>
            </w:tcBorders>
          </w:tcPr>
          <w:p w:rsidR="00245DDB" w:rsidRPr="00085BE2" w:rsidRDefault="00245DDB" w:rsidP="00245DDB">
            <w:pPr>
              <w:rPr>
                <w:lang w:val="en-GB"/>
              </w:rPr>
            </w:pPr>
            <w:r w:rsidRPr="00085BE2">
              <w:rPr>
                <w:sz w:val="18"/>
                <w:szCs w:val="18"/>
                <w:lang w:val="en-GB"/>
              </w:rPr>
              <w:lastRenderedPageBreak/>
              <w:t>7.10.2</w:t>
            </w:r>
          </w:p>
        </w:tc>
        <w:tc>
          <w:tcPr>
            <w:tcW w:w="4900" w:type="dxa"/>
            <w:tcBorders>
              <w:top w:val="single" w:sz="4" w:space="0" w:color="auto"/>
            </w:tcBorders>
          </w:tcPr>
          <w:p w:rsidR="00245DDB" w:rsidRPr="00471A64" w:rsidRDefault="00471A64" w:rsidP="000C14E7">
            <w:pPr>
              <w:rPr>
                <w:sz w:val="18"/>
                <w:szCs w:val="18"/>
              </w:rPr>
            </w:pPr>
            <w:r w:rsidRPr="00471A64">
              <w:rPr>
                <w:sz w:val="18"/>
                <w:szCs w:val="18"/>
              </w:rPr>
              <w:t>Die Biobank muss sich mit einer künftigen Erweiterung ihrer Kapazität beschäftigen, um zu ermöglichen, dass weitere Daten, die mit biologischem Material verbunden sind, hinzugefügt und/oder verarbeitet werden.</w:t>
            </w:r>
          </w:p>
        </w:tc>
        <w:tc>
          <w:tcPr>
            <w:tcW w:w="2296" w:type="dxa"/>
            <w:tcBorders>
              <w:top w:val="single" w:sz="4" w:space="0" w:color="auto"/>
            </w:tcBorders>
            <w:shd w:val="clear" w:color="auto" w:fill="DEEAF6"/>
          </w:tcPr>
          <w:p w:rsidR="00245DDB" w:rsidRPr="00085BE2" w:rsidRDefault="00245DDB" w:rsidP="00245DDB">
            <w:pPr>
              <w:spacing w:after="40" w:line="200" w:lineRule="exact"/>
              <w:rPr>
                <w:rFonts w:cs="Arial"/>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c>
          <w:tcPr>
            <w:tcW w:w="391" w:type="dxa"/>
            <w:tcBorders>
              <w:top w:val="single" w:sz="4" w:space="0" w:color="auto"/>
            </w:tcBorders>
          </w:tcPr>
          <w:p w:rsidR="00245DDB" w:rsidRPr="00085BE2" w:rsidRDefault="00245DDB" w:rsidP="00245DDB">
            <w:pPr>
              <w:keepNext/>
              <w:keepLines/>
              <w:spacing w:after="40" w:line="200" w:lineRule="exact"/>
              <w:jc w:val="center"/>
              <w:rPr>
                <w:rFonts w:cs="Arial"/>
                <w:bCs/>
                <w:sz w:val="18"/>
                <w:szCs w:val="18"/>
                <w:lang w:val="en-GB"/>
              </w:rPr>
            </w:pPr>
          </w:p>
        </w:tc>
        <w:tc>
          <w:tcPr>
            <w:tcW w:w="393" w:type="dxa"/>
            <w:tcBorders>
              <w:top w:val="single" w:sz="4" w:space="0" w:color="auto"/>
            </w:tcBorders>
            <w:shd w:val="clear" w:color="auto" w:fill="FFF2CC"/>
          </w:tcPr>
          <w:p w:rsidR="00245DDB" w:rsidRPr="00085BE2" w:rsidRDefault="00245DDB" w:rsidP="00245DDB">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ed w:val="0"/>
                  </w:checkBox>
                </w:ffData>
              </w:fldChar>
            </w:r>
            <w:r w:rsidRPr="00085BE2">
              <w:rPr>
                <w:rFonts w:cs="Arial"/>
                <w:bCs/>
                <w:sz w:val="18"/>
                <w:szCs w:val="18"/>
                <w:lang w:val="en-GB"/>
              </w:rPr>
              <w:instrText xml:space="preserve"> FORMCHECKBOX </w:instrText>
            </w:r>
            <w:r w:rsidR="00A04AED">
              <w:rPr>
                <w:rFonts w:cs="Arial"/>
                <w:bCs/>
                <w:sz w:val="18"/>
                <w:szCs w:val="18"/>
                <w:lang w:val="en-GB"/>
              </w:rPr>
            </w:r>
            <w:r w:rsidR="00A04AED">
              <w:rPr>
                <w:rFonts w:cs="Arial"/>
                <w:bCs/>
                <w:sz w:val="18"/>
                <w:szCs w:val="18"/>
                <w:lang w:val="en-GB"/>
              </w:rPr>
              <w:fldChar w:fldCharType="separate"/>
            </w:r>
            <w:r w:rsidRPr="00085BE2">
              <w:rPr>
                <w:rFonts w:cs="Arial"/>
                <w:bCs/>
                <w:sz w:val="18"/>
                <w:szCs w:val="18"/>
                <w:lang w:val="en-GB"/>
              </w:rPr>
              <w:fldChar w:fldCharType="end"/>
            </w:r>
          </w:p>
        </w:tc>
        <w:tc>
          <w:tcPr>
            <w:tcW w:w="392" w:type="dxa"/>
            <w:tcBorders>
              <w:top w:val="single" w:sz="4" w:space="0" w:color="auto"/>
            </w:tcBorders>
            <w:shd w:val="clear" w:color="auto" w:fill="FFF2CC"/>
          </w:tcPr>
          <w:p w:rsidR="00245DDB" w:rsidRPr="00085BE2" w:rsidRDefault="00245DDB" w:rsidP="00245DDB">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A04AED">
              <w:rPr>
                <w:rFonts w:cs="Arial"/>
                <w:bCs/>
                <w:sz w:val="18"/>
                <w:szCs w:val="18"/>
                <w:lang w:val="en-GB"/>
              </w:rPr>
            </w:r>
            <w:r w:rsidR="00A04AED">
              <w:rPr>
                <w:rFonts w:cs="Arial"/>
                <w:bCs/>
                <w:sz w:val="18"/>
                <w:szCs w:val="18"/>
                <w:lang w:val="en-GB"/>
              </w:rPr>
              <w:fldChar w:fldCharType="separate"/>
            </w:r>
            <w:r w:rsidRPr="00085BE2">
              <w:rPr>
                <w:rFonts w:cs="Arial"/>
                <w:bCs/>
                <w:sz w:val="18"/>
                <w:szCs w:val="18"/>
                <w:lang w:val="en-GB"/>
              </w:rPr>
              <w:fldChar w:fldCharType="end"/>
            </w:r>
          </w:p>
        </w:tc>
        <w:tc>
          <w:tcPr>
            <w:tcW w:w="740" w:type="dxa"/>
            <w:tcBorders>
              <w:top w:val="single" w:sz="4" w:space="0" w:color="auto"/>
            </w:tcBorders>
            <w:shd w:val="clear" w:color="auto" w:fill="FFF2CC"/>
          </w:tcPr>
          <w:p w:rsidR="00245DDB" w:rsidRPr="00085BE2" w:rsidRDefault="00245DDB" w:rsidP="00245DDB">
            <w:pPr>
              <w:spacing w:after="40" w:line="200" w:lineRule="exact"/>
              <w:jc w:val="center"/>
              <w:rPr>
                <w:rFonts w:cs="Arial"/>
                <w:iCs/>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r>
      <w:tr w:rsidR="00245DDB" w:rsidRPr="00085BE2" w:rsidTr="00B82927">
        <w:tc>
          <w:tcPr>
            <w:tcW w:w="811" w:type="dxa"/>
            <w:tcBorders>
              <w:top w:val="single" w:sz="4" w:space="0" w:color="auto"/>
            </w:tcBorders>
          </w:tcPr>
          <w:p w:rsidR="00245DDB" w:rsidRPr="00085BE2" w:rsidRDefault="00245DDB" w:rsidP="00245DDB">
            <w:pPr>
              <w:rPr>
                <w:lang w:val="en-GB"/>
              </w:rPr>
            </w:pPr>
            <w:r w:rsidRPr="00085BE2">
              <w:rPr>
                <w:sz w:val="18"/>
                <w:szCs w:val="18"/>
                <w:lang w:val="en-GB"/>
              </w:rPr>
              <w:t>7.10.3</w:t>
            </w:r>
          </w:p>
        </w:tc>
        <w:tc>
          <w:tcPr>
            <w:tcW w:w="4900" w:type="dxa"/>
            <w:tcBorders>
              <w:top w:val="single" w:sz="4" w:space="0" w:color="auto"/>
            </w:tcBorders>
          </w:tcPr>
          <w:p w:rsidR="00245DDB" w:rsidRPr="00471A64" w:rsidRDefault="00471A64" w:rsidP="000C14E7">
            <w:pPr>
              <w:rPr>
                <w:sz w:val="18"/>
                <w:szCs w:val="18"/>
              </w:rPr>
            </w:pPr>
            <w:r w:rsidRPr="00471A64">
              <w:rPr>
                <w:sz w:val="18"/>
                <w:szCs w:val="18"/>
              </w:rPr>
              <w:t>Bei der Nutzung für Biobanking muss ein Verfahren für die Implementierung, Änderung und Nutzung von Computer</w:t>
            </w:r>
            <w:r w:rsidR="0028265C">
              <w:rPr>
                <w:sz w:val="18"/>
                <w:szCs w:val="18"/>
              </w:rPr>
              <w:t>-</w:t>
            </w:r>
            <w:r w:rsidRPr="00471A64">
              <w:rPr>
                <w:sz w:val="18"/>
                <w:szCs w:val="18"/>
              </w:rPr>
              <w:t>systemsoftware, Hardware und (einer) Datenbank(en) vorhanden sein. Das Verfahren muss mindestens die Daten</w:t>
            </w:r>
            <w:r w:rsidR="0028265C">
              <w:rPr>
                <w:sz w:val="18"/>
                <w:szCs w:val="18"/>
              </w:rPr>
              <w:t>-</w:t>
            </w:r>
            <w:r w:rsidRPr="00471A64">
              <w:rPr>
                <w:sz w:val="18"/>
                <w:szCs w:val="18"/>
              </w:rPr>
              <w:t>integrität, Sicherheitskontrollen und ein Backup-System beinhalten, um den Verlust oder eine Beschädigung von Daten zu verhindern.</w:t>
            </w:r>
          </w:p>
        </w:tc>
        <w:tc>
          <w:tcPr>
            <w:tcW w:w="2296" w:type="dxa"/>
            <w:tcBorders>
              <w:top w:val="single" w:sz="4" w:space="0" w:color="auto"/>
            </w:tcBorders>
            <w:shd w:val="clear" w:color="auto" w:fill="DEEAF6"/>
          </w:tcPr>
          <w:p w:rsidR="00245DDB" w:rsidRPr="00085BE2" w:rsidRDefault="00245DDB" w:rsidP="00245DDB">
            <w:pPr>
              <w:spacing w:after="40" w:line="200" w:lineRule="exact"/>
              <w:rPr>
                <w:rFonts w:cs="Arial"/>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c>
          <w:tcPr>
            <w:tcW w:w="391" w:type="dxa"/>
            <w:tcBorders>
              <w:top w:val="single" w:sz="4" w:space="0" w:color="auto"/>
            </w:tcBorders>
          </w:tcPr>
          <w:p w:rsidR="00245DDB" w:rsidRPr="00085BE2" w:rsidRDefault="00245DDB" w:rsidP="00245DDB">
            <w:pPr>
              <w:keepNext/>
              <w:keepLines/>
              <w:spacing w:after="40" w:line="200" w:lineRule="exact"/>
              <w:jc w:val="center"/>
              <w:rPr>
                <w:rFonts w:cs="Arial"/>
                <w:bCs/>
                <w:sz w:val="18"/>
                <w:szCs w:val="18"/>
                <w:lang w:val="en-GB"/>
              </w:rPr>
            </w:pPr>
          </w:p>
        </w:tc>
        <w:tc>
          <w:tcPr>
            <w:tcW w:w="393" w:type="dxa"/>
            <w:tcBorders>
              <w:top w:val="single" w:sz="4" w:space="0" w:color="auto"/>
            </w:tcBorders>
            <w:shd w:val="clear" w:color="auto" w:fill="FFF2CC"/>
          </w:tcPr>
          <w:p w:rsidR="00245DDB" w:rsidRPr="00085BE2" w:rsidRDefault="00245DDB" w:rsidP="00245DDB">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A04AED">
              <w:rPr>
                <w:rFonts w:cs="Arial"/>
                <w:bCs/>
                <w:sz w:val="18"/>
                <w:szCs w:val="18"/>
                <w:lang w:val="en-GB"/>
              </w:rPr>
            </w:r>
            <w:r w:rsidR="00A04AED">
              <w:rPr>
                <w:rFonts w:cs="Arial"/>
                <w:bCs/>
                <w:sz w:val="18"/>
                <w:szCs w:val="18"/>
                <w:lang w:val="en-GB"/>
              </w:rPr>
              <w:fldChar w:fldCharType="separate"/>
            </w:r>
            <w:r w:rsidRPr="00085BE2">
              <w:rPr>
                <w:rFonts w:cs="Arial"/>
                <w:bCs/>
                <w:sz w:val="18"/>
                <w:szCs w:val="18"/>
                <w:lang w:val="en-GB"/>
              </w:rPr>
              <w:fldChar w:fldCharType="end"/>
            </w:r>
          </w:p>
        </w:tc>
        <w:tc>
          <w:tcPr>
            <w:tcW w:w="392" w:type="dxa"/>
            <w:tcBorders>
              <w:top w:val="single" w:sz="4" w:space="0" w:color="auto"/>
            </w:tcBorders>
            <w:shd w:val="clear" w:color="auto" w:fill="FFF2CC"/>
          </w:tcPr>
          <w:p w:rsidR="00245DDB" w:rsidRPr="00085BE2" w:rsidRDefault="00245DDB" w:rsidP="00245DDB">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A04AED">
              <w:rPr>
                <w:rFonts w:cs="Arial"/>
                <w:bCs/>
                <w:sz w:val="18"/>
                <w:szCs w:val="18"/>
                <w:lang w:val="en-GB"/>
              </w:rPr>
            </w:r>
            <w:r w:rsidR="00A04AED">
              <w:rPr>
                <w:rFonts w:cs="Arial"/>
                <w:bCs/>
                <w:sz w:val="18"/>
                <w:szCs w:val="18"/>
                <w:lang w:val="en-GB"/>
              </w:rPr>
              <w:fldChar w:fldCharType="separate"/>
            </w:r>
            <w:r w:rsidRPr="00085BE2">
              <w:rPr>
                <w:rFonts w:cs="Arial"/>
                <w:bCs/>
                <w:sz w:val="18"/>
                <w:szCs w:val="18"/>
                <w:lang w:val="en-GB"/>
              </w:rPr>
              <w:fldChar w:fldCharType="end"/>
            </w:r>
          </w:p>
        </w:tc>
        <w:tc>
          <w:tcPr>
            <w:tcW w:w="740" w:type="dxa"/>
            <w:tcBorders>
              <w:top w:val="single" w:sz="4" w:space="0" w:color="auto"/>
            </w:tcBorders>
            <w:shd w:val="clear" w:color="auto" w:fill="FFF2CC"/>
          </w:tcPr>
          <w:p w:rsidR="00245DDB" w:rsidRPr="00085BE2" w:rsidRDefault="00245DDB" w:rsidP="00245DDB">
            <w:pPr>
              <w:spacing w:after="40" w:line="200" w:lineRule="exact"/>
              <w:jc w:val="center"/>
              <w:rPr>
                <w:rFonts w:cs="Arial"/>
                <w:iCs/>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r>
      <w:tr w:rsidR="00631A9D" w:rsidRPr="00085BE2" w:rsidTr="00B82927">
        <w:tc>
          <w:tcPr>
            <w:tcW w:w="811" w:type="dxa"/>
            <w:tcBorders>
              <w:top w:val="single" w:sz="4" w:space="0" w:color="auto"/>
              <w:bottom w:val="single" w:sz="4" w:space="0" w:color="auto"/>
            </w:tcBorders>
          </w:tcPr>
          <w:p w:rsidR="00631A9D" w:rsidRPr="00085BE2" w:rsidRDefault="009805CC" w:rsidP="00245DDB">
            <w:pPr>
              <w:spacing w:after="40" w:line="200" w:lineRule="exact"/>
              <w:rPr>
                <w:sz w:val="18"/>
                <w:szCs w:val="18"/>
                <w:lang w:val="en-GB"/>
              </w:rPr>
            </w:pPr>
            <w:r w:rsidRPr="00085BE2">
              <w:rPr>
                <w:sz w:val="18"/>
                <w:szCs w:val="18"/>
                <w:lang w:val="en-GB"/>
              </w:rPr>
              <w:t>7.10.</w:t>
            </w:r>
            <w:r w:rsidR="00245DDB">
              <w:rPr>
                <w:sz w:val="18"/>
                <w:szCs w:val="18"/>
                <w:lang w:val="en-GB"/>
              </w:rPr>
              <w:t>4</w:t>
            </w:r>
          </w:p>
        </w:tc>
        <w:tc>
          <w:tcPr>
            <w:tcW w:w="4900" w:type="dxa"/>
            <w:tcBorders>
              <w:top w:val="single" w:sz="4" w:space="0" w:color="auto"/>
              <w:bottom w:val="single" w:sz="4" w:space="0" w:color="auto"/>
            </w:tcBorders>
          </w:tcPr>
          <w:p w:rsidR="00631A9D" w:rsidRPr="00471A64" w:rsidRDefault="00471A64" w:rsidP="00245DDB">
            <w:pPr>
              <w:rPr>
                <w:sz w:val="18"/>
                <w:szCs w:val="18"/>
              </w:rPr>
            </w:pPr>
            <w:r w:rsidRPr="00471A64">
              <w:rPr>
                <w:sz w:val="18"/>
                <w:szCs w:val="18"/>
              </w:rPr>
              <w:t>Die Biobank muss Zugriff auf die Daten und Informationen haben, die für die Erbringung einer vertraglich vereinbarten Dienstleistung erforderlich sind.</w:t>
            </w:r>
          </w:p>
        </w:tc>
        <w:tc>
          <w:tcPr>
            <w:tcW w:w="2296" w:type="dxa"/>
            <w:tcBorders>
              <w:top w:val="single" w:sz="4" w:space="0" w:color="auto"/>
              <w:bottom w:val="single" w:sz="4" w:space="0" w:color="auto"/>
            </w:tcBorders>
            <w:shd w:val="clear" w:color="auto" w:fill="DEEAF6"/>
          </w:tcPr>
          <w:p w:rsidR="00631A9D" w:rsidRPr="00085BE2" w:rsidRDefault="00631A9D" w:rsidP="00B65027">
            <w:pPr>
              <w:spacing w:after="40" w:line="200" w:lineRule="exact"/>
              <w:rPr>
                <w:rFonts w:cs="Arial"/>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c>
          <w:tcPr>
            <w:tcW w:w="391" w:type="dxa"/>
            <w:tcBorders>
              <w:top w:val="single" w:sz="4" w:space="0" w:color="auto"/>
              <w:bottom w:val="single" w:sz="4" w:space="0" w:color="auto"/>
            </w:tcBorders>
          </w:tcPr>
          <w:p w:rsidR="00631A9D" w:rsidRPr="00085BE2" w:rsidRDefault="00631A9D" w:rsidP="00B65027">
            <w:pPr>
              <w:spacing w:after="40" w:line="200" w:lineRule="exact"/>
              <w:jc w:val="center"/>
              <w:rPr>
                <w:rFonts w:cs="Arial"/>
                <w:bCs/>
                <w:sz w:val="18"/>
                <w:szCs w:val="18"/>
                <w:lang w:val="en-GB"/>
              </w:rPr>
            </w:pPr>
          </w:p>
        </w:tc>
        <w:tc>
          <w:tcPr>
            <w:tcW w:w="393" w:type="dxa"/>
            <w:tcBorders>
              <w:top w:val="single" w:sz="4" w:space="0" w:color="auto"/>
              <w:bottom w:val="single" w:sz="4" w:space="0" w:color="auto"/>
            </w:tcBorders>
            <w:shd w:val="clear" w:color="auto" w:fill="FFF2CC"/>
          </w:tcPr>
          <w:p w:rsidR="00631A9D" w:rsidRPr="00085BE2" w:rsidRDefault="00631A9D" w:rsidP="00B65027">
            <w:pPr>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A04AED">
              <w:rPr>
                <w:rFonts w:cs="Arial"/>
                <w:bCs/>
                <w:sz w:val="18"/>
                <w:szCs w:val="18"/>
                <w:lang w:val="en-GB"/>
              </w:rPr>
            </w:r>
            <w:r w:rsidR="00A04AED">
              <w:rPr>
                <w:rFonts w:cs="Arial"/>
                <w:bCs/>
                <w:sz w:val="18"/>
                <w:szCs w:val="18"/>
                <w:lang w:val="en-GB"/>
              </w:rPr>
              <w:fldChar w:fldCharType="separate"/>
            </w:r>
            <w:r w:rsidRPr="00085BE2">
              <w:rPr>
                <w:rFonts w:cs="Arial"/>
                <w:bCs/>
                <w:sz w:val="18"/>
                <w:szCs w:val="18"/>
                <w:lang w:val="en-GB"/>
              </w:rPr>
              <w:fldChar w:fldCharType="end"/>
            </w:r>
          </w:p>
        </w:tc>
        <w:tc>
          <w:tcPr>
            <w:tcW w:w="392" w:type="dxa"/>
            <w:tcBorders>
              <w:top w:val="single" w:sz="4" w:space="0" w:color="auto"/>
              <w:bottom w:val="single" w:sz="4" w:space="0" w:color="auto"/>
            </w:tcBorders>
            <w:shd w:val="clear" w:color="auto" w:fill="FFF2CC"/>
          </w:tcPr>
          <w:p w:rsidR="00631A9D" w:rsidRPr="00085BE2" w:rsidRDefault="00631A9D" w:rsidP="00B65027">
            <w:pPr>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A04AED">
              <w:rPr>
                <w:rFonts w:cs="Arial"/>
                <w:bCs/>
                <w:sz w:val="18"/>
                <w:szCs w:val="18"/>
                <w:lang w:val="en-GB"/>
              </w:rPr>
            </w:r>
            <w:r w:rsidR="00A04AED">
              <w:rPr>
                <w:rFonts w:cs="Arial"/>
                <w:bCs/>
                <w:sz w:val="18"/>
                <w:szCs w:val="18"/>
                <w:lang w:val="en-GB"/>
              </w:rPr>
              <w:fldChar w:fldCharType="separate"/>
            </w:r>
            <w:r w:rsidRPr="00085BE2">
              <w:rPr>
                <w:rFonts w:cs="Arial"/>
                <w:bCs/>
                <w:sz w:val="18"/>
                <w:szCs w:val="18"/>
                <w:lang w:val="en-GB"/>
              </w:rPr>
              <w:fldChar w:fldCharType="end"/>
            </w:r>
          </w:p>
        </w:tc>
        <w:tc>
          <w:tcPr>
            <w:tcW w:w="740" w:type="dxa"/>
            <w:tcBorders>
              <w:top w:val="single" w:sz="4" w:space="0" w:color="auto"/>
              <w:bottom w:val="single" w:sz="4" w:space="0" w:color="auto"/>
            </w:tcBorders>
            <w:shd w:val="clear" w:color="auto" w:fill="FFF2CC"/>
          </w:tcPr>
          <w:p w:rsidR="00631A9D" w:rsidRPr="00085BE2" w:rsidRDefault="00631A9D" w:rsidP="00B65027">
            <w:pPr>
              <w:spacing w:after="40" w:line="200" w:lineRule="exact"/>
              <w:jc w:val="center"/>
              <w:rPr>
                <w:rFonts w:cs="Arial"/>
                <w:iCs/>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r>
      <w:tr w:rsidR="009805CC" w:rsidRPr="00085BE2" w:rsidTr="00B82927">
        <w:tc>
          <w:tcPr>
            <w:tcW w:w="811" w:type="dxa"/>
            <w:tcBorders>
              <w:top w:val="single" w:sz="4" w:space="0" w:color="auto"/>
            </w:tcBorders>
          </w:tcPr>
          <w:p w:rsidR="009805CC" w:rsidRPr="00085BE2" w:rsidRDefault="009805CC" w:rsidP="00245DDB">
            <w:pPr>
              <w:rPr>
                <w:lang w:val="en-GB"/>
              </w:rPr>
            </w:pPr>
            <w:r w:rsidRPr="00085BE2">
              <w:rPr>
                <w:sz w:val="18"/>
                <w:szCs w:val="18"/>
                <w:lang w:val="en-GB"/>
              </w:rPr>
              <w:t>7.10.</w:t>
            </w:r>
            <w:r w:rsidR="00245DDB">
              <w:rPr>
                <w:sz w:val="18"/>
                <w:szCs w:val="18"/>
                <w:lang w:val="en-GB"/>
              </w:rPr>
              <w:t>5</w:t>
            </w:r>
          </w:p>
        </w:tc>
        <w:tc>
          <w:tcPr>
            <w:tcW w:w="4900" w:type="dxa"/>
            <w:tcBorders>
              <w:top w:val="single" w:sz="4" w:space="0" w:color="auto"/>
            </w:tcBorders>
          </w:tcPr>
          <w:p w:rsidR="009805CC" w:rsidRPr="00471A64" w:rsidRDefault="00471A64" w:rsidP="00C53E9C">
            <w:pPr>
              <w:rPr>
                <w:sz w:val="18"/>
                <w:szCs w:val="18"/>
              </w:rPr>
            </w:pPr>
            <w:r w:rsidRPr="00471A64">
              <w:rPr>
                <w:sz w:val="18"/>
                <w:szCs w:val="18"/>
              </w:rPr>
              <w:t>Die Biobank sollte Interessenten Zugang zu einem Katalog mit verfügbarem biologischem Material und zugehörigen Daten bieten.</w:t>
            </w:r>
          </w:p>
        </w:tc>
        <w:tc>
          <w:tcPr>
            <w:tcW w:w="2296" w:type="dxa"/>
            <w:tcBorders>
              <w:top w:val="single" w:sz="4" w:space="0" w:color="auto"/>
            </w:tcBorders>
            <w:shd w:val="clear" w:color="auto" w:fill="DEEAF6"/>
          </w:tcPr>
          <w:p w:rsidR="009805CC" w:rsidRPr="00085BE2" w:rsidRDefault="009805CC" w:rsidP="009805CC">
            <w:pPr>
              <w:spacing w:after="40" w:line="200" w:lineRule="exact"/>
              <w:rPr>
                <w:rFonts w:cs="Arial"/>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c>
          <w:tcPr>
            <w:tcW w:w="391" w:type="dxa"/>
            <w:tcBorders>
              <w:top w:val="single" w:sz="4" w:space="0" w:color="auto"/>
            </w:tcBorders>
          </w:tcPr>
          <w:p w:rsidR="009805CC" w:rsidRPr="00085BE2" w:rsidRDefault="009805CC" w:rsidP="009805CC">
            <w:pPr>
              <w:keepNext/>
              <w:keepLines/>
              <w:spacing w:after="40" w:line="200" w:lineRule="exact"/>
              <w:jc w:val="center"/>
              <w:rPr>
                <w:rFonts w:cs="Arial"/>
                <w:bCs/>
                <w:sz w:val="18"/>
                <w:szCs w:val="18"/>
                <w:lang w:val="en-GB"/>
              </w:rPr>
            </w:pPr>
          </w:p>
        </w:tc>
        <w:tc>
          <w:tcPr>
            <w:tcW w:w="393" w:type="dxa"/>
            <w:tcBorders>
              <w:top w:val="single" w:sz="4" w:space="0" w:color="auto"/>
            </w:tcBorders>
            <w:shd w:val="clear" w:color="auto" w:fill="FFF2CC"/>
          </w:tcPr>
          <w:p w:rsidR="009805CC" w:rsidRPr="00085BE2" w:rsidRDefault="009805CC" w:rsidP="009805CC">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A04AED">
              <w:rPr>
                <w:rFonts w:cs="Arial"/>
                <w:bCs/>
                <w:sz w:val="18"/>
                <w:szCs w:val="18"/>
                <w:lang w:val="en-GB"/>
              </w:rPr>
            </w:r>
            <w:r w:rsidR="00A04AED">
              <w:rPr>
                <w:rFonts w:cs="Arial"/>
                <w:bCs/>
                <w:sz w:val="18"/>
                <w:szCs w:val="18"/>
                <w:lang w:val="en-GB"/>
              </w:rPr>
              <w:fldChar w:fldCharType="separate"/>
            </w:r>
            <w:r w:rsidRPr="00085BE2">
              <w:rPr>
                <w:rFonts w:cs="Arial"/>
                <w:bCs/>
                <w:sz w:val="18"/>
                <w:szCs w:val="18"/>
                <w:lang w:val="en-GB"/>
              </w:rPr>
              <w:fldChar w:fldCharType="end"/>
            </w:r>
          </w:p>
        </w:tc>
        <w:tc>
          <w:tcPr>
            <w:tcW w:w="392" w:type="dxa"/>
            <w:tcBorders>
              <w:top w:val="single" w:sz="4" w:space="0" w:color="auto"/>
            </w:tcBorders>
            <w:shd w:val="clear" w:color="auto" w:fill="FFF2CC"/>
          </w:tcPr>
          <w:p w:rsidR="009805CC" w:rsidRPr="00085BE2" w:rsidRDefault="009805CC" w:rsidP="009805CC">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A04AED">
              <w:rPr>
                <w:rFonts w:cs="Arial"/>
                <w:bCs/>
                <w:sz w:val="18"/>
                <w:szCs w:val="18"/>
                <w:lang w:val="en-GB"/>
              </w:rPr>
            </w:r>
            <w:r w:rsidR="00A04AED">
              <w:rPr>
                <w:rFonts w:cs="Arial"/>
                <w:bCs/>
                <w:sz w:val="18"/>
                <w:szCs w:val="18"/>
                <w:lang w:val="en-GB"/>
              </w:rPr>
              <w:fldChar w:fldCharType="separate"/>
            </w:r>
            <w:r w:rsidRPr="00085BE2">
              <w:rPr>
                <w:rFonts w:cs="Arial"/>
                <w:bCs/>
                <w:sz w:val="18"/>
                <w:szCs w:val="18"/>
                <w:lang w:val="en-GB"/>
              </w:rPr>
              <w:fldChar w:fldCharType="end"/>
            </w:r>
          </w:p>
        </w:tc>
        <w:tc>
          <w:tcPr>
            <w:tcW w:w="740" w:type="dxa"/>
            <w:tcBorders>
              <w:top w:val="single" w:sz="4" w:space="0" w:color="auto"/>
            </w:tcBorders>
            <w:shd w:val="clear" w:color="auto" w:fill="FFF2CC"/>
          </w:tcPr>
          <w:p w:rsidR="009805CC" w:rsidRPr="00085BE2" w:rsidRDefault="009805CC" w:rsidP="009805CC">
            <w:pPr>
              <w:spacing w:after="40" w:line="200" w:lineRule="exact"/>
              <w:jc w:val="center"/>
              <w:rPr>
                <w:rFonts w:cs="Arial"/>
                <w:iCs/>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r>
      <w:tr w:rsidR="009805CC" w:rsidRPr="00085BE2" w:rsidTr="00B82927">
        <w:tc>
          <w:tcPr>
            <w:tcW w:w="811" w:type="dxa"/>
            <w:tcBorders>
              <w:top w:val="single" w:sz="4" w:space="0" w:color="auto"/>
            </w:tcBorders>
          </w:tcPr>
          <w:p w:rsidR="009805CC" w:rsidRPr="00085BE2" w:rsidRDefault="009805CC" w:rsidP="00245DDB">
            <w:pPr>
              <w:rPr>
                <w:lang w:val="en-GB"/>
              </w:rPr>
            </w:pPr>
            <w:r w:rsidRPr="00085BE2">
              <w:rPr>
                <w:sz w:val="18"/>
                <w:szCs w:val="18"/>
                <w:lang w:val="en-GB"/>
              </w:rPr>
              <w:t>7.10.</w:t>
            </w:r>
            <w:r w:rsidR="00245DDB">
              <w:rPr>
                <w:sz w:val="18"/>
                <w:szCs w:val="18"/>
                <w:lang w:val="en-GB"/>
              </w:rPr>
              <w:t>6</w:t>
            </w:r>
          </w:p>
        </w:tc>
        <w:tc>
          <w:tcPr>
            <w:tcW w:w="4900" w:type="dxa"/>
            <w:tcBorders>
              <w:top w:val="single" w:sz="4" w:space="0" w:color="auto"/>
            </w:tcBorders>
          </w:tcPr>
          <w:p w:rsidR="009805CC" w:rsidRPr="00471A64" w:rsidRDefault="00471A64" w:rsidP="00C53E9C">
            <w:pPr>
              <w:rPr>
                <w:sz w:val="18"/>
                <w:szCs w:val="18"/>
              </w:rPr>
            </w:pPr>
            <w:r w:rsidRPr="00471A64">
              <w:rPr>
                <w:sz w:val="18"/>
                <w:szCs w:val="18"/>
              </w:rPr>
              <w:t>Die Biobank muss wie jeweils für Forschungszwecke notwendig und/oder in Übereinstimmung mit anwendbaren Anforderungen sowie 7.3.3.2 Zugriff auf die entsprechenden Daten in Zusammenhang mit dem biologischen Material erhalten.</w:t>
            </w:r>
          </w:p>
        </w:tc>
        <w:tc>
          <w:tcPr>
            <w:tcW w:w="2296" w:type="dxa"/>
            <w:tcBorders>
              <w:top w:val="single" w:sz="4" w:space="0" w:color="auto"/>
            </w:tcBorders>
            <w:shd w:val="clear" w:color="auto" w:fill="DEEAF6"/>
          </w:tcPr>
          <w:p w:rsidR="009805CC" w:rsidRPr="00085BE2" w:rsidRDefault="009805CC" w:rsidP="009805CC">
            <w:pPr>
              <w:spacing w:after="40" w:line="200" w:lineRule="exact"/>
              <w:rPr>
                <w:rFonts w:cs="Arial"/>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c>
          <w:tcPr>
            <w:tcW w:w="391" w:type="dxa"/>
            <w:tcBorders>
              <w:top w:val="single" w:sz="4" w:space="0" w:color="auto"/>
            </w:tcBorders>
          </w:tcPr>
          <w:p w:rsidR="009805CC" w:rsidRPr="00085BE2" w:rsidRDefault="009805CC" w:rsidP="009805CC">
            <w:pPr>
              <w:keepNext/>
              <w:keepLines/>
              <w:spacing w:after="40" w:line="200" w:lineRule="exact"/>
              <w:jc w:val="center"/>
              <w:rPr>
                <w:rFonts w:cs="Arial"/>
                <w:bCs/>
                <w:sz w:val="18"/>
                <w:szCs w:val="18"/>
                <w:lang w:val="en-GB"/>
              </w:rPr>
            </w:pPr>
          </w:p>
        </w:tc>
        <w:tc>
          <w:tcPr>
            <w:tcW w:w="393" w:type="dxa"/>
            <w:tcBorders>
              <w:top w:val="single" w:sz="4" w:space="0" w:color="auto"/>
            </w:tcBorders>
            <w:shd w:val="clear" w:color="auto" w:fill="FFF2CC"/>
          </w:tcPr>
          <w:p w:rsidR="009805CC" w:rsidRPr="00085BE2" w:rsidRDefault="009805CC" w:rsidP="009805CC">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ed w:val="0"/>
                  </w:checkBox>
                </w:ffData>
              </w:fldChar>
            </w:r>
            <w:r w:rsidRPr="00085BE2">
              <w:rPr>
                <w:rFonts w:cs="Arial"/>
                <w:bCs/>
                <w:sz w:val="18"/>
                <w:szCs w:val="18"/>
                <w:lang w:val="en-GB"/>
              </w:rPr>
              <w:instrText xml:space="preserve"> FORMCHECKBOX </w:instrText>
            </w:r>
            <w:r w:rsidR="00A04AED">
              <w:rPr>
                <w:rFonts w:cs="Arial"/>
                <w:bCs/>
                <w:sz w:val="18"/>
                <w:szCs w:val="18"/>
                <w:lang w:val="en-GB"/>
              </w:rPr>
            </w:r>
            <w:r w:rsidR="00A04AED">
              <w:rPr>
                <w:rFonts w:cs="Arial"/>
                <w:bCs/>
                <w:sz w:val="18"/>
                <w:szCs w:val="18"/>
                <w:lang w:val="en-GB"/>
              </w:rPr>
              <w:fldChar w:fldCharType="separate"/>
            </w:r>
            <w:r w:rsidRPr="00085BE2">
              <w:rPr>
                <w:rFonts w:cs="Arial"/>
                <w:bCs/>
                <w:sz w:val="18"/>
                <w:szCs w:val="18"/>
                <w:lang w:val="en-GB"/>
              </w:rPr>
              <w:fldChar w:fldCharType="end"/>
            </w:r>
          </w:p>
        </w:tc>
        <w:tc>
          <w:tcPr>
            <w:tcW w:w="392" w:type="dxa"/>
            <w:tcBorders>
              <w:top w:val="single" w:sz="4" w:space="0" w:color="auto"/>
            </w:tcBorders>
            <w:shd w:val="clear" w:color="auto" w:fill="FFF2CC"/>
          </w:tcPr>
          <w:p w:rsidR="009805CC" w:rsidRPr="00085BE2" w:rsidRDefault="009805CC" w:rsidP="009805CC">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A04AED">
              <w:rPr>
                <w:rFonts w:cs="Arial"/>
                <w:bCs/>
                <w:sz w:val="18"/>
                <w:szCs w:val="18"/>
                <w:lang w:val="en-GB"/>
              </w:rPr>
            </w:r>
            <w:r w:rsidR="00A04AED">
              <w:rPr>
                <w:rFonts w:cs="Arial"/>
                <w:bCs/>
                <w:sz w:val="18"/>
                <w:szCs w:val="18"/>
                <w:lang w:val="en-GB"/>
              </w:rPr>
              <w:fldChar w:fldCharType="separate"/>
            </w:r>
            <w:r w:rsidRPr="00085BE2">
              <w:rPr>
                <w:rFonts w:cs="Arial"/>
                <w:bCs/>
                <w:sz w:val="18"/>
                <w:szCs w:val="18"/>
                <w:lang w:val="en-GB"/>
              </w:rPr>
              <w:fldChar w:fldCharType="end"/>
            </w:r>
          </w:p>
        </w:tc>
        <w:tc>
          <w:tcPr>
            <w:tcW w:w="740" w:type="dxa"/>
            <w:tcBorders>
              <w:top w:val="single" w:sz="4" w:space="0" w:color="auto"/>
            </w:tcBorders>
            <w:shd w:val="clear" w:color="auto" w:fill="FFF2CC"/>
          </w:tcPr>
          <w:p w:rsidR="009805CC" w:rsidRPr="00085BE2" w:rsidRDefault="009805CC" w:rsidP="009805CC">
            <w:pPr>
              <w:spacing w:after="40" w:line="200" w:lineRule="exact"/>
              <w:jc w:val="center"/>
              <w:rPr>
                <w:rFonts w:cs="Arial"/>
                <w:iCs/>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r>
    </w:tbl>
    <w:p w:rsidR="00631A9D" w:rsidRPr="00085BE2" w:rsidRDefault="00971024" w:rsidP="00A17E4B">
      <w:pPr>
        <w:pStyle w:val="berschrift2"/>
        <w:rPr>
          <w:sz w:val="16"/>
          <w:szCs w:val="16"/>
          <w:lang w:val="en-GB"/>
        </w:rPr>
      </w:pPr>
      <w:bookmarkStart w:id="23" w:name="_Toc84510267"/>
      <w:r w:rsidRPr="00085BE2">
        <w:rPr>
          <w:lang w:val="en-GB"/>
        </w:rPr>
        <w:t>7.11</w:t>
      </w:r>
      <w:r w:rsidRPr="00085BE2">
        <w:rPr>
          <w:lang w:val="en-GB"/>
        </w:rPr>
        <w:tab/>
      </w:r>
      <w:r w:rsidR="00471A64" w:rsidRPr="00471A64">
        <w:rPr>
          <w:lang w:val="en-GB"/>
        </w:rPr>
        <w:t>Nichtkonforme Ergebnisse</w:t>
      </w:r>
      <w:bookmarkEnd w:id="2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83"/>
        <w:gridCol w:w="1004"/>
        <w:gridCol w:w="2309"/>
        <w:gridCol w:w="391"/>
        <w:gridCol w:w="379"/>
        <w:gridCol w:w="400"/>
        <w:gridCol w:w="745"/>
      </w:tblGrid>
      <w:tr w:rsidR="00D30251" w:rsidRPr="00770C38" w:rsidTr="00CB7654">
        <w:trPr>
          <w:trHeight w:val="340"/>
        </w:trPr>
        <w:tc>
          <w:tcPr>
            <w:tcW w:w="4690" w:type="dxa"/>
            <w:tcBorders>
              <w:top w:val="single" w:sz="12" w:space="0" w:color="auto"/>
              <w:bottom w:val="single" w:sz="12" w:space="0" w:color="auto"/>
              <w:right w:val="single" w:sz="4" w:space="0" w:color="auto"/>
            </w:tcBorders>
            <w:shd w:val="clear" w:color="auto" w:fill="auto"/>
          </w:tcPr>
          <w:p w:rsidR="00D30251" w:rsidRPr="00C70912" w:rsidRDefault="00D30251" w:rsidP="00CB7654">
            <w:pPr>
              <w:pStyle w:val="1"/>
            </w:pPr>
          </w:p>
        </w:tc>
        <w:tc>
          <w:tcPr>
            <w:tcW w:w="1005" w:type="dxa"/>
            <w:tcBorders>
              <w:top w:val="single" w:sz="12" w:space="0" w:color="auto"/>
              <w:bottom w:val="single" w:sz="12" w:space="0" w:color="auto"/>
              <w:right w:val="single" w:sz="4" w:space="0" w:color="auto"/>
            </w:tcBorders>
            <w:shd w:val="clear" w:color="auto" w:fill="auto"/>
          </w:tcPr>
          <w:p w:rsidR="00D30251" w:rsidRPr="00E21CAA" w:rsidRDefault="00D30251" w:rsidP="00CB7654">
            <w:pPr>
              <w:rPr>
                <w:rFonts w:cs="Arial"/>
                <w:sz w:val="18"/>
                <w:szCs w:val="18"/>
                <w:highlight w:val="yellow"/>
              </w:rPr>
            </w:pPr>
            <w:r w:rsidRPr="00783FA2">
              <w:rPr>
                <w:rFonts w:cs="Arial"/>
                <w:b/>
                <w:sz w:val="18"/>
                <w:szCs w:val="18"/>
              </w:rPr>
              <w:t>SB</w:t>
            </w:r>
            <w:r>
              <w:rPr>
                <w:rFonts w:cs="Arial"/>
                <w:b/>
                <w:sz w:val="18"/>
                <w:szCs w:val="18"/>
              </w:rPr>
              <w:t xml:space="preserve"> + FB</w:t>
            </w:r>
          </w:p>
        </w:tc>
        <w:tc>
          <w:tcPr>
            <w:tcW w:w="2312" w:type="dxa"/>
            <w:tcBorders>
              <w:top w:val="single" w:sz="12" w:space="0" w:color="auto"/>
              <w:left w:val="single" w:sz="4" w:space="0" w:color="auto"/>
              <w:bottom w:val="single" w:sz="12" w:space="0" w:color="auto"/>
              <w:right w:val="single" w:sz="4" w:space="0" w:color="auto"/>
            </w:tcBorders>
            <w:shd w:val="clear" w:color="auto" w:fill="DEEAF6"/>
          </w:tcPr>
          <w:p w:rsidR="00D30251" w:rsidRPr="005060F7" w:rsidRDefault="00D30251" w:rsidP="00CB7654">
            <w:pPr>
              <w:rPr>
                <w:rFonts w:cs="Arial"/>
                <w:iCs/>
                <w:noProof/>
                <w:sz w:val="18"/>
                <w:szCs w:val="18"/>
              </w:rPr>
            </w:pPr>
            <w:r w:rsidRPr="00770C38">
              <w:rPr>
                <w:rFonts w:cs="Arial"/>
                <w:iCs/>
                <w:noProof/>
                <w:sz w:val="18"/>
                <w:szCs w:val="18"/>
              </w:rPr>
              <w:fldChar w:fldCharType="begin">
                <w:ffData>
                  <w:name w:val="Text4"/>
                  <w:enabled/>
                  <w:calcOnExit w:val="0"/>
                  <w:textInput/>
                </w:ffData>
              </w:fldChar>
            </w:r>
            <w:r w:rsidRPr="00770C38">
              <w:rPr>
                <w:rFonts w:cs="Arial"/>
                <w:iCs/>
                <w:noProof/>
                <w:sz w:val="18"/>
                <w:szCs w:val="18"/>
              </w:rPr>
              <w:instrText xml:space="preserve"> FORMTEXT </w:instrText>
            </w:r>
            <w:r w:rsidRPr="00770C38">
              <w:rPr>
                <w:rFonts w:cs="Arial"/>
                <w:iCs/>
                <w:noProof/>
                <w:sz w:val="18"/>
                <w:szCs w:val="18"/>
              </w:rPr>
            </w:r>
            <w:r w:rsidRPr="00770C38">
              <w:rPr>
                <w:rFonts w:cs="Arial"/>
                <w:iCs/>
                <w:noProof/>
                <w:sz w:val="18"/>
                <w:szCs w:val="18"/>
              </w:rPr>
              <w:fldChar w:fldCharType="separate"/>
            </w:r>
            <w:r w:rsidRPr="00770C38">
              <w:rPr>
                <w:rFonts w:cs="Arial"/>
                <w:iCs/>
                <w:noProof/>
                <w:sz w:val="18"/>
                <w:szCs w:val="18"/>
              </w:rPr>
              <w:t> </w:t>
            </w:r>
            <w:r w:rsidRPr="00770C38">
              <w:rPr>
                <w:rFonts w:cs="Arial"/>
                <w:iCs/>
                <w:noProof/>
                <w:sz w:val="18"/>
                <w:szCs w:val="18"/>
              </w:rPr>
              <w:t> </w:t>
            </w:r>
            <w:r w:rsidRPr="00770C38">
              <w:rPr>
                <w:rFonts w:cs="Arial"/>
                <w:iCs/>
                <w:noProof/>
                <w:sz w:val="18"/>
                <w:szCs w:val="18"/>
              </w:rPr>
              <w:t> </w:t>
            </w:r>
            <w:r w:rsidRPr="00770C38">
              <w:rPr>
                <w:rFonts w:cs="Arial"/>
                <w:iCs/>
                <w:noProof/>
                <w:sz w:val="18"/>
                <w:szCs w:val="18"/>
              </w:rPr>
              <w:t> </w:t>
            </w:r>
            <w:r w:rsidRPr="00770C38">
              <w:rPr>
                <w:rFonts w:cs="Arial"/>
                <w:iCs/>
                <w:noProof/>
                <w:sz w:val="18"/>
                <w:szCs w:val="18"/>
              </w:rPr>
              <w:t> </w:t>
            </w:r>
            <w:r w:rsidRPr="00770C38">
              <w:rPr>
                <w:rFonts w:cs="Arial"/>
                <w:iCs/>
                <w:noProof/>
                <w:sz w:val="18"/>
                <w:szCs w:val="18"/>
              </w:rPr>
              <w:fldChar w:fldCharType="end"/>
            </w:r>
          </w:p>
        </w:tc>
        <w:tc>
          <w:tcPr>
            <w:tcW w:w="391" w:type="dxa"/>
            <w:tcBorders>
              <w:top w:val="single" w:sz="12" w:space="0" w:color="auto"/>
              <w:bottom w:val="single" w:sz="12" w:space="0" w:color="auto"/>
            </w:tcBorders>
            <w:shd w:val="clear" w:color="auto" w:fill="FFF2CC"/>
          </w:tcPr>
          <w:p w:rsidR="00D30251" w:rsidRPr="009E23EC" w:rsidRDefault="00D30251" w:rsidP="00CB7654">
            <w:pP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A04AED">
              <w:rPr>
                <w:rFonts w:cs="Arial"/>
                <w:bCs/>
                <w:sz w:val="18"/>
                <w:szCs w:val="18"/>
              </w:rPr>
            </w:r>
            <w:r w:rsidR="00A04AED">
              <w:rPr>
                <w:rFonts w:cs="Arial"/>
                <w:bCs/>
                <w:sz w:val="18"/>
                <w:szCs w:val="18"/>
              </w:rPr>
              <w:fldChar w:fldCharType="separate"/>
            </w:r>
            <w:r w:rsidRPr="009E23EC">
              <w:rPr>
                <w:rFonts w:cs="Arial"/>
                <w:bCs/>
                <w:sz w:val="18"/>
                <w:szCs w:val="18"/>
              </w:rPr>
              <w:fldChar w:fldCharType="end"/>
            </w:r>
          </w:p>
        </w:tc>
        <w:tc>
          <w:tcPr>
            <w:tcW w:w="379" w:type="dxa"/>
            <w:tcBorders>
              <w:top w:val="single" w:sz="12" w:space="0" w:color="auto"/>
              <w:bottom w:val="single" w:sz="12" w:space="0" w:color="auto"/>
            </w:tcBorders>
            <w:shd w:val="clear" w:color="auto" w:fill="FFF2CC"/>
          </w:tcPr>
          <w:p w:rsidR="00D30251" w:rsidRPr="009E23EC" w:rsidRDefault="00D30251" w:rsidP="00CB7654">
            <w:pP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04AED">
              <w:rPr>
                <w:rFonts w:cs="Arial"/>
                <w:bCs/>
                <w:sz w:val="18"/>
                <w:szCs w:val="18"/>
              </w:rPr>
            </w:r>
            <w:r w:rsidR="00A04AED">
              <w:rPr>
                <w:rFonts w:cs="Arial"/>
                <w:bCs/>
                <w:sz w:val="18"/>
                <w:szCs w:val="18"/>
              </w:rPr>
              <w:fldChar w:fldCharType="separate"/>
            </w:r>
            <w:r w:rsidRPr="009E23EC">
              <w:rPr>
                <w:rFonts w:cs="Arial"/>
                <w:bCs/>
                <w:sz w:val="18"/>
                <w:szCs w:val="18"/>
              </w:rPr>
              <w:fldChar w:fldCharType="end"/>
            </w:r>
          </w:p>
        </w:tc>
        <w:tc>
          <w:tcPr>
            <w:tcW w:w="400" w:type="dxa"/>
            <w:tcBorders>
              <w:top w:val="single" w:sz="12" w:space="0" w:color="auto"/>
              <w:bottom w:val="single" w:sz="12" w:space="0" w:color="auto"/>
            </w:tcBorders>
            <w:shd w:val="clear" w:color="auto" w:fill="FFF2CC"/>
          </w:tcPr>
          <w:p w:rsidR="00D30251" w:rsidRPr="009E23EC" w:rsidRDefault="00D30251" w:rsidP="00CB7654">
            <w:pP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04AED">
              <w:rPr>
                <w:rFonts w:cs="Arial"/>
                <w:bCs/>
                <w:sz w:val="18"/>
                <w:szCs w:val="18"/>
              </w:rPr>
            </w:r>
            <w:r w:rsidR="00A04AED">
              <w:rPr>
                <w:rFonts w:cs="Arial"/>
                <w:bCs/>
                <w:sz w:val="18"/>
                <w:szCs w:val="18"/>
              </w:rPr>
              <w:fldChar w:fldCharType="separate"/>
            </w:r>
            <w:r w:rsidRPr="009E23EC">
              <w:rPr>
                <w:rFonts w:cs="Arial"/>
                <w:bCs/>
                <w:sz w:val="18"/>
                <w:szCs w:val="18"/>
              </w:rPr>
              <w:fldChar w:fldCharType="end"/>
            </w:r>
          </w:p>
        </w:tc>
        <w:tc>
          <w:tcPr>
            <w:tcW w:w="746" w:type="dxa"/>
            <w:tcBorders>
              <w:top w:val="single" w:sz="12" w:space="0" w:color="auto"/>
              <w:bottom w:val="single" w:sz="12" w:space="0" w:color="auto"/>
            </w:tcBorders>
            <w:shd w:val="clear" w:color="auto" w:fill="FFF2CC"/>
          </w:tcPr>
          <w:p w:rsidR="00D30251" w:rsidRPr="005060F7" w:rsidRDefault="00D30251" w:rsidP="00CB7654">
            <w:pPr>
              <w:jc w:val="center"/>
              <w:rPr>
                <w:rFonts w:cs="Arial"/>
                <w:iCs/>
                <w:noProof/>
                <w:sz w:val="18"/>
                <w:szCs w:val="18"/>
              </w:rPr>
            </w:pPr>
            <w:r w:rsidRPr="005060F7">
              <w:rPr>
                <w:rFonts w:cs="Arial"/>
                <w:iCs/>
                <w:noProof/>
                <w:sz w:val="18"/>
                <w:szCs w:val="18"/>
              </w:rPr>
              <w:fldChar w:fldCharType="begin">
                <w:ffData>
                  <w:name w:val="Text4"/>
                  <w:enabled/>
                  <w:calcOnExit w:val="0"/>
                  <w:textInput/>
                </w:ffData>
              </w:fldChar>
            </w:r>
            <w:r w:rsidRPr="005060F7">
              <w:rPr>
                <w:rFonts w:cs="Arial"/>
                <w:iCs/>
                <w:noProof/>
                <w:sz w:val="18"/>
                <w:szCs w:val="18"/>
              </w:rPr>
              <w:instrText xml:space="preserve"> FORMTEXT </w:instrText>
            </w:r>
            <w:r w:rsidRPr="005060F7">
              <w:rPr>
                <w:rFonts w:cs="Arial"/>
                <w:iCs/>
                <w:noProof/>
                <w:sz w:val="18"/>
                <w:szCs w:val="18"/>
              </w:rPr>
            </w:r>
            <w:r w:rsidRPr="005060F7">
              <w:rPr>
                <w:rFonts w:cs="Arial"/>
                <w:iCs/>
                <w:noProof/>
                <w:sz w:val="18"/>
                <w:szCs w:val="18"/>
              </w:rPr>
              <w:fldChar w:fldCharType="separate"/>
            </w:r>
            <w:r w:rsidRPr="005060F7">
              <w:rPr>
                <w:rFonts w:cs="Arial"/>
                <w:iCs/>
                <w:noProof/>
                <w:sz w:val="18"/>
                <w:szCs w:val="18"/>
              </w:rPr>
              <w:t> </w:t>
            </w:r>
            <w:r w:rsidRPr="005060F7">
              <w:rPr>
                <w:rFonts w:cs="Arial"/>
                <w:iCs/>
                <w:noProof/>
                <w:sz w:val="18"/>
                <w:szCs w:val="18"/>
              </w:rPr>
              <w:t> </w:t>
            </w:r>
            <w:r w:rsidRPr="005060F7">
              <w:rPr>
                <w:rFonts w:cs="Arial"/>
                <w:iCs/>
                <w:noProof/>
                <w:sz w:val="18"/>
                <w:szCs w:val="18"/>
              </w:rPr>
              <w:t> </w:t>
            </w:r>
            <w:r w:rsidRPr="005060F7">
              <w:rPr>
                <w:rFonts w:cs="Arial"/>
                <w:iCs/>
                <w:noProof/>
                <w:sz w:val="18"/>
                <w:szCs w:val="18"/>
              </w:rPr>
              <w:t> </w:t>
            </w:r>
            <w:r w:rsidRPr="005060F7">
              <w:rPr>
                <w:rFonts w:cs="Arial"/>
                <w:iCs/>
                <w:noProof/>
                <w:sz w:val="18"/>
                <w:szCs w:val="18"/>
              </w:rPr>
              <w:t> </w:t>
            </w:r>
            <w:r w:rsidRPr="005060F7">
              <w:rPr>
                <w:rFonts w:cs="Arial"/>
                <w:iCs/>
                <w:noProof/>
                <w:sz w:val="18"/>
                <w:szCs w:val="18"/>
              </w:rPr>
              <w:fldChar w:fldCharType="end"/>
            </w:r>
          </w:p>
        </w:tc>
      </w:tr>
      <w:tr w:rsidR="00D30251" w:rsidRPr="000F7963" w:rsidTr="00CB7654">
        <w:tc>
          <w:tcPr>
            <w:tcW w:w="8007" w:type="dxa"/>
            <w:gridSpan w:val="3"/>
            <w:tcBorders>
              <w:top w:val="single" w:sz="12" w:space="0" w:color="auto"/>
            </w:tcBorders>
          </w:tcPr>
          <w:p w:rsidR="00D30251" w:rsidRPr="004201E6" w:rsidRDefault="00D30251" w:rsidP="00CB7654">
            <w:pPr>
              <w:keepNext/>
              <w:rPr>
                <w:rFonts w:cs="Arial"/>
                <w:b/>
                <w:iCs/>
                <w:sz w:val="18"/>
                <w:szCs w:val="18"/>
              </w:rPr>
            </w:pPr>
            <w:r>
              <w:rPr>
                <w:rFonts w:cs="Arial"/>
                <w:b/>
                <w:sz w:val="18"/>
                <w:szCs w:val="18"/>
              </w:rPr>
              <w:t>Ergebnis Vorabp</w:t>
            </w:r>
            <w:r w:rsidRPr="004201E6">
              <w:rPr>
                <w:rFonts w:cs="Arial"/>
                <w:b/>
                <w:sz w:val="18"/>
                <w:szCs w:val="18"/>
              </w:rPr>
              <w:t>rüfung der Dokumente</w:t>
            </w:r>
            <w:r>
              <w:rPr>
                <w:rFonts w:cs="Arial"/>
                <w:b/>
                <w:sz w:val="18"/>
                <w:szCs w:val="18"/>
              </w:rPr>
              <w:t xml:space="preserve"> und Aufzeichnungen: </w:t>
            </w:r>
          </w:p>
        </w:tc>
        <w:tc>
          <w:tcPr>
            <w:tcW w:w="391" w:type="dxa"/>
            <w:tcBorders>
              <w:top w:val="single" w:sz="12" w:space="0" w:color="auto"/>
            </w:tcBorders>
            <w:shd w:val="clear" w:color="auto" w:fill="FFF2CC"/>
          </w:tcPr>
          <w:p w:rsidR="00D30251" w:rsidRPr="009E23EC" w:rsidRDefault="00D30251" w:rsidP="00CB7654">
            <w:pPr>
              <w:keepNex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A04AED">
              <w:rPr>
                <w:rFonts w:cs="Arial"/>
                <w:bCs/>
                <w:sz w:val="18"/>
                <w:szCs w:val="18"/>
              </w:rPr>
            </w:r>
            <w:r w:rsidR="00A04AED">
              <w:rPr>
                <w:rFonts w:cs="Arial"/>
                <w:bCs/>
                <w:sz w:val="18"/>
                <w:szCs w:val="18"/>
              </w:rPr>
              <w:fldChar w:fldCharType="separate"/>
            </w:r>
            <w:r w:rsidRPr="009E23EC">
              <w:rPr>
                <w:rFonts w:cs="Arial"/>
                <w:bCs/>
                <w:sz w:val="18"/>
                <w:szCs w:val="18"/>
              </w:rPr>
              <w:fldChar w:fldCharType="end"/>
            </w:r>
          </w:p>
        </w:tc>
        <w:tc>
          <w:tcPr>
            <w:tcW w:w="379" w:type="dxa"/>
            <w:tcBorders>
              <w:top w:val="single" w:sz="12" w:space="0" w:color="auto"/>
            </w:tcBorders>
            <w:shd w:val="clear" w:color="auto" w:fill="FFF2CC"/>
          </w:tcPr>
          <w:p w:rsidR="00D30251" w:rsidRPr="009E23EC" w:rsidRDefault="00D30251" w:rsidP="00CB7654">
            <w:pPr>
              <w:keepNex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04AED">
              <w:rPr>
                <w:rFonts w:cs="Arial"/>
                <w:bCs/>
                <w:sz w:val="18"/>
                <w:szCs w:val="18"/>
              </w:rPr>
            </w:r>
            <w:r w:rsidR="00A04AED">
              <w:rPr>
                <w:rFonts w:cs="Arial"/>
                <w:bCs/>
                <w:sz w:val="18"/>
                <w:szCs w:val="18"/>
              </w:rPr>
              <w:fldChar w:fldCharType="separate"/>
            </w:r>
            <w:r w:rsidRPr="009E23EC">
              <w:rPr>
                <w:rFonts w:cs="Arial"/>
                <w:bCs/>
                <w:sz w:val="18"/>
                <w:szCs w:val="18"/>
              </w:rPr>
              <w:fldChar w:fldCharType="end"/>
            </w:r>
          </w:p>
        </w:tc>
        <w:tc>
          <w:tcPr>
            <w:tcW w:w="400" w:type="dxa"/>
            <w:tcBorders>
              <w:top w:val="single" w:sz="12" w:space="0" w:color="auto"/>
            </w:tcBorders>
            <w:shd w:val="clear" w:color="auto" w:fill="FFF2CC"/>
          </w:tcPr>
          <w:p w:rsidR="00D30251" w:rsidRPr="009E23EC" w:rsidRDefault="00D30251" w:rsidP="00CB7654">
            <w:pPr>
              <w:keepNex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04AED">
              <w:rPr>
                <w:rFonts w:cs="Arial"/>
                <w:bCs/>
                <w:sz w:val="18"/>
                <w:szCs w:val="18"/>
              </w:rPr>
            </w:r>
            <w:r w:rsidR="00A04AED">
              <w:rPr>
                <w:rFonts w:cs="Arial"/>
                <w:bCs/>
                <w:sz w:val="18"/>
                <w:szCs w:val="18"/>
              </w:rPr>
              <w:fldChar w:fldCharType="separate"/>
            </w:r>
            <w:r w:rsidRPr="009E23EC">
              <w:rPr>
                <w:rFonts w:cs="Arial"/>
                <w:bCs/>
                <w:sz w:val="18"/>
                <w:szCs w:val="18"/>
              </w:rPr>
              <w:fldChar w:fldCharType="end"/>
            </w:r>
          </w:p>
        </w:tc>
        <w:tc>
          <w:tcPr>
            <w:tcW w:w="746" w:type="dxa"/>
            <w:tcBorders>
              <w:top w:val="single" w:sz="12" w:space="0" w:color="auto"/>
            </w:tcBorders>
          </w:tcPr>
          <w:p w:rsidR="00D30251" w:rsidRPr="005060F7" w:rsidRDefault="00D30251" w:rsidP="00CB7654">
            <w:pPr>
              <w:rPr>
                <w:rFonts w:cs="Arial"/>
                <w:iCs/>
                <w:noProof/>
                <w:sz w:val="18"/>
                <w:szCs w:val="18"/>
              </w:rPr>
            </w:pPr>
          </w:p>
        </w:tc>
      </w:tr>
    </w:tbl>
    <w:p w:rsidR="00D30251" w:rsidRPr="00575D0D" w:rsidRDefault="00D30251" w:rsidP="00D30251">
      <w:pPr>
        <w:keepNext/>
        <w:spacing w:before="0" w:after="0"/>
        <w:rPr>
          <w:rFonts w:cs="Arial"/>
          <w:b/>
          <w:bCs/>
          <w:sz w:val="2"/>
          <w:szCs w:val="2"/>
        </w:rPr>
        <w:sectPr w:rsidR="00D30251" w:rsidRPr="00575D0D" w:rsidSect="00CB7654">
          <w:headerReference w:type="default" r:id="rId32"/>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D30251" w:rsidRPr="000F7963" w:rsidTr="00CB7654">
        <w:tc>
          <w:tcPr>
            <w:tcW w:w="9911" w:type="dxa"/>
            <w:gridSpan w:val="4"/>
            <w:tcBorders>
              <w:top w:val="single" w:sz="4" w:space="0" w:color="auto"/>
              <w:bottom w:val="nil"/>
            </w:tcBorders>
          </w:tcPr>
          <w:p w:rsidR="00D30251" w:rsidRPr="001C530F" w:rsidRDefault="00D30251" w:rsidP="00CB7654">
            <w:pPr>
              <w:keepNext/>
              <w:rPr>
                <w:rFonts w:cs="Arial"/>
                <w:bCs/>
              </w:rPr>
            </w:pPr>
            <w:r w:rsidRPr="00F54953">
              <w:rPr>
                <w:rFonts w:cs="Arial"/>
                <w:bCs/>
                <w:sz w:val="18"/>
                <w:szCs w:val="18"/>
              </w:rPr>
              <w:t xml:space="preserve">Feststellungen </w:t>
            </w:r>
            <w:r>
              <w:rPr>
                <w:rFonts w:cs="Arial"/>
                <w:bCs/>
                <w:sz w:val="18"/>
                <w:szCs w:val="18"/>
              </w:rPr>
              <w:t xml:space="preserve">/ </w:t>
            </w:r>
            <w:r w:rsidRPr="00F54953">
              <w:rPr>
                <w:rFonts w:cs="Arial"/>
                <w:bCs/>
                <w:sz w:val="18"/>
                <w:szCs w:val="18"/>
              </w:rPr>
              <w:t>Begründung von Abweichungen</w:t>
            </w:r>
            <w:r>
              <w:rPr>
                <w:rFonts w:cs="Arial"/>
                <w:bCs/>
                <w:sz w:val="18"/>
                <w:szCs w:val="18"/>
              </w:rPr>
              <w:t xml:space="preserve"> </w:t>
            </w:r>
            <w:r w:rsidRPr="00F54953">
              <w:rPr>
                <w:rFonts w:cs="Arial"/>
                <w:bCs/>
                <w:sz w:val="18"/>
                <w:szCs w:val="18"/>
              </w:rPr>
              <w:t>/</w:t>
            </w:r>
            <w:r>
              <w:rPr>
                <w:rFonts w:cs="Arial"/>
                <w:bCs/>
                <w:sz w:val="18"/>
                <w:szCs w:val="18"/>
              </w:rPr>
              <w:t xml:space="preserve"> </w:t>
            </w:r>
            <w:r w:rsidRPr="00F54953">
              <w:rPr>
                <w:rFonts w:cs="Arial"/>
                <w:bCs/>
                <w:sz w:val="18"/>
                <w:szCs w:val="18"/>
              </w:rPr>
              <w:t>Besonderheiten</w:t>
            </w:r>
            <w:r>
              <w:rPr>
                <w:rFonts w:cs="Arial"/>
                <w:bCs/>
                <w:sz w:val="18"/>
                <w:szCs w:val="18"/>
              </w:rPr>
              <w:t xml:space="preserve"> </w:t>
            </w:r>
            <w:r w:rsidRPr="00F54953">
              <w:rPr>
                <w:rFonts w:cs="Arial"/>
                <w:bCs/>
                <w:sz w:val="18"/>
                <w:szCs w:val="18"/>
              </w:rPr>
              <w:t>/</w:t>
            </w:r>
            <w:r>
              <w:rPr>
                <w:rFonts w:cs="Arial"/>
                <w:bCs/>
                <w:sz w:val="18"/>
                <w:szCs w:val="18"/>
              </w:rPr>
              <w:t xml:space="preserve"> Hinweise</w:t>
            </w:r>
            <w:r w:rsidRPr="00F54953">
              <w:rPr>
                <w:rFonts w:cs="Arial"/>
                <w:bCs/>
                <w:sz w:val="18"/>
                <w:szCs w:val="18"/>
              </w:rPr>
              <w:t>:</w:t>
            </w:r>
          </w:p>
        </w:tc>
      </w:tr>
      <w:tr w:rsidR="00D30251" w:rsidRPr="000F7963" w:rsidTr="00CB7654">
        <w:tc>
          <w:tcPr>
            <w:tcW w:w="9911" w:type="dxa"/>
            <w:gridSpan w:val="4"/>
            <w:tcBorders>
              <w:top w:val="nil"/>
              <w:bottom w:val="single" w:sz="12" w:space="0" w:color="auto"/>
            </w:tcBorders>
            <w:shd w:val="clear" w:color="auto" w:fill="FFF2CC"/>
          </w:tcPr>
          <w:p w:rsidR="00D30251" w:rsidRPr="00A52236" w:rsidRDefault="00D30251" w:rsidP="00CB7654">
            <w:pPr>
              <w:pStyle w:val="Standard10"/>
            </w:pPr>
          </w:p>
        </w:tc>
      </w:tr>
      <w:tr w:rsidR="00D30251" w:rsidRPr="000F7963" w:rsidTr="00CB7654">
        <w:tc>
          <w:tcPr>
            <w:tcW w:w="9911" w:type="dxa"/>
            <w:gridSpan w:val="4"/>
            <w:tcBorders>
              <w:bottom w:val="single" w:sz="4" w:space="0" w:color="auto"/>
            </w:tcBorders>
            <w:vAlign w:val="center"/>
          </w:tcPr>
          <w:p w:rsidR="00D30251" w:rsidRPr="003A40A5" w:rsidRDefault="00D30251" w:rsidP="00CB7654">
            <w:pPr>
              <w:keepNext/>
              <w:rPr>
                <w:b/>
              </w:rPr>
            </w:pPr>
            <w:r w:rsidRPr="003A40A5">
              <w:rPr>
                <w:rFonts w:cs="Arial"/>
                <w:b/>
                <w:iCs/>
                <w:sz w:val="18"/>
                <w:szCs w:val="18"/>
              </w:rPr>
              <w:t>O</w:t>
            </w:r>
            <w:r>
              <w:rPr>
                <w:rFonts w:cs="Arial"/>
                <w:b/>
                <w:iCs/>
                <w:sz w:val="18"/>
                <w:szCs w:val="18"/>
              </w:rPr>
              <w:t>bjektive Nachweise/</w:t>
            </w:r>
            <w:r w:rsidRPr="003A40A5">
              <w:rPr>
                <w:rFonts w:cs="Arial"/>
                <w:b/>
                <w:iCs/>
                <w:sz w:val="18"/>
                <w:szCs w:val="18"/>
              </w:rPr>
              <w:t xml:space="preserve">Eingesehene Dokumente (ON/ED) </w:t>
            </w:r>
            <w:r>
              <w:rPr>
                <w:rFonts w:cs="Arial"/>
                <w:b/>
                <w:iCs/>
                <w:sz w:val="18"/>
                <w:szCs w:val="18"/>
              </w:rPr>
              <w:t>bei der Begutachtung</w:t>
            </w:r>
            <w:r w:rsidRPr="003A40A5">
              <w:rPr>
                <w:rFonts w:cs="Arial"/>
                <w:b/>
                <w:iCs/>
                <w:sz w:val="18"/>
                <w:szCs w:val="18"/>
              </w:rPr>
              <w:t>:</w:t>
            </w:r>
          </w:p>
        </w:tc>
      </w:tr>
      <w:tr w:rsidR="00D30251" w:rsidRPr="000F7963" w:rsidTr="00CB7654">
        <w:tc>
          <w:tcPr>
            <w:tcW w:w="794" w:type="dxa"/>
            <w:tcBorders>
              <w:bottom w:val="nil"/>
            </w:tcBorders>
            <w:vAlign w:val="center"/>
          </w:tcPr>
          <w:p w:rsidR="00D30251" w:rsidRPr="00D16CA8" w:rsidRDefault="00D30251" w:rsidP="00CB7654">
            <w:pPr>
              <w:keepNext/>
              <w:rPr>
                <w:rFonts w:cs="Arial"/>
                <w:sz w:val="18"/>
                <w:szCs w:val="18"/>
              </w:rPr>
            </w:pPr>
            <w:r w:rsidRPr="00D16CA8">
              <w:rPr>
                <w:rFonts w:cs="Arial"/>
                <w:sz w:val="18"/>
                <w:szCs w:val="18"/>
              </w:rPr>
              <w:t>Lfd.-Nr.</w:t>
            </w:r>
          </w:p>
        </w:tc>
        <w:tc>
          <w:tcPr>
            <w:tcW w:w="480" w:type="dxa"/>
            <w:tcBorders>
              <w:bottom w:val="single" w:sz="4" w:space="0" w:color="auto"/>
            </w:tcBorders>
            <w:vAlign w:val="center"/>
          </w:tcPr>
          <w:p w:rsidR="00D30251" w:rsidRPr="00D16CA8" w:rsidRDefault="00D30251" w:rsidP="00CB7654">
            <w:pPr>
              <w:keepNext/>
              <w:jc w:val="center"/>
              <w:rPr>
                <w:rFonts w:cs="Arial"/>
                <w:sz w:val="18"/>
                <w:szCs w:val="18"/>
              </w:rPr>
            </w:pPr>
            <w:r>
              <w:rPr>
                <w:rFonts w:cs="Arial"/>
                <w:sz w:val="18"/>
                <w:szCs w:val="18"/>
              </w:rPr>
              <w:t>ON</w:t>
            </w:r>
          </w:p>
        </w:tc>
        <w:tc>
          <w:tcPr>
            <w:tcW w:w="6723" w:type="dxa"/>
            <w:tcBorders>
              <w:bottom w:val="single" w:sz="4" w:space="0" w:color="auto"/>
            </w:tcBorders>
            <w:vAlign w:val="center"/>
          </w:tcPr>
          <w:p w:rsidR="00D30251" w:rsidRPr="00D16CA8" w:rsidRDefault="00D30251" w:rsidP="00CB7654">
            <w:pPr>
              <w:keepNext/>
              <w:rPr>
                <w:rFonts w:cs="Arial"/>
                <w:sz w:val="18"/>
                <w:szCs w:val="18"/>
              </w:rPr>
            </w:pPr>
            <w:r>
              <w:rPr>
                <w:rFonts w:cs="Arial"/>
                <w:sz w:val="18"/>
                <w:szCs w:val="18"/>
              </w:rPr>
              <w:t>Bezeichnung</w:t>
            </w:r>
          </w:p>
        </w:tc>
        <w:tc>
          <w:tcPr>
            <w:tcW w:w="1914" w:type="dxa"/>
            <w:tcBorders>
              <w:bottom w:val="single" w:sz="4" w:space="0" w:color="auto"/>
            </w:tcBorders>
            <w:vAlign w:val="center"/>
          </w:tcPr>
          <w:p w:rsidR="00D30251" w:rsidRPr="00B71404" w:rsidRDefault="00D30251" w:rsidP="00CB7654">
            <w:pPr>
              <w:keepNext/>
              <w:rPr>
                <w:rFonts w:cs="Arial"/>
                <w:iCs/>
                <w:szCs w:val="22"/>
              </w:rPr>
            </w:pPr>
            <w:r>
              <w:rPr>
                <w:sz w:val="18"/>
                <w:szCs w:val="18"/>
              </w:rPr>
              <w:t>Datum / Ausgabestand</w:t>
            </w:r>
          </w:p>
        </w:tc>
      </w:tr>
      <w:tr w:rsidR="00D30251" w:rsidRPr="00E97706" w:rsidTr="00CB7654">
        <w:tc>
          <w:tcPr>
            <w:tcW w:w="794" w:type="dxa"/>
          </w:tcPr>
          <w:p w:rsidR="00D30251" w:rsidRPr="00D623CF" w:rsidRDefault="00D30251" w:rsidP="00CB7654">
            <w:pPr>
              <w:numPr>
                <w:ilvl w:val="0"/>
                <w:numId w:val="1"/>
              </w:numPr>
              <w:ind w:left="0" w:firstLine="0"/>
              <w:rPr>
                <w:rFonts w:cs="Arial"/>
                <w:iCs/>
                <w:sz w:val="18"/>
                <w:szCs w:val="18"/>
              </w:rPr>
            </w:pPr>
          </w:p>
        </w:tc>
        <w:tc>
          <w:tcPr>
            <w:tcW w:w="480" w:type="dxa"/>
            <w:shd w:val="clear" w:color="auto" w:fill="FFF2CC"/>
          </w:tcPr>
          <w:p w:rsidR="00D30251" w:rsidRPr="00266DA0" w:rsidRDefault="00D30251" w:rsidP="00CB7654">
            <w:pPr>
              <w:jc w:val="center"/>
              <w:rPr>
                <w:rFonts w:cs="Arial"/>
                <w:iCs/>
                <w:sz w:val="18"/>
                <w:szCs w:val="18"/>
              </w:rPr>
            </w:pPr>
          </w:p>
        </w:tc>
        <w:tc>
          <w:tcPr>
            <w:tcW w:w="6723" w:type="dxa"/>
            <w:shd w:val="clear" w:color="auto" w:fill="FFF2CC"/>
          </w:tcPr>
          <w:p w:rsidR="00D30251" w:rsidRPr="00D623CF" w:rsidRDefault="00D30251" w:rsidP="00CB7654">
            <w:pPr>
              <w:rPr>
                <w:rFonts w:cs="Arial"/>
                <w:iCs/>
                <w:sz w:val="18"/>
                <w:szCs w:val="18"/>
              </w:rPr>
            </w:pPr>
          </w:p>
        </w:tc>
        <w:tc>
          <w:tcPr>
            <w:tcW w:w="1914" w:type="dxa"/>
            <w:shd w:val="clear" w:color="auto" w:fill="FFF2CC"/>
          </w:tcPr>
          <w:p w:rsidR="00D30251" w:rsidRPr="00D623CF" w:rsidRDefault="00D30251" w:rsidP="00CB7654">
            <w:pPr>
              <w:rPr>
                <w:sz w:val="18"/>
                <w:szCs w:val="18"/>
              </w:rPr>
            </w:pPr>
          </w:p>
        </w:tc>
      </w:tr>
      <w:tr w:rsidR="00D30251" w:rsidRPr="00E97706" w:rsidTr="00CB7654">
        <w:tc>
          <w:tcPr>
            <w:tcW w:w="794" w:type="dxa"/>
          </w:tcPr>
          <w:p w:rsidR="00D30251" w:rsidRPr="00D623CF" w:rsidRDefault="00D30251" w:rsidP="00CB7654">
            <w:pPr>
              <w:numPr>
                <w:ilvl w:val="0"/>
                <w:numId w:val="1"/>
              </w:numPr>
              <w:ind w:left="0" w:firstLine="0"/>
              <w:rPr>
                <w:rFonts w:cs="Arial"/>
                <w:iCs/>
                <w:sz w:val="18"/>
                <w:szCs w:val="18"/>
              </w:rPr>
            </w:pPr>
          </w:p>
        </w:tc>
        <w:tc>
          <w:tcPr>
            <w:tcW w:w="480" w:type="dxa"/>
            <w:shd w:val="clear" w:color="auto" w:fill="FFF2CC"/>
          </w:tcPr>
          <w:p w:rsidR="00D30251" w:rsidRPr="00266DA0" w:rsidRDefault="00D30251" w:rsidP="00CB7654">
            <w:pPr>
              <w:jc w:val="center"/>
              <w:rPr>
                <w:rFonts w:cs="Arial"/>
                <w:bCs/>
                <w:sz w:val="18"/>
                <w:szCs w:val="18"/>
              </w:rPr>
            </w:pPr>
          </w:p>
        </w:tc>
        <w:tc>
          <w:tcPr>
            <w:tcW w:w="6723" w:type="dxa"/>
            <w:shd w:val="clear" w:color="auto" w:fill="FFF2CC"/>
          </w:tcPr>
          <w:p w:rsidR="00D30251" w:rsidRPr="00D623CF" w:rsidRDefault="00D30251" w:rsidP="00CB7654">
            <w:pPr>
              <w:rPr>
                <w:rFonts w:cs="Arial"/>
                <w:iCs/>
                <w:sz w:val="18"/>
                <w:szCs w:val="18"/>
              </w:rPr>
            </w:pPr>
          </w:p>
        </w:tc>
        <w:tc>
          <w:tcPr>
            <w:tcW w:w="1914" w:type="dxa"/>
            <w:shd w:val="clear" w:color="auto" w:fill="FFF2CC"/>
          </w:tcPr>
          <w:p w:rsidR="00D30251" w:rsidRPr="00D623CF" w:rsidRDefault="00D30251" w:rsidP="00CB7654">
            <w:pPr>
              <w:rPr>
                <w:sz w:val="18"/>
                <w:szCs w:val="18"/>
              </w:rPr>
            </w:pPr>
          </w:p>
        </w:tc>
      </w:tr>
      <w:tr w:rsidR="00D30251" w:rsidRPr="00E97706" w:rsidTr="00CB7654">
        <w:tc>
          <w:tcPr>
            <w:tcW w:w="9911" w:type="dxa"/>
            <w:gridSpan w:val="4"/>
            <w:tcBorders>
              <w:top w:val="single" w:sz="4" w:space="0" w:color="auto"/>
              <w:bottom w:val="nil"/>
            </w:tcBorders>
            <w:vAlign w:val="center"/>
          </w:tcPr>
          <w:p w:rsidR="00D30251" w:rsidRPr="001C530F" w:rsidRDefault="00D30251" w:rsidP="00CB7654">
            <w:pPr>
              <w:keepNext/>
              <w:rPr>
                <w:rFonts w:cs="Arial"/>
                <w:bCs/>
                <w:sz w:val="18"/>
                <w:szCs w:val="18"/>
              </w:rPr>
            </w:pPr>
            <w:r w:rsidRPr="00FA15E5">
              <w:rPr>
                <w:rFonts w:cs="Arial"/>
                <w:b/>
                <w:bCs/>
                <w:sz w:val="18"/>
                <w:szCs w:val="18"/>
              </w:rPr>
              <w:t xml:space="preserve">Ergebnis </w:t>
            </w:r>
            <w:r>
              <w:rPr>
                <w:rFonts w:cs="Arial"/>
                <w:b/>
                <w:bCs/>
                <w:sz w:val="18"/>
                <w:szCs w:val="18"/>
              </w:rPr>
              <w:t>Begutachtung</w:t>
            </w:r>
            <w:r w:rsidRPr="00FA15E5">
              <w:rPr>
                <w:rFonts w:cs="Arial"/>
                <w:b/>
                <w:bCs/>
                <w:sz w:val="18"/>
                <w:szCs w:val="18"/>
              </w:rPr>
              <w:t>:</w:t>
            </w:r>
            <w:r>
              <w:rPr>
                <w:rFonts w:cs="Arial"/>
                <w:bCs/>
                <w:sz w:val="18"/>
                <w:szCs w:val="18"/>
              </w:rPr>
              <w:t xml:space="preserve"> </w:t>
            </w:r>
            <w:r w:rsidRPr="001C530F">
              <w:rPr>
                <w:rFonts w:cs="Arial"/>
                <w:bCs/>
                <w:sz w:val="18"/>
                <w:szCs w:val="18"/>
              </w:rPr>
              <w:t>Feststellungen / Begründung von Abweichungen / Sektorspezifische Besonderheiten / Hinweise:</w:t>
            </w:r>
          </w:p>
        </w:tc>
      </w:tr>
      <w:tr w:rsidR="00D30251" w:rsidRPr="00E97706" w:rsidTr="00CB7654">
        <w:tc>
          <w:tcPr>
            <w:tcW w:w="9911" w:type="dxa"/>
            <w:gridSpan w:val="4"/>
            <w:tcBorders>
              <w:top w:val="nil"/>
              <w:bottom w:val="single" w:sz="12" w:space="0" w:color="auto"/>
            </w:tcBorders>
            <w:shd w:val="clear" w:color="auto" w:fill="FFF2CC"/>
            <w:vAlign w:val="center"/>
          </w:tcPr>
          <w:p w:rsidR="00D30251" w:rsidRPr="00F04E3F" w:rsidRDefault="00D30251" w:rsidP="00CB7654">
            <w:pPr>
              <w:pStyle w:val="Standard10"/>
            </w:pPr>
          </w:p>
        </w:tc>
      </w:tr>
    </w:tbl>
    <w:p w:rsidR="004310BD" w:rsidRPr="00D30251" w:rsidRDefault="004310BD" w:rsidP="00171F56">
      <w:pPr>
        <w:spacing w:before="0" w:after="0"/>
        <w:rPr>
          <w:sz w:val="2"/>
          <w:szCs w:val="2"/>
        </w:rPr>
        <w:sectPr w:rsidR="004310BD" w:rsidRPr="00D30251" w:rsidSect="00807AFD">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
        <w:gridCol w:w="4894"/>
        <w:gridCol w:w="2279"/>
        <w:gridCol w:w="405"/>
        <w:gridCol w:w="393"/>
        <w:gridCol w:w="392"/>
        <w:gridCol w:w="739"/>
      </w:tblGrid>
      <w:tr w:rsidR="00DF6B9A" w:rsidRPr="00391E94" w:rsidTr="00B82927">
        <w:tc>
          <w:tcPr>
            <w:tcW w:w="811" w:type="dxa"/>
            <w:tcBorders>
              <w:top w:val="single" w:sz="4" w:space="0" w:color="auto"/>
              <w:bottom w:val="single" w:sz="4" w:space="0" w:color="auto"/>
            </w:tcBorders>
          </w:tcPr>
          <w:p w:rsidR="00DF6B9A" w:rsidRPr="00391E94" w:rsidRDefault="00DF6B9A" w:rsidP="00DF6B9A">
            <w:pPr>
              <w:spacing w:after="40" w:line="200" w:lineRule="exact"/>
              <w:rPr>
                <w:b/>
                <w:sz w:val="18"/>
                <w:szCs w:val="18"/>
                <w:lang w:val="en-GB"/>
              </w:rPr>
            </w:pPr>
            <w:r w:rsidRPr="00391E94">
              <w:rPr>
                <w:b/>
                <w:sz w:val="18"/>
                <w:szCs w:val="18"/>
                <w:lang w:val="en-GB"/>
              </w:rPr>
              <w:t>7.11.1</w:t>
            </w:r>
          </w:p>
        </w:tc>
        <w:tc>
          <w:tcPr>
            <w:tcW w:w="4900" w:type="dxa"/>
            <w:tcBorders>
              <w:top w:val="single" w:sz="4" w:space="0" w:color="auto"/>
              <w:bottom w:val="single" w:sz="4" w:space="0" w:color="auto"/>
            </w:tcBorders>
          </w:tcPr>
          <w:p w:rsidR="00DF6B9A" w:rsidRPr="00391E94" w:rsidRDefault="00471A64" w:rsidP="00DF6B9A">
            <w:pPr>
              <w:rPr>
                <w:b/>
                <w:sz w:val="18"/>
                <w:szCs w:val="18"/>
                <w:lang w:val="en-GB"/>
              </w:rPr>
            </w:pPr>
            <w:r w:rsidRPr="00471A64">
              <w:rPr>
                <w:b/>
                <w:sz w:val="18"/>
                <w:szCs w:val="18"/>
                <w:lang w:val="en-GB"/>
              </w:rPr>
              <w:t>Allgemeines</w:t>
            </w:r>
          </w:p>
        </w:tc>
        <w:tc>
          <w:tcPr>
            <w:tcW w:w="2282" w:type="dxa"/>
            <w:tcBorders>
              <w:top w:val="single" w:sz="4" w:space="0" w:color="auto"/>
              <w:bottom w:val="single" w:sz="4" w:space="0" w:color="auto"/>
            </w:tcBorders>
            <w:shd w:val="clear" w:color="auto" w:fill="DEEAF6"/>
          </w:tcPr>
          <w:p w:rsidR="00DF6B9A" w:rsidRPr="00391E94" w:rsidRDefault="00DF6B9A" w:rsidP="00DF6B9A">
            <w:pPr>
              <w:spacing w:after="40" w:line="200" w:lineRule="exact"/>
              <w:rPr>
                <w:rFonts w:cs="Arial"/>
                <w:b/>
                <w:sz w:val="18"/>
                <w:szCs w:val="18"/>
                <w:lang w:val="en-GB"/>
              </w:rPr>
            </w:pPr>
            <w:r w:rsidRPr="00391E94">
              <w:rPr>
                <w:rFonts w:cs="Arial"/>
                <w:b/>
                <w:iCs/>
                <w:sz w:val="18"/>
                <w:szCs w:val="18"/>
                <w:lang w:val="en-GB"/>
              </w:rPr>
              <w:fldChar w:fldCharType="begin">
                <w:ffData>
                  <w:name w:val="Text4"/>
                  <w:enabled/>
                  <w:calcOnExit w:val="0"/>
                  <w:textInput/>
                </w:ffData>
              </w:fldChar>
            </w:r>
            <w:r w:rsidRPr="00391E94">
              <w:rPr>
                <w:rFonts w:cs="Arial"/>
                <w:b/>
                <w:iCs/>
                <w:sz w:val="18"/>
                <w:szCs w:val="18"/>
                <w:lang w:val="en-GB"/>
              </w:rPr>
              <w:instrText xml:space="preserve"> FORMTEXT </w:instrText>
            </w:r>
            <w:r w:rsidRPr="00391E94">
              <w:rPr>
                <w:rFonts w:cs="Arial"/>
                <w:b/>
                <w:iCs/>
                <w:sz w:val="18"/>
                <w:szCs w:val="18"/>
                <w:lang w:val="en-GB"/>
              </w:rPr>
            </w:r>
            <w:r w:rsidRPr="00391E94">
              <w:rPr>
                <w:rFonts w:cs="Arial"/>
                <w:b/>
                <w:iCs/>
                <w:sz w:val="18"/>
                <w:szCs w:val="18"/>
                <w:lang w:val="en-GB"/>
              </w:rPr>
              <w:fldChar w:fldCharType="separate"/>
            </w:r>
            <w:r w:rsidRPr="00391E94">
              <w:rPr>
                <w:rFonts w:cs="Arial"/>
                <w:b/>
                <w:iCs/>
                <w:noProof/>
                <w:sz w:val="18"/>
                <w:szCs w:val="18"/>
                <w:lang w:val="en-GB"/>
              </w:rPr>
              <w:t> </w:t>
            </w:r>
            <w:r w:rsidRPr="00391E94">
              <w:rPr>
                <w:rFonts w:cs="Arial"/>
                <w:b/>
                <w:iCs/>
                <w:noProof/>
                <w:sz w:val="18"/>
                <w:szCs w:val="18"/>
                <w:lang w:val="en-GB"/>
              </w:rPr>
              <w:t> </w:t>
            </w:r>
            <w:r w:rsidRPr="00391E94">
              <w:rPr>
                <w:rFonts w:cs="Arial"/>
                <w:b/>
                <w:iCs/>
                <w:noProof/>
                <w:sz w:val="18"/>
                <w:szCs w:val="18"/>
                <w:lang w:val="en-GB"/>
              </w:rPr>
              <w:t> </w:t>
            </w:r>
            <w:r w:rsidRPr="00391E94">
              <w:rPr>
                <w:rFonts w:cs="Arial"/>
                <w:b/>
                <w:iCs/>
                <w:noProof/>
                <w:sz w:val="18"/>
                <w:szCs w:val="18"/>
                <w:lang w:val="en-GB"/>
              </w:rPr>
              <w:t> </w:t>
            </w:r>
            <w:r w:rsidRPr="00391E94">
              <w:rPr>
                <w:rFonts w:cs="Arial"/>
                <w:b/>
                <w:iCs/>
                <w:noProof/>
                <w:sz w:val="18"/>
                <w:szCs w:val="18"/>
                <w:lang w:val="en-GB"/>
              </w:rPr>
              <w:t> </w:t>
            </w:r>
            <w:r w:rsidRPr="00391E94">
              <w:rPr>
                <w:rFonts w:cs="Arial"/>
                <w:b/>
                <w:iCs/>
                <w:sz w:val="18"/>
                <w:szCs w:val="18"/>
                <w:lang w:val="en-GB"/>
              </w:rPr>
              <w:fldChar w:fldCharType="end"/>
            </w:r>
          </w:p>
        </w:tc>
        <w:tc>
          <w:tcPr>
            <w:tcW w:w="405" w:type="dxa"/>
            <w:tcBorders>
              <w:top w:val="single" w:sz="4" w:space="0" w:color="auto"/>
              <w:bottom w:val="single" w:sz="4" w:space="0" w:color="auto"/>
            </w:tcBorders>
          </w:tcPr>
          <w:p w:rsidR="00DF6B9A" w:rsidRPr="00391E94" w:rsidRDefault="00DF6B9A" w:rsidP="00DF6B9A">
            <w:pPr>
              <w:spacing w:after="40" w:line="200" w:lineRule="exact"/>
              <w:jc w:val="center"/>
              <w:rPr>
                <w:rFonts w:cs="Arial"/>
                <w:b/>
                <w:bCs/>
                <w:sz w:val="18"/>
                <w:szCs w:val="18"/>
                <w:lang w:val="en-GB"/>
              </w:rPr>
            </w:pPr>
          </w:p>
        </w:tc>
        <w:tc>
          <w:tcPr>
            <w:tcW w:w="393" w:type="dxa"/>
            <w:tcBorders>
              <w:top w:val="single" w:sz="4" w:space="0" w:color="auto"/>
              <w:bottom w:val="single" w:sz="4" w:space="0" w:color="auto"/>
            </w:tcBorders>
            <w:shd w:val="clear" w:color="auto" w:fill="FFF2CC"/>
          </w:tcPr>
          <w:p w:rsidR="00DF6B9A" w:rsidRPr="00391E94" w:rsidRDefault="00DF6B9A" w:rsidP="00DF6B9A">
            <w:pPr>
              <w:spacing w:after="40" w:line="200" w:lineRule="exact"/>
              <w:jc w:val="center"/>
              <w:rPr>
                <w:rFonts w:cs="Arial"/>
                <w:b/>
                <w:bCs/>
                <w:sz w:val="18"/>
                <w:szCs w:val="18"/>
                <w:lang w:val="en-GB"/>
              </w:rPr>
            </w:pPr>
            <w:r w:rsidRPr="00391E94">
              <w:rPr>
                <w:rFonts w:cs="Arial"/>
                <w:b/>
                <w:bCs/>
                <w:sz w:val="18"/>
                <w:szCs w:val="18"/>
                <w:lang w:val="en-GB"/>
              </w:rPr>
              <w:fldChar w:fldCharType="begin">
                <w:ffData>
                  <w:name w:val=""/>
                  <w:enabled/>
                  <w:calcOnExit w:val="0"/>
                  <w:checkBox>
                    <w:sizeAuto/>
                    <w:default w:val="0"/>
                    <w:checked w:val="0"/>
                  </w:checkBox>
                </w:ffData>
              </w:fldChar>
            </w:r>
            <w:r w:rsidRPr="00391E94">
              <w:rPr>
                <w:rFonts w:cs="Arial"/>
                <w:b/>
                <w:bCs/>
                <w:sz w:val="18"/>
                <w:szCs w:val="18"/>
                <w:lang w:val="en-GB"/>
              </w:rPr>
              <w:instrText xml:space="preserve"> FORMCHECKBOX </w:instrText>
            </w:r>
            <w:r w:rsidR="00A04AED">
              <w:rPr>
                <w:rFonts w:cs="Arial"/>
                <w:b/>
                <w:bCs/>
                <w:sz w:val="18"/>
                <w:szCs w:val="18"/>
                <w:lang w:val="en-GB"/>
              </w:rPr>
            </w:r>
            <w:r w:rsidR="00A04AED">
              <w:rPr>
                <w:rFonts w:cs="Arial"/>
                <w:b/>
                <w:bCs/>
                <w:sz w:val="18"/>
                <w:szCs w:val="18"/>
                <w:lang w:val="en-GB"/>
              </w:rPr>
              <w:fldChar w:fldCharType="separate"/>
            </w:r>
            <w:r w:rsidRPr="00391E94">
              <w:rPr>
                <w:rFonts w:cs="Arial"/>
                <w:b/>
                <w:bCs/>
                <w:sz w:val="18"/>
                <w:szCs w:val="18"/>
                <w:lang w:val="en-GB"/>
              </w:rPr>
              <w:fldChar w:fldCharType="end"/>
            </w:r>
          </w:p>
        </w:tc>
        <w:tc>
          <w:tcPr>
            <w:tcW w:w="392" w:type="dxa"/>
            <w:tcBorders>
              <w:top w:val="single" w:sz="4" w:space="0" w:color="auto"/>
              <w:bottom w:val="single" w:sz="4" w:space="0" w:color="auto"/>
            </w:tcBorders>
            <w:shd w:val="clear" w:color="auto" w:fill="FFF2CC"/>
          </w:tcPr>
          <w:p w:rsidR="00DF6B9A" w:rsidRPr="00391E94" w:rsidRDefault="00DF6B9A" w:rsidP="00DF6B9A">
            <w:pPr>
              <w:spacing w:after="40" w:line="200" w:lineRule="exact"/>
              <w:jc w:val="center"/>
              <w:rPr>
                <w:rFonts w:cs="Arial"/>
                <w:b/>
                <w:bCs/>
                <w:sz w:val="18"/>
                <w:szCs w:val="18"/>
                <w:lang w:val="en-GB"/>
              </w:rPr>
            </w:pPr>
            <w:r w:rsidRPr="00391E94">
              <w:rPr>
                <w:rFonts w:cs="Arial"/>
                <w:b/>
                <w:bCs/>
                <w:sz w:val="18"/>
                <w:szCs w:val="18"/>
                <w:lang w:val="en-GB"/>
              </w:rPr>
              <w:fldChar w:fldCharType="begin">
                <w:ffData>
                  <w:name w:val=""/>
                  <w:enabled/>
                  <w:calcOnExit w:val="0"/>
                  <w:checkBox>
                    <w:sizeAuto/>
                    <w:default w:val="0"/>
                  </w:checkBox>
                </w:ffData>
              </w:fldChar>
            </w:r>
            <w:r w:rsidRPr="00391E94">
              <w:rPr>
                <w:rFonts w:cs="Arial"/>
                <w:b/>
                <w:bCs/>
                <w:sz w:val="18"/>
                <w:szCs w:val="18"/>
                <w:lang w:val="en-GB"/>
              </w:rPr>
              <w:instrText xml:space="preserve"> FORMCHECKBOX </w:instrText>
            </w:r>
            <w:r w:rsidR="00A04AED">
              <w:rPr>
                <w:rFonts w:cs="Arial"/>
                <w:b/>
                <w:bCs/>
                <w:sz w:val="18"/>
                <w:szCs w:val="18"/>
                <w:lang w:val="en-GB"/>
              </w:rPr>
            </w:r>
            <w:r w:rsidR="00A04AED">
              <w:rPr>
                <w:rFonts w:cs="Arial"/>
                <w:b/>
                <w:bCs/>
                <w:sz w:val="18"/>
                <w:szCs w:val="18"/>
                <w:lang w:val="en-GB"/>
              </w:rPr>
              <w:fldChar w:fldCharType="separate"/>
            </w:r>
            <w:r w:rsidRPr="00391E94">
              <w:rPr>
                <w:rFonts w:cs="Arial"/>
                <w:b/>
                <w:bCs/>
                <w:sz w:val="18"/>
                <w:szCs w:val="18"/>
                <w:lang w:val="en-GB"/>
              </w:rPr>
              <w:fldChar w:fldCharType="end"/>
            </w:r>
          </w:p>
        </w:tc>
        <w:tc>
          <w:tcPr>
            <w:tcW w:w="740" w:type="dxa"/>
            <w:tcBorders>
              <w:top w:val="single" w:sz="4" w:space="0" w:color="auto"/>
              <w:bottom w:val="single" w:sz="4" w:space="0" w:color="auto"/>
            </w:tcBorders>
            <w:shd w:val="clear" w:color="auto" w:fill="FFF2CC"/>
          </w:tcPr>
          <w:p w:rsidR="00DF6B9A" w:rsidRPr="00391E94" w:rsidRDefault="00DF6B9A" w:rsidP="00DF6B9A">
            <w:pPr>
              <w:spacing w:after="40" w:line="200" w:lineRule="exact"/>
              <w:jc w:val="center"/>
              <w:rPr>
                <w:rFonts w:cs="Arial"/>
                <w:b/>
                <w:iCs/>
                <w:sz w:val="18"/>
                <w:szCs w:val="18"/>
                <w:lang w:val="en-GB"/>
              </w:rPr>
            </w:pPr>
            <w:r w:rsidRPr="00391E94">
              <w:rPr>
                <w:rFonts w:cs="Arial"/>
                <w:b/>
                <w:iCs/>
                <w:sz w:val="18"/>
                <w:szCs w:val="18"/>
                <w:lang w:val="en-GB"/>
              </w:rPr>
              <w:fldChar w:fldCharType="begin">
                <w:ffData>
                  <w:name w:val="Text4"/>
                  <w:enabled/>
                  <w:calcOnExit w:val="0"/>
                  <w:textInput/>
                </w:ffData>
              </w:fldChar>
            </w:r>
            <w:r w:rsidRPr="00391E94">
              <w:rPr>
                <w:rFonts w:cs="Arial"/>
                <w:b/>
                <w:iCs/>
                <w:sz w:val="18"/>
                <w:szCs w:val="18"/>
                <w:lang w:val="en-GB"/>
              </w:rPr>
              <w:instrText xml:space="preserve"> FORMTEXT </w:instrText>
            </w:r>
            <w:r w:rsidRPr="00391E94">
              <w:rPr>
                <w:rFonts w:cs="Arial"/>
                <w:b/>
                <w:iCs/>
                <w:sz w:val="18"/>
                <w:szCs w:val="18"/>
                <w:lang w:val="en-GB"/>
              </w:rPr>
            </w:r>
            <w:r w:rsidRPr="00391E94">
              <w:rPr>
                <w:rFonts w:cs="Arial"/>
                <w:b/>
                <w:iCs/>
                <w:sz w:val="18"/>
                <w:szCs w:val="18"/>
                <w:lang w:val="en-GB"/>
              </w:rPr>
              <w:fldChar w:fldCharType="separate"/>
            </w:r>
            <w:r w:rsidRPr="00391E94">
              <w:rPr>
                <w:rFonts w:cs="Arial"/>
                <w:b/>
                <w:iCs/>
                <w:noProof/>
                <w:sz w:val="18"/>
                <w:szCs w:val="18"/>
                <w:lang w:val="en-GB"/>
              </w:rPr>
              <w:t> </w:t>
            </w:r>
            <w:r w:rsidRPr="00391E94">
              <w:rPr>
                <w:rFonts w:cs="Arial"/>
                <w:b/>
                <w:iCs/>
                <w:noProof/>
                <w:sz w:val="18"/>
                <w:szCs w:val="18"/>
                <w:lang w:val="en-GB"/>
              </w:rPr>
              <w:t> </w:t>
            </w:r>
            <w:r w:rsidRPr="00391E94">
              <w:rPr>
                <w:rFonts w:cs="Arial"/>
                <w:b/>
                <w:iCs/>
                <w:noProof/>
                <w:sz w:val="18"/>
                <w:szCs w:val="18"/>
                <w:lang w:val="en-GB"/>
              </w:rPr>
              <w:t> </w:t>
            </w:r>
            <w:r w:rsidRPr="00391E94">
              <w:rPr>
                <w:rFonts w:cs="Arial"/>
                <w:b/>
                <w:iCs/>
                <w:noProof/>
                <w:sz w:val="18"/>
                <w:szCs w:val="18"/>
                <w:lang w:val="en-GB"/>
              </w:rPr>
              <w:t> </w:t>
            </w:r>
            <w:r w:rsidRPr="00391E94">
              <w:rPr>
                <w:rFonts w:cs="Arial"/>
                <w:b/>
                <w:iCs/>
                <w:noProof/>
                <w:sz w:val="18"/>
                <w:szCs w:val="18"/>
                <w:lang w:val="en-GB"/>
              </w:rPr>
              <w:t> </w:t>
            </w:r>
            <w:r w:rsidRPr="00391E94">
              <w:rPr>
                <w:rFonts w:cs="Arial"/>
                <w:b/>
                <w:iCs/>
                <w:sz w:val="18"/>
                <w:szCs w:val="18"/>
                <w:lang w:val="en-GB"/>
              </w:rPr>
              <w:fldChar w:fldCharType="end"/>
            </w:r>
          </w:p>
        </w:tc>
      </w:tr>
      <w:tr w:rsidR="00DF6B9A" w:rsidRPr="00835CBD" w:rsidTr="00B82927">
        <w:tc>
          <w:tcPr>
            <w:tcW w:w="811" w:type="dxa"/>
            <w:tcBorders>
              <w:top w:val="single" w:sz="4" w:space="0" w:color="auto"/>
            </w:tcBorders>
          </w:tcPr>
          <w:p w:rsidR="00DF6B9A" w:rsidRPr="00085BE2" w:rsidRDefault="00DF6B9A" w:rsidP="00DF6B9A">
            <w:pPr>
              <w:rPr>
                <w:lang w:val="en-GB"/>
              </w:rPr>
            </w:pPr>
            <w:r>
              <w:rPr>
                <w:sz w:val="18"/>
                <w:szCs w:val="18"/>
                <w:lang w:val="en-GB"/>
              </w:rPr>
              <w:t>7.11.1.1</w:t>
            </w:r>
          </w:p>
        </w:tc>
        <w:tc>
          <w:tcPr>
            <w:tcW w:w="4900" w:type="dxa"/>
            <w:tcBorders>
              <w:top w:val="single" w:sz="4" w:space="0" w:color="auto"/>
            </w:tcBorders>
          </w:tcPr>
          <w:p w:rsidR="00DF6B9A" w:rsidRPr="00471A64" w:rsidRDefault="00471A64" w:rsidP="00A05754">
            <w:pPr>
              <w:rPr>
                <w:sz w:val="18"/>
                <w:szCs w:val="18"/>
              </w:rPr>
            </w:pPr>
            <w:r w:rsidRPr="00471A64">
              <w:rPr>
                <w:sz w:val="18"/>
                <w:szCs w:val="18"/>
              </w:rPr>
              <w:t>Die Biobank muss Verfahren für die Lenkung von Ergebnissen festlegen, dokumentieren und umsetzen, welche nicht den vorher festgelegten Anforderungen der Biobank und/oder der Vereinbarung mit dem Empfänger/Anwender (siehe auch 7.3.3.2) und/oder der Vereinbarung mit dem Bereitsteller entsprechen.</w:t>
            </w:r>
          </w:p>
        </w:tc>
        <w:tc>
          <w:tcPr>
            <w:tcW w:w="2282" w:type="dxa"/>
            <w:tcBorders>
              <w:top w:val="single" w:sz="4" w:space="0" w:color="auto"/>
            </w:tcBorders>
            <w:shd w:val="clear" w:color="auto" w:fill="DEEAF6"/>
          </w:tcPr>
          <w:p w:rsidR="00DF6B9A" w:rsidRPr="00B42A3A" w:rsidRDefault="00DF6B9A" w:rsidP="00DF6B9A">
            <w:pPr>
              <w:spacing w:after="40" w:line="200" w:lineRule="exact"/>
              <w:rPr>
                <w:rFonts w:cs="Arial"/>
                <w:sz w:val="18"/>
                <w:szCs w:val="18"/>
                <w:lang w:val="en-GB"/>
              </w:rPr>
            </w:pPr>
            <w:r w:rsidRPr="00B42A3A">
              <w:rPr>
                <w:rFonts w:cs="Arial"/>
                <w:iCs/>
                <w:sz w:val="18"/>
                <w:szCs w:val="18"/>
                <w:lang w:val="en-GB"/>
              </w:rPr>
              <w:fldChar w:fldCharType="begin">
                <w:ffData>
                  <w:name w:val="Text4"/>
                  <w:enabled/>
                  <w:calcOnExit w:val="0"/>
                  <w:textInput/>
                </w:ffData>
              </w:fldChar>
            </w:r>
            <w:r w:rsidRPr="00B42A3A">
              <w:rPr>
                <w:rFonts w:cs="Arial"/>
                <w:iCs/>
                <w:sz w:val="18"/>
                <w:szCs w:val="18"/>
                <w:lang w:val="en-GB"/>
              </w:rPr>
              <w:instrText xml:space="preserve"> FORMTEXT </w:instrText>
            </w:r>
            <w:r w:rsidRPr="00B42A3A">
              <w:rPr>
                <w:rFonts w:cs="Arial"/>
                <w:iCs/>
                <w:sz w:val="18"/>
                <w:szCs w:val="18"/>
                <w:lang w:val="en-GB"/>
              </w:rPr>
            </w:r>
            <w:r w:rsidRPr="00B42A3A">
              <w:rPr>
                <w:rFonts w:cs="Arial"/>
                <w:iCs/>
                <w:sz w:val="18"/>
                <w:szCs w:val="18"/>
                <w:lang w:val="en-GB"/>
              </w:rPr>
              <w:fldChar w:fldCharType="separate"/>
            </w:r>
            <w:r w:rsidRPr="00B42A3A">
              <w:rPr>
                <w:rFonts w:cs="Arial"/>
                <w:iCs/>
                <w:noProof/>
                <w:sz w:val="18"/>
                <w:szCs w:val="18"/>
                <w:lang w:val="en-GB"/>
              </w:rPr>
              <w:t> </w:t>
            </w:r>
            <w:r w:rsidRPr="00B42A3A">
              <w:rPr>
                <w:rFonts w:cs="Arial"/>
                <w:iCs/>
                <w:noProof/>
                <w:sz w:val="18"/>
                <w:szCs w:val="18"/>
                <w:lang w:val="en-GB"/>
              </w:rPr>
              <w:t> </w:t>
            </w:r>
            <w:r w:rsidRPr="00B42A3A">
              <w:rPr>
                <w:rFonts w:cs="Arial"/>
                <w:iCs/>
                <w:noProof/>
                <w:sz w:val="18"/>
                <w:szCs w:val="18"/>
                <w:lang w:val="en-GB"/>
              </w:rPr>
              <w:t> </w:t>
            </w:r>
            <w:r w:rsidRPr="00B42A3A">
              <w:rPr>
                <w:rFonts w:cs="Arial"/>
                <w:iCs/>
                <w:noProof/>
                <w:sz w:val="18"/>
                <w:szCs w:val="18"/>
                <w:lang w:val="en-GB"/>
              </w:rPr>
              <w:t> </w:t>
            </w:r>
            <w:r w:rsidRPr="00B42A3A">
              <w:rPr>
                <w:rFonts w:cs="Arial"/>
                <w:iCs/>
                <w:noProof/>
                <w:sz w:val="18"/>
                <w:szCs w:val="18"/>
                <w:lang w:val="en-GB"/>
              </w:rPr>
              <w:t> </w:t>
            </w:r>
            <w:r w:rsidRPr="00B42A3A">
              <w:rPr>
                <w:rFonts w:cs="Arial"/>
                <w:iCs/>
                <w:sz w:val="18"/>
                <w:szCs w:val="18"/>
                <w:lang w:val="en-GB"/>
              </w:rPr>
              <w:fldChar w:fldCharType="end"/>
            </w:r>
          </w:p>
        </w:tc>
        <w:tc>
          <w:tcPr>
            <w:tcW w:w="405" w:type="dxa"/>
            <w:tcBorders>
              <w:top w:val="single" w:sz="4" w:space="0" w:color="auto"/>
            </w:tcBorders>
          </w:tcPr>
          <w:p w:rsidR="00DF6B9A" w:rsidRPr="00B42A3A" w:rsidRDefault="00DF6B9A" w:rsidP="00DF6B9A">
            <w:pPr>
              <w:keepNext/>
              <w:keepLines/>
              <w:spacing w:after="40" w:line="200" w:lineRule="exact"/>
              <w:jc w:val="center"/>
              <w:rPr>
                <w:rFonts w:cs="Arial"/>
                <w:bCs/>
                <w:sz w:val="18"/>
                <w:szCs w:val="18"/>
                <w:lang w:val="en-GB"/>
              </w:rPr>
            </w:pPr>
          </w:p>
        </w:tc>
        <w:tc>
          <w:tcPr>
            <w:tcW w:w="393" w:type="dxa"/>
            <w:tcBorders>
              <w:top w:val="single" w:sz="4" w:space="0" w:color="auto"/>
            </w:tcBorders>
            <w:shd w:val="clear" w:color="auto" w:fill="FFF2CC"/>
          </w:tcPr>
          <w:p w:rsidR="00DF6B9A" w:rsidRPr="00B42A3A" w:rsidRDefault="00DF6B9A" w:rsidP="00DF6B9A">
            <w:pPr>
              <w:keepNext/>
              <w:keepLines/>
              <w:spacing w:after="40" w:line="200" w:lineRule="exact"/>
              <w:jc w:val="center"/>
              <w:rPr>
                <w:rFonts w:cs="Arial"/>
                <w:bCs/>
                <w:sz w:val="18"/>
                <w:szCs w:val="18"/>
                <w:lang w:val="en-GB"/>
              </w:rPr>
            </w:pPr>
            <w:r w:rsidRPr="00B42A3A">
              <w:rPr>
                <w:rFonts w:cs="Arial"/>
                <w:bCs/>
                <w:sz w:val="18"/>
                <w:szCs w:val="18"/>
                <w:lang w:val="en-GB"/>
              </w:rPr>
              <w:fldChar w:fldCharType="begin">
                <w:ffData>
                  <w:name w:val=""/>
                  <w:enabled/>
                  <w:calcOnExit w:val="0"/>
                  <w:checkBox>
                    <w:sizeAuto/>
                    <w:default w:val="0"/>
                    <w:checked w:val="0"/>
                  </w:checkBox>
                </w:ffData>
              </w:fldChar>
            </w:r>
            <w:r w:rsidRPr="00B42A3A">
              <w:rPr>
                <w:rFonts w:cs="Arial"/>
                <w:bCs/>
                <w:sz w:val="18"/>
                <w:szCs w:val="18"/>
                <w:lang w:val="en-GB"/>
              </w:rPr>
              <w:instrText xml:space="preserve"> FORMCHECKBOX </w:instrText>
            </w:r>
            <w:r w:rsidR="00A04AED">
              <w:rPr>
                <w:rFonts w:cs="Arial"/>
                <w:bCs/>
                <w:sz w:val="18"/>
                <w:szCs w:val="18"/>
                <w:lang w:val="en-GB"/>
              </w:rPr>
            </w:r>
            <w:r w:rsidR="00A04AED">
              <w:rPr>
                <w:rFonts w:cs="Arial"/>
                <w:bCs/>
                <w:sz w:val="18"/>
                <w:szCs w:val="18"/>
                <w:lang w:val="en-GB"/>
              </w:rPr>
              <w:fldChar w:fldCharType="separate"/>
            </w:r>
            <w:r w:rsidRPr="00B42A3A">
              <w:rPr>
                <w:rFonts w:cs="Arial"/>
                <w:bCs/>
                <w:sz w:val="18"/>
                <w:szCs w:val="18"/>
                <w:lang w:val="en-GB"/>
              </w:rPr>
              <w:fldChar w:fldCharType="end"/>
            </w:r>
          </w:p>
        </w:tc>
        <w:tc>
          <w:tcPr>
            <w:tcW w:w="392" w:type="dxa"/>
            <w:tcBorders>
              <w:top w:val="single" w:sz="4" w:space="0" w:color="auto"/>
            </w:tcBorders>
            <w:shd w:val="clear" w:color="auto" w:fill="FFF2CC"/>
          </w:tcPr>
          <w:p w:rsidR="00DF6B9A" w:rsidRPr="00B42A3A" w:rsidRDefault="00DF6B9A" w:rsidP="00DF6B9A">
            <w:pPr>
              <w:keepNext/>
              <w:keepLines/>
              <w:spacing w:after="40" w:line="200" w:lineRule="exact"/>
              <w:jc w:val="center"/>
              <w:rPr>
                <w:rFonts w:cs="Arial"/>
                <w:bCs/>
                <w:sz w:val="18"/>
                <w:szCs w:val="18"/>
                <w:lang w:val="en-GB"/>
              </w:rPr>
            </w:pPr>
            <w:r w:rsidRPr="00B42A3A">
              <w:rPr>
                <w:rFonts w:cs="Arial"/>
                <w:bCs/>
                <w:sz w:val="18"/>
                <w:szCs w:val="18"/>
                <w:lang w:val="en-GB"/>
              </w:rPr>
              <w:fldChar w:fldCharType="begin">
                <w:ffData>
                  <w:name w:val=""/>
                  <w:enabled/>
                  <w:calcOnExit w:val="0"/>
                  <w:checkBox>
                    <w:sizeAuto/>
                    <w:default w:val="0"/>
                    <w:checked w:val="0"/>
                  </w:checkBox>
                </w:ffData>
              </w:fldChar>
            </w:r>
            <w:r w:rsidRPr="00B42A3A">
              <w:rPr>
                <w:rFonts w:cs="Arial"/>
                <w:bCs/>
                <w:sz w:val="18"/>
                <w:szCs w:val="18"/>
                <w:lang w:val="en-GB"/>
              </w:rPr>
              <w:instrText xml:space="preserve"> FORMCHECKBOX </w:instrText>
            </w:r>
            <w:r w:rsidR="00A04AED">
              <w:rPr>
                <w:rFonts w:cs="Arial"/>
                <w:bCs/>
                <w:sz w:val="18"/>
                <w:szCs w:val="18"/>
                <w:lang w:val="en-GB"/>
              </w:rPr>
            </w:r>
            <w:r w:rsidR="00A04AED">
              <w:rPr>
                <w:rFonts w:cs="Arial"/>
                <w:bCs/>
                <w:sz w:val="18"/>
                <w:szCs w:val="18"/>
                <w:lang w:val="en-GB"/>
              </w:rPr>
              <w:fldChar w:fldCharType="separate"/>
            </w:r>
            <w:r w:rsidRPr="00B42A3A">
              <w:rPr>
                <w:rFonts w:cs="Arial"/>
                <w:bCs/>
                <w:sz w:val="18"/>
                <w:szCs w:val="18"/>
                <w:lang w:val="en-GB"/>
              </w:rPr>
              <w:fldChar w:fldCharType="end"/>
            </w:r>
          </w:p>
        </w:tc>
        <w:tc>
          <w:tcPr>
            <w:tcW w:w="740" w:type="dxa"/>
            <w:tcBorders>
              <w:top w:val="single" w:sz="4" w:space="0" w:color="auto"/>
            </w:tcBorders>
            <w:shd w:val="clear" w:color="auto" w:fill="FFF2CC"/>
          </w:tcPr>
          <w:p w:rsidR="00DF6B9A" w:rsidRPr="00B42A3A" w:rsidRDefault="00DF6B9A" w:rsidP="00DF6B9A">
            <w:pPr>
              <w:spacing w:after="40" w:line="200" w:lineRule="exact"/>
              <w:jc w:val="center"/>
              <w:rPr>
                <w:rFonts w:cs="Arial"/>
                <w:iCs/>
                <w:sz w:val="18"/>
                <w:szCs w:val="18"/>
                <w:lang w:val="en-GB"/>
              </w:rPr>
            </w:pPr>
            <w:r w:rsidRPr="00B42A3A">
              <w:rPr>
                <w:rFonts w:cs="Arial"/>
                <w:iCs/>
                <w:sz w:val="18"/>
                <w:szCs w:val="18"/>
                <w:lang w:val="en-GB"/>
              </w:rPr>
              <w:fldChar w:fldCharType="begin">
                <w:ffData>
                  <w:name w:val="Text4"/>
                  <w:enabled/>
                  <w:calcOnExit w:val="0"/>
                  <w:textInput/>
                </w:ffData>
              </w:fldChar>
            </w:r>
            <w:r w:rsidRPr="00B42A3A">
              <w:rPr>
                <w:rFonts w:cs="Arial"/>
                <w:iCs/>
                <w:sz w:val="18"/>
                <w:szCs w:val="18"/>
                <w:lang w:val="en-GB"/>
              </w:rPr>
              <w:instrText xml:space="preserve"> FORMTEXT </w:instrText>
            </w:r>
            <w:r w:rsidRPr="00B42A3A">
              <w:rPr>
                <w:rFonts w:cs="Arial"/>
                <w:iCs/>
                <w:sz w:val="18"/>
                <w:szCs w:val="18"/>
                <w:lang w:val="en-GB"/>
              </w:rPr>
            </w:r>
            <w:r w:rsidRPr="00B42A3A">
              <w:rPr>
                <w:rFonts w:cs="Arial"/>
                <w:iCs/>
                <w:sz w:val="18"/>
                <w:szCs w:val="18"/>
                <w:lang w:val="en-GB"/>
              </w:rPr>
              <w:fldChar w:fldCharType="separate"/>
            </w:r>
            <w:r w:rsidRPr="00B42A3A">
              <w:rPr>
                <w:rFonts w:cs="Arial"/>
                <w:iCs/>
                <w:noProof/>
                <w:sz w:val="18"/>
                <w:szCs w:val="18"/>
                <w:lang w:val="en-GB"/>
              </w:rPr>
              <w:t> </w:t>
            </w:r>
            <w:r w:rsidRPr="00B42A3A">
              <w:rPr>
                <w:rFonts w:cs="Arial"/>
                <w:iCs/>
                <w:noProof/>
                <w:sz w:val="18"/>
                <w:szCs w:val="18"/>
                <w:lang w:val="en-GB"/>
              </w:rPr>
              <w:t> </w:t>
            </w:r>
            <w:r w:rsidRPr="00B42A3A">
              <w:rPr>
                <w:rFonts w:cs="Arial"/>
                <w:iCs/>
                <w:noProof/>
                <w:sz w:val="18"/>
                <w:szCs w:val="18"/>
                <w:lang w:val="en-GB"/>
              </w:rPr>
              <w:t> </w:t>
            </w:r>
            <w:r w:rsidRPr="00B42A3A">
              <w:rPr>
                <w:rFonts w:cs="Arial"/>
                <w:iCs/>
                <w:noProof/>
                <w:sz w:val="18"/>
                <w:szCs w:val="18"/>
                <w:lang w:val="en-GB"/>
              </w:rPr>
              <w:t> </w:t>
            </w:r>
            <w:r w:rsidRPr="00B42A3A">
              <w:rPr>
                <w:rFonts w:cs="Arial"/>
                <w:iCs/>
                <w:noProof/>
                <w:sz w:val="18"/>
                <w:szCs w:val="18"/>
                <w:lang w:val="en-GB"/>
              </w:rPr>
              <w:t> </w:t>
            </w:r>
            <w:r w:rsidRPr="00B42A3A">
              <w:rPr>
                <w:rFonts w:cs="Arial"/>
                <w:iCs/>
                <w:sz w:val="18"/>
                <w:szCs w:val="18"/>
                <w:lang w:val="en-GB"/>
              </w:rPr>
              <w:fldChar w:fldCharType="end"/>
            </w:r>
          </w:p>
        </w:tc>
      </w:tr>
      <w:tr w:rsidR="00DF6B9A" w:rsidRPr="00085BE2" w:rsidTr="00B82927">
        <w:tc>
          <w:tcPr>
            <w:tcW w:w="811" w:type="dxa"/>
            <w:tcBorders>
              <w:top w:val="single" w:sz="4" w:space="0" w:color="auto"/>
            </w:tcBorders>
          </w:tcPr>
          <w:p w:rsidR="00DF6B9A" w:rsidRPr="00085BE2" w:rsidRDefault="00DF6B9A" w:rsidP="00DF6B9A">
            <w:pPr>
              <w:rPr>
                <w:lang w:val="en-GB"/>
              </w:rPr>
            </w:pPr>
            <w:r>
              <w:rPr>
                <w:sz w:val="18"/>
                <w:szCs w:val="18"/>
                <w:lang w:val="en-GB"/>
              </w:rPr>
              <w:t>7.11.1.2</w:t>
            </w:r>
          </w:p>
        </w:tc>
        <w:tc>
          <w:tcPr>
            <w:tcW w:w="4900" w:type="dxa"/>
            <w:tcBorders>
              <w:top w:val="single" w:sz="4" w:space="0" w:color="auto"/>
            </w:tcBorders>
          </w:tcPr>
          <w:p w:rsidR="00DF6B9A" w:rsidRPr="00471A64" w:rsidRDefault="00471A64" w:rsidP="00A05754">
            <w:pPr>
              <w:rPr>
                <w:sz w:val="18"/>
                <w:szCs w:val="18"/>
              </w:rPr>
            </w:pPr>
            <w:r w:rsidRPr="00471A64">
              <w:rPr>
                <w:sz w:val="18"/>
                <w:szCs w:val="18"/>
              </w:rPr>
              <w:t>Die Biobank muss sicherstellen, dass Ergebnisse, die nicht den vorher festgelegten Anforderungen entsprechen, identifiziert und gelenkt werden, um ihre unbeabsichtigte Nutzung oder Auslieferung zu verhindern.</w:t>
            </w:r>
          </w:p>
        </w:tc>
        <w:tc>
          <w:tcPr>
            <w:tcW w:w="2282" w:type="dxa"/>
            <w:tcBorders>
              <w:top w:val="single" w:sz="4" w:space="0" w:color="auto"/>
            </w:tcBorders>
            <w:shd w:val="clear" w:color="auto" w:fill="DEEAF6"/>
          </w:tcPr>
          <w:p w:rsidR="00DF6B9A" w:rsidRPr="00085BE2" w:rsidRDefault="00DF6B9A" w:rsidP="00DF6B9A">
            <w:pPr>
              <w:spacing w:after="40" w:line="200" w:lineRule="exact"/>
              <w:rPr>
                <w:rFonts w:cs="Arial"/>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c>
          <w:tcPr>
            <w:tcW w:w="405" w:type="dxa"/>
            <w:tcBorders>
              <w:top w:val="single" w:sz="4" w:space="0" w:color="auto"/>
            </w:tcBorders>
          </w:tcPr>
          <w:p w:rsidR="00DF6B9A" w:rsidRPr="00085BE2" w:rsidRDefault="00DF6B9A" w:rsidP="00DF6B9A">
            <w:pPr>
              <w:keepNext/>
              <w:keepLines/>
              <w:spacing w:after="40" w:line="200" w:lineRule="exact"/>
              <w:jc w:val="center"/>
              <w:rPr>
                <w:rFonts w:cs="Arial"/>
                <w:bCs/>
                <w:sz w:val="18"/>
                <w:szCs w:val="18"/>
                <w:lang w:val="en-GB"/>
              </w:rPr>
            </w:pPr>
          </w:p>
        </w:tc>
        <w:tc>
          <w:tcPr>
            <w:tcW w:w="393" w:type="dxa"/>
            <w:tcBorders>
              <w:top w:val="single" w:sz="4" w:space="0" w:color="auto"/>
            </w:tcBorders>
            <w:shd w:val="clear" w:color="auto" w:fill="FFF2CC"/>
          </w:tcPr>
          <w:p w:rsidR="00DF6B9A" w:rsidRPr="00085BE2" w:rsidRDefault="00DF6B9A" w:rsidP="00DF6B9A">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A04AED">
              <w:rPr>
                <w:rFonts w:cs="Arial"/>
                <w:bCs/>
                <w:sz w:val="18"/>
                <w:szCs w:val="18"/>
                <w:lang w:val="en-GB"/>
              </w:rPr>
            </w:r>
            <w:r w:rsidR="00A04AED">
              <w:rPr>
                <w:rFonts w:cs="Arial"/>
                <w:bCs/>
                <w:sz w:val="18"/>
                <w:szCs w:val="18"/>
                <w:lang w:val="en-GB"/>
              </w:rPr>
              <w:fldChar w:fldCharType="separate"/>
            </w:r>
            <w:r w:rsidRPr="00085BE2">
              <w:rPr>
                <w:rFonts w:cs="Arial"/>
                <w:bCs/>
                <w:sz w:val="18"/>
                <w:szCs w:val="18"/>
                <w:lang w:val="en-GB"/>
              </w:rPr>
              <w:fldChar w:fldCharType="end"/>
            </w:r>
          </w:p>
        </w:tc>
        <w:tc>
          <w:tcPr>
            <w:tcW w:w="392" w:type="dxa"/>
            <w:tcBorders>
              <w:top w:val="single" w:sz="4" w:space="0" w:color="auto"/>
            </w:tcBorders>
            <w:shd w:val="clear" w:color="auto" w:fill="FFF2CC"/>
          </w:tcPr>
          <w:p w:rsidR="00DF6B9A" w:rsidRPr="00085BE2" w:rsidRDefault="00DF6B9A" w:rsidP="00DF6B9A">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A04AED">
              <w:rPr>
                <w:rFonts w:cs="Arial"/>
                <w:bCs/>
                <w:sz w:val="18"/>
                <w:szCs w:val="18"/>
                <w:lang w:val="en-GB"/>
              </w:rPr>
            </w:r>
            <w:r w:rsidR="00A04AED">
              <w:rPr>
                <w:rFonts w:cs="Arial"/>
                <w:bCs/>
                <w:sz w:val="18"/>
                <w:szCs w:val="18"/>
                <w:lang w:val="en-GB"/>
              </w:rPr>
              <w:fldChar w:fldCharType="separate"/>
            </w:r>
            <w:r w:rsidRPr="00085BE2">
              <w:rPr>
                <w:rFonts w:cs="Arial"/>
                <w:bCs/>
                <w:sz w:val="18"/>
                <w:szCs w:val="18"/>
                <w:lang w:val="en-GB"/>
              </w:rPr>
              <w:fldChar w:fldCharType="end"/>
            </w:r>
          </w:p>
        </w:tc>
        <w:tc>
          <w:tcPr>
            <w:tcW w:w="740" w:type="dxa"/>
            <w:tcBorders>
              <w:top w:val="single" w:sz="4" w:space="0" w:color="auto"/>
            </w:tcBorders>
            <w:shd w:val="clear" w:color="auto" w:fill="FFF2CC"/>
          </w:tcPr>
          <w:p w:rsidR="00DF6B9A" w:rsidRPr="00085BE2" w:rsidRDefault="00DF6B9A" w:rsidP="00DF6B9A">
            <w:pPr>
              <w:spacing w:after="40" w:line="200" w:lineRule="exact"/>
              <w:jc w:val="center"/>
              <w:rPr>
                <w:rFonts w:cs="Arial"/>
                <w:iCs/>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r>
      <w:tr w:rsidR="00DF6B9A" w:rsidRPr="00085BE2" w:rsidTr="00B82927">
        <w:tc>
          <w:tcPr>
            <w:tcW w:w="811" w:type="dxa"/>
            <w:tcBorders>
              <w:top w:val="single" w:sz="4" w:space="0" w:color="auto"/>
            </w:tcBorders>
          </w:tcPr>
          <w:p w:rsidR="00DF6B9A" w:rsidRPr="00085BE2" w:rsidRDefault="00DF6B9A" w:rsidP="00DF6B9A">
            <w:pPr>
              <w:rPr>
                <w:lang w:val="en-GB"/>
              </w:rPr>
            </w:pPr>
            <w:r>
              <w:rPr>
                <w:sz w:val="18"/>
                <w:szCs w:val="18"/>
                <w:lang w:val="en-GB"/>
              </w:rPr>
              <w:t>7.11.1.3</w:t>
            </w:r>
          </w:p>
        </w:tc>
        <w:tc>
          <w:tcPr>
            <w:tcW w:w="4900" w:type="dxa"/>
            <w:tcBorders>
              <w:top w:val="single" w:sz="4" w:space="0" w:color="auto"/>
            </w:tcBorders>
          </w:tcPr>
          <w:p w:rsidR="00DF6B9A" w:rsidRPr="00471A64" w:rsidRDefault="00471A64" w:rsidP="0028265C">
            <w:pPr>
              <w:rPr>
                <w:sz w:val="18"/>
                <w:szCs w:val="18"/>
              </w:rPr>
            </w:pPr>
            <w:r w:rsidRPr="00471A64">
              <w:rPr>
                <w:sz w:val="18"/>
                <w:szCs w:val="18"/>
              </w:rPr>
              <w:t>Die Biobank muss angemessene Verfahren umsetzen, um relevanten Beteiligten Informationen über nichtkonforme Ergebnisse mitzuteilen, und es dem Empfänger/Anwender gegebenenfalls zu ermöglichen, die Eignung für den beabsichtigten Zweck zu ermitteln.</w:t>
            </w:r>
          </w:p>
        </w:tc>
        <w:tc>
          <w:tcPr>
            <w:tcW w:w="2282" w:type="dxa"/>
            <w:tcBorders>
              <w:top w:val="single" w:sz="4" w:space="0" w:color="auto"/>
              <w:bottom w:val="single" w:sz="4" w:space="0" w:color="auto"/>
            </w:tcBorders>
            <w:shd w:val="clear" w:color="auto" w:fill="DEEAF6"/>
          </w:tcPr>
          <w:p w:rsidR="00DF6B9A" w:rsidRPr="00085BE2" w:rsidRDefault="00DF6B9A" w:rsidP="00DF6B9A">
            <w:pPr>
              <w:spacing w:after="40" w:line="200" w:lineRule="exact"/>
              <w:rPr>
                <w:rFonts w:cs="Arial"/>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c>
          <w:tcPr>
            <w:tcW w:w="405" w:type="dxa"/>
            <w:tcBorders>
              <w:top w:val="single" w:sz="4" w:space="0" w:color="auto"/>
            </w:tcBorders>
          </w:tcPr>
          <w:p w:rsidR="00DF6B9A" w:rsidRPr="00085BE2" w:rsidRDefault="00DF6B9A" w:rsidP="00DF6B9A">
            <w:pPr>
              <w:keepNext/>
              <w:keepLines/>
              <w:spacing w:after="40" w:line="200" w:lineRule="exact"/>
              <w:jc w:val="center"/>
              <w:rPr>
                <w:rFonts w:cs="Arial"/>
                <w:bCs/>
                <w:sz w:val="18"/>
                <w:szCs w:val="18"/>
                <w:lang w:val="en-GB"/>
              </w:rPr>
            </w:pPr>
          </w:p>
        </w:tc>
        <w:tc>
          <w:tcPr>
            <w:tcW w:w="393" w:type="dxa"/>
            <w:tcBorders>
              <w:top w:val="single" w:sz="4" w:space="0" w:color="auto"/>
            </w:tcBorders>
            <w:shd w:val="clear" w:color="auto" w:fill="FFF2CC"/>
          </w:tcPr>
          <w:p w:rsidR="00DF6B9A" w:rsidRPr="00085BE2" w:rsidRDefault="00DF6B9A" w:rsidP="00DF6B9A">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A04AED">
              <w:rPr>
                <w:rFonts w:cs="Arial"/>
                <w:bCs/>
                <w:sz w:val="18"/>
                <w:szCs w:val="18"/>
                <w:lang w:val="en-GB"/>
              </w:rPr>
            </w:r>
            <w:r w:rsidR="00A04AED">
              <w:rPr>
                <w:rFonts w:cs="Arial"/>
                <w:bCs/>
                <w:sz w:val="18"/>
                <w:szCs w:val="18"/>
                <w:lang w:val="en-GB"/>
              </w:rPr>
              <w:fldChar w:fldCharType="separate"/>
            </w:r>
            <w:r w:rsidRPr="00085BE2">
              <w:rPr>
                <w:rFonts w:cs="Arial"/>
                <w:bCs/>
                <w:sz w:val="18"/>
                <w:szCs w:val="18"/>
                <w:lang w:val="en-GB"/>
              </w:rPr>
              <w:fldChar w:fldCharType="end"/>
            </w:r>
          </w:p>
        </w:tc>
        <w:tc>
          <w:tcPr>
            <w:tcW w:w="392" w:type="dxa"/>
            <w:tcBorders>
              <w:top w:val="single" w:sz="4" w:space="0" w:color="auto"/>
            </w:tcBorders>
            <w:shd w:val="clear" w:color="auto" w:fill="FFF2CC"/>
          </w:tcPr>
          <w:p w:rsidR="00DF6B9A" w:rsidRPr="00085BE2" w:rsidRDefault="00DF6B9A" w:rsidP="00DF6B9A">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A04AED">
              <w:rPr>
                <w:rFonts w:cs="Arial"/>
                <w:bCs/>
                <w:sz w:val="18"/>
                <w:szCs w:val="18"/>
                <w:lang w:val="en-GB"/>
              </w:rPr>
            </w:r>
            <w:r w:rsidR="00A04AED">
              <w:rPr>
                <w:rFonts w:cs="Arial"/>
                <w:bCs/>
                <w:sz w:val="18"/>
                <w:szCs w:val="18"/>
                <w:lang w:val="en-GB"/>
              </w:rPr>
              <w:fldChar w:fldCharType="separate"/>
            </w:r>
            <w:r w:rsidRPr="00085BE2">
              <w:rPr>
                <w:rFonts w:cs="Arial"/>
                <w:bCs/>
                <w:sz w:val="18"/>
                <w:szCs w:val="18"/>
                <w:lang w:val="en-GB"/>
              </w:rPr>
              <w:fldChar w:fldCharType="end"/>
            </w:r>
          </w:p>
        </w:tc>
        <w:tc>
          <w:tcPr>
            <w:tcW w:w="740" w:type="dxa"/>
            <w:tcBorders>
              <w:top w:val="single" w:sz="4" w:space="0" w:color="auto"/>
            </w:tcBorders>
            <w:shd w:val="clear" w:color="auto" w:fill="FFF2CC"/>
          </w:tcPr>
          <w:p w:rsidR="00DF6B9A" w:rsidRPr="00085BE2" w:rsidRDefault="00DF6B9A" w:rsidP="00DF6B9A">
            <w:pPr>
              <w:spacing w:after="40" w:line="200" w:lineRule="exact"/>
              <w:jc w:val="center"/>
              <w:rPr>
                <w:rFonts w:cs="Arial"/>
                <w:iCs/>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r>
      <w:tr w:rsidR="00DF6B9A" w:rsidRPr="00085BE2" w:rsidTr="00B82927">
        <w:tc>
          <w:tcPr>
            <w:tcW w:w="811" w:type="dxa"/>
            <w:tcBorders>
              <w:top w:val="single" w:sz="4" w:space="0" w:color="auto"/>
            </w:tcBorders>
          </w:tcPr>
          <w:p w:rsidR="00DF6B9A" w:rsidRPr="00085BE2" w:rsidRDefault="00DF6B9A" w:rsidP="00DF6B9A">
            <w:pPr>
              <w:rPr>
                <w:lang w:val="en-GB"/>
              </w:rPr>
            </w:pPr>
            <w:r>
              <w:rPr>
                <w:sz w:val="18"/>
                <w:szCs w:val="18"/>
                <w:lang w:val="en-GB"/>
              </w:rPr>
              <w:t>7.11.1.4</w:t>
            </w:r>
          </w:p>
        </w:tc>
        <w:tc>
          <w:tcPr>
            <w:tcW w:w="4900" w:type="dxa"/>
            <w:tcBorders>
              <w:top w:val="single" w:sz="4" w:space="0" w:color="auto"/>
            </w:tcBorders>
          </w:tcPr>
          <w:p w:rsidR="00DF6B9A" w:rsidRPr="00471A64" w:rsidRDefault="00471A64" w:rsidP="00DF6B9A">
            <w:pPr>
              <w:rPr>
                <w:sz w:val="18"/>
                <w:szCs w:val="18"/>
              </w:rPr>
            </w:pPr>
            <w:r w:rsidRPr="00471A64">
              <w:rPr>
                <w:sz w:val="18"/>
                <w:szCs w:val="18"/>
              </w:rPr>
              <w:t xml:space="preserve">Die Biobank muss angemessene Korrekturmaßnahmen (siehe 8.7) ergreifen, die auf der Art der nichtkonformen Ergebnisse und ihrer Auswirkung auf die Eignung für den beabsichtigten </w:t>
            </w:r>
            <w:r w:rsidRPr="00471A64">
              <w:rPr>
                <w:sz w:val="18"/>
                <w:szCs w:val="18"/>
              </w:rPr>
              <w:lastRenderedPageBreak/>
              <w:t>Zweck oder auf der Nutzung des Ergebnisses beruhen. Dies gilt auch für nichtkonforme Ergebnisse, die nach der Auslieferung des biologischen Materials und zugehöriger Daten festgestellt wurden.</w:t>
            </w:r>
          </w:p>
        </w:tc>
        <w:tc>
          <w:tcPr>
            <w:tcW w:w="2282" w:type="dxa"/>
            <w:tcBorders>
              <w:top w:val="single" w:sz="4" w:space="0" w:color="auto"/>
              <w:bottom w:val="single" w:sz="4" w:space="0" w:color="auto"/>
            </w:tcBorders>
            <w:shd w:val="clear" w:color="auto" w:fill="DEEAF6"/>
          </w:tcPr>
          <w:p w:rsidR="00DF6B9A" w:rsidRPr="00085BE2" w:rsidRDefault="00DF6B9A" w:rsidP="00DF6B9A">
            <w:pPr>
              <w:spacing w:after="40" w:line="200" w:lineRule="exact"/>
              <w:rPr>
                <w:rFonts w:cs="Arial"/>
                <w:sz w:val="18"/>
                <w:szCs w:val="18"/>
                <w:lang w:val="en-GB"/>
              </w:rPr>
            </w:pPr>
            <w:r w:rsidRPr="00085BE2">
              <w:rPr>
                <w:rFonts w:cs="Arial"/>
                <w:iCs/>
                <w:sz w:val="18"/>
                <w:szCs w:val="18"/>
                <w:lang w:val="en-GB"/>
              </w:rPr>
              <w:lastRenderedPageBreak/>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c>
          <w:tcPr>
            <w:tcW w:w="405" w:type="dxa"/>
            <w:tcBorders>
              <w:top w:val="single" w:sz="4" w:space="0" w:color="auto"/>
            </w:tcBorders>
          </w:tcPr>
          <w:p w:rsidR="00DF6B9A" w:rsidRPr="00085BE2" w:rsidRDefault="00DF6B9A" w:rsidP="00DF6B9A">
            <w:pPr>
              <w:keepNext/>
              <w:keepLines/>
              <w:spacing w:after="40" w:line="200" w:lineRule="exact"/>
              <w:jc w:val="center"/>
              <w:rPr>
                <w:rFonts w:cs="Arial"/>
                <w:bCs/>
                <w:sz w:val="18"/>
                <w:szCs w:val="18"/>
                <w:lang w:val="en-GB"/>
              </w:rPr>
            </w:pPr>
          </w:p>
        </w:tc>
        <w:tc>
          <w:tcPr>
            <w:tcW w:w="393" w:type="dxa"/>
            <w:tcBorders>
              <w:top w:val="single" w:sz="4" w:space="0" w:color="auto"/>
              <w:bottom w:val="single" w:sz="4" w:space="0" w:color="auto"/>
            </w:tcBorders>
            <w:shd w:val="clear" w:color="auto" w:fill="FFF2CC"/>
          </w:tcPr>
          <w:p w:rsidR="00DF6B9A" w:rsidRPr="00085BE2" w:rsidRDefault="00DF6B9A" w:rsidP="00DF6B9A">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A04AED">
              <w:rPr>
                <w:rFonts w:cs="Arial"/>
                <w:bCs/>
                <w:sz w:val="18"/>
                <w:szCs w:val="18"/>
                <w:lang w:val="en-GB"/>
              </w:rPr>
            </w:r>
            <w:r w:rsidR="00A04AED">
              <w:rPr>
                <w:rFonts w:cs="Arial"/>
                <w:bCs/>
                <w:sz w:val="18"/>
                <w:szCs w:val="18"/>
                <w:lang w:val="en-GB"/>
              </w:rPr>
              <w:fldChar w:fldCharType="separate"/>
            </w:r>
            <w:r w:rsidRPr="00085BE2">
              <w:rPr>
                <w:rFonts w:cs="Arial"/>
                <w:bCs/>
                <w:sz w:val="18"/>
                <w:szCs w:val="18"/>
                <w:lang w:val="en-GB"/>
              </w:rPr>
              <w:fldChar w:fldCharType="end"/>
            </w:r>
          </w:p>
        </w:tc>
        <w:tc>
          <w:tcPr>
            <w:tcW w:w="392" w:type="dxa"/>
            <w:tcBorders>
              <w:top w:val="single" w:sz="4" w:space="0" w:color="auto"/>
              <w:bottom w:val="single" w:sz="4" w:space="0" w:color="auto"/>
            </w:tcBorders>
            <w:shd w:val="clear" w:color="auto" w:fill="FFF2CC"/>
          </w:tcPr>
          <w:p w:rsidR="00DF6B9A" w:rsidRPr="00085BE2" w:rsidRDefault="00DF6B9A" w:rsidP="00DF6B9A">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A04AED">
              <w:rPr>
                <w:rFonts w:cs="Arial"/>
                <w:bCs/>
                <w:sz w:val="18"/>
                <w:szCs w:val="18"/>
                <w:lang w:val="en-GB"/>
              </w:rPr>
            </w:r>
            <w:r w:rsidR="00A04AED">
              <w:rPr>
                <w:rFonts w:cs="Arial"/>
                <w:bCs/>
                <w:sz w:val="18"/>
                <w:szCs w:val="18"/>
                <w:lang w:val="en-GB"/>
              </w:rPr>
              <w:fldChar w:fldCharType="separate"/>
            </w:r>
            <w:r w:rsidRPr="00085BE2">
              <w:rPr>
                <w:rFonts w:cs="Arial"/>
                <w:bCs/>
                <w:sz w:val="18"/>
                <w:szCs w:val="18"/>
                <w:lang w:val="en-GB"/>
              </w:rPr>
              <w:fldChar w:fldCharType="end"/>
            </w:r>
          </w:p>
        </w:tc>
        <w:tc>
          <w:tcPr>
            <w:tcW w:w="740" w:type="dxa"/>
            <w:tcBorders>
              <w:top w:val="single" w:sz="4" w:space="0" w:color="auto"/>
              <w:bottom w:val="single" w:sz="4" w:space="0" w:color="auto"/>
            </w:tcBorders>
            <w:shd w:val="clear" w:color="auto" w:fill="FFF2CC"/>
          </w:tcPr>
          <w:p w:rsidR="00DF6B9A" w:rsidRPr="00085BE2" w:rsidRDefault="00DF6B9A" w:rsidP="00DF6B9A">
            <w:pPr>
              <w:spacing w:after="40" w:line="200" w:lineRule="exact"/>
              <w:jc w:val="center"/>
              <w:rPr>
                <w:rFonts w:cs="Arial"/>
                <w:iCs/>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r>
      <w:tr w:rsidR="00DF6B9A" w:rsidRPr="00085BE2" w:rsidTr="00B82927">
        <w:tc>
          <w:tcPr>
            <w:tcW w:w="811" w:type="dxa"/>
            <w:tcBorders>
              <w:top w:val="single" w:sz="4" w:space="0" w:color="auto"/>
            </w:tcBorders>
          </w:tcPr>
          <w:p w:rsidR="00DF6B9A" w:rsidRPr="00085BE2" w:rsidRDefault="00DF6B9A" w:rsidP="00DF6B9A">
            <w:pPr>
              <w:rPr>
                <w:lang w:val="en-GB"/>
              </w:rPr>
            </w:pPr>
            <w:r>
              <w:rPr>
                <w:sz w:val="18"/>
                <w:szCs w:val="18"/>
                <w:lang w:val="en-GB"/>
              </w:rPr>
              <w:t>7.11.1.5</w:t>
            </w:r>
          </w:p>
        </w:tc>
        <w:tc>
          <w:tcPr>
            <w:tcW w:w="4900" w:type="dxa"/>
            <w:tcBorders>
              <w:top w:val="single" w:sz="4" w:space="0" w:color="auto"/>
            </w:tcBorders>
          </w:tcPr>
          <w:p w:rsidR="00471A64" w:rsidRPr="00471A64" w:rsidRDefault="00471A64" w:rsidP="00471A64">
            <w:pPr>
              <w:rPr>
                <w:sz w:val="18"/>
                <w:szCs w:val="18"/>
              </w:rPr>
            </w:pPr>
            <w:r w:rsidRPr="00471A64">
              <w:rPr>
                <w:sz w:val="18"/>
                <w:szCs w:val="18"/>
              </w:rPr>
              <w:t>Die Verfahren für nichtkonforme Ergebnisse müssen Folgendes behandeln:</w:t>
            </w:r>
          </w:p>
          <w:p w:rsidR="00471A64" w:rsidRPr="00471A64" w:rsidRDefault="00471A64" w:rsidP="00B66A96">
            <w:pPr>
              <w:pStyle w:val="Listenabsatz"/>
              <w:numPr>
                <w:ilvl w:val="0"/>
                <w:numId w:val="17"/>
              </w:numPr>
              <w:ind w:left="392" w:hanging="392"/>
              <w:rPr>
                <w:sz w:val="18"/>
                <w:szCs w:val="18"/>
              </w:rPr>
            </w:pPr>
            <w:r w:rsidRPr="00471A64">
              <w:rPr>
                <w:sz w:val="18"/>
                <w:szCs w:val="18"/>
              </w:rPr>
              <w:t xml:space="preserve">Verantwortlichkeiten und Befugnisse </w:t>
            </w:r>
            <w:r w:rsidR="0028265C">
              <w:rPr>
                <w:sz w:val="18"/>
                <w:szCs w:val="18"/>
              </w:rPr>
              <w:br/>
            </w:r>
            <w:r w:rsidRPr="00471A64">
              <w:rPr>
                <w:sz w:val="18"/>
                <w:szCs w:val="18"/>
              </w:rPr>
              <w:t>für die Lenkung nichtkonformer Ergebnisse;</w:t>
            </w:r>
          </w:p>
          <w:p w:rsidR="00471A64" w:rsidRPr="00471A64" w:rsidRDefault="00471A64" w:rsidP="00B66A96">
            <w:pPr>
              <w:pStyle w:val="Listenabsatz"/>
              <w:numPr>
                <w:ilvl w:val="0"/>
                <w:numId w:val="17"/>
              </w:numPr>
              <w:ind w:left="392" w:hanging="392"/>
              <w:rPr>
                <w:sz w:val="18"/>
                <w:szCs w:val="18"/>
              </w:rPr>
            </w:pPr>
            <w:r w:rsidRPr="00471A64">
              <w:rPr>
                <w:sz w:val="18"/>
                <w:szCs w:val="18"/>
              </w:rPr>
              <w:t xml:space="preserve">Bewertung der Bedeutung eines nichtkonformen Ergebnisses, einschließlich der Auswirkung </w:t>
            </w:r>
            <w:r w:rsidR="0028265C">
              <w:rPr>
                <w:sz w:val="18"/>
                <w:szCs w:val="18"/>
              </w:rPr>
              <w:br/>
            </w:r>
            <w:r w:rsidRPr="00471A64">
              <w:rPr>
                <w:sz w:val="18"/>
                <w:szCs w:val="18"/>
              </w:rPr>
              <w:t>auf die weitere Nutzung des Ergebnisses;</w:t>
            </w:r>
          </w:p>
          <w:p w:rsidR="00471A64" w:rsidRPr="00471A64" w:rsidRDefault="00471A64" w:rsidP="00B66A96">
            <w:pPr>
              <w:pStyle w:val="Listenabsatz"/>
              <w:numPr>
                <w:ilvl w:val="0"/>
                <w:numId w:val="17"/>
              </w:numPr>
              <w:ind w:left="392" w:hanging="392"/>
              <w:rPr>
                <w:sz w:val="18"/>
                <w:szCs w:val="18"/>
              </w:rPr>
            </w:pPr>
            <w:r w:rsidRPr="00471A64">
              <w:rPr>
                <w:sz w:val="18"/>
                <w:szCs w:val="18"/>
              </w:rPr>
              <w:t xml:space="preserve">Entscheidung über die Akzeptanz, Aussonderung, Eindämmung, Rückgabe, Aussetzung der Auslieferung </w:t>
            </w:r>
            <w:r w:rsidR="0028265C">
              <w:rPr>
                <w:sz w:val="18"/>
                <w:szCs w:val="18"/>
              </w:rPr>
              <w:br/>
            </w:r>
            <w:r w:rsidRPr="00471A64">
              <w:rPr>
                <w:sz w:val="18"/>
                <w:szCs w:val="18"/>
              </w:rPr>
              <w:t>oder den Rückruf eines nichtkonformen Ergebnisses;</w:t>
            </w:r>
          </w:p>
          <w:p w:rsidR="00471A64" w:rsidRPr="00471A64" w:rsidRDefault="00471A64" w:rsidP="00B66A96">
            <w:pPr>
              <w:pStyle w:val="Listenabsatz"/>
              <w:numPr>
                <w:ilvl w:val="0"/>
                <w:numId w:val="17"/>
              </w:numPr>
              <w:ind w:left="392" w:hanging="392"/>
              <w:rPr>
                <w:sz w:val="18"/>
                <w:szCs w:val="18"/>
              </w:rPr>
            </w:pPr>
            <w:r w:rsidRPr="00471A64">
              <w:rPr>
                <w:sz w:val="18"/>
                <w:szCs w:val="18"/>
              </w:rPr>
              <w:t xml:space="preserve">das Fortbestehen eines nichtkonformen Ergebnisses, </w:t>
            </w:r>
            <w:r w:rsidR="0028265C">
              <w:rPr>
                <w:sz w:val="18"/>
                <w:szCs w:val="18"/>
              </w:rPr>
              <w:br/>
            </w:r>
            <w:r w:rsidRPr="00471A64">
              <w:rPr>
                <w:sz w:val="18"/>
                <w:szCs w:val="18"/>
              </w:rPr>
              <w:t>wenn</w:t>
            </w:r>
          </w:p>
          <w:p w:rsidR="00471A64" w:rsidRPr="00471A64" w:rsidRDefault="00471A64" w:rsidP="00471A64">
            <w:pPr>
              <w:ind w:left="392"/>
              <w:rPr>
                <w:sz w:val="18"/>
                <w:szCs w:val="18"/>
              </w:rPr>
            </w:pPr>
            <w:r w:rsidRPr="00471A64">
              <w:rPr>
                <w:sz w:val="18"/>
                <w:szCs w:val="18"/>
              </w:rPr>
              <w:t>1) keine Gegenmaßnahmen für die Nichtkonformität möglich sind;</w:t>
            </w:r>
          </w:p>
          <w:p w:rsidR="00471A64" w:rsidRPr="00471A64" w:rsidRDefault="00471A64" w:rsidP="00471A64">
            <w:pPr>
              <w:ind w:left="392"/>
              <w:rPr>
                <w:sz w:val="18"/>
                <w:szCs w:val="18"/>
              </w:rPr>
            </w:pPr>
            <w:r w:rsidRPr="00471A64">
              <w:rPr>
                <w:sz w:val="18"/>
                <w:szCs w:val="18"/>
              </w:rPr>
              <w:t xml:space="preserve">2) Gegenmaßnahmen für die Nichtkonformität </w:t>
            </w:r>
            <w:r w:rsidR="0028265C">
              <w:rPr>
                <w:sz w:val="18"/>
                <w:szCs w:val="18"/>
              </w:rPr>
              <w:br/>
            </w:r>
            <w:r w:rsidRPr="00471A64">
              <w:rPr>
                <w:sz w:val="18"/>
                <w:szCs w:val="18"/>
              </w:rPr>
              <w:t>als nicht durchführbar betrachtet werden; oder</w:t>
            </w:r>
          </w:p>
          <w:p w:rsidR="00471A64" w:rsidRPr="00471A64" w:rsidRDefault="00471A64" w:rsidP="00471A64">
            <w:pPr>
              <w:ind w:left="392"/>
              <w:rPr>
                <w:sz w:val="18"/>
                <w:szCs w:val="18"/>
              </w:rPr>
            </w:pPr>
            <w:r w:rsidRPr="00471A64">
              <w:rPr>
                <w:sz w:val="18"/>
                <w:szCs w:val="18"/>
              </w:rPr>
              <w:t xml:space="preserve">3) das Ergebnis sich auf die von Dritten erzielten </w:t>
            </w:r>
            <w:r w:rsidR="0028265C">
              <w:rPr>
                <w:sz w:val="18"/>
                <w:szCs w:val="18"/>
              </w:rPr>
              <w:br/>
            </w:r>
            <w:r w:rsidRPr="00471A64">
              <w:rPr>
                <w:sz w:val="18"/>
                <w:szCs w:val="18"/>
              </w:rPr>
              <w:t>Ergebnisse auswirken kann;</w:t>
            </w:r>
          </w:p>
          <w:p w:rsidR="00DF6B9A" w:rsidRPr="00471A64" w:rsidRDefault="00471A64" w:rsidP="00B66A96">
            <w:pPr>
              <w:pStyle w:val="Listenabsatz"/>
              <w:numPr>
                <w:ilvl w:val="0"/>
                <w:numId w:val="17"/>
              </w:numPr>
              <w:ind w:left="392" w:hanging="392"/>
              <w:rPr>
                <w:sz w:val="18"/>
                <w:szCs w:val="18"/>
              </w:rPr>
            </w:pPr>
            <w:r w:rsidRPr="00471A64">
              <w:rPr>
                <w:sz w:val="18"/>
                <w:szCs w:val="18"/>
              </w:rPr>
              <w:t xml:space="preserve">Kommunikation eines nichtkonformen Ergebnisses </w:t>
            </w:r>
            <w:r w:rsidR="0028265C">
              <w:rPr>
                <w:sz w:val="18"/>
                <w:szCs w:val="18"/>
              </w:rPr>
              <w:br/>
            </w:r>
            <w:r w:rsidRPr="00471A64">
              <w:rPr>
                <w:sz w:val="18"/>
                <w:szCs w:val="18"/>
              </w:rPr>
              <w:t>und die Autorisierung für die Annahme durch den Empfänger/Anwender.</w:t>
            </w:r>
          </w:p>
        </w:tc>
        <w:tc>
          <w:tcPr>
            <w:tcW w:w="2282" w:type="dxa"/>
            <w:tcBorders>
              <w:top w:val="single" w:sz="4" w:space="0" w:color="auto"/>
            </w:tcBorders>
            <w:shd w:val="clear" w:color="auto" w:fill="DEEAF6"/>
          </w:tcPr>
          <w:p w:rsidR="00DF6B9A" w:rsidRPr="00085BE2" w:rsidRDefault="00DF6B9A" w:rsidP="00DF6B9A">
            <w:pPr>
              <w:rPr>
                <w:rFonts w:cs="Arial"/>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c>
          <w:tcPr>
            <w:tcW w:w="405" w:type="dxa"/>
            <w:tcBorders>
              <w:top w:val="single" w:sz="4" w:space="0" w:color="auto"/>
            </w:tcBorders>
          </w:tcPr>
          <w:p w:rsidR="00DF6B9A" w:rsidRPr="00085BE2" w:rsidRDefault="00DF6B9A" w:rsidP="00DF6B9A">
            <w:pPr>
              <w:keepNext/>
              <w:keepLines/>
              <w:jc w:val="center"/>
              <w:rPr>
                <w:rFonts w:cs="Arial"/>
                <w:bCs/>
                <w:sz w:val="18"/>
                <w:szCs w:val="18"/>
                <w:lang w:val="en-GB"/>
              </w:rPr>
            </w:pPr>
          </w:p>
        </w:tc>
        <w:tc>
          <w:tcPr>
            <w:tcW w:w="393" w:type="dxa"/>
            <w:tcBorders>
              <w:top w:val="single" w:sz="4" w:space="0" w:color="auto"/>
            </w:tcBorders>
            <w:shd w:val="clear" w:color="auto" w:fill="FFF2CC"/>
          </w:tcPr>
          <w:p w:rsidR="00DF6B9A" w:rsidRPr="00085BE2" w:rsidRDefault="00DF6B9A" w:rsidP="00DF6B9A">
            <w:pPr>
              <w:keepNext/>
              <w:keepLines/>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A04AED">
              <w:rPr>
                <w:rFonts w:cs="Arial"/>
                <w:bCs/>
                <w:sz w:val="18"/>
                <w:szCs w:val="18"/>
                <w:lang w:val="en-GB"/>
              </w:rPr>
            </w:r>
            <w:r w:rsidR="00A04AED">
              <w:rPr>
                <w:rFonts w:cs="Arial"/>
                <w:bCs/>
                <w:sz w:val="18"/>
                <w:szCs w:val="18"/>
                <w:lang w:val="en-GB"/>
              </w:rPr>
              <w:fldChar w:fldCharType="separate"/>
            </w:r>
            <w:r w:rsidRPr="00085BE2">
              <w:rPr>
                <w:rFonts w:cs="Arial"/>
                <w:bCs/>
                <w:sz w:val="18"/>
                <w:szCs w:val="18"/>
                <w:lang w:val="en-GB"/>
              </w:rPr>
              <w:fldChar w:fldCharType="end"/>
            </w:r>
          </w:p>
        </w:tc>
        <w:tc>
          <w:tcPr>
            <w:tcW w:w="392" w:type="dxa"/>
            <w:tcBorders>
              <w:top w:val="single" w:sz="4" w:space="0" w:color="auto"/>
            </w:tcBorders>
            <w:shd w:val="clear" w:color="auto" w:fill="FFF2CC"/>
          </w:tcPr>
          <w:p w:rsidR="00DF6B9A" w:rsidRPr="00085BE2" w:rsidRDefault="00DF6B9A" w:rsidP="00DF6B9A">
            <w:pPr>
              <w:keepNext/>
              <w:keepLines/>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A04AED">
              <w:rPr>
                <w:rFonts w:cs="Arial"/>
                <w:bCs/>
                <w:sz w:val="18"/>
                <w:szCs w:val="18"/>
                <w:lang w:val="en-GB"/>
              </w:rPr>
            </w:r>
            <w:r w:rsidR="00A04AED">
              <w:rPr>
                <w:rFonts w:cs="Arial"/>
                <w:bCs/>
                <w:sz w:val="18"/>
                <w:szCs w:val="18"/>
                <w:lang w:val="en-GB"/>
              </w:rPr>
              <w:fldChar w:fldCharType="separate"/>
            </w:r>
            <w:r w:rsidRPr="00085BE2">
              <w:rPr>
                <w:rFonts w:cs="Arial"/>
                <w:bCs/>
                <w:sz w:val="18"/>
                <w:szCs w:val="18"/>
                <w:lang w:val="en-GB"/>
              </w:rPr>
              <w:fldChar w:fldCharType="end"/>
            </w:r>
          </w:p>
        </w:tc>
        <w:tc>
          <w:tcPr>
            <w:tcW w:w="740" w:type="dxa"/>
            <w:tcBorders>
              <w:top w:val="single" w:sz="4" w:space="0" w:color="auto"/>
            </w:tcBorders>
            <w:shd w:val="clear" w:color="auto" w:fill="FFF2CC"/>
          </w:tcPr>
          <w:p w:rsidR="00DF6B9A" w:rsidRPr="00085BE2" w:rsidRDefault="00DF6B9A" w:rsidP="00DF6B9A">
            <w:pPr>
              <w:jc w:val="center"/>
              <w:rPr>
                <w:rFonts w:cs="Arial"/>
                <w:iCs/>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r>
      <w:tr w:rsidR="00631A9D" w:rsidRPr="00085BE2" w:rsidTr="00B82927">
        <w:tc>
          <w:tcPr>
            <w:tcW w:w="811" w:type="dxa"/>
            <w:tcBorders>
              <w:top w:val="single" w:sz="4" w:space="0" w:color="auto"/>
              <w:bottom w:val="single" w:sz="4" w:space="0" w:color="auto"/>
            </w:tcBorders>
          </w:tcPr>
          <w:p w:rsidR="00631A9D" w:rsidRPr="00085BE2" w:rsidRDefault="00DF6B9A" w:rsidP="00B65027">
            <w:pPr>
              <w:spacing w:after="40" w:line="200" w:lineRule="exact"/>
              <w:rPr>
                <w:sz w:val="18"/>
                <w:szCs w:val="18"/>
                <w:lang w:val="en-GB"/>
              </w:rPr>
            </w:pPr>
            <w:r>
              <w:rPr>
                <w:sz w:val="18"/>
                <w:szCs w:val="18"/>
                <w:lang w:val="en-GB"/>
              </w:rPr>
              <w:t>7.11.1.6</w:t>
            </w:r>
          </w:p>
        </w:tc>
        <w:tc>
          <w:tcPr>
            <w:tcW w:w="4900" w:type="dxa"/>
            <w:tcBorders>
              <w:top w:val="single" w:sz="4" w:space="0" w:color="auto"/>
              <w:bottom w:val="single" w:sz="4" w:space="0" w:color="auto"/>
            </w:tcBorders>
          </w:tcPr>
          <w:p w:rsidR="00631A9D" w:rsidRPr="00471A64" w:rsidRDefault="00471A64" w:rsidP="00C53E9C">
            <w:pPr>
              <w:rPr>
                <w:sz w:val="18"/>
                <w:szCs w:val="18"/>
              </w:rPr>
            </w:pPr>
            <w:r w:rsidRPr="00471A64">
              <w:rPr>
                <w:sz w:val="18"/>
                <w:szCs w:val="18"/>
              </w:rPr>
              <w:t>Die Verfahren für nichtkonforme Ergebnisse müssen auch für biologisches Material und zugehörige Daten gelten, die vor der ersten Annahme dieses Dokuments entnommen oder angeschafft wurden.</w:t>
            </w:r>
          </w:p>
        </w:tc>
        <w:tc>
          <w:tcPr>
            <w:tcW w:w="2282" w:type="dxa"/>
            <w:tcBorders>
              <w:top w:val="single" w:sz="4" w:space="0" w:color="auto"/>
              <w:bottom w:val="single" w:sz="4" w:space="0" w:color="auto"/>
            </w:tcBorders>
            <w:shd w:val="clear" w:color="auto" w:fill="DEEAF6"/>
          </w:tcPr>
          <w:p w:rsidR="00631A9D" w:rsidRPr="00085BE2" w:rsidRDefault="00631A9D" w:rsidP="00B65027">
            <w:pPr>
              <w:spacing w:after="40" w:line="200" w:lineRule="exact"/>
              <w:rPr>
                <w:rFonts w:cs="Arial"/>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c>
          <w:tcPr>
            <w:tcW w:w="405" w:type="dxa"/>
            <w:tcBorders>
              <w:top w:val="single" w:sz="4" w:space="0" w:color="auto"/>
              <w:bottom w:val="single" w:sz="4" w:space="0" w:color="auto"/>
            </w:tcBorders>
          </w:tcPr>
          <w:p w:rsidR="00631A9D" w:rsidRPr="00085BE2" w:rsidRDefault="00631A9D" w:rsidP="00B65027">
            <w:pPr>
              <w:spacing w:after="40" w:line="200" w:lineRule="exact"/>
              <w:jc w:val="center"/>
              <w:rPr>
                <w:rFonts w:cs="Arial"/>
                <w:bCs/>
                <w:sz w:val="18"/>
                <w:szCs w:val="18"/>
                <w:lang w:val="en-GB"/>
              </w:rPr>
            </w:pPr>
          </w:p>
        </w:tc>
        <w:tc>
          <w:tcPr>
            <w:tcW w:w="393" w:type="dxa"/>
            <w:tcBorders>
              <w:top w:val="single" w:sz="4" w:space="0" w:color="auto"/>
              <w:bottom w:val="single" w:sz="4" w:space="0" w:color="auto"/>
            </w:tcBorders>
            <w:shd w:val="clear" w:color="auto" w:fill="FFF2CC"/>
          </w:tcPr>
          <w:p w:rsidR="00631A9D" w:rsidRPr="00085BE2" w:rsidRDefault="00631A9D" w:rsidP="00B65027">
            <w:pPr>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ed w:val="0"/>
                  </w:checkBox>
                </w:ffData>
              </w:fldChar>
            </w:r>
            <w:r w:rsidRPr="00085BE2">
              <w:rPr>
                <w:rFonts w:cs="Arial"/>
                <w:bCs/>
                <w:sz w:val="18"/>
                <w:szCs w:val="18"/>
                <w:lang w:val="en-GB"/>
              </w:rPr>
              <w:instrText xml:space="preserve"> FORMCHECKBOX </w:instrText>
            </w:r>
            <w:r w:rsidR="00A04AED">
              <w:rPr>
                <w:rFonts w:cs="Arial"/>
                <w:bCs/>
                <w:sz w:val="18"/>
                <w:szCs w:val="18"/>
                <w:lang w:val="en-GB"/>
              </w:rPr>
            </w:r>
            <w:r w:rsidR="00A04AED">
              <w:rPr>
                <w:rFonts w:cs="Arial"/>
                <w:bCs/>
                <w:sz w:val="18"/>
                <w:szCs w:val="18"/>
                <w:lang w:val="en-GB"/>
              </w:rPr>
              <w:fldChar w:fldCharType="separate"/>
            </w:r>
            <w:r w:rsidRPr="00085BE2">
              <w:rPr>
                <w:rFonts w:cs="Arial"/>
                <w:bCs/>
                <w:sz w:val="18"/>
                <w:szCs w:val="18"/>
                <w:lang w:val="en-GB"/>
              </w:rPr>
              <w:fldChar w:fldCharType="end"/>
            </w:r>
          </w:p>
        </w:tc>
        <w:tc>
          <w:tcPr>
            <w:tcW w:w="392" w:type="dxa"/>
            <w:tcBorders>
              <w:top w:val="single" w:sz="4" w:space="0" w:color="auto"/>
              <w:bottom w:val="single" w:sz="4" w:space="0" w:color="auto"/>
            </w:tcBorders>
            <w:shd w:val="clear" w:color="auto" w:fill="FFF2CC"/>
          </w:tcPr>
          <w:p w:rsidR="00631A9D" w:rsidRPr="00085BE2" w:rsidRDefault="00631A9D" w:rsidP="00B65027">
            <w:pPr>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A04AED">
              <w:rPr>
                <w:rFonts w:cs="Arial"/>
                <w:bCs/>
                <w:sz w:val="18"/>
                <w:szCs w:val="18"/>
                <w:lang w:val="en-GB"/>
              </w:rPr>
            </w:r>
            <w:r w:rsidR="00A04AED">
              <w:rPr>
                <w:rFonts w:cs="Arial"/>
                <w:bCs/>
                <w:sz w:val="18"/>
                <w:szCs w:val="18"/>
                <w:lang w:val="en-GB"/>
              </w:rPr>
              <w:fldChar w:fldCharType="separate"/>
            </w:r>
            <w:r w:rsidRPr="00085BE2">
              <w:rPr>
                <w:rFonts w:cs="Arial"/>
                <w:bCs/>
                <w:sz w:val="18"/>
                <w:szCs w:val="18"/>
                <w:lang w:val="en-GB"/>
              </w:rPr>
              <w:fldChar w:fldCharType="end"/>
            </w:r>
          </w:p>
        </w:tc>
        <w:tc>
          <w:tcPr>
            <w:tcW w:w="740" w:type="dxa"/>
            <w:tcBorders>
              <w:top w:val="single" w:sz="4" w:space="0" w:color="auto"/>
              <w:bottom w:val="single" w:sz="4" w:space="0" w:color="auto"/>
            </w:tcBorders>
            <w:shd w:val="clear" w:color="auto" w:fill="FFF2CC"/>
          </w:tcPr>
          <w:p w:rsidR="00631A9D" w:rsidRPr="00085BE2" w:rsidRDefault="00631A9D" w:rsidP="00B65027">
            <w:pPr>
              <w:spacing w:after="40" w:line="200" w:lineRule="exact"/>
              <w:jc w:val="center"/>
              <w:rPr>
                <w:rFonts w:cs="Arial"/>
                <w:iCs/>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r>
      <w:tr w:rsidR="00C53E9C" w:rsidRPr="00391E94" w:rsidTr="00B82927">
        <w:tc>
          <w:tcPr>
            <w:tcW w:w="811" w:type="dxa"/>
            <w:tcBorders>
              <w:top w:val="single" w:sz="4" w:space="0" w:color="auto"/>
            </w:tcBorders>
          </w:tcPr>
          <w:p w:rsidR="00C53E9C" w:rsidRPr="00391E94" w:rsidRDefault="00C53E9C" w:rsidP="00DF6B9A">
            <w:pPr>
              <w:rPr>
                <w:b/>
                <w:lang w:val="en-GB"/>
              </w:rPr>
            </w:pPr>
            <w:r w:rsidRPr="00391E94">
              <w:rPr>
                <w:b/>
                <w:sz w:val="18"/>
                <w:szCs w:val="18"/>
                <w:lang w:val="en-GB"/>
              </w:rPr>
              <w:t>7.11.</w:t>
            </w:r>
            <w:r w:rsidR="00DF6B9A" w:rsidRPr="00391E94">
              <w:rPr>
                <w:b/>
                <w:sz w:val="18"/>
                <w:szCs w:val="18"/>
                <w:lang w:val="en-GB"/>
              </w:rPr>
              <w:t>2</w:t>
            </w:r>
          </w:p>
        </w:tc>
        <w:tc>
          <w:tcPr>
            <w:tcW w:w="4900" w:type="dxa"/>
            <w:tcBorders>
              <w:top w:val="single" w:sz="4" w:space="0" w:color="auto"/>
            </w:tcBorders>
          </w:tcPr>
          <w:p w:rsidR="00C53E9C" w:rsidRPr="00391E94" w:rsidRDefault="00471A64" w:rsidP="00C53E9C">
            <w:pPr>
              <w:spacing w:after="40" w:line="200" w:lineRule="exact"/>
              <w:rPr>
                <w:b/>
                <w:sz w:val="18"/>
                <w:szCs w:val="18"/>
                <w:lang w:val="en-GB"/>
              </w:rPr>
            </w:pPr>
            <w:r w:rsidRPr="00471A64">
              <w:rPr>
                <w:b/>
                <w:sz w:val="18"/>
                <w:szCs w:val="18"/>
                <w:lang w:val="en-GB"/>
              </w:rPr>
              <w:t>Lenkung nicht konformer Ergebnisse</w:t>
            </w:r>
          </w:p>
        </w:tc>
        <w:tc>
          <w:tcPr>
            <w:tcW w:w="2282" w:type="dxa"/>
            <w:tcBorders>
              <w:top w:val="single" w:sz="4" w:space="0" w:color="auto"/>
            </w:tcBorders>
            <w:shd w:val="clear" w:color="auto" w:fill="DEEAF6"/>
          </w:tcPr>
          <w:p w:rsidR="00C53E9C" w:rsidRPr="00391E94" w:rsidRDefault="00C53E9C" w:rsidP="00C53E9C">
            <w:pPr>
              <w:spacing w:after="40" w:line="200" w:lineRule="exact"/>
              <w:rPr>
                <w:rFonts w:cs="Arial"/>
                <w:b/>
                <w:sz w:val="18"/>
                <w:szCs w:val="18"/>
                <w:lang w:val="en-GB"/>
              </w:rPr>
            </w:pPr>
            <w:r w:rsidRPr="00391E94">
              <w:rPr>
                <w:rFonts w:cs="Arial"/>
                <w:b/>
                <w:iCs/>
                <w:sz w:val="18"/>
                <w:szCs w:val="18"/>
                <w:lang w:val="en-GB"/>
              </w:rPr>
              <w:fldChar w:fldCharType="begin">
                <w:ffData>
                  <w:name w:val="Text4"/>
                  <w:enabled/>
                  <w:calcOnExit w:val="0"/>
                  <w:textInput/>
                </w:ffData>
              </w:fldChar>
            </w:r>
            <w:r w:rsidRPr="00391E94">
              <w:rPr>
                <w:rFonts w:cs="Arial"/>
                <w:b/>
                <w:iCs/>
                <w:sz w:val="18"/>
                <w:szCs w:val="18"/>
                <w:lang w:val="en-GB"/>
              </w:rPr>
              <w:instrText xml:space="preserve"> FORMTEXT </w:instrText>
            </w:r>
            <w:r w:rsidRPr="00391E94">
              <w:rPr>
                <w:rFonts w:cs="Arial"/>
                <w:b/>
                <w:iCs/>
                <w:sz w:val="18"/>
                <w:szCs w:val="18"/>
                <w:lang w:val="en-GB"/>
              </w:rPr>
            </w:r>
            <w:r w:rsidRPr="00391E94">
              <w:rPr>
                <w:rFonts w:cs="Arial"/>
                <w:b/>
                <w:iCs/>
                <w:sz w:val="18"/>
                <w:szCs w:val="18"/>
                <w:lang w:val="en-GB"/>
              </w:rPr>
              <w:fldChar w:fldCharType="separate"/>
            </w:r>
            <w:r w:rsidRPr="00391E94">
              <w:rPr>
                <w:rFonts w:cs="Arial"/>
                <w:b/>
                <w:iCs/>
                <w:noProof/>
                <w:sz w:val="18"/>
                <w:szCs w:val="18"/>
                <w:lang w:val="en-GB"/>
              </w:rPr>
              <w:t> </w:t>
            </w:r>
            <w:r w:rsidRPr="00391E94">
              <w:rPr>
                <w:rFonts w:cs="Arial"/>
                <w:b/>
                <w:iCs/>
                <w:noProof/>
                <w:sz w:val="18"/>
                <w:szCs w:val="18"/>
                <w:lang w:val="en-GB"/>
              </w:rPr>
              <w:t> </w:t>
            </w:r>
            <w:r w:rsidRPr="00391E94">
              <w:rPr>
                <w:rFonts w:cs="Arial"/>
                <w:b/>
                <w:iCs/>
                <w:noProof/>
                <w:sz w:val="18"/>
                <w:szCs w:val="18"/>
                <w:lang w:val="en-GB"/>
              </w:rPr>
              <w:t> </w:t>
            </w:r>
            <w:r w:rsidRPr="00391E94">
              <w:rPr>
                <w:rFonts w:cs="Arial"/>
                <w:b/>
                <w:iCs/>
                <w:noProof/>
                <w:sz w:val="18"/>
                <w:szCs w:val="18"/>
                <w:lang w:val="en-GB"/>
              </w:rPr>
              <w:t> </w:t>
            </w:r>
            <w:r w:rsidRPr="00391E94">
              <w:rPr>
                <w:rFonts w:cs="Arial"/>
                <w:b/>
                <w:iCs/>
                <w:noProof/>
                <w:sz w:val="18"/>
                <w:szCs w:val="18"/>
                <w:lang w:val="en-GB"/>
              </w:rPr>
              <w:t> </w:t>
            </w:r>
            <w:r w:rsidRPr="00391E94">
              <w:rPr>
                <w:rFonts w:cs="Arial"/>
                <w:b/>
                <w:iCs/>
                <w:sz w:val="18"/>
                <w:szCs w:val="18"/>
                <w:lang w:val="en-GB"/>
              </w:rPr>
              <w:fldChar w:fldCharType="end"/>
            </w:r>
          </w:p>
        </w:tc>
        <w:tc>
          <w:tcPr>
            <w:tcW w:w="405" w:type="dxa"/>
            <w:tcBorders>
              <w:top w:val="single" w:sz="4" w:space="0" w:color="auto"/>
            </w:tcBorders>
          </w:tcPr>
          <w:p w:rsidR="00C53E9C" w:rsidRPr="00391E94" w:rsidRDefault="00C53E9C" w:rsidP="00C53E9C">
            <w:pPr>
              <w:keepNext/>
              <w:keepLines/>
              <w:spacing w:after="40" w:line="200" w:lineRule="exact"/>
              <w:jc w:val="center"/>
              <w:rPr>
                <w:rFonts w:cs="Arial"/>
                <w:b/>
                <w:bCs/>
                <w:sz w:val="18"/>
                <w:szCs w:val="18"/>
                <w:lang w:val="en-GB"/>
              </w:rPr>
            </w:pPr>
          </w:p>
        </w:tc>
        <w:tc>
          <w:tcPr>
            <w:tcW w:w="393" w:type="dxa"/>
            <w:tcBorders>
              <w:top w:val="single" w:sz="4" w:space="0" w:color="auto"/>
            </w:tcBorders>
            <w:shd w:val="clear" w:color="auto" w:fill="FFF2CC"/>
          </w:tcPr>
          <w:p w:rsidR="00C53E9C" w:rsidRPr="00391E94" w:rsidRDefault="00C53E9C" w:rsidP="00C53E9C">
            <w:pPr>
              <w:keepNext/>
              <w:keepLines/>
              <w:spacing w:after="40" w:line="200" w:lineRule="exact"/>
              <w:jc w:val="center"/>
              <w:rPr>
                <w:rFonts w:cs="Arial"/>
                <w:b/>
                <w:bCs/>
                <w:sz w:val="18"/>
                <w:szCs w:val="18"/>
                <w:lang w:val="en-GB"/>
              </w:rPr>
            </w:pPr>
            <w:r w:rsidRPr="00391E94">
              <w:rPr>
                <w:rFonts w:cs="Arial"/>
                <w:b/>
                <w:bCs/>
                <w:sz w:val="18"/>
                <w:szCs w:val="18"/>
                <w:lang w:val="en-GB"/>
              </w:rPr>
              <w:fldChar w:fldCharType="begin">
                <w:ffData>
                  <w:name w:val=""/>
                  <w:enabled/>
                  <w:calcOnExit w:val="0"/>
                  <w:checkBox>
                    <w:sizeAuto/>
                    <w:default w:val="0"/>
                    <w:checked w:val="0"/>
                  </w:checkBox>
                </w:ffData>
              </w:fldChar>
            </w:r>
            <w:r w:rsidRPr="00391E94">
              <w:rPr>
                <w:rFonts w:cs="Arial"/>
                <w:b/>
                <w:bCs/>
                <w:sz w:val="18"/>
                <w:szCs w:val="18"/>
                <w:lang w:val="en-GB"/>
              </w:rPr>
              <w:instrText xml:space="preserve"> FORMCHECKBOX </w:instrText>
            </w:r>
            <w:r w:rsidR="00A04AED">
              <w:rPr>
                <w:rFonts w:cs="Arial"/>
                <w:b/>
                <w:bCs/>
                <w:sz w:val="18"/>
                <w:szCs w:val="18"/>
                <w:lang w:val="en-GB"/>
              </w:rPr>
            </w:r>
            <w:r w:rsidR="00A04AED">
              <w:rPr>
                <w:rFonts w:cs="Arial"/>
                <w:b/>
                <w:bCs/>
                <w:sz w:val="18"/>
                <w:szCs w:val="18"/>
                <w:lang w:val="en-GB"/>
              </w:rPr>
              <w:fldChar w:fldCharType="separate"/>
            </w:r>
            <w:r w:rsidRPr="00391E94">
              <w:rPr>
                <w:rFonts w:cs="Arial"/>
                <w:b/>
                <w:bCs/>
                <w:sz w:val="18"/>
                <w:szCs w:val="18"/>
                <w:lang w:val="en-GB"/>
              </w:rPr>
              <w:fldChar w:fldCharType="end"/>
            </w:r>
          </w:p>
        </w:tc>
        <w:tc>
          <w:tcPr>
            <w:tcW w:w="392" w:type="dxa"/>
            <w:tcBorders>
              <w:top w:val="single" w:sz="4" w:space="0" w:color="auto"/>
            </w:tcBorders>
            <w:shd w:val="clear" w:color="auto" w:fill="FFF2CC"/>
          </w:tcPr>
          <w:p w:rsidR="00C53E9C" w:rsidRPr="00391E94" w:rsidRDefault="00C53E9C" w:rsidP="00C53E9C">
            <w:pPr>
              <w:keepNext/>
              <w:keepLines/>
              <w:spacing w:after="40" w:line="200" w:lineRule="exact"/>
              <w:jc w:val="center"/>
              <w:rPr>
                <w:rFonts w:cs="Arial"/>
                <w:b/>
                <w:bCs/>
                <w:sz w:val="18"/>
                <w:szCs w:val="18"/>
                <w:lang w:val="en-GB"/>
              </w:rPr>
            </w:pPr>
            <w:r w:rsidRPr="00391E94">
              <w:rPr>
                <w:rFonts w:cs="Arial"/>
                <w:b/>
                <w:bCs/>
                <w:sz w:val="18"/>
                <w:szCs w:val="18"/>
                <w:lang w:val="en-GB"/>
              </w:rPr>
              <w:fldChar w:fldCharType="begin">
                <w:ffData>
                  <w:name w:val=""/>
                  <w:enabled/>
                  <w:calcOnExit w:val="0"/>
                  <w:checkBox>
                    <w:sizeAuto/>
                    <w:default w:val="0"/>
                    <w:checked w:val="0"/>
                  </w:checkBox>
                </w:ffData>
              </w:fldChar>
            </w:r>
            <w:r w:rsidRPr="00391E94">
              <w:rPr>
                <w:rFonts w:cs="Arial"/>
                <w:b/>
                <w:bCs/>
                <w:sz w:val="18"/>
                <w:szCs w:val="18"/>
                <w:lang w:val="en-GB"/>
              </w:rPr>
              <w:instrText xml:space="preserve"> FORMCHECKBOX </w:instrText>
            </w:r>
            <w:r w:rsidR="00A04AED">
              <w:rPr>
                <w:rFonts w:cs="Arial"/>
                <w:b/>
                <w:bCs/>
                <w:sz w:val="18"/>
                <w:szCs w:val="18"/>
                <w:lang w:val="en-GB"/>
              </w:rPr>
            </w:r>
            <w:r w:rsidR="00A04AED">
              <w:rPr>
                <w:rFonts w:cs="Arial"/>
                <w:b/>
                <w:bCs/>
                <w:sz w:val="18"/>
                <w:szCs w:val="18"/>
                <w:lang w:val="en-GB"/>
              </w:rPr>
              <w:fldChar w:fldCharType="separate"/>
            </w:r>
            <w:r w:rsidRPr="00391E94">
              <w:rPr>
                <w:rFonts w:cs="Arial"/>
                <w:b/>
                <w:bCs/>
                <w:sz w:val="18"/>
                <w:szCs w:val="18"/>
                <w:lang w:val="en-GB"/>
              </w:rPr>
              <w:fldChar w:fldCharType="end"/>
            </w:r>
          </w:p>
        </w:tc>
        <w:tc>
          <w:tcPr>
            <w:tcW w:w="740" w:type="dxa"/>
            <w:tcBorders>
              <w:top w:val="single" w:sz="4" w:space="0" w:color="auto"/>
            </w:tcBorders>
            <w:shd w:val="clear" w:color="auto" w:fill="FFF2CC"/>
          </w:tcPr>
          <w:p w:rsidR="00C53E9C" w:rsidRPr="00391E94" w:rsidRDefault="00C53E9C" w:rsidP="00C53E9C">
            <w:pPr>
              <w:spacing w:after="40" w:line="200" w:lineRule="exact"/>
              <w:jc w:val="center"/>
              <w:rPr>
                <w:rFonts w:cs="Arial"/>
                <w:b/>
                <w:iCs/>
                <w:sz w:val="18"/>
                <w:szCs w:val="18"/>
                <w:lang w:val="en-GB"/>
              </w:rPr>
            </w:pPr>
            <w:r w:rsidRPr="00391E94">
              <w:rPr>
                <w:rFonts w:cs="Arial"/>
                <w:b/>
                <w:iCs/>
                <w:sz w:val="18"/>
                <w:szCs w:val="18"/>
                <w:lang w:val="en-GB"/>
              </w:rPr>
              <w:fldChar w:fldCharType="begin">
                <w:ffData>
                  <w:name w:val="Text4"/>
                  <w:enabled/>
                  <w:calcOnExit w:val="0"/>
                  <w:textInput/>
                </w:ffData>
              </w:fldChar>
            </w:r>
            <w:r w:rsidRPr="00391E94">
              <w:rPr>
                <w:rFonts w:cs="Arial"/>
                <w:b/>
                <w:iCs/>
                <w:sz w:val="18"/>
                <w:szCs w:val="18"/>
                <w:lang w:val="en-GB"/>
              </w:rPr>
              <w:instrText xml:space="preserve"> FORMTEXT </w:instrText>
            </w:r>
            <w:r w:rsidRPr="00391E94">
              <w:rPr>
                <w:rFonts w:cs="Arial"/>
                <w:b/>
                <w:iCs/>
                <w:sz w:val="18"/>
                <w:szCs w:val="18"/>
                <w:lang w:val="en-GB"/>
              </w:rPr>
            </w:r>
            <w:r w:rsidRPr="00391E94">
              <w:rPr>
                <w:rFonts w:cs="Arial"/>
                <w:b/>
                <w:iCs/>
                <w:sz w:val="18"/>
                <w:szCs w:val="18"/>
                <w:lang w:val="en-GB"/>
              </w:rPr>
              <w:fldChar w:fldCharType="separate"/>
            </w:r>
            <w:r w:rsidRPr="00391E94">
              <w:rPr>
                <w:rFonts w:cs="Arial"/>
                <w:b/>
                <w:iCs/>
                <w:noProof/>
                <w:sz w:val="18"/>
                <w:szCs w:val="18"/>
                <w:lang w:val="en-GB"/>
              </w:rPr>
              <w:t> </w:t>
            </w:r>
            <w:r w:rsidRPr="00391E94">
              <w:rPr>
                <w:rFonts w:cs="Arial"/>
                <w:b/>
                <w:iCs/>
                <w:noProof/>
                <w:sz w:val="18"/>
                <w:szCs w:val="18"/>
                <w:lang w:val="en-GB"/>
              </w:rPr>
              <w:t> </w:t>
            </w:r>
            <w:r w:rsidRPr="00391E94">
              <w:rPr>
                <w:rFonts w:cs="Arial"/>
                <w:b/>
                <w:iCs/>
                <w:noProof/>
                <w:sz w:val="18"/>
                <w:szCs w:val="18"/>
                <w:lang w:val="en-GB"/>
              </w:rPr>
              <w:t> </w:t>
            </w:r>
            <w:r w:rsidRPr="00391E94">
              <w:rPr>
                <w:rFonts w:cs="Arial"/>
                <w:b/>
                <w:iCs/>
                <w:noProof/>
                <w:sz w:val="18"/>
                <w:szCs w:val="18"/>
                <w:lang w:val="en-GB"/>
              </w:rPr>
              <w:t> </w:t>
            </w:r>
            <w:r w:rsidRPr="00391E94">
              <w:rPr>
                <w:rFonts w:cs="Arial"/>
                <w:b/>
                <w:iCs/>
                <w:noProof/>
                <w:sz w:val="18"/>
                <w:szCs w:val="18"/>
                <w:lang w:val="en-GB"/>
              </w:rPr>
              <w:t> </w:t>
            </w:r>
            <w:r w:rsidRPr="00391E94">
              <w:rPr>
                <w:rFonts w:cs="Arial"/>
                <w:b/>
                <w:iCs/>
                <w:sz w:val="18"/>
                <w:szCs w:val="18"/>
                <w:lang w:val="en-GB"/>
              </w:rPr>
              <w:fldChar w:fldCharType="end"/>
            </w:r>
          </w:p>
        </w:tc>
      </w:tr>
      <w:tr w:rsidR="00C53E9C" w:rsidRPr="00085BE2" w:rsidTr="00B82927">
        <w:tc>
          <w:tcPr>
            <w:tcW w:w="811" w:type="dxa"/>
            <w:tcBorders>
              <w:top w:val="single" w:sz="4" w:space="0" w:color="auto"/>
            </w:tcBorders>
          </w:tcPr>
          <w:p w:rsidR="00C53E9C" w:rsidRPr="00085BE2" w:rsidRDefault="00C53E9C" w:rsidP="00DF6B9A">
            <w:pPr>
              <w:rPr>
                <w:lang w:val="en-GB"/>
              </w:rPr>
            </w:pPr>
            <w:r w:rsidRPr="00085BE2">
              <w:rPr>
                <w:sz w:val="18"/>
                <w:szCs w:val="18"/>
                <w:lang w:val="en-GB"/>
              </w:rPr>
              <w:t>7.11.</w:t>
            </w:r>
            <w:r w:rsidR="00DF6B9A">
              <w:rPr>
                <w:sz w:val="18"/>
                <w:szCs w:val="18"/>
                <w:lang w:val="en-GB"/>
              </w:rPr>
              <w:t>2.1</w:t>
            </w:r>
          </w:p>
        </w:tc>
        <w:tc>
          <w:tcPr>
            <w:tcW w:w="4900" w:type="dxa"/>
            <w:tcBorders>
              <w:top w:val="single" w:sz="4" w:space="0" w:color="auto"/>
            </w:tcBorders>
          </w:tcPr>
          <w:p w:rsidR="00C53E9C" w:rsidRPr="00471A64" w:rsidRDefault="00471A64" w:rsidP="00DF6B9A">
            <w:pPr>
              <w:spacing w:after="40" w:line="200" w:lineRule="exact"/>
              <w:rPr>
                <w:sz w:val="18"/>
                <w:szCs w:val="18"/>
              </w:rPr>
            </w:pPr>
            <w:r w:rsidRPr="00471A64">
              <w:rPr>
                <w:sz w:val="18"/>
                <w:szCs w:val="18"/>
              </w:rPr>
              <w:t>Die Biobank muss die Auswirkungen von Nichtkonformität abschwächen, Korrekturmaßnahmen im Verhältnis zu dem Risiko/den Risiken, das/die das nichtkonforme Ergebnis darstellt/darstellen, umsetzen sowie ein erneutes Auftreten verhindern. Wenn nichtkonforme Ergebnisse korrigiert werden, müssen innerhalb festgelegter Grenzen Gegenmaßnahmen ergriffen werden, die für die Auswirkungen angemessen sind, und welche gelenkt werden müssen (siehe auch 8.7).</w:t>
            </w:r>
          </w:p>
        </w:tc>
        <w:tc>
          <w:tcPr>
            <w:tcW w:w="2282" w:type="dxa"/>
            <w:tcBorders>
              <w:top w:val="single" w:sz="4" w:space="0" w:color="auto"/>
            </w:tcBorders>
            <w:shd w:val="clear" w:color="auto" w:fill="DEEAF6"/>
          </w:tcPr>
          <w:p w:rsidR="00C53E9C" w:rsidRPr="00085BE2" w:rsidRDefault="00C53E9C" w:rsidP="00C53E9C">
            <w:pPr>
              <w:spacing w:after="40" w:line="200" w:lineRule="exact"/>
              <w:rPr>
                <w:rFonts w:cs="Arial"/>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c>
          <w:tcPr>
            <w:tcW w:w="405" w:type="dxa"/>
            <w:tcBorders>
              <w:top w:val="single" w:sz="4" w:space="0" w:color="auto"/>
            </w:tcBorders>
          </w:tcPr>
          <w:p w:rsidR="00C53E9C" w:rsidRPr="00085BE2" w:rsidRDefault="00C53E9C" w:rsidP="00C53E9C">
            <w:pPr>
              <w:keepNext/>
              <w:keepLines/>
              <w:spacing w:after="40" w:line="200" w:lineRule="exact"/>
              <w:jc w:val="center"/>
              <w:rPr>
                <w:rFonts w:cs="Arial"/>
                <w:bCs/>
                <w:sz w:val="18"/>
                <w:szCs w:val="18"/>
                <w:lang w:val="en-GB"/>
              </w:rPr>
            </w:pPr>
          </w:p>
        </w:tc>
        <w:tc>
          <w:tcPr>
            <w:tcW w:w="393" w:type="dxa"/>
            <w:tcBorders>
              <w:top w:val="single" w:sz="4" w:space="0" w:color="auto"/>
            </w:tcBorders>
            <w:shd w:val="clear" w:color="auto" w:fill="FFF2CC"/>
          </w:tcPr>
          <w:p w:rsidR="00C53E9C" w:rsidRPr="00085BE2" w:rsidRDefault="00C53E9C" w:rsidP="00C53E9C">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A04AED">
              <w:rPr>
                <w:rFonts w:cs="Arial"/>
                <w:bCs/>
                <w:sz w:val="18"/>
                <w:szCs w:val="18"/>
                <w:lang w:val="en-GB"/>
              </w:rPr>
            </w:r>
            <w:r w:rsidR="00A04AED">
              <w:rPr>
                <w:rFonts w:cs="Arial"/>
                <w:bCs/>
                <w:sz w:val="18"/>
                <w:szCs w:val="18"/>
                <w:lang w:val="en-GB"/>
              </w:rPr>
              <w:fldChar w:fldCharType="separate"/>
            </w:r>
            <w:r w:rsidRPr="00085BE2">
              <w:rPr>
                <w:rFonts w:cs="Arial"/>
                <w:bCs/>
                <w:sz w:val="18"/>
                <w:szCs w:val="18"/>
                <w:lang w:val="en-GB"/>
              </w:rPr>
              <w:fldChar w:fldCharType="end"/>
            </w:r>
          </w:p>
        </w:tc>
        <w:tc>
          <w:tcPr>
            <w:tcW w:w="392" w:type="dxa"/>
            <w:tcBorders>
              <w:top w:val="single" w:sz="4" w:space="0" w:color="auto"/>
            </w:tcBorders>
            <w:shd w:val="clear" w:color="auto" w:fill="FFF2CC"/>
          </w:tcPr>
          <w:p w:rsidR="00C53E9C" w:rsidRPr="00085BE2" w:rsidRDefault="00C53E9C" w:rsidP="00C53E9C">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A04AED">
              <w:rPr>
                <w:rFonts w:cs="Arial"/>
                <w:bCs/>
                <w:sz w:val="18"/>
                <w:szCs w:val="18"/>
                <w:lang w:val="en-GB"/>
              </w:rPr>
            </w:r>
            <w:r w:rsidR="00A04AED">
              <w:rPr>
                <w:rFonts w:cs="Arial"/>
                <w:bCs/>
                <w:sz w:val="18"/>
                <w:szCs w:val="18"/>
                <w:lang w:val="en-GB"/>
              </w:rPr>
              <w:fldChar w:fldCharType="separate"/>
            </w:r>
            <w:r w:rsidRPr="00085BE2">
              <w:rPr>
                <w:rFonts w:cs="Arial"/>
                <w:bCs/>
                <w:sz w:val="18"/>
                <w:szCs w:val="18"/>
                <w:lang w:val="en-GB"/>
              </w:rPr>
              <w:fldChar w:fldCharType="end"/>
            </w:r>
          </w:p>
        </w:tc>
        <w:tc>
          <w:tcPr>
            <w:tcW w:w="740" w:type="dxa"/>
            <w:tcBorders>
              <w:top w:val="single" w:sz="4" w:space="0" w:color="auto"/>
            </w:tcBorders>
            <w:shd w:val="clear" w:color="auto" w:fill="FFF2CC"/>
          </w:tcPr>
          <w:p w:rsidR="00C53E9C" w:rsidRPr="00085BE2" w:rsidRDefault="00C53E9C" w:rsidP="00C53E9C">
            <w:pPr>
              <w:spacing w:after="40" w:line="200" w:lineRule="exact"/>
              <w:jc w:val="center"/>
              <w:rPr>
                <w:rFonts w:cs="Arial"/>
                <w:iCs/>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r>
      <w:tr w:rsidR="00C53E9C" w:rsidRPr="00085BE2" w:rsidTr="00B82927">
        <w:tc>
          <w:tcPr>
            <w:tcW w:w="811" w:type="dxa"/>
            <w:tcBorders>
              <w:top w:val="single" w:sz="4" w:space="0" w:color="auto"/>
            </w:tcBorders>
          </w:tcPr>
          <w:p w:rsidR="00C53E9C" w:rsidRPr="00085BE2" w:rsidRDefault="00C53E9C" w:rsidP="00DF6B9A">
            <w:pPr>
              <w:rPr>
                <w:lang w:val="en-GB"/>
              </w:rPr>
            </w:pPr>
            <w:r w:rsidRPr="00085BE2">
              <w:rPr>
                <w:sz w:val="18"/>
                <w:szCs w:val="18"/>
                <w:lang w:val="en-GB"/>
              </w:rPr>
              <w:t>7.11.</w:t>
            </w:r>
            <w:r w:rsidR="00DF6B9A">
              <w:rPr>
                <w:sz w:val="18"/>
                <w:szCs w:val="18"/>
                <w:lang w:val="en-GB"/>
              </w:rPr>
              <w:t>2.2</w:t>
            </w:r>
          </w:p>
        </w:tc>
        <w:tc>
          <w:tcPr>
            <w:tcW w:w="4900" w:type="dxa"/>
            <w:tcBorders>
              <w:top w:val="single" w:sz="4" w:space="0" w:color="auto"/>
            </w:tcBorders>
          </w:tcPr>
          <w:p w:rsidR="00C53E9C" w:rsidRPr="00471A64" w:rsidRDefault="00471A64" w:rsidP="00C53E9C">
            <w:pPr>
              <w:rPr>
                <w:sz w:val="18"/>
                <w:szCs w:val="18"/>
              </w:rPr>
            </w:pPr>
            <w:r w:rsidRPr="00471A64">
              <w:rPr>
                <w:sz w:val="18"/>
                <w:szCs w:val="18"/>
              </w:rPr>
              <w:t>Es gelten die Anforderungen nach 8.7.3.</w:t>
            </w:r>
          </w:p>
        </w:tc>
        <w:tc>
          <w:tcPr>
            <w:tcW w:w="2282" w:type="dxa"/>
            <w:tcBorders>
              <w:top w:val="single" w:sz="4" w:space="0" w:color="auto"/>
              <w:bottom w:val="single" w:sz="4" w:space="0" w:color="auto"/>
            </w:tcBorders>
            <w:shd w:val="clear" w:color="auto" w:fill="DEEAF6"/>
          </w:tcPr>
          <w:p w:rsidR="00C53E9C" w:rsidRPr="00085BE2" w:rsidRDefault="00C53E9C" w:rsidP="00C53E9C">
            <w:pPr>
              <w:spacing w:after="40" w:line="200" w:lineRule="exact"/>
              <w:rPr>
                <w:rFonts w:cs="Arial"/>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c>
          <w:tcPr>
            <w:tcW w:w="405" w:type="dxa"/>
            <w:tcBorders>
              <w:top w:val="single" w:sz="4" w:space="0" w:color="auto"/>
            </w:tcBorders>
          </w:tcPr>
          <w:p w:rsidR="00C53E9C" w:rsidRPr="00085BE2" w:rsidRDefault="00C53E9C" w:rsidP="00C53E9C">
            <w:pPr>
              <w:keepNext/>
              <w:keepLines/>
              <w:spacing w:after="40" w:line="200" w:lineRule="exact"/>
              <w:jc w:val="center"/>
              <w:rPr>
                <w:rFonts w:cs="Arial"/>
                <w:bCs/>
                <w:sz w:val="18"/>
                <w:szCs w:val="18"/>
                <w:lang w:val="en-GB"/>
              </w:rPr>
            </w:pPr>
          </w:p>
        </w:tc>
        <w:tc>
          <w:tcPr>
            <w:tcW w:w="393" w:type="dxa"/>
            <w:tcBorders>
              <w:top w:val="single" w:sz="4" w:space="0" w:color="auto"/>
            </w:tcBorders>
            <w:shd w:val="clear" w:color="auto" w:fill="FFF2CC"/>
          </w:tcPr>
          <w:p w:rsidR="00C53E9C" w:rsidRPr="00085BE2" w:rsidRDefault="00C53E9C" w:rsidP="00C53E9C">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A04AED">
              <w:rPr>
                <w:rFonts w:cs="Arial"/>
                <w:bCs/>
                <w:sz w:val="18"/>
                <w:szCs w:val="18"/>
                <w:lang w:val="en-GB"/>
              </w:rPr>
            </w:r>
            <w:r w:rsidR="00A04AED">
              <w:rPr>
                <w:rFonts w:cs="Arial"/>
                <w:bCs/>
                <w:sz w:val="18"/>
                <w:szCs w:val="18"/>
                <w:lang w:val="en-GB"/>
              </w:rPr>
              <w:fldChar w:fldCharType="separate"/>
            </w:r>
            <w:r w:rsidRPr="00085BE2">
              <w:rPr>
                <w:rFonts w:cs="Arial"/>
                <w:bCs/>
                <w:sz w:val="18"/>
                <w:szCs w:val="18"/>
                <w:lang w:val="en-GB"/>
              </w:rPr>
              <w:fldChar w:fldCharType="end"/>
            </w:r>
          </w:p>
        </w:tc>
        <w:tc>
          <w:tcPr>
            <w:tcW w:w="392" w:type="dxa"/>
            <w:tcBorders>
              <w:top w:val="single" w:sz="4" w:space="0" w:color="auto"/>
            </w:tcBorders>
            <w:shd w:val="clear" w:color="auto" w:fill="FFF2CC"/>
          </w:tcPr>
          <w:p w:rsidR="00C53E9C" w:rsidRPr="00085BE2" w:rsidRDefault="00C53E9C" w:rsidP="00C53E9C">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A04AED">
              <w:rPr>
                <w:rFonts w:cs="Arial"/>
                <w:bCs/>
                <w:sz w:val="18"/>
                <w:szCs w:val="18"/>
                <w:lang w:val="en-GB"/>
              </w:rPr>
            </w:r>
            <w:r w:rsidR="00A04AED">
              <w:rPr>
                <w:rFonts w:cs="Arial"/>
                <w:bCs/>
                <w:sz w:val="18"/>
                <w:szCs w:val="18"/>
                <w:lang w:val="en-GB"/>
              </w:rPr>
              <w:fldChar w:fldCharType="separate"/>
            </w:r>
            <w:r w:rsidRPr="00085BE2">
              <w:rPr>
                <w:rFonts w:cs="Arial"/>
                <w:bCs/>
                <w:sz w:val="18"/>
                <w:szCs w:val="18"/>
                <w:lang w:val="en-GB"/>
              </w:rPr>
              <w:fldChar w:fldCharType="end"/>
            </w:r>
          </w:p>
        </w:tc>
        <w:tc>
          <w:tcPr>
            <w:tcW w:w="740" w:type="dxa"/>
            <w:tcBorders>
              <w:top w:val="single" w:sz="4" w:space="0" w:color="auto"/>
            </w:tcBorders>
            <w:shd w:val="clear" w:color="auto" w:fill="FFF2CC"/>
          </w:tcPr>
          <w:p w:rsidR="00C53E9C" w:rsidRPr="00085BE2" w:rsidRDefault="00C53E9C" w:rsidP="00C53E9C">
            <w:pPr>
              <w:spacing w:after="40" w:line="200" w:lineRule="exact"/>
              <w:jc w:val="center"/>
              <w:rPr>
                <w:rFonts w:cs="Arial"/>
                <w:iCs/>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r>
      <w:tr w:rsidR="00C53E9C" w:rsidRPr="00085BE2" w:rsidTr="00B82927">
        <w:tc>
          <w:tcPr>
            <w:tcW w:w="811" w:type="dxa"/>
            <w:tcBorders>
              <w:top w:val="single" w:sz="4" w:space="0" w:color="auto"/>
            </w:tcBorders>
          </w:tcPr>
          <w:p w:rsidR="00C53E9C" w:rsidRPr="00085BE2" w:rsidRDefault="00C53E9C" w:rsidP="00DF6B9A">
            <w:pPr>
              <w:rPr>
                <w:lang w:val="en-GB"/>
              </w:rPr>
            </w:pPr>
            <w:r w:rsidRPr="00085BE2">
              <w:rPr>
                <w:sz w:val="18"/>
                <w:szCs w:val="18"/>
                <w:lang w:val="en-GB"/>
              </w:rPr>
              <w:t>7.11.</w:t>
            </w:r>
            <w:r w:rsidR="00DF6B9A">
              <w:rPr>
                <w:sz w:val="18"/>
                <w:szCs w:val="18"/>
                <w:lang w:val="en-GB"/>
              </w:rPr>
              <w:t>2.3</w:t>
            </w:r>
          </w:p>
        </w:tc>
        <w:tc>
          <w:tcPr>
            <w:tcW w:w="4900" w:type="dxa"/>
            <w:tcBorders>
              <w:top w:val="single" w:sz="4" w:space="0" w:color="auto"/>
            </w:tcBorders>
          </w:tcPr>
          <w:p w:rsidR="00C53E9C" w:rsidRPr="00471A64" w:rsidRDefault="00471A64" w:rsidP="00C53E9C">
            <w:pPr>
              <w:rPr>
                <w:sz w:val="18"/>
                <w:szCs w:val="18"/>
              </w:rPr>
            </w:pPr>
            <w:r w:rsidRPr="00471A64">
              <w:rPr>
                <w:sz w:val="18"/>
                <w:szCs w:val="18"/>
              </w:rPr>
              <w:t>(Eine) Entscheidung(en) über einen Rückruf muss/müssen rechtzeitig erfolgen, um die Verwendung nichtkonformer Ergebnisse zu begrenzen.</w:t>
            </w:r>
          </w:p>
        </w:tc>
        <w:tc>
          <w:tcPr>
            <w:tcW w:w="2282" w:type="dxa"/>
            <w:tcBorders>
              <w:top w:val="single" w:sz="4" w:space="0" w:color="auto"/>
              <w:bottom w:val="single" w:sz="4" w:space="0" w:color="auto"/>
            </w:tcBorders>
            <w:shd w:val="clear" w:color="auto" w:fill="DEEAF6"/>
          </w:tcPr>
          <w:p w:rsidR="00C53E9C" w:rsidRPr="00085BE2" w:rsidRDefault="00C53E9C" w:rsidP="00C53E9C">
            <w:pPr>
              <w:spacing w:after="40" w:line="200" w:lineRule="exact"/>
              <w:rPr>
                <w:rFonts w:cs="Arial"/>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c>
          <w:tcPr>
            <w:tcW w:w="405" w:type="dxa"/>
            <w:tcBorders>
              <w:top w:val="single" w:sz="4" w:space="0" w:color="auto"/>
            </w:tcBorders>
          </w:tcPr>
          <w:p w:rsidR="00C53E9C" w:rsidRPr="00085BE2" w:rsidRDefault="00C53E9C" w:rsidP="00C53E9C">
            <w:pPr>
              <w:keepNext/>
              <w:keepLines/>
              <w:spacing w:after="40" w:line="200" w:lineRule="exact"/>
              <w:jc w:val="center"/>
              <w:rPr>
                <w:rFonts w:cs="Arial"/>
                <w:bCs/>
                <w:sz w:val="18"/>
                <w:szCs w:val="18"/>
                <w:lang w:val="en-GB"/>
              </w:rPr>
            </w:pPr>
          </w:p>
        </w:tc>
        <w:tc>
          <w:tcPr>
            <w:tcW w:w="393" w:type="dxa"/>
            <w:tcBorders>
              <w:top w:val="single" w:sz="4" w:space="0" w:color="auto"/>
              <w:bottom w:val="single" w:sz="4" w:space="0" w:color="auto"/>
            </w:tcBorders>
            <w:shd w:val="clear" w:color="auto" w:fill="FFF2CC"/>
          </w:tcPr>
          <w:p w:rsidR="00C53E9C" w:rsidRPr="00085BE2" w:rsidRDefault="00C53E9C" w:rsidP="00C53E9C">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ed w:val="0"/>
                  </w:checkBox>
                </w:ffData>
              </w:fldChar>
            </w:r>
            <w:r w:rsidRPr="00085BE2">
              <w:rPr>
                <w:rFonts w:cs="Arial"/>
                <w:bCs/>
                <w:sz w:val="18"/>
                <w:szCs w:val="18"/>
                <w:lang w:val="en-GB"/>
              </w:rPr>
              <w:instrText xml:space="preserve"> FORMCHECKBOX </w:instrText>
            </w:r>
            <w:r w:rsidR="00A04AED">
              <w:rPr>
                <w:rFonts w:cs="Arial"/>
                <w:bCs/>
                <w:sz w:val="18"/>
                <w:szCs w:val="18"/>
                <w:lang w:val="en-GB"/>
              </w:rPr>
            </w:r>
            <w:r w:rsidR="00A04AED">
              <w:rPr>
                <w:rFonts w:cs="Arial"/>
                <w:bCs/>
                <w:sz w:val="18"/>
                <w:szCs w:val="18"/>
                <w:lang w:val="en-GB"/>
              </w:rPr>
              <w:fldChar w:fldCharType="separate"/>
            </w:r>
            <w:r w:rsidRPr="00085BE2">
              <w:rPr>
                <w:rFonts w:cs="Arial"/>
                <w:bCs/>
                <w:sz w:val="18"/>
                <w:szCs w:val="18"/>
                <w:lang w:val="en-GB"/>
              </w:rPr>
              <w:fldChar w:fldCharType="end"/>
            </w:r>
          </w:p>
        </w:tc>
        <w:tc>
          <w:tcPr>
            <w:tcW w:w="392" w:type="dxa"/>
            <w:tcBorders>
              <w:top w:val="single" w:sz="4" w:space="0" w:color="auto"/>
              <w:bottom w:val="single" w:sz="4" w:space="0" w:color="auto"/>
            </w:tcBorders>
            <w:shd w:val="clear" w:color="auto" w:fill="FFF2CC"/>
          </w:tcPr>
          <w:p w:rsidR="00C53E9C" w:rsidRPr="00085BE2" w:rsidRDefault="00C53E9C" w:rsidP="00C53E9C">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A04AED">
              <w:rPr>
                <w:rFonts w:cs="Arial"/>
                <w:bCs/>
                <w:sz w:val="18"/>
                <w:szCs w:val="18"/>
                <w:lang w:val="en-GB"/>
              </w:rPr>
            </w:r>
            <w:r w:rsidR="00A04AED">
              <w:rPr>
                <w:rFonts w:cs="Arial"/>
                <w:bCs/>
                <w:sz w:val="18"/>
                <w:szCs w:val="18"/>
                <w:lang w:val="en-GB"/>
              </w:rPr>
              <w:fldChar w:fldCharType="separate"/>
            </w:r>
            <w:r w:rsidRPr="00085BE2">
              <w:rPr>
                <w:rFonts w:cs="Arial"/>
                <w:bCs/>
                <w:sz w:val="18"/>
                <w:szCs w:val="18"/>
                <w:lang w:val="en-GB"/>
              </w:rPr>
              <w:fldChar w:fldCharType="end"/>
            </w:r>
          </w:p>
        </w:tc>
        <w:tc>
          <w:tcPr>
            <w:tcW w:w="740" w:type="dxa"/>
            <w:tcBorders>
              <w:top w:val="single" w:sz="4" w:space="0" w:color="auto"/>
              <w:bottom w:val="single" w:sz="4" w:space="0" w:color="auto"/>
            </w:tcBorders>
            <w:shd w:val="clear" w:color="auto" w:fill="FFF2CC"/>
          </w:tcPr>
          <w:p w:rsidR="00C53E9C" w:rsidRPr="00085BE2" w:rsidRDefault="00C53E9C" w:rsidP="00C53E9C">
            <w:pPr>
              <w:spacing w:after="40" w:line="200" w:lineRule="exact"/>
              <w:jc w:val="center"/>
              <w:rPr>
                <w:rFonts w:cs="Arial"/>
                <w:iCs/>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r>
    </w:tbl>
    <w:p w:rsidR="00A64F07" w:rsidRDefault="00971024" w:rsidP="00A17E4B">
      <w:pPr>
        <w:pStyle w:val="berschrift2"/>
        <w:rPr>
          <w:sz w:val="18"/>
          <w:szCs w:val="18"/>
          <w:lang w:val="en-GB"/>
        </w:rPr>
      </w:pPr>
      <w:bookmarkStart w:id="24" w:name="_Toc84510268"/>
      <w:r w:rsidRPr="00085BE2">
        <w:rPr>
          <w:lang w:val="en-GB"/>
        </w:rPr>
        <w:t>7.1</w:t>
      </w:r>
      <w:r>
        <w:rPr>
          <w:lang w:val="en-GB"/>
        </w:rPr>
        <w:t>2</w:t>
      </w:r>
      <w:r w:rsidRPr="00085BE2">
        <w:rPr>
          <w:lang w:val="en-GB"/>
        </w:rPr>
        <w:tab/>
      </w:r>
      <w:r w:rsidR="00471A64" w:rsidRPr="00471A64">
        <w:rPr>
          <w:lang w:val="en-GB"/>
        </w:rPr>
        <w:t>Anforderungen an den Bericht</w:t>
      </w:r>
      <w:bookmarkEnd w:id="2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83"/>
        <w:gridCol w:w="1004"/>
        <w:gridCol w:w="2309"/>
        <w:gridCol w:w="391"/>
        <w:gridCol w:w="379"/>
        <w:gridCol w:w="400"/>
        <w:gridCol w:w="745"/>
      </w:tblGrid>
      <w:tr w:rsidR="00D30251" w:rsidRPr="00770C38" w:rsidTr="00CB7654">
        <w:trPr>
          <w:trHeight w:val="340"/>
        </w:trPr>
        <w:tc>
          <w:tcPr>
            <w:tcW w:w="4690" w:type="dxa"/>
            <w:tcBorders>
              <w:top w:val="single" w:sz="12" w:space="0" w:color="auto"/>
              <w:bottom w:val="single" w:sz="12" w:space="0" w:color="auto"/>
              <w:right w:val="single" w:sz="4" w:space="0" w:color="auto"/>
            </w:tcBorders>
            <w:shd w:val="clear" w:color="auto" w:fill="auto"/>
          </w:tcPr>
          <w:p w:rsidR="00D30251" w:rsidRPr="00C70912" w:rsidRDefault="00D30251" w:rsidP="00CB7654">
            <w:pPr>
              <w:pStyle w:val="1"/>
            </w:pPr>
          </w:p>
        </w:tc>
        <w:tc>
          <w:tcPr>
            <w:tcW w:w="1005" w:type="dxa"/>
            <w:tcBorders>
              <w:top w:val="single" w:sz="12" w:space="0" w:color="auto"/>
              <w:bottom w:val="single" w:sz="12" w:space="0" w:color="auto"/>
              <w:right w:val="single" w:sz="4" w:space="0" w:color="auto"/>
            </w:tcBorders>
            <w:shd w:val="clear" w:color="auto" w:fill="auto"/>
          </w:tcPr>
          <w:p w:rsidR="00D30251" w:rsidRPr="00E21CAA" w:rsidRDefault="00D30251" w:rsidP="00CB7654">
            <w:pPr>
              <w:rPr>
                <w:rFonts w:cs="Arial"/>
                <w:sz w:val="18"/>
                <w:szCs w:val="18"/>
                <w:highlight w:val="yellow"/>
              </w:rPr>
            </w:pPr>
            <w:r w:rsidRPr="00783FA2">
              <w:rPr>
                <w:rFonts w:cs="Arial"/>
                <w:b/>
                <w:sz w:val="18"/>
                <w:szCs w:val="18"/>
              </w:rPr>
              <w:t>SB</w:t>
            </w:r>
            <w:r>
              <w:rPr>
                <w:rFonts w:cs="Arial"/>
                <w:b/>
                <w:sz w:val="18"/>
                <w:szCs w:val="18"/>
              </w:rPr>
              <w:t xml:space="preserve"> + FB</w:t>
            </w:r>
          </w:p>
        </w:tc>
        <w:tc>
          <w:tcPr>
            <w:tcW w:w="2312" w:type="dxa"/>
            <w:tcBorders>
              <w:top w:val="single" w:sz="12" w:space="0" w:color="auto"/>
              <w:left w:val="single" w:sz="4" w:space="0" w:color="auto"/>
              <w:bottom w:val="single" w:sz="12" w:space="0" w:color="auto"/>
              <w:right w:val="single" w:sz="4" w:space="0" w:color="auto"/>
            </w:tcBorders>
            <w:shd w:val="clear" w:color="auto" w:fill="DEEAF6"/>
          </w:tcPr>
          <w:p w:rsidR="00D30251" w:rsidRPr="005060F7" w:rsidRDefault="00D30251" w:rsidP="00CB7654">
            <w:pPr>
              <w:rPr>
                <w:rFonts w:cs="Arial"/>
                <w:iCs/>
                <w:noProof/>
                <w:sz w:val="18"/>
                <w:szCs w:val="18"/>
              </w:rPr>
            </w:pPr>
            <w:r w:rsidRPr="00770C38">
              <w:rPr>
                <w:rFonts w:cs="Arial"/>
                <w:iCs/>
                <w:noProof/>
                <w:sz w:val="18"/>
                <w:szCs w:val="18"/>
              </w:rPr>
              <w:fldChar w:fldCharType="begin">
                <w:ffData>
                  <w:name w:val="Text4"/>
                  <w:enabled/>
                  <w:calcOnExit w:val="0"/>
                  <w:textInput/>
                </w:ffData>
              </w:fldChar>
            </w:r>
            <w:r w:rsidRPr="00770C38">
              <w:rPr>
                <w:rFonts w:cs="Arial"/>
                <w:iCs/>
                <w:noProof/>
                <w:sz w:val="18"/>
                <w:szCs w:val="18"/>
              </w:rPr>
              <w:instrText xml:space="preserve"> FORMTEXT </w:instrText>
            </w:r>
            <w:r w:rsidRPr="00770C38">
              <w:rPr>
                <w:rFonts w:cs="Arial"/>
                <w:iCs/>
                <w:noProof/>
                <w:sz w:val="18"/>
                <w:szCs w:val="18"/>
              </w:rPr>
            </w:r>
            <w:r w:rsidRPr="00770C38">
              <w:rPr>
                <w:rFonts w:cs="Arial"/>
                <w:iCs/>
                <w:noProof/>
                <w:sz w:val="18"/>
                <w:szCs w:val="18"/>
              </w:rPr>
              <w:fldChar w:fldCharType="separate"/>
            </w:r>
            <w:r w:rsidRPr="00770C38">
              <w:rPr>
                <w:rFonts w:cs="Arial"/>
                <w:iCs/>
                <w:noProof/>
                <w:sz w:val="18"/>
                <w:szCs w:val="18"/>
              </w:rPr>
              <w:t> </w:t>
            </w:r>
            <w:r w:rsidRPr="00770C38">
              <w:rPr>
                <w:rFonts w:cs="Arial"/>
                <w:iCs/>
                <w:noProof/>
                <w:sz w:val="18"/>
                <w:szCs w:val="18"/>
              </w:rPr>
              <w:t> </w:t>
            </w:r>
            <w:r w:rsidRPr="00770C38">
              <w:rPr>
                <w:rFonts w:cs="Arial"/>
                <w:iCs/>
                <w:noProof/>
                <w:sz w:val="18"/>
                <w:szCs w:val="18"/>
              </w:rPr>
              <w:t> </w:t>
            </w:r>
            <w:r w:rsidRPr="00770C38">
              <w:rPr>
                <w:rFonts w:cs="Arial"/>
                <w:iCs/>
                <w:noProof/>
                <w:sz w:val="18"/>
                <w:szCs w:val="18"/>
              </w:rPr>
              <w:t> </w:t>
            </w:r>
            <w:r w:rsidRPr="00770C38">
              <w:rPr>
                <w:rFonts w:cs="Arial"/>
                <w:iCs/>
                <w:noProof/>
                <w:sz w:val="18"/>
                <w:szCs w:val="18"/>
              </w:rPr>
              <w:t> </w:t>
            </w:r>
            <w:r w:rsidRPr="00770C38">
              <w:rPr>
                <w:rFonts w:cs="Arial"/>
                <w:iCs/>
                <w:noProof/>
                <w:sz w:val="18"/>
                <w:szCs w:val="18"/>
              </w:rPr>
              <w:fldChar w:fldCharType="end"/>
            </w:r>
          </w:p>
        </w:tc>
        <w:tc>
          <w:tcPr>
            <w:tcW w:w="391" w:type="dxa"/>
            <w:tcBorders>
              <w:top w:val="single" w:sz="12" w:space="0" w:color="auto"/>
              <w:bottom w:val="single" w:sz="12" w:space="0" w:color="auto"/>
            </w:tcBorders>
            <w:shd w:val="clear" w:color="auto" w:fill="FFF2CC"/>
          </w:tcPr>
          <w:p w:rsidR="00D30251" w:rsidRPr="009E23EC" w:rsidRDefault="00D30251" w:rsidP="00CB7654">
            <w:pP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A04AED">
              <w:rPr>
                <w:rFonts w:cs="Arial"/>
                <w:bCs/>
                <w:sz w:val="18"/>
                <w:szCs w:val="18"/>
              </w:rPr>
            </w:r>
            <w:r w:rsidR="00A04AED">
              <w:rPr>
                <w:rFonts w:cs="Arial"/>
                <w:bCs/>
                <w:sz w:val="18"/>
                <w:szCs w:val="18"/>
              </w:rPr>
              <w:fldChar w:fldCharType="separate"/>
            </w:r>
            <w:r w:rsidRPr="009E23EC">
              <w:rPr>
                <w:rFonts w:cs="Arial"/>
                <w:bCs/>
                <w:sz w:val="18"/>
                <w:szCs w:val="18"/>
              </w:rPr>
              <w:fldChar w:fldCharType="end"/>
            </w:r>
          </w:p>
        </w:tc>
        <w:tc>
          <w:tcPr>
            <w:tcW w:w="379" w:type="dxa"/>
            <w:tcBorders>
              <w:top w:val="single" w:sz="12" w:space="0" w:color="auto"/>
              <w:bottom w:val="single" w:sz="12" w:space="0" w:color="auto"/>
            </w:tcBorders>
            <w:shd w:val="clear" w:color="auto" w:fill="FFF2CC"/>
          </w:tcPr>
          <w:p w:rsidR="00D30251" w:rsidRPr="009E23EC" w:rsidRDefault="00D30251" w:rsidP="00CB7654">
            <w:pP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04AED">
              <w:rPr>
                <w:rFonts w:cs="Arial"/>
                <w:bCs/>
                <w:sz w:val="18"/>
                <w:szCs w:val="18"/>
              </w:rPr>
            </w:r>
            <w:r w:rsidR="00A04AED">
              <w:rPr>
                <w:rFonts w:cs="Arial"/>
                <w:bCs/>
                <w:sz w:val="18"/>
                <w:szCs w:val="18"/>
              </w:rPr>
              <w:fldChar w:fldCharType="separate"/>
            </w:r>
            <w:r w:rsidRPr="009E23EC">
              <w:rPr>
                <w:rFonts w:cs="Arial"/>
                <w:bCs/>
                <w:sz w:val="18"/>
                <w:szCs w:val="18"/>
              </w:rPr>
              <w:fldChar w:fldCharType="end"/>
            </w:r>
          </w:p>
        </w:tc>
        <w:tc>
          <w:tcPr>
            <w:tcW w:w="400" w:type="dxa"/>
            <w:tcBorders>
              <w:top w:val="single" w:sz="12" w:space="0" w:color="auto"/>
              <w:bottom w:val="single" w:sz="12" w:space="0" w:color="auto"/>
            </w:tcBorders>
            <w:shd w:val="clear" w:color="auto" w:fill="FFF2CC"/>
          </w:tcPr>
          <w:p w:rsidR="00D30251" w:rsidRPr="009E23EC" w:rsidRDefault="00D30251" w:rsidP="00CB7654">
            <w:pP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04AED">
              <w:rPr>
                <w:rFonts w:cs="Arial"/>
                <w:bCs/>
                <w:sz w:val="18"/>
                <w:szCs w:val="18"/>
              </w:rPr>
            </w:r>
            <w:r w:rsidR="00A04AED">
              <w:rPr>
                <w:rFonts w:cs="Arial"/>
                <w:bCs/>
                <w:sz w:val="18"/>
                <w:szCs w:val="18"/>
              </w:rPr>
              <w:fldChar w:fldCharType="separate"/>
            </w:r>
            <w:r w:rsidRPr="009E23EC">
              <w:rPr>
                <w:rFonts w:cs="Arial"/>
                <w:bCs/>
                <w:sz w:val="18"/>
                <w:szCs w:val="18"/>
              </w:rPr>
              <w:fldChar w:fldCharType="end"/>
            </w:r>
          </w:p>
        </w:tc>
        <w:tc>
          <w:tcPr>
            <w:tcW w:w="746" w:type="dxa"/>
            <w:tcBorders>
              <w:top w:val="single" w:sz="12" w:space="0" w:color="auto"/>
              <w:bottom w:val="single" w:sz="12" w:space="0" w:color="auto"/>
            </w:tcBorders>
            <w:shd w:val="clear" w:color="auto" w:fill="FFF2CC"/>
          </w:tcPr>
          <w:p w:rsidR="00D30251" w:rsidRPr="005060F7" w:rsidRDefault="00D30251" w:rsidP="00CB7654">
            <w:pPr>
              <w:jc w:val="center"/>
              <w:rPr>
                <w:rFonts w:cs="Arial"/>
                <w:iCs/>
                <w:noProof/>
                <w:sz w:val="18"/>
                <w:szCs w:val="18"/>
              </w:rPr>
            </w:pPr>
            <w:r w:rsidRPr="005060F7">
              <w:rPr>
                <w:rFonts w:cs="Arial"/>
                <w:iCs/>
                <w:noProof/>
                <w:sz w:val="18"/>
                <w:szCs w:val="18"/>
              </w:rPr>
              <w:fldChar w:fldCharType="begin">
                <w:ffData>
                  <w:name w:val="Text4"/>
                  <w:enabled/>
                  <w:calcOnExit w:val="0"/>
                  <w:textInput/>
                </w:ffData>
              </w:fldChar>
            </w:r>
            <w:r w:rsidRPr="005060F7">
              <w:rPr>
                <w:rFonts w:cs="Arial"/>
                <w:iCs/>
                <w:noProof/>
                <w:sz w:val="18"/>
                <w:szCs w:val="18"/>
              </w:rPr>
              <w:instrText xml:space="preserve"> FORMTEXT </w:instrText>
            </w:r>
            <w:r w:rsidRPr="005060F7">
              <w:rPr>
                <w:rFonts w:cs="Arial"/>
                <w:iCs/>
                <w:noProof/>
                <w:sz w:val="18"/>
                <w:szCs w:val="18"/>
              </w:rPr>
            </w:r>
            <w:r w:rsidRPr="005060F7">
              <w:rPr>
                <w:rFonts w:cs="Arial"/>
                <w:iCs/>
                <w:noProof/>
                <w:sz w:val="18"/>
                <w:szCs w:val="18"/>
              </w:rPr>
              <w:fldChar w:fldCharType="separate"/>
            </w:r>
            <w:r w:rsidRPr="005060F7">
              <w:rPr>
                <w:rFonts w:cs="Arial"/>
                <w:iCs/>
                <w:noProof/>
                <w:sz w:val="18"/>
                <w:szCs w:val="18"/>
              </w:rPr>
              <w:t> </w:t>
            </w:r>
            <w:r w:rsidRPr="005060F7">
              <w:rPr>
                <w:rFonts w:cs="Arial"/>
                <w:iCs/>
                <w:noProof/>
                <w:sz w:val="18"/>
                <w:szCs w:val="18"/>
              </w:rPr>
              <w:t> </w:t>
            </w:r>
            <w:r w:rsidRPr="005060F7">
              <w:rPr>
                <w:rFonts w:cs="Arial"/>
                <w:iCs/>
                <w:noProof/>
                <w:sz w:val="18"/>
                <w:szCs w:val="18"/>
              </w:rPr>
              <w:t> </w:t>
            </w:r>
            <w:r w:rsidRPr="005060F7">
              <w:rPr>
                <w:rFonts w:cs="Arial"/>
                <w:iCs/>
                <w:noProof/>
                <w:sz w:val="18"/>
                <w:szCs w:val="18"/>
              </w:rPr>
              <w:t> </w:t>
            </w:r>
            <w:r w:rsidRPr="005060F7">
              <w:rPr>
                <w:rFonts w:cs="Arial"/>
                <w:iCs/>
                <w:noProof/>
                <w:sz w:val="18"/>
                <w:szCs w:val="18"/>
              </w:rPr>
              <w:t> </w:t>
            </w:r>
            <w:r w:rsidRPr="005060F7">
              <w:rPr>
                <w:rFonts w:cs="Arial"/>
                <w:iCs/>
                <w:noProof/>
                <w:sz w:val="18"/>
                <w:szCs w:val="18"/>
              </w:rPr>
              <w:fldChar w:fldCharType="end"/>
            </w:r>
          </w:p>
        </w:tc>
      </w:tr>
      <w:tr w:rsidR="00D30251" w:rsidRPr="000F7963" w:rsidTr="00CB7654">
        <w:tc>
          <w:tcPr>
            <w:tcW w:w="8007" w:type="dxa"/>
            <w:gridSpan w:val="3"/>
            <w:tcBorders>
              <w:top w:val="single" w:sz="12" w:space="0" w:color="auto"/>
            </w:tcBorders>
          </w:tcPr>
          <w:p w:rsidR="00D30251" w:rsidRPr="004201E6" w:rsidRDefault="00D30251" w:rsidP="00CB7654">
            <w:pPr>
              <w:keepNext/>
              <w:rPr>
                <w:rFonts w:cs="Arial"/>
                <w:b/>
                <w:iCs/>
                <w:sz w:val="18"/>
                <w:szCs w:val="18"/>
              </w:rPr>
            </w:pPr>
            <w:r>
              <w:rPr>
                <w:rFonts w:cs="Arial"/>
                <w:b/>
                <w:sz w:val="18"/>
                <w:szCs w:val="18"/>
              </w:rPr>
              <w:t>Ergebnis Vorabp</w:t>
            </w:r>
            <w:r w:rsidRPr="004201E6">
              <w:rPr>
                <w:rFonts w:cs="Arial"/>
                <w:b/>
                <w:sz w:val="18"/>
                <w:szCs w:val="18"/>
              </w:rPr>
              <w:t>rüfung der Dokumente</w:t>
            </w:r>
            <w:r>
              <w:rPr>
                <w:rFonts w:cs="Arial"/>
                <w:b/>
                <w:sz w:val="18"/>
                <w:szCs w:val="18"/>
              </w:rPr>
              <w:t xml:space="preserve"> und Aufzeichnungen: </w:t>
            </w:r>
          </w:p>
        </w:tc>
        <w:tc>
          <w:tcPr>
            <w:tcW w:w="391" w:type="dxa"/>
            <w:tcBorders>
              <w:top w:val="single" w:sz="12" w:space="0" w:color="auto"/>
            </w:tcBorders>
            <w:shd w:val="clear" w:color="auto" w:fill="FFF2CC"/>
          </w:tcPr>
          <w:p w:rsidR="00D30251" w:rsidRPr="009E23EC" w:rsidRDefault="00D30251" w:rsidP="00CB7654">
            <w:pPr>
              <w:keepNex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04AED">
              <w:rPr>
                <w:rFonts w:cs="Arial"/>
                <w:bCs/>
                <w:sz w:val="18"/>
                <w:szCs w:val="18"/>
              </w:rPr>
            </w:r>
            <w:r w:rsidR="00A04AED">
              <w:rPr>
                <w:rFonts w:cs="Arial"/>
                <w:bCs/>
                <w:sz w:val="18"/>
                <w:szCs w:val="18"/>
              </w:rPr>
              <w:fldChar w:fldCharType="separate"/>
            </w:r>
            <w:r w:rsidRPr="009E23EC">
              <w:rPr>
                <w:rFonts w:cs="Arial"/>
                <w:bCs/>
                <w:sz w:val="18"/>
                <w:szCs w:val="18"/>
              </w:rPr>
              <w:fldChar w:fldCharType="end"/>
            </w:r>
          </w:p>
        </w:tc>
        <w:tc>
          <w:tcPr>
            <w:tcW w:w="379" w:type="dxa"/>
            <w:tcBorders>
              <w:top w:val="single" w:sz="12" w:space="0" w:color="auto"/>
            </w:tcBorders>
            <w:shd w:val="clear" w:color="auto" w:fill="FFF2CC"/>
          </w:tcPr>
          <w:p w:rsidR="00D30251" w:rsidRPr="009E23EC" w:rsidRDefault="00D30251" w:rsidP="00CB7654">
            <w:pPr>
              <w:keepNex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04AED">
              <w:rPr>
                <w:rFonts w:cs="Arial"/>
                <w:bCs/>
                <w:sz w:val="18"/>
                <w:szCs w:val="18"/>
              </w:rPr>
            </w:r>
            <w:r w:rsidR="00A04AED">
              <w:rPr>
                <w:rFonts w:cs="Arial"/>
                <w:bCs/>
                <w:sz w:val="18"/>
                <w:szCs w:val="18"/>
              </w:rPr>
              <w:fldChar w:fldCharType="separate"/>
            </w:r>
            <w:r w:rsidRPr="009E23EC">
              <w:rPr>
                <w:rFonts w:cs="Arial"/>
                <w:bCs/>
                <w:sz w:val="18"/>
                <w:szCs w:val="18"/>
              </w:rPr>
              <w:fldChar w:fldCharType="end"/>
            </w:r>
          </w:p>
        </w:tc>
        <w:tc>
          <w:tcPr>
            <w:tcW w:w="400" w:type="dxa"/>
            <w:tcBorders>
              <w:top w:val="single" w:sz="12" w:space="0" w:color="auto"/>
            </w:tcBorders>
            <w:shd w:val="clear" w:color="auto" w:fill="FFF2CC"/>
          </w:tcPr>
          <w:p w:rsidR="00D30251" w:rsidRPr="009E23EC" w:rsidRDefault="00D30251" w:rsidP="00CB7654">
            <w:pPr>
              <w:keepNex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04AED">
              <w:rPr>
                <w:rFonts w:cs="Arial"/>
                <w:bCs/>
                <w:sz w:val="18"/>
                <w:szCs w:val="18"/>
              </w:rPr>
            </w:r>
            <w:r w:rsidR="00A04AED">
              <w:rPr>
                <w:rFonts w:cs="Arial"/>
                <w:bCs/>
                <w:sz w:val="18"/>
                <w:szCs w:val="18"/>
              </w:rPr>
              <w:fldChar w:fldCharType="separate"/>
            </w:r>
            <w:r w:rsidRPr="009E23EC">
              <w:rPr>
                <w:rFonts w:cs="Arial"/>
                <w:bCs/>
                <w:sz w:val="18"/>
                <w:szCs w:val="18"/>
              </w:rPr>
              <w:fldChar w:fldCharType="end"/>
            </w:r>
          </w:p>
        </w:tc>
        <w:tc>
          <w:tcPr>
            <w:tcW w:w="746" w:type="dxa"/>
            <w:tcBorders>
              <w:top w:val="single" w:sz="12" w:space="0" w:color="auto"/>
            </w:tcBorders>
          </w:tcPr>
          <w:p w:rsidR="00D30251" w:rsidRPr="005060F7" w:rsidRDefault="00D30251" w:rsidP="00CB7654">
            <w:pPr>
              <w:rPr>
                <w:rFonts w:cs="Arial"/>
                <w:iCs/>
                <w:noProof/>
                <w:sz w:val="18"/>
                <w:szCs w:val="18"/>
              </w:rPr>
            </w:pPr>
          </w:p>
        </w:tc>
      </w:tr>
    </w:tbl>
    <w:p w:rsidR="00D30251" w:rsidRPr="00575D0D" w:rsidRDefault="00D30251" w:rsidP="00D30251">
      <w:pPr>
        <w:keepNext/>
        <w:spacing w:before="0" w:after="0"/>
        <w:rPr>
          <w:rFonts w:cs="Arial"/>
          <w:b/>
          <w:bCs/>
          <w:sz w:val="2"/>
          <w:szCs w:val="2"/>
        </w:rPr>
        <w:sectPr w:rsidR="00D30251" w:rsidRPr="00575D0D" w:rsidSect="00CB7654">
          <w:headerReference w:type="default" r:id="rId33"/>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D30251" w:rsidRPr="000F7963" w:rsidTr="00CB7654">
        <w:tc>
          <w:tcPr>
            <w:tcW w:w="9911" w:type="dxa"/>
            <w:gridSpan w:val="4"/>
            <w:tcBorders>
              <w:top w:val="single" w:sz="4" w:space="0" w:color="auto"/>
              <w:bottom w:val="nil"/>
            </w:tcBorders>
          </w:tcPr>
          <w:p w:rsidR="00D30251" w:rsidRPr="001C530F" w:rsidRDefault="00D30251" w:rsidP="00CB7654">
            <w:pPr>
              <w:keepNext/>
              <w:rPr>
                <w:rFonts w:cs="Arial"/>
                <w:bCs/>
              </w:rPr>
            </w:pPr>
            <w:r w:rsidRPr="00F54953">
              <w:rPr>
                <w:rFonts w:cs="Arial"/>
                <w:bCs/>
                <w:sz w:val="18"/>
                <w:szCs w:val="18"/>
              </w:rPr>
              <w:t xml:space="preserve">Feststellungen </w:t>
            </w:r>
            <w:r>
              <w:rPr>
                <w:rFonts w:cs="Arial"/>
                <w:bCs/>
                <w:sz w:val="18"/>
                <w:szCs w:val="18"/>
              </w:rPr>
              <w:t xml:space="preserve">/ </w:t>
            </w:r>
            <w:r w:rsidRPr="00F54953">
              <w:rPr>
                <w:rFonts w:cs="Arial"/>
                <w:bCs/>
                <w:sz w:val="18"/>
                <w:szCs w:val="18"/>
              </w:rPr>
              <w:t>Begründung von Abweichungen</w:t>
            </w:r>
            <w:r>
              <w:rPr>
                <w:rFonts w:cs="Arial"/>
                <w:bCs/>
                <w:sz w:val="18"/>
                <w:szCs w:val="18"/>
              </w:rPr>
              <w:t xml:space="preserve"> </w:t>
            </w:r>
            <w:r w:rsidRPr="00F54953">
              <w:rPr>
                <w:rFonts w:cs="Arial"/>
                <w:bCs/>
                <w:sz w:val="18"/>
                <w:szCs w:val="18"/>
              </w:rPr>
              <w:t>/</w:t>
            </w:r>
            <w:r>
              <w:rPr>
                <w:rFonts w:cs="Arial"/>
                <w:bCs/>
                <w:sz w:val="18"/>
                <w:szCs w:val="18"/>
              </w:rPr>
              <w:t xml:space="preserve"> </w:t>
            </w:r>
            <w:r w:rsidRPr="00F54953">
              <w:rPr>
                <w:rFonts w:cs="Arial"/>
                <w:bCs/>
                <w:sz w:val="18"/>
                <w:szCs w:val="18"/>
              </w:rPr>
              <w:t>Besonderheiten</w:t>
            </w:r>
            <w:r>
              <w:rPr>
                <w:rFonts w:cs="Arial"/>
                <w:bCs/>
                <w:sz w:val="18"/>
                <w:szCs w:val="18"/>
              </w:rPr>
              <w:t xml:space="preserve"> </w:t>
            </w:r>
            <w:r w:rsidRPr="00F54953">
              <w:rPr>
                <w:rFonts w:cs="Arial"/>
                <w:bCs/>
                <w:sz w:val="18"/>
                <w:szCs w:val="18"/>
              </w:rPr>
              <w:t>/</w:t>
            </w:r>
            <w:r>
              <w:rPr>
                <w:rFonts w:cs="Arial"/>
                <w:bCs/>
                <w:sz w:val="18"/>
                <w:szCs w:val="18"/>
              </w:rPr>
              <w:t xml:space="preserve"> Hinweise</w:t>
            </w:r>
            <w:r w:rsidRPr="00F54953">
              <w:rPr>
                <w:rFonts w:cs="Arial"/>
                <w:bCs/>
                <w:sz w:val="18"/>
                <w:szCs w:val="18"/>
              </w:rPr>
              <w:t>:</w:t>
            </w:r>
          </w:p>
        </w:tc>
      </w:tr>
      <w:tr w:rsidR="00D30251" w:rsidRPr="000F7963" w:rsidTr="00CB7654">
        <w:tc>
          <w:tcPr>
            <w:tcW w:w="9911" w:type="dxa"/>
            <w:gridSpan w:val="4"/>
            <w:tcBorders>
              <w:top w:val="nil"/>
              <w:bottom w:val="single" w:sz="12" w:space="0" w:color="auto"/>
            </w:tcBorders>
            <w:shd w:val="clear" w:color="auto" w:fill="FFF2CC"/>
          </w:tcPr>
          <w:p w:rsidR="00D30251" w:rsidRPr="00A52236" w:rsidRDefault="00D30251" w:rsidP="00CB7654">
            <w:pPr>
              <w:pStyle w:val="Standard10"/>
            </w:pPr>
          </w:p>
        </w:tc>
      </w:tr>
      <w:tr w:rsidR="00D30251" w:rsidRPr="000F7963" w:rsidTr="00CB7654">
        <w:tc>
          <w:tcPr>
            <w:tcW w:w="9911" w:type="dxa"/>
            <w:gridSpan w:val="4"/>
            <w:tcBorders>
              <w:bottom w:val="single" w:sz="4" w:space="0" w:color="auto"/>
            </w:tcBorders>
            <w:vAlign w:val="center"/>
          </w:tcPr>
          <w:p w:rsidR="00D30251" w:rsidRPr="003A40A5" w:rsidRDefault="00D30251" w:rsidP="00CB7654">
            <w:pPr>
              <w:keepNext/>
              <w:rPr>
                <w:b/>
              </w:rPr>
            </w:pPr>
            <w:r w:rsidRPr="003A40A5">
              <w:rPr>
                <w:rFonts w:cs="Arial"/>
                <w:b/>
                <w:iCs/>
                <w:sz w:val="18"/>
                <w:szCs w:val="18"/>
              </w:rPr>
              <w:t>O</w:t>
            </w:r>
            <w:r>
              <w:rPr>
                <w:rFonts w:cs="Arial"/>
                <w:b/>
                <w:iCs/>
                <w:sz w:val="18"/>
                <w:szCs w:val="18"/>
              </w:rPr>
              <w:t>bjektive Nachweise/</w:t>
            </w:r>
            <w:r w:rsidRPr="003A40A5">
              <w:rPr>
                <w:rFonts w:cs="Arial"/>
                <w:b/>
                <w:iCs/>
                <w:sz w:val="18"/>
                <w:szCs w:val="18"/>
              </w:rPr>
              <w:t xml:space="preserve">Eingesehene Dokumente (ON/ED) </w:t>
            </w:r>
            <w:r>
              <w:rPr>
                <w:rFonts w:cs="Arial"/>
                <w:b/>
                <w:iCs/>
                <w:sz w:val="18"/>
                <w:szCs w:val="18"/>
              </w:rPr>
              <w:t>bei der Begutachtung</w:t>
            </w:r>
            <w:r w:rsidRPr="003A40A5">
              <w:rPr>
                <w:rFonts w:cs="Arial"/>
                <w:b/>
                <w:iCs/>
                <w:sz w:val="18"/>
                <w:szCs w:val="18"/>
              </w:rPr>
              <w:t>:</w:t>
            </w:r>
          </w:p>
        </w:tc>
      </w:tr>
      <w:tr w:rsidR="00D30251" w:rsidRPr="000F7963" w:rsidTr="00CB7654">
        <w:tc>
          <w:tcPr>
            <w:tcW w:w="794" w:type="dxa"/>
            <w:tcBorders>
              <w:bottom w:val="nil"/>
            </w:tcBorders>
            <w:vAlign w:val="center"/>
          </w:tcPr>
          <w:p w:rsidR="00D30251" w:rsidRPr="00D16CA8" w:rsidRDefault="00D30251" w:rsidP="00CB7654">
            <w:pPr>
              <w:keepNext/>
              <w:rPr>
                <w:rFonts w:cs="Arial"/>
                <w:sz w:val="18"/>
                <w:szCs w:val="18"/>
              </w:rPr>
            </w:pPr>
            <w:r w:rsidRPr="00D16CA8">
              <w:rPr>
                <w:rFonts w:cs="Arial"/>
                <w:sz w:val="18"/>
                <w:szCs w:val="18"/>
              </w:rPr>
              <w:t>Lfd.-Nr.</w:t>
            </w:r>
          </w:p>
        </w:tc>
        <w:tc>
          <w:tcPr>
            <w:tcW w:w="480" w:type="dxa"/>
            <w:tcBorders>
              <w:bottom w:val="single" w:sz="4" w:space="0" w:color="auto"/>
            </w:tcBorders>
            <w:vAlign w:val="center"/>
          </w:tcPr>
          <w:p w:rsidR="00D30251" w:rsidRPr="00D16CA8" w:rsidRDefault="00D30251" w:rsidP="00CB7654">
            <w:pPr>
              <w:keepNext/>
              <w:jc w:val="center"/>
              <w:rPr>
                <w:rFonts w:cs="Arial"/>
                <w:sz w:val="18"/>
                <w:szCs w:val="18"/>
              </w:rPr>
            </w:pPr>
            <w:r>
              <w:rPr>
                <w:rFonts w:cs="Arial"/>
                <w:sz w:val="18"/>
                <w:szCs w:val="18"/>
              </w:rPr>
              <w:t>ON</w:t>
            </w:r>
          </w:p>
        </w:tc>
        <w:tc>
          <w:tcPr>
            <w:tcW w:w="6723" w:type="dxa"/>
            <w:tcBorders>
              <w:bottom w:val="single" w:sz="4" w:space="0" w:color="auto"/>
            </w:tcBorders>
            <w:vAlign w:val="center"/>
          </w:tcPr>
          <w:p w:rsidR="00D30251" w:rsidRPr="00D16CA8" w:rsidRDefault="00D30251" w:rsidP="00CB7654">
            <w:pPr>
              <w:keepNext/>
              <w:rPr>
                <w:rFonts w:cs="Arial"/>
                <w:sz w:val="18"/>
                <w:szCs w:val="18"/>
              </w:rPr>
            </w:pPr>
            <w:r>
              <w:rPr>
                <w:rFonts w:cs="Arial"/>
                <w:sz w:val="18"/>
                <w:szCs w:val="18"/>
              </w:rPr>
              <w:t>Bezeichnung</w:t>
            </w:r>
          </w:p>
        </w:tc>
        <w:tc>
          <w:tcPr>
            <w:tcW w:w="1914" w:type="dxa"/>
            <w:tcBorders>
              <w:bottom w:val="single" w:sz="4" w:space="0" w:color="auto"/>
            </w:tcBorders>
            <w:vAlign w:val="center"/>
          </w:tcPr>
          <w:p w:rsidR="00D30251" w:rsidRPr="00B71404" w:rsidRDefault="00D30251" w:rsidP="00CB7654">
            <w:pPr>
              <w:keepNext/>
              <w:rPr>
                <w:rFonts w:cs="Arial"/>
                <w:iCs/>
                <w:szCs w:val="22"/>
              </w:rPr>
            </w:pPr>
            <w:r>
              <w:rPr>
                <w:sz w:val="18"/>
                <w:szCs w:val="18"/>
              </w:rPr>
              <w:t>Datum / Ausgabestand</w:t>
            </w:r>
          </w:p>
        </w:tc>
      </w:tr>
      <w:tr w:rsidR="00D30251" w:rsidRPr="00E97706" w:rsidTr="00CB7654">
        <w:tc>
          <w:tcPr>
            <w:tcW w:w="794" w:type="dxa"/>
          </w:tcPr>
          <w:p w:rsidR="00D30251" w:rsidRPr="00D623CF" w:rsidRDefault="00D30251" w:rsidP="00CB7654">
            <w:pPr>
              <w:numPr>
                <w:ilvl w:val="0"/>
                <w:numId w:val="1"/>
              </w:numPr>
              <w:ind w:left="0" w:firstLine="0"/>
              <w:rPr>
                <w:rFonts w:cs="Arial"/>
                <w:iCs/>
                <w:sz w:val="18"/>
                <w:szCs w:val="18"/>
              </w:rPr>
            </w:pPr>
          </w:p>
        </w:tc>
        <w:tc>
          <w:tcPr>
            <w:tcW w:w="480" w:type="dxa"/>
            <w:shd w:val="clear" w:color="auto" w:fill="FFF2CC"/>
          </w:tcPr>
          <w:p w:rsidR="00D30251" w:rsidRPr="00266DA0" w:rsidRDefault="00D30251" w:rsidP="00CB7654">
            <w:pPr>
              <w:jc w:val="center"/>
              <w:rPr>
                <w:rFonts w:cs="Arial"/>
                <w:iCs/>
                <w:sz w:val="18"/>
                <w:szCs w:val="18"/>
              </w:rPr>
            </w:pPr>
          </w:p>
        </w:tc>
        <w:tc>
          <w:tcPr>
            <w:tcW w:w="6723" w:type="dxa"/>
            <w:shd w:val="clear" w:color="auto" w:fill="FFF2CC"/>
          </w:tcPr>
          <w:p w:rsidR="00D30251" w:rsidRPr="00D623CF" w:rsidRDefault="00D30251" w:rsidP="00CB7654">
            <w:pPr>
              <w:rPr>
                <w:rFonts w:cs="Arial"/>
                <w:iCs/>
                <w:sz w:val="18"/>
                <w:szCs w:val="18"/>
              </w:rPr>
            </w:pPr>
          </w:p>
        </w:tc>
        <w:tc>
          <w:tcPr>
            <w:tcW w:w="1914" w:type="dxa"/>
            <w:shd w:val="clear" w:color="auto" w:fill="FFF2CC"/>
          </w:tcPr>
          <w:p w:rsidR="00D30251" w:rsidRPr="00D623CF" w:rsidRDefault="00D30251" w:rsidP="00CB7654">
            <w:pPr>
              <w:rPr>
                <w:sz w:val="18"/>
                <w:szCs w:val="18"/>
              </w:rPr>
            </w:pPr>
          </w:p>
        </w:tc>
      </w:tr>
      <w:tr w:rsidR="00D30251" w:rsidRPr="00E97706" w:rsidTr="00CB7654">
        <w:tc>
          <w:tcPr>
            <w:tcW w:w="794" w:type="dxa"/>
          </w:tcPr>
          <w:p w:rsidR="00D30251" w:rsidRPr="00D623CF" w:rsidRDefault="00D30251" w:rsidP="00CB7654">
            <w:pPr>
              <w:numPr>
                <w:ilvl w:val="0"/>
                <w:numId w:val="1"/>
              </w:numPr>
              <w:ind w:left="0" w:firstLine="0"/>
              <w:rPr>
                <w:rFonts w:cs="Arial"/>
                <w:iCs/>
                <w:sz w:val="18"/>
                <w:szCs w:val="18"/>
              </w:rPr>
            </w:pPr>
          </w:p>
        </w:tc>
        <w:tc>
          <w:tcPr>
            <w:tcW w:w="480" w:type="dxa"/>
            <w:shd w:val="clear" w:color="auto" w:fill="FFF2CC"/>
          </w:tcPr>
          <w:p w:rsidR="00D30251" w:rsidRPr="00266DA0" w:rsidRDefault="00D30251" w:rsidP="00CB7654">
            <w:pPr>
              <w:jc w:val="center"/>
              <w:rPr>
                <w:rFonts w:cs="Arial"/>
                <w:bCs/>
                <w:sz w:val="18"/>
                <w:szCs w:val="18"/>
              </w:rPr>
            </w:pPr>
          </w:p>
        </w:tc>
        <w:tc>
          <w:tcPr>
            <w:tcW w:w="6723" w:type="dxa"/>
            <w:shd w:val="clear" w:color="auto" w:fill="FFF2CC"/>
          </w:tcPr>
          <w:p w:rsidR="00D30251" w:rsidRPr="00D623CF" w:rsidRDefault="00D30251" w:rsidP="00CB7654">
            <w:pPr>
              <w:rPr>
                <w:rFonts w:cs="Arial"/>
                <w:iCs/>
                <w:sz w:val="18"/>
                <w:szCs w:val="18"/>
              </w:rPr>
            </w:pPr>
          </w:p>
        </w:tc>
        <w:tc>
          <w:tcPr>
            <w:tcW w:w="1914" w:type="dxa"/>
            <w:shd w:val="clear" w:color="auto" w:fill="FFF2CC"/>
          </w:tcPr>
          <w:p w:rsidR="00D30251" w:rsidRPr="00D623CF" w:rsidRDefault="00D30251" w:rsidP="00CB7654">
            <w:pPr>
              <w:rPr>
                <w:sz w:val="18"/>
                <w:szCs w:val="18"/>
              </w:rPr>
            </w:pPr>
          </w:p>
        </w:tc>
      </w:tr>
      <w:tr w:rsidR="00D30251" w:rsidRPr="00E97706" w:rsidTr="00CB7654">
        <w:tc>
          <w:tcPr>
            <w:tcW w:w="9911" w:type="dxa"/>
            <w:gridSpan w:val="4"/>
            <w:tcBorders>
              <w:top w:val="single" w:sz="4" w:space="0" w:color="auto"/>
              <w:bottom w:val="nil"/>
            </w:tcBorders>
            <w:vAlign w:val="center"/>
          </w:tcPr>
          <w:p w:rsidR="00D30251" w:rsidRPr="001C530F" w:rsidRDefault="00D30251" w:rsidP="00CB7654">
            <w:pPr>
              <w:keepNext/>
              <w:rPr>
                <w:rFonts w:cs="Arial"/>
                <w:bCs/>
                <w:sz w:val="18"/>
                <w:szCs w:val="18"/>
              </w:rPr>
            </w:pPr>
            <w:r w:rsidRPr="00FA15E5">
              <w:rPr>
                <w:rFonts w:cs="Arial"/>
                <w:b/>
                <w:bCs/>
                <w:sz w:val="18"/>
                <w:szCs w:val="18"/>
              </w:rPr>
              <w:lastRenderedPageBreak/>
              <w:t xml:space="preserve">Ergebnis </w:t>
            </w:r>
            <w:r>
              <w:rPr>
                <w:rFonts w:cs="Arial"/>
                <w:b/>
                <w:bCs/>
                <w:sz w:val="18"/>
                <w:szCs w:val="18"/>
              </w:rPr>
              <w:t>Begutachtung</w:t>
            </w:r>
            <w:r w:rsidRPr="00FA15E5">
              <w:rPr>
                <w:rFonts w:cs="Arial"/>
                <w:b/>
                <w:bCs/>
                <w:sz w:val="18"/>
                <w:szCs w:val="18"/>
              </w:rPr>
              <w:t>:</w:t>
            </w:r>
            <w:r>
              <w:rPr>
                <w:rFonts w:cs="Arial"/>
                <w:bCs/>
                <w:sz w:val="18"/>
                <w:szCs w:val="18"/>
              </w:rPr>
              <w:t xml:space="preserve"> </w:t>
            </w:r>
            <w:r w:rsidRPr="001C530F">
              <w:rPr>
                <w:rFonts w:cs="Arial"/>
                <w:bCs/>
                <w:sz w:val="18"/>
                <w:szCs w:val="18"/>
              </w:rPr>
              <w:t>Feststellungen / Begründung von Abweichungen / Sektorspezifische Besonderheiten / Hinweise:</w:t>
            </w:r>
          </w:p>
        </w:tc>
      </w:tr>
      <w:tr w:rsidR="00D30251" w:rsidRPr="00E97706" w:rsidTr="00CB7654">
        <w:tc>
          <w:tcPr>
            <w:tcW w:w="9911" w:type="dxa"/>
            <w:gridSpan w:val="4"/>
            <w:tcBorders>
              <w:top w:val="nil"/>
              <w:bottom w:val="single" w:sz="12" w:space="0" w:color="auto"/>
            </w:tcBorders>
            <w:shd w:val="clear" w:color="auto" w:fill="FFF2CC"/>
            <w:vAlign w:val="center"/>
          </w:tcPr>
          <w:p w:rsidR="00D30251" w:rsidRPr="00F04E3F" w:rsidRDefault="00D30251" w:rsidP="00CB7654">
            <w:pPr>
              <w:pStyle w:val="Standard10"/>
            </w:pPr>
          </w:p>
        </w:tc>
      </w:tr>
    </w:tbl>
    <w:p w:rsidR="00DF6B9A" w:rsidRPr="00D30251" w:rsidRDefault="00DF6B9A" w:rsidP="00171F56">
      <w:pPr>
        <w:spacing w:before="0" w:after="0"/>
        <w:rPr>
          <w:sz w:val="2"/>
          <w:szCs w:val="2"/>
        </w:rPr>
        <w:sectPr w:rsidR="00DF6B9A" w:rsidRPr="00D30251" w:rsidSect="00807AFD">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
        <w:gridCol w:w="4894"/>
        <w:gridCol w:w="2293"/>
        <w:gridCol w:w="391"/>
        <w:gridCol w:w="393"/>
        <w:gridCol w:w="392"/>
        <w:gridCol w:w="739"/>
      </w:tblGrid>
      <w:tr w:rsidR="00DF6B9A" w:rsidRPr="00391E94" w:rsidTr="00B82927">
        <w:tc>
          <w:tcPr>
            <w:tcW w:w="811" w:type="dxa"/>
            <w:tcBorders>
              <w:top w:val="single" w:sz="4" w:space="0" w:color="auto"/>
              <w:bottom w:val="single" w:sz="4" w:space="0" w:color="auto"/>
            </w:tcBorders>
          </w:tcPr>
          <w:p w:rsidR="00DF6B9A" w:rsidRPr="00391E94" w:rsidRDefault="00DF6B9A" w:rsidP="00656A73">
            <w:pPr>
              <w:spacing w:after="40" w:line="200" w:lineRule="exact"/>
              <w:rPr>
                <w:b/>
                <w:sz w:val="18"/>
                <w:szCs w:val="18"/>
                <w:lang w:val="en-GB"/>
              </w:rPr>
            </w:pPr>
            <w:r w:rsidRPr="00391E94">
              <w:rPr>
                <w:b/>
                <w:sz w:val="18"/>
                <w:szCs w:val="18"/>
                <w:lang w:val="en-GB"/>
              </w:rPr>
              <w:t>7.1</w:t>
            </w:r>
            <w:r w:rsidR="00656A73" w:rsidRPr="00391E94">
              <w:rPr>
                <w:b/>
                <w:sz w:val="18"/>
                <w:szCs w:val="18"/>
                <w:lang w:val="en-GB"/>
              </w:rPr>
              <w:t>2.</w:t>
            </w:r>
            <w:r w:rsidRPr="00391E94">
              <w:rPr>
                <w:b/>
                <w:sz w:val="18"/>
                <w:szCs w:val="18"/>
                <w:lang w:val="en-GB"/>
              </w:rPr>
              <w:t>1</w:t>
            </w:r>
          </w:p>
        </w:tc>
        <w:tc>
          <w:tcPr>
            <w:tcW w:w="4900" w:type="dxa"/>
            <w:tcBorders>
              <w:top w:val="single" w:sz="4" w:space="0" w:color="auto"/>
              <w:bottom w:val="single" w:sz="4" w:space="0" w:color="auto"/>
            </w:tcBorders>
          </w:tcPr>
          <w:p w:rsidR="00DF6B9A" w:rsidRPr="00391E94" w:rsidRDefault="00471A64" w:rsidP="00DF6B9A">
            <w:pPr>
              <w:rPr>
                <w:b/>
                <w:sz w:val="18"/>
                <w:szCs w:val="18"/>
                <w:lang w:val="en-GB"/>
              </w:rPr>
            </w:pPr>
            <w:r w:rsidRPr="00471A64">
              <w:rPr>
                <w:b/>
                <w:sz w:val="18"/>
                <w:szCs w:val="18"/>
                <w:lang w:val="en-GB"/>
              </w:rPr>
              <w:t>Allgemeines</w:t>
            </w:r>
          </w:p>
        </w:tc>
        <w:tc>
          <w:tcPr>
            <w:tcW w:w="2296" w:type="dxa"/>
            <w:tcBorders>
              <w:top w:val="single" w:sz="4" w:space="0" w:color="auto"/>
              <w:bottom w:val="single" w:sz="4" w:space="0" w:color="auto"/>
            </w:tcBorders>
            <w:shd w:val="clear" w:color="auto" w:fill="DEEAF6"/>
          </w:tcPr>
          <w:p w:rsidR="00DF6B9A" w:rsidRPr="00391E94" w:rsidRDefault="00DF6B9A" w:rsidP="00DF6B9A">
            <w:pPr>
              <w:spacing w:after="40" w:line="200" w:lineRule="exact"/>
              <w:rPr>
                <w:rFonts w:cs="Arial"/>
                <w:b/>
                <w:sz w:val="18"/>
                <w:szCs w:val="18"/>
                <w:lang w:val="en-GB"/>
              </w:rPr>
            </w:pPr>
            <w:r w:rsidRPr="00391E94">
              <w:rPr>
                <w:rFonts w:cs="Arial"/>
                <w:b/>
                <w:iCs/>
                <w:sz w:val="18"/>
                <w:szCs w:val="18"/>
                <w:lang w:val="en-GB"/>
              </w:rPr>
              <w:fldChar w:fldCharType="begin">
                <w:ffData>
                  <w:name w:val="Text4"/>
                  <w:enabled/>
                  <w:calcOnExit w:val="0"/>
                  <w:textInput/>
                </w:ffData>
              </w:fldChar>
            </w:r>
            <w:r w:rsidRPr="00391E94">
              <w:rPr>
                <w:rFonts w:cs="Arial"/>
                <w:b/>
                <w:iCs/>
                <w:sz w:val="18"/>
                <w:szCs w:val="18"/>
                <w:lang w:val="en-GB"/>
              </w:rPr>
              <w:instrText xml:space="preserve"> FORMTEXT </w:instrText>
            </w:r>
            <w:r w:rsidRPr="00391E94">
              <w:rPr>
                <w:rFonts w:cs="Arial"/>
                <w:b/>
                <w:iCs/>
                <w:sz w:val="18"/>
                <w:szCs w:val="18"/>
                <w:lang w:val="en-GB"/>
              </w:rPr>
            </w:r>
            <w:r w:rsidRPr="00391E94">
              <w:rPr>
                <w:rFonts w:cs="Arial"/>
                <w:b/>
                <w:iCs/>
                <w:sz w:val="18"/>
                <w:szCs w:val="18"/>
                <w:lang w:val="en-GB"/>
              </w:rPr>
              <w:fldChar w:fldCharType="separate"/>
            </w:r>
            <w:r w:rsidRPr="00391E94">
              <w:rPr>
                <w:rFonts w:cs="Arial"/>
                <w:b/>
                <w:iCs/>
                <w:noProof/>
                <w:sz w:val="18"/>
                <w:szCs w:val="18"/>
                <w:lang w:val="en-GB"/>
              </w:rPr>
              <w:t> </w:t>
            </w:r>
            <w:r w:rsidRPr="00391E94">
              <w:rPr>
                <w:rFonts w:cs="Arial"/>
                <w:b/>
                <w:iCs/>
                <w:noProof/>
                <w:sz w:val="18"/>
                <w:szCs w:val="18"/>
                <w:lang w:val="en-GB"/>
              </w:rPr>
              <w:t> </w:t>
            </w:r>
            <w:r w:rsidRPr="00391E94">
              <w:rPr>
                <w:rFonts w:cs="Arial"/>
                <w:b/>
                <w:iCs/>
                <w:noProof/>
                <w:sz w:val="18"/>
                <w:szCs w:val="18"/>
                <w:lang w:val="en-GB"/>
              </w:rPr>
              <w:t> </w:t>
            </w:r>
            <w:r w:rsidRPr="00391E94">
              <w:rPr>
                <w:rFonts w:cs="Arial"/>
                <w:b/>
                <w:iCs/>
                <w:noProof/>
                <w:sz w:val="18"/>
                <w:szCs w:val="18"/>
                <w:lang w:val="en-GB"/>
              </w:rPr>
              <w:t> </w:t>
            </w:r>
            <w:r w:rsidRPr="00391E94">
              <w:rPr>
                <w:rFonts w:cs="Arial"/>
                <w:b/>
                <w:iCs/>
                <w:noProof/>
                <w:sz w:val="18"/>
                <w:szCs w:val="18"/>
                <w:lang w:val="en-GB"/>
              </w:rPr>
              <w:t> </w:t>
            </w:r>
            <w:r w:rsidRPr="00391E94">
              <w:rPr>
                <w:rFonts w:cs="Arial"/>
                <w:b/>
                <w:iCs/>
                <w:sz w:val="18"/>
                <w:szCs w:val="18"/>
                <w:lang w:val="en-GB"/>
              </w:rPr>
              <w:fldChar w:fldCharType="end"/>
            </w:r>
          </w:p>
        </w:tc>
        <w:tc>
          <w:tcPr>
            <w:tcW w:w="391" w:type="dxa"/>
            <w:tcBorders>
              <w:top w:val="single" w:sz="4" w:space="0" w:color="auto"/>
              <w:bottom w:val="single" w:sz="4" w:space="0" w:color="auto"/>
            </w:tcBorders>
          </w:tcPr>
          <w:p w:rsidR="00DF6B9A" w:rsidRPr="00391E94" w:rsidRDefault="00DF6B9A" w:rsidP="00DF6B9A">
            <w:pPr>
              <w:spacing w:after="40" w:line="200" w:lineRule="exact"/>
              <w:jc w:val="center"/>
              <w:rPr>
                <w:rFonts w:cs="Arial"/>
                <w:b/>
                <w:bCs/>
                <w:sz w:val="18"/>
                <w:szCs w:val="18"/>
                <w:lang w:val="en-GB"/>
              </w:rPr>
            </w:pPr>
          </w:p>
        </w:tc>
        <w:tc>
          <w:tcPr>
            <w:tcW w:w="393" w:type="dxa"/>
            <w:tcBorders>
              <w:top w:val="single" w:sz="4" w:space="0" w:color="auto"/>
              <w:bottom w:val="single" w:sz="4" w:space="0" w:color="auto"/>
            </w:tcBorders>
            <w:shd w:val="clear" w:color="auto" w:fill="FFF2CC"/>
          </w:tcPr>
          <w:p w:rsidR="00DF6B9A" w:rsidRPr="00391E94" w:rsidRDefault="00DF6B9A" w:rsidP="00DF6B9A">
            <w:pPr>
              <w:spacing w:after="40" w:line="200" w:lineRule="exact"/>
              <w:jc w:val="center"/>
              <w:rPr>
                <w:rFonts w:cs="Arial"/>
                <w:b/>
                <w:bCs/>
                <w:sz w:val="18"/>
                <w:szCs w:val="18"/>
                <w:lang w:val="en-GB"/>
              </w:rPr>
            </w:pPr>
            <w:r w:rsidRPr="00391E94">
              <w:rPr>
                <w:rFonts w:cs="Arial"/>
                <w:b/>
                <w:bCs/>
                <w:sz w:val="18"/>
                <w:szCs w:val="18"/>
                <w:lang w:val="en-GB"/>
              </w:rPr>
              <w:fldChar w:fldCharType="begin">
                <w:ffData>
                  <w:name w:val=""/>
                  <w:enabled/>
                  <w:calcOnExit w:val="0"/>
                  <w:checkBox>
                    <w:sizeAuto/>
                    <w:default w:val="0"/>
                    <w:checked w:val="0"/>
                  </w:checkBox>
                </w:ffData>
              </w:fldChar>
            </w:r>
            <w:r w:rsidRPr="00391E94">
              <w:rPr>
                <w:rFonts w:cs="Arial"/>
                <w:b/>
                <w:bCs/>
                <w:sz w:val="18"/>
                <w:szCs w:val="18"/>
                <w:lang w:val="en-GB"/>
              </w:rPr>
              <w:instrText xml:space="preserve"> FORMCHECKBOX </w:instrText>
            </w:r>
            <w:r w:rsidR="00A04AED">
              <w:rPr>
                <w:rFonts w:cs="Arial"/>
                <w:b/>
                <w:bCs/>
                <w:sz w:val="18"/>
                <w:szCs w:val="18"/>
                <w:lang w:val="en-GB"/>
              </w:rPr>
            </w:r>
            <w:r w:rsidR="00A04AED">
              <w:rPr>
                <w:rFonts w:cs="Arial"/>
                <w:b/>
                <w:bCs/>
                <w:sz w:val="18"/>
                <w:szCs w:val="18"/>
                <w:lang w:val="en-GB"/>
              </w:rPr>
              <w:fldChar w:fldCharType="separate"/>
            </w:r>
            <w:r w:rsidRPr="00391E94">
              <w:rPr>
                <w:rFonts w:cs="Arial"/>
                <w:b/>
                <w:bCs/>
                <w:sz w:val="18"/>
                <w:szCs w:val="18"/>
                <w:lang w:val="en-GB"/>
              </w:rPr>
              <w:fldChar w:fldCharType="end"/>
            </w:r>
          </w:p>
        </w:tc>
        <w:tc>
          <w:tcPr>
            <w:tcW w:w="392" w:type="dxa"/>
            <w:tcBorders>
              <w:top w:val="single" w:sz="4" w:space="0" w:color="auto"/>
              <w:bottom w:val="single" w:sz="4" w:space="0" w:color="auto"/>
            </w:tcBorders>
            <w:shd w:val="clear" w:color="auto" w:fill="FFF2CC"/>
          </w:tcPr>
          <w:p w:rsidR="00DF6B9A" w:rsidRPr="00391E94" w:rsidRDefault="00DF6B9A" w:rsidP="00DF6B9A">
            <w:pPr>
              <w:spacing w:after="40" w:line="200" w:lineRule="exact"/>
              <w:jc w:val="center"/>
              <w:rPr>
                <w:rFonts w:cs="Arial"/>
                <w:b/>
                <w:bCs/>
                <w:sz w:val="18"/>
                <w:szCs w:val="18"/>
                <w:lang w:val="en-GB"/>
              </w:rPr>
            </w:pPr>
            <w:r w:rsidRPr="00391E94">
              <w:rPr>
                <w:rFonts w:cs="Arial"/>
                <w:b/>
                <w:bCs/>
                <w:sz w:val="18"/>
                <w:szCs w:val="18"/>
                <w:lang w:val="en-GB"/>
              </w:rPr>
              <w:fldChar w:fldCharType="begin">
                <w:ffData>
                  <w:name w:val=""/>
                  <w:enabled/>
                  <w:calcOnExit w:val="0"/>
                  <w:checkBox>
                    <w:sizeAuto/>
                    <w:default w:val="0"/>
                  </w:checkBox>
                </w:ffData>
              </w:fldChar>
            </w:r>
            <w:r w:rsidRPr="00391E94">
              <w:rPr>
                <w:rFonts w:cs="Arial"/>
                <w:b/>
                <w:bCs/>
                <w:sz w:val="18"/>
                <w:szCs w:val="18"/>
                <w:lang w:val="en-GB"/>
              </w:rPr>
              <w:instrText xml:space="preserve"> FORMCHECKBOX </w:instrText>
            </w:r>
            <w:r w:rsidR="00A04AED">
              <w:rPr>
                <w:rFonts w:cs="Arial"/>
                <w:b/>
                <w:bCs/>
                <w:sz w:val="18"/>
                <w:szCs w:val="18"/>
                <w:lang w:val="en-GB"/>
              </w:rPr>
            </w:r>
            <w:r w:rsidR="00A04AED">
              <w:rPr>
                <w:rFonts w:cs="Arial"/>
                <w:b/>
                <w:bCs/>
                <w:sz w:val="18"/>
                <w:szCs w:val="18"/>
                <w:lang w:val="en-GB"/>
              </w:rPr>
              <w:fldChar w:fldCharType="separate"/>
            </w:r>
            <w:r w:rsidRPr="00391E94">
              <w:rPr>
                <w:rFonts w:cs="Arial"/>
                <w:b/>
                <w:bCs/>
                <w:sz w:val="18"/>
                <w:szCs w:val="18"/>
                <w:lang w:val="en-GB"/>
              </w:rPr>
              <w:fldChar w:fldCharType="end"/>
            </w:r>
          </w:p>
        </w:tc>
        <w:tc>
          <w:tcPr>
            <w:tcW w:w="740" w:type="dxa"/>
            <w:tcBorders>
              <w:top w:val="single" w:sz="4" w:space="0" w:color="auto"/>
              <w:bottom w:val="single" w:sz="4" w:space="0" w:color="auto"/>
            </w:tcBorders>
            <w:shd w:val="clear" w:color="auto" w:fill="FFF2CC"/>
          </w:tcPr>
          <w:p w:rsidR="00DF6B9A" w:rsidRPr="00391E94" w:rsidRDefault="00DF6B9A" w:rsidP="00DF6B9A">
            <w:pPr>
              <w:spacing w:after="40" w:line="200" w:lineRule="exact"/>
              <w:jc w:val="center"/>
              <w:rPr>
                <w:rFonts w:cs="Arial"/>
                <w:b/>
                <w:iCs/>
                <w:sz w:val="18"/>
                <w:szCs w:val="18"/>
                <w:lang w:val="en-GB"/>
              </w:rPr>
            </w:pPr>
            <w:r w:rsidRPr="00391E94">
              <w:rPr>
                <w:rFonts w:cs="Arial"/>
                <w:b/>
                <w:iCs/>
                <w:sz w:val="18"/>
                <w:szCs w:val="18"/>
                <w:lang w:val="en-GB"/>
              </w:rPr>
              <w:fldChar w:fldCharType="begin">
                <w:ffData>
                  <w:name w:val="Text4"/>
                  <w:enabled/>
                  <w:calcOnExit w:val="0"/>
                  <w:textInput/>
                </w:ffData>
              </w:fldChar>
            </w:r>
            <w:r w:rsidRPr="00391E94">
              <w:rPr>
                <w:rFonts w:cs="Arial"/>
                <w:b/>
                <w:iCs/>
                <w:sz w:val="18"/>
                <w:szCs w:val="18"/>
                <w:lang w:val="en-GB"/>
              </w:rPr>
              <w:instrText xml:space="preserve"> FORMTEXT </w:instrText>
            </w:r>
            <w:r w:rsidRPr="00391E94">
              <w:rPr>
                <w:rFonts w:cs="Arial"/>
                <w:b/>
                <w:iCs/>
                <w:sz w:val="18"/>
                <w:szCs w:val="18"/>
                <w:lang w:val="en-GB"/>
              </w:rPr>
            </w:r>
            <w:r w:rsidRPr="00391E94">
              <w:rPr>
                <w:rFonts w:cs="Arial"/>
                <w:b/>
                <w:iCs/>
                <w:sz w:val="18"/>
                <w:szCs w:val="18"/>
                <w:lang w:val="en-GB"/>
              </w:rPr>
              <w:fldChar w:fldCharType="separate"/>
            </w:r>
            <w:r w:rsidRPr="00391E94">
              <w:rPr>
                <w:rFonts w:cs="Arial"/>
                <w:b/>
                <w:iCs/>
                <w:noProof/>
                <w:sz w:val="18"/>
                <w:szCs w:val="18"/>
                <w:lang w:val="en-GB"/>
              </w:rPr>
              <w:t> </w:t>
            </w:r>
            <w:r w:rsidRPr="00391E94">
              <w:rPr>
                <w:rFonts w:cs="Arial"/>
                <w:b/>
                <w:iCs/>
                <w:noProof/>
                <w:sz w:val="18"/>
                <w:szCs w:val="18"/>
                <w:lang w:val="en-GB"/>
              </w:rPr>
              <w:t> </w:t>
            </w:r>
            <w:r w:rsidRPr="00391E94">
              <w:rPr>
                <w:rFonts w:cs="Arial"/>
                <w:b/>
                <w:iCs/>
                <w:noProof/>
                <w:sz w:val="18"/>
                <w:szCs w:val="18"/>
                <w:lang w:val="en-GB"/>
              </w:rPr>
              <w:t> </w:t>
            </w:r>
            <w:r w:rsidRPr="00391E94">
              <w:rPr>
                <w:rFonts w:cs="Arial"/>
                <w:b/>
                <w:iCs/>
                <w:noProof/>
                <w:sz w:val="18"/>
                <w:szCs w:val="18"/>
                <w:lang w:val="en-GB"/>
              </w:rPr>
              <w:t> </w:t>
            </w:r>
            <w:r w:rsidRPr="00391E94">
              <w:rPr>
                <w:rFonts w:cs="Arial"/>
                <w:b/>
                <w:iCs/>
                <w:noProof/>
                <w:sz w:val="18"/>
                <w:szCs w:val="18"/>
                <w:lang w:val="en-GB"/>
              </w:rPr>
              <w:t> </w:t>
            </w:r>
            <w:r w:rsidRPr="00391E94">
              <w:rPr>
                <w:rFonts w:cs="Arial"/>
                <w:b/>
                <w:iCs/>
                <w:sz w:val="18"/>
                <w:szCs w:val="18"/>
                <w:lang w:val="en-GB"/>
              </w:rPr>
              <w:fldChar w:fldCharType="end"/>
            </w:r>
          </w:p>
        </w:tc>
      </w:tr>
      <w:tr w:rsidR="00DF6B9A" w:rsidRPr="00085BE2" w:rsidTr="00B82927">
        <w:tc>
          <w:tcPr>
            <w:tcW w:w="811" w:type="dxa"/>
            <w:tcBorders>
              <w:top w:val="single" w:sz="4" w:space="0" w:color="auto"/>
            </w:tcBorders>
          </w:tcPr>
          <w:p w:rsidR="00DF6B9A" w:rsidRPr="00085BE2" w:rsidRDefault="00DF6B9A" w:rsidP="00656A73">
            <w:pPr>
              <w:rPr>
                <w:lang w:val="en-GB"/>
              </w:rPr>
            </w:pPr>
            <w:r w:rsidRPr="00085BE2">
              <w:rPr>
                <w:sz w:val="18"/>
                <w:szCs w:val="18"/>
                <w:lang w:val="en-GB"/>
              </w:rPr>
              <w:t>7.1</w:t>
            </w:r>
            <w:r w:rsidR="00656A73">
              <w:rPr>
                <w:sz w:val="18"/>
                <w:szCs w:val="18"/>
                <w:lang w:val="en-GB"/>
              </w:rPr>
              <w:t>2</w:t>
            </w:r>
            <w:r w:rsidRPr="00085BE2">
              <w:rPr>
                <w:sz w:val="18"/>
                <w:szCs w:val="18"/>
                <w:lang w:val="en-GB"/>
              </w:rPr>
              <w:t>.</w:t>
            </w:r>
            <w:r w:rsidR="00656A73">
              <w:rPr>
                <w:sz w:val="18"/>
                <w:szCs w:val="18"/>
                <w:lang w:val="en-GB"/>
              </w:rPr>
              <w:t>1.1</w:t>
            </w:r>
          </w:p>
        </w:tc>
        <w:tc>
          <w:tcPr>
            <w:tcW w:w="4900" w:type="dxa"/>
            <w:tcBorders>
              <w:top w:val="single" w:sz="4" w:space="0" w:color="auto"/>
            </w:tcBorders>
          </w:tcPr>
          <w:p w:rsidR="00D4735D" w:rsidRPr="00085BE2" w:rsidRDefault="00471A64" w:rsidP="00471A64">
            <w:pPr>
              <w:rPr>
                <w:sz w:val="18"/>
                <w:szCs w:val="18"/>
                <w:lang w:val="en-GB"/>
              </w:rPr>
            </w:pPr>
            <w:r w:rsidRPr="00471A64">
              <w:rPr>
                <w:sz w:val="18"/>
                <w:szCs w:val="18"/>
              </w:rPr>
              <w:t xml:space="preserve">Die Biobank muss einen Bericht bereitstellen, der mindestens den Festlegungen in 7.12.2 entspricht. Dieser muss die geforderten Informationen enthalten, die in der dokumentierten Vereinbarung oder einem anderen rechtsverbindlichen Dokument mit dem Empfänger/Anwender vereinbart wurden (siehe 7.3.3.2). </w:t>
            </w:r>
            <w:r w:rsidR="00D4735D" w:rsidRPr="00085BE2">
              <w:rPr>
                <w:rFonts w:cs="Arial"/>
                <w:sz w:val="16"/>
                <w:szCs w:val="16"/>
                <w:lang w:val="en-GB"/>
              </w:rPr>
              <w:t>[</w:t>
            </w:r>
            <w:r w:rsidR="00D4735D" w:rsidRPr="00085BE2">
              <w:rPr>
                <w:rFonts w:cs="Arial"/>
                <w:sz w:val="16"/>
                <w:szCs w:val="16"/>
                <w:lang w:val="en-GB"/>
              </w:rPr>
              <w:sym w:font="Wingdings" w:char="F0E8"/>
            </w:r>
            <w:r>
              <w:rPr>
                <w:rFonts w:cs="Arial"/>
                <w:sz w:val="16"/>
                <w:szCs w:val="16"/>
                <w:lang w:val="en-GB"/>
              </w:rPr>
              <w:t>ANMERKUNG</w:t>
            </w:r>
            <w:r w:rsidR="00D4735D" w:rsidRPr="00085BE2">
              <w:rPr>
                <w:rFonts w:cs="Arial"/>
                <w:sz w:val="16"/>
                <w:szCs w:val="16"/>
                <w:lang w:val="en-GB"/>
              </w:rPr>
              <w:t>]</w:t>
            </w:r>
          </w:p>
        </w:tc>
        <w:tc>
          <w:tcPr>
            <w:tcW w:w="2296" w:type="dxa"/>
            <w:tcBorders>
              <w:top w:val="single" w:sz="4" w:space="0" w:color="auto"/>
            </w:tcBorders>
            <w:shd w:val="clear" w:color="auto" w:fill="DEEAF6"/>
          </w:tcPr>
          <w:p w:rsidR="00DF6B9A" w:rsidRPr="00085BE2" w:rsidRDefault="00DF6B9A" w:rsidP="00DF6B9A">
            <w:pPr>
              <w:spacing w:after="40" w:line="200" w:lineRule="exact"/>
              <w:rPr>
                <w:rFonts w:cs="Arial"/>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c>
          <w:tcPr>
            <w:tcW w:w="391" w:type="dxa"/>
            <w:tcBorders>
              <w:top w:val="single" w:sz="4" w:space="0" w:color="auto"/>
            </w:tcBorders>
          </w:tcPr>
          <w:p w:rsidR="00DF6B9A" w:rsidRPr="00085BE2" w:rsidRDefault="00DF6B9A" w:rsidP="00DF6B9A">
            <w:pPr>
              <w:keepNext/>
              <w:keepLines/>
              <w:spacing w:after="40" w:line="200" w:lineRule="exact"/>
              <w:jc w:val="center"/>
              <w:rPr>
                <w:rFonts w:cs="Arial"/>
                <w:bCs/>
                <w:sz w:val="18"/>
                <w:szCs w:val="18"/>
                <w:lang w:val="en-GB"/>
              </w:rPr>
            </w:pPr>
          </w:p>
        </w:tc>
        <w:tc>
          <w:tcPr>
            <w:tcW w:w="393" w:type="dxa"/>
            <w:tcBorders>
              <w:top w:val="single" w:sz="4" w:space="0" w:color="auto"/>
            </w:tcBorders>
            <w:shd w:val="clear" w:color="auto" w:fill="FFF2CC"/>
          </w:tcPr>
          <w:p w:rsidR="00DF6B9A" w:rsidRPr="00085BE2" w:rsidRDefault="00DF6B9A" w:rsidP="00DF6B9A">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A04AED">
              <w:rPr>
                <w:rFonts w:cs="Arial"/>
                <w:bCs/>
                <w:sz w:val="18"/>
                <w:szCs w:val="18"/>
                <w:lang w:val="en-GB"/>
              </w:rPr>
            </w:r>
            <w:r w:rsidR="00A04AED">
              <w:rPr>
                <w:rFonts w:cs="Arial"/>
                <w:bCs/>
                <w:sz w:val="18"/>
                <w:szCs w:val="18"/>
                <w:lang w:val="en-GB"/>
              </w:rPr>
              <w:fldChar w:fldCharType="separate"/>
            </w:r>
            <w:r w:rsidRPr="00085BE2">
              <w:rPr>
                <w:rFonts w:cs="Arial"/>
                <w:bCs/>
                <w:sz w:val="18"/>
                <w:szCs w:val="18"/>
                <w:lang w:val="en-GB"/>
              </w:rPr>
              <w:fldChar w:fldCharType="end"/>
            </w:r>
          </w:p>
        </w:tc>
        <w:tc>
          <w:tcPr>
            <w:tcW w:w="392" w:type="dxa"/>
            <w:tcBorders>
              <w:top w:val="single" w:sz="4" w:space="0" w:color="auto"/>
            </w:tcBorders>
            <w:shd w:val="clear" w:color="auto" w:fill="FFF2CC"/>
          </w:tcPr>
          <w:p w:rsidR="00DF6B9A" w:rsidRPr="00085BE2" w:rsidRDefault="00DF6B9A" w:rsidP="00DF6B9A">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A04AED">
              <w:rPr>
                <w:rFonts w:cs="Arial"/>
                <w:bCs/>
                <w:sz w:val="18"/>
                <w:szCs w:val="18"/>
                <w:lang w:val="en-GB"/>
              </w:rPr>
            </w:r>
            <w:r w:rsidR="00A04AED">
              <w:rPr>
                <w:rFonts w:cs="Arial"/>
                <w:bCs/>
                <w:sz w:val="18"/>
                <w:szCs w:val="18"/>
                <w:lang w:val="en-GB"/>
              </w:rPr>
              <w:fldChar w:fldCharType="separate"/>
            </w:r>
            <w:r w:rsidRPr="00085BE2">
              <w:rPr>
                <w:rFonts w:cs="Arial"/>
                <w:bCs/>
                <w:sz w:val="18"/>
                <w:szCs w:val="18"/>
                <w:lang w:val="en-GB"/>
              </w:rPr>
              <w:fldChar w:fldCharType="end"/>
            </w:r>
          </w:p>
        </w:tc>
        <w:tc>
          <w:tcPr>
            <w:tcW w:w="740" w:type="dxa"/>
            <w:tcBorders>
              <w:top w:val="single" w:sz="4" w:space="0" w:color="auto"/>
            </w:tcBorders>
            <w:shd w:val="clear" w:color="auto" w:fill="FFF2CC"/>
          </w:tcPr>
          <w:p w:rsidR="00DF6B9A" w:rsidRPr="00085BE2" w:rsidRDefault="00DF6B9A" w:rsidP="00DF6B9A">
            <w:pPr>
              <w:spacing w:after="40" w:line="200" w:lineRule="exact"/>
              <w:jc w:val="center"/>
              <w:rPr>
                <w:rFonts w:cs="Arial"/>
                <w:iCs/>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r>
      <w:tr w:rsidR="00DF6B9A" w:rsidRPr="00085BE2" w:rsidTr="00B82927">
        <w:tc>
          <w:tcPr>
            <w:tcW w:w="811" w:type="dxa"/>
            <w:tcBorders>
              <w:top w:val="single" w:sz="4" w:space="0" w:color="auto"/>
            </w:tcBorders>
          </w:tcPr>
          <w:p w:rsidR="00DF6B9A" w:rsidRPr="00085BE2" w:rsidRDefault="00DF6B9A" w:rsidP="00656A73">
            <w:pPr>
              <w:rPr>
                <w:lang w:val="en-GB"/>
              </w:rPr>
            </w:pPr>
            <w:r w:rsidRPr="00085BE2">
              <w:rPr>
                <w:sz w:val="18"/>
                <w:szCs w:val="18"/>
                <w:lang w:val="en-GB"/>
              </w:rPr>
              <w:t>7.1</w:t>
            </w:r>
            <w:r w:rsidR="00656A73">
              <w:rPr>
                <w:sz w:val="18"/>
                <w:szCs w:val="18"/>
                <w:lang w:val="en-GB"/>
              </w:rPr>
              <w:t>2.1.2</w:t>
            </w:r>
          </w:p>
        </w:tc>
        <w:tc>
          <w:tcPr>
            <w:tcW w:w="4900" w:type="dxa"/>
            <w:tcBorders>
              <w:top w:val="single" w:sz="4" w:space="0" w:color="auto"/>
            </w:tcBorders>
          </w:tcPr>
          <w:p w:rsidR="00DF6B9A" w:rsidRPr="00471A64" w:rsidRDefault="00471A64" w:rsidP="000C14E7">
            <w:pPr>
              <w:rPr>
                <w:sz w:val="18"/>
                <w:szCs w:val="18"/>
              </w:rPr>
            </w:pPr>
            <w:r w:rsidRPr="00471A64">
              <w:rPr>
                <w:sz w:val="18"/>
                <w:szCs w:val="18"/>
              </w:rPr>
              <w:t>Ein Bericht nach 7.12.2 darf in Papierform oder mittels elektronischer Datenübertragung oder als elektronischer Dateneintrag in einer zugänglichen Datenbank ausgestellt werden.</w:t>
            </w:r>
          </w:p>
        </w:tc>
        <w:tc>
          <w:tcPr>
            <w:tcW w:w="2296" w:type="dxa"/>
            <w:tcBorders>
              <w:top w:val="single" w:sz="4" w:space="0" w:color="auto"/>
            </w:tcBorders>
            <w:shd w:val="clear" w:color="auto" w:fill="DEEAF6"/>
          </w:tcPr>
          <w:p w:rsidR="00DF6B9A" w:rsidRPr="00085BE2" w:rsidRDefault="00DF6B9A" w:rsidP="00DF6B9A">
            <w:pPr>
              <w:spacing w:after="40" w:line="200" w:lineRule="exact"/>
              <w:rPr>
                <w:rFonts w:cs="Arial"/>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c>
          <w:tcPr>
            <w:tcW w:w="391" w:type="dxa"/>
            <w:tcBorders>
              <w:top w:val="single" w:sz="4" w:space="0" w:color="auto"/>
            </w:tcBorders>
          </w:tcPr>
          <w:p w:rsidR="00DF6B9A" w:rsidRPr="00085BE2" w:rsidRDefault="00DF6B9A" w:rsidP="00DF6B9A">
            <w:pPr>
              <w:keepNext/>
              <w:keepLines/>
              <w:spacing w:after="40" w:line="200" w:lineRule="exact"/>
              <w:jc w:val="center"/>
              <w:rPr>
                <w:rFonts w:cs="Arial"/>
                <w:bCs/>
                <w:sz w:val="18"/>
                <w:szCs w:val="18"/>
                <w:lang w:val="en-GB"/>
              </w:rPr>
            </w:pPr>
          </w:p>
        </w:tc>
        <w:tc>
          <w:tcPr>
            <w:tcW w:w="393" w:type="dxa"/>
            <w:tcBorders>
              <w:top w:val="single" w:sz="4" w:space="0" w:color="auto"/>
            </w:tcBorders>
            <w:shd w:val="clear" w:color="auto" w:fill="FFF2CC"/>
          </w:tcPr>
          <w:p w:rsidR="00DF6B9A" w:rsidRPr="00085BE2" w:rsidRDefault="00DF6B9A" w:rsidP="00DF6B9A">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A04AED">
              <w:rPr>
                <w:rFonts w:cs="Arial"/>
                <w:bCs/>
                <w:sz w:val="18"/>
                <w:szCs w:val="18"/>
                <w:lang w:val="en-GB"/>
              </w:rPr>
            </w:r>
            <w:r w:rsidR="00A04AED">
              <w:rPr>
                <w:rFonts w:cs="Arial"/>
                <w:bCs/>
                <w:sz w:val="18"/>
                <w:szCs w:val="18"/>
                <w:lang w:val="en-GB"/>
              </w:rPr>
              <w:fldChar w:fldCharType="separate"/>
            </w:r>
            <w:r w:rsidRPr="00085BE2">
              <w:rPr>
                <w:rFonts w:cs="Arial"/>
                <w:bCs/>
                <w:sz w:val="18"/>
                <w:szCs w:val="18"/>
                <w:lang w:val="en-GB"/>
              </w:rPr>
              <w:fldChar w:fldCharType="end"/>
            </w:r>
          </w:p>
        </w:tc>
        <w:tc>
          <w:tcPr>
            <w:tcW w:w="392" w:type="dxa"/>
            <w:tcBorders>
              <w:top w:val="single" w:sz="4" w:space="0" w:color="auto"/>
            </w:tcBorders>
            <w:shd w:val="clear" w:color="auto" w:fill="FFF2CC"/>
          </w:tcPr>
          <w:p w:rsidR="00DF6B9A" w:rsidRPr="00085BE2" w:rsidRDefault="00DF6B9A" w:rsidP="00DF6B9A">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A04AED">
              <w:rPr>
                <w:rFonts w:cs="Arial"/>
                <w:bCs/>
                <w:sz w:val="18"/>
                <w:szCs w:val="18"/>
                <w:lang w:val="en-GB"/>
              </w:rPr>
            </w:r>
            <w:r w:rsidR="00A04AED">
              <w:rPr>
                <w:rFonts w:cs="Arial"/>
                <w:bCs/>
                <w:sz w:val="18"/>
                <w:szCs w:val="18"/>
                <w:lang w:val="en-GB"/>
              </w:rPr>
              <w:fldChar w:fldCharType="separate"/>
            </w:r>
            <w:r w:rsidRPr="00085BE2">
              <w:rPr>
                <w:rFonts w:cs="Arial"/>
                <w:bCs/>
                <w:sz w:val="18"/>
                <w:szCs w:val="18"/>
                <w:lang w:val="en-GB"/>
              </w:rPr>
              <w:fldChar w:fldCharType="end"/>
            </w:r>
          </w:p>
        </w:tc>
        <w:tc>
          <w:tcPr>
            <w:tcW w:w="740" w:type="dxa"/>
            <w:tcBorders>
              <w:top w:val="single" w:sz="4" w:space="0" w:color="auto"/>
            </w:tcBorders>
            <w:shd w:val="clear" w:color="auto" w:fill="FFF2CC"/>
          </w:tcPr>
          <w:p w:rsidR="00DF6B9A" w:rsidRPr="00085BE2" w:rsidRDefault="00DF6B9A" w:rsidP="00DF6B9A">
            <w:pPr>
              <w:spacing w:after="40" w:line="200" w:lineRule="exact"/>
              <w:jc w:val="center"/>
              <w:rPr>
                <w:rFonts w:cs="Arial"/>
                <w:iCs/>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r>
      <w:tr w:rsidR="00DF6B9A" w:rsidRPr="00085BE2" w:rsidTr="00B82927">
        <w:tc>
          <w:tcPr>
            <w:tcW w:w="811" w:type="dxa"/>
            <w:tcBorders>
              <w:top w:val="single" w:sz="4" w:space="0" w:color="auto"/>
              <w:bottom w:val="single" w:sz="4" w:space="0" w:color="auto"/>
            </w:tcBorders>
          </w:tcPr>
          <w:p w:rsidR="00DF6B9A" w:rsidRPr="00085BE2" w:rsidRDefault="00DF6B9A" w:rsidP="00656A73">
            <w:pPr>
              <w:spacing w:after="40" w:line="200" w:lineRule="exact"/>
              <w:rPr>
                <w:sz w:val="18"/>
                <w:szCs w:val="18"/>
                <w:lang w:val="en-GB"/>
              </w:rPr>
            </w:pPr>
            <w:r w:rsidRPr="00085BE2">
              <w:rPr>
                <w:sz w:val="18"/>
                <w:szCs w:val="18"/>
                <w:lang w:val="en-GB"/>
              </w:rPr>
              <w:t>7.1</w:t>
            </w:r>
            <w:r w:rsidR="00656A73">
              <w:rPr>
                <w:sz w:val="18"/>
                <w:szCs w:val="18"/>
                <w:lang w:val="en-GB"/>
              </w:rPr>
              <w:t>2.1.3</w:t>
            </w:r>
          </w:p>
        </w:tc>
        <w:tc>
          <w:tcPr>
            <w:tcW w:w="4900" w:type="dxa"/>
            <w:tcBorders>
              <w:top w:val="single" w:sz="4" w:space="0" w:color="auto"/>
              <w:bottom w:val="single" w:sz="4" w:space="0" w:color="auto"/>
            </w:tcBorders>
          </w:tcPr>
          <w:p w:rsidR="00DF6B9A" w:rsidRPr="00471A64" w:rsidRDefault="00471A64" w:rsidP="000C14E7">
            <w:pPr>
              <w:rPr>
                <w:sz w:val="18"/>
                <w:szCs w:val="18"/>
              </w:rPr>
            </w:pPr>
            <w:r w:rsidRPr="00471A64">
              <w:rPr>
                <w:sz w:val="18"/>
                <w:szCs w:val="18"/>
              </w:rPr>
              <w:t>Die Biobank sollte eine Erklärung einfügen, die festlegt, dass der Bericht außer in seinem vollen Wortlaut nicht vervielfältigt werden darf.</w:t>
            </w:r>
          </w:p>
        </w:tc>
        <w:tc>
          <w:tcPr>
            <w:tcW w:w="2296" w:type="dxa"/>
            <w:tcBorders>
              <w:top w:val="single" w:sz="4" w:space="0" w:color="auto"/>
              <w:bottom w:val="single" w:sz="4" w:space="0" w:color="auto"/>
            </w:tcBorders>
            <w:shd w:val="clear" w:color="auto" w:fill="DEEAF6"/>
          </w:tcPr>
          <w:p w:rsidR="00DF6B9A" w:rsidRPr="00085BE2" w:rsidRDefault="00DF6B9A" w:rsidP="00DF6B9A">
            <w:pPr>
              <w:spacing w:after="40" w:line="200" w:lineRule="exact"/>
              <w:rPr>
                <w:rFonts w:cs="Arial"/>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c>
          <w:tcPr>
            <w:tcW w:w="391" w:type="dxa"/>
            <w:tcBorders>
              <w:top w:val="single" w:sz="4" w:space="0" w:color="auto"/>
              <w:bottom w:val="single" w:sz="4" w:space="0" w:color="auto"/>
            </w:tcBorders>
          </w:tcPr>
          <w:p w:rsidR="00DF6B9A" w:rsidRPr="00085BE2" w:rsidRDefault="00DF6B9A" w:rsidP="00DF6B9A">
            <w:pPr>
              <w:spacing w:after="40" w:line="200" w:lineRule="exact"/>
              <w:jc w:val="center"/>
              <w:rPr>
                <w:rFonts w:cs="Arial"/>
                <w:bCs/>
                <w:sz w:val="18"/>
                <w:szCs w:val="18"/>
                <w:lang w:val="en-GB"/>
              </w:rPr>
            </w:pPr>
          </w:p>
        </w:tc>
        <w:tc>
          <w:tcPr>
            <w:tcW w:w="393" w:type="dxa"/>
            <w:tcBorders>
              <w:top w:val="single" w:sz="4" w:space="0" w:color="auto"/>
              <w:bottom w:val="single" w:sz="4" w:space="0" w:color="auto"/>
            </w:tcBorders>
            <w:shd w:val="clear" w:color="auto" w:fill="FFF2CC"/>
          </w:tcPr>
          <w:p w:rsidR="00DF6B9A" w:rsidRPr="00085BE2" w:rsidRDefault="00DF6B9A" w:rsidP="00DF6B9A">
            <w:pPr>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A04AED">
              <w:rPr>
                <w:rFonts w:cs="Arial"/>
                <w:bCs/>
                <w:sz w:val="18"/>
                <w:szCs w:val="18"/>
                <w:lang w:val="en-GB"/>
              </w:rPr>
            </w:r>
            <w:r w:rsidR="00A04AED">
              <w:rPr>
                <w:rFonts w:cs="Arial"/>
                <w:bCs/>
                <w:sz w:val="18"/>
                <w:szCs w:val="18"/>
                <w:lang w:val="en-GB"/>
              </w:rPr>
              <w:fldChar w:fldCharType="separate"/>
            </w:r>
            <w:r w:rsidRPr="00085BE2">
              <w:rPr>
                <w:rFonts w:cs="Arial"/>
                <w:bCs/>
                <w:sz w:val="18"/>
                <w:szCs w:val="18"/>
                <w:lang w:val="en-GB"/>
              </w:rPr>
              <w:fldChar w:fldCharType="end"/>
            </w:r>
          </w:p>
        </w:tc>
        <w:tc>
          <w:tcPr>
            <w:tcW w:w="392" w:type="dxa"/>
            <w:tcBorders>
              <w:top w:val="single" w:sz="4" w:space="0" w:color="auto"/>
              <w:bottom w:val="single" w:sz="4" w:space="0" w:color="auto"/>
            </w:tcBorders>
            <w:shd w:val="clear" w:color="auto" w:fill="FFF2CC"/>
          </w:tcPr>
          <w:p w:rsidR="00DF6B9A" w:rsidRPr="00085BE2" w:rsidRDefault="00DF6B9A" w:rsidP="00DF6B9A">
            <w:pPr>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A04AED">
              <w:rPr>
                <w:rFonts w:cs="Arial"/>
                <w:bCs/>
                <w:sz w:val="18"/>
                <w:szCs w:val="18"/>
                <w:lang w:val="en-GB"/>
              </w:rPr>
            </w:r>
            <w:r w:rsidR="00A04AED">
              <w:rPr>
                <w:rFonts w:cs="Arial"/>
                <w:bCs/>
                <w:sz w:val="18"/>
                <w:szCs w:val="18"/>
                <w:lang w:val="en-GB"/>
              </w:rPr>
              <w:fldChar w:fldCharType="separate"/>
            </w:r>
            <w:r w:rsidRPr="00085BE2">
              <w:rPr>
                <w:rFonts w:cs="Arial"/>
                <w:bCs/>
                <w:sz w:val="18"/>
                <w:szCs w:val="18"/>
                <w:lang w:val="en-GB"/>
              </w:rPr>
              <w:fldChar w:fldCharType="end"/>
            </w:r>
          </w:p>
        </w:tc>
        <w:tc>
          <w:tcPr>
            <w:tcW w:w="740" w:type="dxa"/>
            <w:tcBorders>
              <w:top w:val="single" w:sz="4" w:space="0" w:color="auto"/>
              <w:bottom w:val="single" w:sz="4" w:space="0" w:color="auto"/>
            </w:tcBorders>
            <w:shd w:val="clear" w:color="auto" w:fill="FFF2CC"/>
          </w:tcPr>
          <w:p w:rsidR="00DF6B9A" w:rsidRPr="00085BE2" w:rsidRDefault="00DF6B9A" w:rsidP="00DF6B9A">
            <w:pPr>
              <w:spacing w:after="40" w:line="200" w:lineRule="exact"/>
              <w:jc w:val="center"/>
              <w:rPr>
                <w:rFonts w:cs="Arial"/>
                <w:iCs/>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r>
      <w:tr w:rsidR="00656A73" w:rsidRPr="00391E94" w:rsidTr="00B82927">
        <w:tc>
          <w:tcPr>
            <w:tcW w:w="811" w:type="dxa"/>
            <w:tcBorders>
              <w:top w:val="single" w:sz="4" w:space="0" w:color="auto"/>
            </w:tcBorders>
          </w:tcPr>
          <w:p w:rsidR="00656A73" w:rsidRPr="00391E94" w:rsidRDefault="00656A73" w:rsidP="00656A73">
            <w:pPr>
              <w:rPr>
                <w:b/>
                <w:lang w:val="en-GB"/>
              </w:rPr>
            </w:pPr>
            <w:r w:rsidRPr="00391E94">
              <w:rPr>
                <w:b/>
                <w:sz w:val="18"/>
                <w:szCs w:val="18"/>
                <w:lang w:val="en-GB"/>
              </w:rPr>
              <w:t>7.12.2</w:t>
            </w:r>
          </w:p>
        </w:tc>
        <w:tc>
          <w:tcPr>
            <w:tcW w:w="4900" w:type="dxa"/>
            <w:tcBorders>
              <w:top w:val="single" w:sz="4" w:space="0" w:color="auto"/>
            </w:tcBorders>
          </w:tcPr>
          <w:p w:rsidR="00656A73" w:rsidRPr="00391E94" w:rsidRDefault="00471A64" w:rsidP="00656A73">
            <w:pPr>
              <w:rPr>
                <w:b/>
                <w:sz w:val="18"/>
                <w:szCs w:val="18"/>
                <w:lang w:val="en-GB"/>
              </w:rPr>
            </w:pPr>
            <w:r w:rsidRPr="00471A64">
              <w:rPr>
                <w:b/>
                <w:color w:val="000000"/>
              </w:rPr>
              <w:t>Inhalt des Berichts</w:t>
            </w:r>
          </w:p>
        </w:tc>
        <w:tc>
          <w:tcPr>
            <w:tcW w:w="2296" w:type="dxa"/>
            <w:tcBorders>
              <w:top w:val="single" w:sz="4" w:space="0" w:color="auto"/>
            </w:tcBorders>
            <w:shd w:val="clear" w:color="auto" w:fill="DEEAF6"/>
          </w:tcPr>
          <w:p w:rsidR="00656A73" w:rsidRPr="00391E94" w:rsidRDefault="00656A73" w:rsidP="00656A73">
            <w:pPr>
              <w:spacing w:after="40" w:line="200" w:lineRule="exact"/>
              <w:rPr>
                <w:rFonts w:cs="Arial"/>
                <w:b/>
                <w:sz w:val="18"/>
                <w:szCs w:val="18"/>
                <w:lang w:val="en-GB"/>
              </w:rPr>
            </w:pPr>
            <w:r w:rsidRPr="00391E94">
              <w:rPr>
                <w:rFonts w:cs="Arial"/>
                <w:b/>
                <w:iCs/>
                <w:sz w:val="18"/>
                <w:szCs w:val="18"/>
                <w:lang w:val="en-GB"/>
              </w:rPr>
              <w:fldChar w:fldCharType="begin">
                <w:ffData>
                  <w:name w:val="Text4"/>
                  <w:enabled/>
                  <w:calcOnExit w:val="0"/>
                  <w:textInput/>
                </w:ffData>
              </w:fldChar>
            </w:r>
            <w:r w:rsidRPr="00391E94">
              <w:rPr>
                <w:rFonts w:cs="Arial"/>
                <w:b/>
                <w:iCs/>
                <w:sz w:val="18"/>
                <w:szCs w:val="18"/>
                <w:lang w:val="en-GB"/>
              </w:rPr>
              <w:instrText xml:space="preserve"> FORMTEXT </w:instrText>
            </w:r>
            <w:r w:rsidRPr="00391E94">
              <w:rPr>
                <w:rFonts w:cs="Arial"/>
                <w:b/>
                <w:iCs/>
                <w:sz w:val="18"/>
                <w:szCs w:val="18"/>
                <w:lang w:val="en-GB"/>
              </w:rPr>
            </w:r>
            <w:r w:rsidRPr="00391E94">
              <w:rPr>
                <w:rFonts w:cs="Arial"/>
                <w:b/>
                <w:iCs/>
                <w:sz w:val="18"/>
                <w:szCs w:val="18"/>
                <w:lang w:val="en-GB"/>
              </w:rPr>
              <w:fldChar w:fldCharType="separate"/>
            </w:r>
            <w:r w:rsidRPr="00391E94">
              <w:rPr>
                <w:rFonts w:cs="Arial"/>
                <w:b/>
                <w:iCs/>
                <w:noProof/>
                <w:sz w:val="18"/>
                <w:szCs w:val="18"/>
                <w:lang w:val="en-GB"/>
              </w:rPr>
              <w:t> </w:t>
            </w:r>
            <w:r w:rsidRPr="00391E94">
              <w:rPr>
                <w:rFonts w:cs="Arial"/>
                <w:b/>
                <w:iCs/>
                <w:noProof/>
                <w:sz w:val="18"/>
                <w:szCs w:val="18"/>
                <w:lang w:val="en-GB"/>
              </w:rPr>
              <w:t> </w:t>
            </w:r>
            <w:r w:rsidRPr="00391E94">
              <w:rPr>
                <w:rFonts w:cs="Arial"/>
                <w:b/>
                <w:iCs/>
                <w:noProof/>
                <w:sz w:val="18"/>
                <w:szCs w:val="18"/>
                <w:lang w:val="en-GB"/>
              </w:rPr>
              <w:t> </w:t>
            </w:r>
            <w:r w:rsidRPr="00391E94">
              <w:rPr>
                <w:rFonts w:cs="Arial"/>
                <w:b/>
                <w:iCs/>
                <w:noProof/>
                <w:sz w:val="18"/>
                <w:szCs w:val="18"/>
                <w:lang w:val="en-GB"/>
              </w:rPr>
              <w:t> </w:t>
            </w:r>
            <w:r w:rsidRPr="00391E94">
              <w:rPr>
                <w:rFonts w:cs="Arial"/>
                <w:b/>
                <w:iCs/>
                <w:noProof/>
                <w:sz w:val="18"/>
                <w:szCs w:val="18"/>
                <w:lang w:val="en-GB"/>
              </w:rPr>
              <w:t> </w:t>
            </w:r>
            <w:r w:rsidRPr="00391E94">
              <w:rPr>
                <w:rFonts w:cs="Arial"/>
                <w:b/>
                <w:iCs/>
                <w:sz w:val="18"/>
                <w:szCs w:val="18"/>
                <w:lang w:val="en-GB"/>
              </w:rPr>
              <w:fldChar w:fldCharType="end"/>
            </w:r>
          </w:p>
        </w:tc>
        <w:tc>
          <w:tcPr>
            <w:tcW w:w="391" w:type="dxa"/>
            <w:tcBorders>
              <w:top w:val="single" w:sz="4" w:space="0" w:color="auto"/>
            </w:tcBorders>
          </w:tcPr>
          <w:p w:rsidR="00656A73" w:rsidRPr="00391E94" w:rsidRDefault="00656A73" w:rsidP="00656A73">
            <w:pPr>
              <w:keepNext/>
              <w:keepLines/>
              <w:spacing w:after="40" w:line="200" w:lineRule="exact"/>
              <w:jc w:val="center"/>
              <w:rPr>
                <w:rFonts w:cs="Arial"/>
                <w:b/>
                <w:bCs/>
                <w:sz w:val="18"/>
                <w:szCs w:val="18"/>
                <w:lang w:val="en-GB"/>
              </w:rPr>
            </w:pPr>
          </w:p>
        </w:tc>
        <w:tc>
          <w:tcPr>
            <w:tcW w:w="393" w:type="dxa"/>
            <w:tcBorders>
              <w:top w:val="single" w:sz="4" w:space="0" w:color="auto"/>
            </w:tcBorders>
            <w:shd w:val="clear" w:color="auto" w:fill="FFF2CC"/>
          </w:tcPr>
          <w:p w:rsidR="00656A73" w:rsidRPr="00391E94" w:rsidRDefault="00656A73" w:rsidP="00656A73">
            <w:pPr>
              <w:keepNext/>
              <w:keepLines/>
              <w:spacing w:after="40" w:line="200" w:lineRule="exact"/>
              <w:jc w:val="center"/>
              <w:rPr>
                <w:rFonts w:cs="Arial"/>
                <w:b/>
                <w:bCs/>
                <w:sz w:val="18"/>
                <w:szCs w:val="18"/>
                <w:lang w:val="en-GB"/>
              </w:rPr>
            </w:pPr>
            <w:r w:rsidRPr="00391E94">
              <w:rPr>
                <w:rFonts w:cs="Arial"/>
                <w:b/>
                <w:bCs/>
                <w:sz w:val="18"/>
                <w:szCs w:val="18"/>
                <w:lang w:val="en-GB"/>
              </w:rPr>
              <w:fldChar w:fldCharType="begin">
                <w:ffData>
                  <w:name w:val=""/>
                  <w:enabled/>
                  <w:calcOnExit w:val="0"/>
                  <w:checkBox>
                    <w:sizeAuto/>
                    <w:default w:val="0"/>
                  </w:checkBox>
                </w:ffData>
              </w:fldChar>
            </w:r>
            <w:r w:rsidRPr="00391E94">
              <w:rPr>
                <w:rFonts w:cs="Arial"/>
                <w:b/>
                <w:bCs/>
                <w:sz w:val="18"/>
                <w:szCs w:val="18"/>
                <w:lang w:val="en-GB"/>
              </w:rPr>
              <w:instrText xml:space="preserve"> FORMCHECKBOX </w:instrText>
            </w:r>
            <w:r w:rsidR="00A04AED">
              <w:rPr>
                <w:rFonts w:cs="Arial"/>
                <w:b/>
                <w:bCs/>
                <w:sz w:val="18"/>
                <w:szCs w:val="18"/>
                <w:lang w:val="en-GB"/>
              </w:rPr>
            </w:r>
            <w:r w:rsidR="00A04AED">
              <w:rPr>
                <w:rFonts w:cs="Arial"/>
                <w:b/>
                <w:bCs/>
                <w:sz w:val="18"/>
                <w:szCs w:val="18"/>
                <w:lang w:val="en-GB"/>
              </w:rPr>
              <w:fldChar w:fldCharType="separate"/>
            </w:r>
            <w:r w:rsidRPr="00391E94">
              <w:rPr>
                <w:rFonts w:cs="Arial"/>
                <w:b/>
                <w:bCs/>
                <w:sz w:val="18"/>
                <w:szCs w:val="18"/>
                <w:lang w:val="en-GB"/>
              </w:rPr>
              <w:fldChar w:fldCharType="end"/>
            </w:r>
          </w:p>
        </w:tc>
        <w:tc>
          <w:tcPr>
            <w:tcW w:w="392" w:type="dxa"/>
            <w:tcBorders>
              <w:top w:val="single" w:sz="4" w:space="0" w:color="auto"/>
            </w:tcBorders>
            <w:shd w:val="clear" w:color="auto" w:fill="FFF2CC"/>
          </w:tcPr>
          <w:p w:rsidR="00656A73" w:rsidRPr="00391E94" w:rsidRDefault="00656A73" w:rsidP="00656A73">
            <w:pPr>
              <w:keepNext/>
              <w:keepLines/>
              <w:spacing w:after="40" w:line="200" w:lineRule="exact"/>
              <w:jc w:val="center"/>
              <w:rPr>
                <w:rFonts w:cs="Arial"/>
                <w:b/>
                <w:bCs/>
                <w:sz w:val="18"/>
                <w:szCs w:val="18"/>
                <w:lang w:val="en-GB"/>
              </w:rPr>
            </w:pPr>
            <w:r w:rsidRPr="00391E94">
              <w:rPr>
                <w:rFonts w:cs="Arial"/>
                <w:b/>
                <w:bCs/>
                <w:sz w:val="18"/>
                <w:szCs w:val="18"/>
                <w:lang w:val="en-GB"/>
              </w:rPr>
              <w:fldChar w:fldCharType="begin">
                <w:ffData>
                  <w:name w:val=""/>
                  <w:enabled/>
                  <w:calcOnExit w:val="0"/>
                  <w:checkBox>
                    <w:sizeAuto/>
                    <w:default w:val="0"/>
                  </w:checkBox>
                </w:ffData>
              </w:fldChar>
            </w:r>
            <w:r w:rsidRPr="00391E94">
              <w:rPr>
                <w:rFonts w:cs="Arial"/>
                <w:b/>
                <w:bCs/>
                <w:sz w:val="18"/>
                <w:szCs w:val="18"/>
                <w:lang w:val="en-GB"/>
              </w:rPr>
              <w:instrText xml:space="preserve"> FORMCHECKBOX </w:instrText>
            </w:r>
            <w:r w:rsidR="00A04AED">
              <w:rPr>
                <w:rFonts w:cs="Arial"/>
                <w:b/>
                <w:bCs/>
                <w:sz w:val="18"/>
                <w:szCs w:val="18"/>
                <w:lang w:val="en-GB"/>
              </w:rPr>
            </w:r>
            <w:r w:rsidR="00A04AED">
              <w:rPr>
                <w:rFonts w:cs="Arial"/>
                <w:b/>
                <w:bCs/>
                <w:sz w:val="18"/>
                <w:szCs w:val="18"/>
                <w:lang w:val="en-GB"/>
              </w:rPr>
              <w:fldChar w:fldCharType="separate"/>
            </w:r>
            <w:r w:rsidRPr="00391E94">
              <w:rPr>
                <w:rFonts w:cs="Arial"/>
                <w:b/>
                <w:bCs/>
                <w:sz w:val="18"/>
                <w:szCs w:val="18"/>
                <w:lang w:val="en-GB"/>
              </w:rPr>
              <w:fldChar w:fldCharType="end"/>
            </w:r>
          </w:p>
        </w:tc>
        <w:tc>
          <w:tcPr>
            <w:tcW w:w="740" w:type="dxa"/>
            <w:tcBorders>
              <w:top w:val="single" w:sz="4" w:space="0" w:color="auto"/>
            </w:tcBorders>
            <w:shd w:val="clear" w:color="auto" w:fill="FFF2CC"/>
          </w:tcPr>
          <w:p w:rsidR="00656A73" w:rsidRPr="00391E94" w:rsidRDefault="00656A73" w:rsidP="00656A73">
            <w:pPr>
              <w:spacing w:after="40" w:line="200" w:lineRule="exact"/>
              <w:jc w:val="center"/>
              <w:rPr>
                <w:rFonts w:cs="Arial"/>
                <w:b/>
                <w:iCs/>
                <w:sz w:val="18"/>
                <w:szCs w:val="18"/>
                <w:lang w:val="en-GB"/>
              </w:rPr>
            </w:pPr>
            <w:r w:rsidRPr="00391E94">
              <w:rPr>
                <w:rFonts w:cs="Arial"/>
                <w:b/>
                <w:iCs/>
                <w:sz w:val="18"/>
                <w:szCs w:val="18"/>
                <w:lang w:val="en-GB"/>
              </w:rPr>
              <w:fldChar w:fldCharType="begin">
                <w:ffData>
                  <w:name w:val="Text4"/>
                  <w:enabled/>
                  <w:calcOnExit w:val="0"/>
                  <w:textInput/>
                </w:ffData>
              </w:fldChar>
            </w:r>
            <w:r w:rsidRPr="00391E94">
              <w:rPr>
                <w:rFonts w:cs="Arial"/>
                <w:b/>
                <w:iCs/>
                <w:sz w:val="18"/>
                <w:szCs w:val="18"/>
                <w:lang w:val="en-GB"/>
              </w:rPr>
              <w:instrText xml:space="preserve"> FORMTEXT </w:instrText>
            </w:r>
            <w:r w:rsidRPr="00391E94">
              <w:rPr>
                <w:rFonts w:cs="Arial"/>
                <w:b/>
                <w:iCs/>
                <w:sz w:val="18"/>
                <w:szCs w:val="18"/>
                <w:lang w:val="en-GB"/>
              </w:rPr>
            </w:r>
            <w:r w:rsidRPr="00391E94">
              <w:rPr>
                <w:rFonts w:cs="Arial"/>
                <w:b/>
                <w:iCs/>
                <w:sz w:val="18"/>
                <w:szCs w:val="18"/>
                <w:lang w:val="en-GB"/>
              </w:rPr>
              <w:fldChar w:fldCharType="separate"/>
            </w:r>
            <w:r w:rsidRPr="00391E94">
              <w:rPr>
                <w:rFonts w:cs="Arial"/>
                <w:b/>
                <w:iCs/>
                <w:noProof/>
                <w:sz w:val="18"/>
                <w:szCs w:val="18"/>
                <w:lang w:val="en-GB"/>
              </w:rPr>
              <w:t> </w:t>
            </w:r>
            <w:r w:rsidRPr="00391E94">
              <w:rPr>
                <w:rFonts w:cs="Arial"/>
                <w:b/>
                <w:iCs/>
                <w:noProof/>
                <w:sz w:val="18"/>
                <w:szCs w:val="18"/>
                <w:lang w:val="en-GB"/>
              </w:rPr>
              <w:t> </w:t>
            </w:r>
            <w:r w:rsidRPr="00391E94">
              <w:rPr>
                <w:rFonts w:cs="Arial"/>
                <w:b/>
                <w:iCs/>
                <w:noProof/>
                <w:sz w:val="18"/>
                <w:szCs w:val="18"/>
                <w:lang w:val="en-GB"/>
              </w:rPr>
              <w:t> </w:t>
            </w:r>
            <w:r w:rsidRPr="00391E94">
              <w:rPr>
                <w:rFonts w:cs="Arial"/>
                <w:b/>
                <w:iCs/>
                <w:noProof/>
                <w:sz w:val="18"/>
                <w:szCs w:val="18"/>
                <w:lang w:val="en-GB"/>
              </w:rPr>
              <w:t> </w:t>
            </w:r>
            <w:r w:rsidRPr="00391E94">
              <w:rPr>
                <w:rFonts w:cs="Arial"/>
                <w:b/>
                <w:iCs/>
                <w:noProof/>
                <w:sz w:val="18"/>
                <w:szCs w:val="18"/>
                <w:lang w:val="en-GB"/>
              </w:rPr>
              <w:t> </w:t>
            </w:r>
            <w:r w:rsidRPr="00391E94">
              <w:rPr>
                <w:rFonts w:cs="Arial"/>
                <w:b/>
                <w:iCs/>
                <w:sz w:val="18"/>
                <w:szCs w:val="18"/>
                <w:lang w:val="en-GB"/>
              </w:rPr>
              <w:fldChar w:fldCharType="end"/>
            </w:r>
          </w:p>
        </w:tc>
      </w:tr>
      <w:tr w:rsidR="00DF6B9A" w:rsidRPr="00085BE2" w:rsidTr="00B82927">
        <w:tc>
          <w:tcPr>
            <w:tcW w:w="811" w:type="dxa"/>
            <w:tcBorders>
              <w:top w:val="single" w:sz="4" w:space="0" w:color="auto"/>
            </w:tcBorders>
          </w:tcPr>
          <w:p w:rsidR="00DF6B9A" w:rsidRPr="00085BE2" w:rsidRDefault="00DF6B9A" w:rsidP="00656A73">
            <w:pPr>
              <w:rPr>
                <w:lang w:val="en-GB"/>
              </w:rPr>
            </w:pPr>
            <w:r w:rsidRPr="00085BE2">
              <w:rPr>
                <w:sz w:val="18"/>
                <w:szCs w:val="18"/>
                <w:lang w:val="en-GB"/>
              </w:rPr>
              <w:t>7.1</w:t>
            </w:r>
            <w:r w:rsidR="00656A73">
              <w:rPr>
                <w:sz w:val="18"/>
                <w:szCs w:val="18"/>
                <w:lang w:val="en-GB"/>
              </w:rPr>
              <w:t>2.2.1</w:t>
            </w:r>
          </w:p>
        </w:tc>
        <w:tc>
          <w:tcPr>
            <w:tcW w:w="4900" w:type="dxa"/>
            <w:tcBorders>
              <w:top w:val="single" w:sz="4" w:space="0" w:color="auto"/>
            </w:tcBorders>
          </w:tcPr>
          <w:p w:rsidR="00471A64" w:rsidRPr="00471A64" w:rsidRDefault="00471A64" w:rsidP="00471A64">
            <w:pPr>
              <w:rPr>
                <w:sz w:val="18"/>
                <w:szCs w:val="18"/>
              </w:rPr>
            </w:pPr>
            <w:r w:rsidRPr="00471A64">
              <w:rPr>
                <w:sz w:val="18"/>
                <w:szCs w:val="18"/>
              </w:rPr>
              <w:t>Jeder Bericht muss mindestens Folgendes enthalten, es sei denn, die Biobank hat dokumentierte stichhaltige Gründe, dies nicht zu tun:</w:t>
            </w:r>
          </w:p>
          <w:p w:rsidR="00471A64" w:rsidRPr="00471A64" w:rsidRDefault="00471A64" w:rsidP="00B66A96">
            <w:pPr>
              <w:pStyle w:val="Listenabsatz"/>
              <w:numPr>
                <w:ilvl w:val="0"/>
                <w:numId w:val="18"/>
              </w:numPr>
              <w:ind w:left="392" w:hanging="392"/>
              <w:rPr>
                <w:sz w:val="18"/>
                <w:szCs w:val="18"/>
              </w:rPr>
            </w:pPr>
            <w:r w:rsidRPr="00471A64">
              <w:rPr>
                <w:sz w:val="18"/>
                <w:szCs w:val="18"/>
              </w:rPr>
              <w:t>einen Titel (z. B. „Qualitätsbericht“ oder „Materialzertifikat“);</w:t>
            </w:r>
          </w:p>
          <w:p w:rsidR="00471A64" w:rsidRPr="00471A64" w:rsidRDefault="00471A64" w:rsidP="00B66A96">
            <w:pPr>
              <w:pStyle w:val="Listenabsatz"/>
              <w:numPr>
                <w:ilvl w:val="0"/>
                <w:numId w:val="18"/>
              </w:numPr>
              <w:ind w:left="392" w:hanging="392"/>
              <w:rPr>
                <w:sz w:val="18"/>
                <w:szCs w:val="18"/>
              </w:rPr>
            </w:pPr>
            <w:r w:rsidRPr="00471A64">
              <w:rPr>
                <w:sz w:val="18"/>
                <w:szCs w:val="18"/>
              </w:rPr>
              <w:t>den Namen und die Anschrift der Biobank sowie den Ort, an dem Tätigkeiten, auf die sich der Bericht bezieht, durchgeführt wurden, sofern dieser sich von der Anschrift der Biobank unterscheidet;</w:t>
            </w:r>
          </w:p>
          <w:p w:rsidR="00471A64" w:rsidRPr="00471A64" w:rsidRDefault="00471A64" w:rsidP="00B66A96">
            <w:pPr>
              <w:pStyle w:val="Listenabsatz"/>
              <w:numPr>
                <w:ilvl w:val="0"/>
                <w:numId w:val="18"/>
              </w:numPr>
              <w:ind w:left="392" w:hanging="392"/>
              <w:rPr>
                <w:sz w:val="18"/>
                <w:szCs w:val="18"/>
              </w:rPr>
            </w:pPr>
            <w:r w:rsidRPr="00471A64">
              <w:rPr>
                <w:sz w:val="18"/>
                <w:szCs w:val="18"/>
              </w:rPr>
              <w:t>das Datum der Ausstellung des Berichts in einem Standardformat nach ISO 8601 (siehe Anmerkung zu 7.1.3);</w:t>
            </w:r>
          </w:p>
          <w:p w:rsidR="00471A64" w:rsidRPr="00471A64" w:rsidRDefault="00471A64" w:rsidP="00B66A96">
            <w:pPr>
              <w:pStyle w:val="Listenabsatz"/>
              <w:numPr>
                <w:ilvl w:val="0"/>
                <w:numId w:val="18"/>
              </w:numPr>
              <w:ind w:left="392" w:hanging="392"/>
              <w:rPr>
                <w:sz w:val="18"/>
                <w:szCs w:val="18"/>
              </w:rPr>
            </w:pPr>
            <w:r w:rsidRPr="00471A64">
              <w:rPr>
                <w:sz w:val="18"/>
                <w:szCs w:val="18"/>
              </w:rPr>
              <w:t>unverwechselbare Kennzeichnung des Berichts (wie z. B. eine Seriennummer) mit einer Kennzeichnung auf jeder Seite, die sicherstellt, dass die Seite als Teil des Berichts erkannt wird, sowie eine eindeutige Identifizierung des Berichtsendes;</w:t>
            </w:r>
          </w:p>
          <w:p w:rsidR="00471A64" w:rsidRPr="00471A64" w:rsidRDefault="00471A64" w:rsidP="00B66A96">
            <w:pPr>
              <w:pStyle w:val="Listenabsatz"/>
              <w:numPr>
                <w:ilvl w:val="0"/>
                <w:numId w:val="18"/>
              </w:numPr>
              <w:ind w:left="392" w:hanging="392"/>
              <w:rPr>
                <w:sz w:val="18"/>
                <w:szCs w:val="18"/>
              </w:rPr>
            </w:pPr>
            <w:r w:rsidRPr="00471A64">
              <w:rPr>
                <w:sz w:val="18"/>
                <w:szCs w:val="18"/>
              </w:rPr>
              <w:t>Kennzeichnung des biologischen Materials oder spezifische Eigenschaften;</w:t>
            </w:r>
          </w:p>
          <w:p w:rsidR="00471A64" w:rsidRPr="00471A64" w:rsidRDefault="00471A64" w:rsidP="00B66A96">
            <w:pPr>
              <w:pStyle w:val="Listenabsatz"/>
              <w:numPr>
                <w:ilvl w:val="0"/>
                <w:numId w:val="18"/>
              </w:numPr>
              <w:ind w:left="392" w:hanging="392"/>
              <w:rPr>
                <w:sz w:val="18"/>
                <w:szCs w:val="18"/>
              </w:rPr>
            </w:pPr>
            <w:r w:rsidRPr="00471A64">
              <w:rPr>
                <w:sz w:val="18"/>
                <w:szCs w:val="18"/>
              </w:rPr>
              <w:t>relevante Angaben über die Qualität des biologischen Materials und der zugehörigen Daten;</w:t>
            </w:r>
          </w:p>
          <w:p w:rsidR="00471A64" w:rsidRPr="00471A64" w:rsidRDefault="00471A64" w:rsidP="00B66A96">
            <w:pPr>
              <w:pStyle w:val="Listenabsatz"/>
              <w:numPr>
                <w:ilvl w:val="0"/>
                <w:numId w:val="18"/>
              </w:numPr>
              <w:ind w:left="392" w:hanging="392"/>
              <w:rPr>
                <w:sz w:val="18"/>
                <w:szCs w:val="18"/>
              </w:rPr>
            </w:pPr>
            <w:r w:rsidRPr="00471A64">
              <w:rPr>
                <w:sz w:val="18"/>
                <w:szCs w:val="18"/>
              </w:rPr>
              <w:t>angewendete(s) Verfahren für die Identifizierung oder Charakterisierung des biologischen Materials;</w:t>
            </w:r>
          </w:p>
          <w:p w:rsidR="00471A64" w:rsidRPr="00471A64" w:rsidRDefault="00471A64" w:rsidP="00B66A96">
            <w:pPr>
              <w:pStyle w:val="Listenabsatz"/>
              <w:numPr>
                <w:ilvl w:val="0"/>
                <w:numId w:val="18"/>
              </w:numPr>
              <w:ind w:left="392" w:hanging="392"/>
              <w:rPr>
                <w:sz w:val="18"/>
                <w:szCs w:val="18"/>
              </w:rPr>
            </w:pPr>
            <w:r w:rsidRPr="00471A64">
              <w:rPr>
                <w:sz w:val="18"/>
                <w:szCs w:val="18"/>
              </w:rPr>
              <w:t>Prüfergebnisse, gegebenenfalls mit den Maßeinheiten;</w:t>
            </w:r>
          </w:p>
          <w:p w:rsidR="00471A64" w:rsidRPr="00471A64" w:rsidRDefault="00471A64" w:rsidP="00B66A96">
            <w:pPr>
              <w:pStyle w:val="Listenabsatz"/>
              <w:numPr>
                <w:ilvl w:val="0"/>
                <w:numId w:val="18"/>
              </w:numPr>
              <w:ind w:left="392" w:hanging="392"/>
              <w:rPr>
                <w:sz w:val="18"/>
                <w:szCs w:val="18"/>
              </w:rPr>
            </w:pPr>
            <w:r w:rsidRPr="00471A64">
              <w:rPr>
                <w:sz w:val="18"/>
                <w:szCs w:val="18"/>
              </w:rPr>
              <w:t>für die Prüfung angewendete(s) Verfahren;</w:t>
            </w:r>
          </w:p>
          <w:p w:rsidR="00471A64" w:rsidRPr="00471A64" w:rsidRDefault="00471A64" w:rsidP="00B66A96">
            <w:pPr>
              <w:pStyle w:val="Listenabsatz"/>
              <w:numPr>
                <w:ilvl w:val="0"/>
                <w:numId w:val="18"/>
              </w:numPr>
              <w:ind w:left="392" w:hanging="392"/>
              <w:rPr>
                <w:sz w:val="18"/>
                <w:szCs w:val="18"/>
              </w:rPr>
            </w:pPr>
            <w:r w:rsidRPr="00471A64">
              <w:rPr>
                <w:sz w:val="18"/>
                <w:szCs w:val="18"/>
              </w:rPr>
              <w:t>angewendete(s) Verfahren für die Entnahme/Anschaffung, Vorbereitung und/oder Konservierung, wie jeweils anwendbar;</w:t>
            </w:r>
          </w:p>
          <w:p w:rsidR="00471A64" w:rsidRPr="00471A64" w:rsidRDefault="00471A64" w:rsidP="00B66A96">
            <w:pPr>
              <w:pStyle w:val="Listenabsatz"/>
              <w:numPr>
                <w:ilvl w:val="0"/>
                <w:numId w:val="18"/>
              </w:numPr>
              <w:ind w:left="392" w:hanging="392"/>
              <w:rPr>
                <w:sz w:val="18"/>
                <w:szCs w:val="18"/>
                <w:lang w:val="en-GB"/>
              </w:rPr>
            </w:pPr>
            <w:r w:rsidRPr="00471A64">
              <w:rPr>
                <w:sz w:val="18"/>
                <w:szCs w:val="18"/>
                <w:lang w:val="en-GB"/>
              </w:rPr>
              <w:t>Lagerbedingungen;</w:t>
            </w:r>
          </w:p>
          <w:p w:rsidR="00DF6B9A" w:rsidRPr="00471A64" w:rsidRDefault="00471A64" w:rsidP="00B66A96">
            <w:pPr>
              <w:pStyle w:val="Listenabsatz"/>
              <w:numPr>
                <w:ilvl w:val="0"/>
                <w:numId w:val="18"/>
              </w:numPr>
              <w:ind w:left="392" w:hanging="392"/>
              <w:rPr>
                <w:sz w:val="18"/>
                <w:szCs w:val="18"/>
              </w:rPr>
            </w:pPr>
            <w:r w:rsidRPr="00471A64">
              <w:rPr>
                <w:sz w:val="18"/>
                <w:szCs w:val="18"/>
              </w:rPr>
              <w:t>der Name/die Namen, die Funktion(en) der Person(en), die den Bericht autorisiert/autorisieren.</w:t>
            </w:r>
          </w:p>
        </w:tc>
        <w:tc>
          <w:tcPr>
            <w:tcW w:w="2296" w:type="dxa"/>
            <w:tcBorders>
              <w:top w:val="single" w:sz="4" w:space="0" w:color="auto"/>
            </w:tcBorders>
            <w:shd w:val="clear" w:color="auto" w:fill="DEEAF6"/>
          </w:tcPr>
          <w:p w:rsidR="00DF6B9A" w:rsidRPr="00085BE2" w:rsidRDefault="00DF6B9A" w:rsidP="00DF6B9A">
            <w:pPr>
              <w:spacing w:after="40" w:line="200" w:lineRule="exact"/>
              <w:rPr>
                <w:rFonts w:cs="Arial"/>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c>
          <w:tcPr>
            <w:tcW w:w="391" w:type="dxa"/>
            <w:tcBorders>
              <w:top w:val="single" w:sz="4" w:space="0" w:color="auto"/>
            </w:tcBorders>
          </w:tcPr>
          <w:p w:rsidR="00DF6B9A" w:rsidRPr="00085BE2" w:rsidRDefault="00DF6B9A" w:rsidP="00DF6B9A">
            <w:pPr>
              <w:keepNext/>
              <w:keepLines/>
              <w:spacing w:after="40" w:line="200" w:lineRule="exact"/>
              <w:jc w:val="center"/>
              <w:rPr>
                <w:rFonts w:cs="Arial"/>
                <w:bCs/>
                <w:sz w:val="18"/>
                <w:szCs w:val="18"/>
                <w:lang w:val="en-GB"/>
              </w:rPr>
            </w:pPr>
          </w:p>
        </w:tc>
        <w:tc>
          <w:tcPr>
            <w:tcW w:w="393" w:type="dxa"/>
            <w:tcBorders>
              <w:top w:val="single" w:sz="4" w:space="0" w:color="auto"/>
            </w:tcBorders>
            <w:shd w:val="clear" w:color="auto" w:fill="FFF2CC"/>
          </w:tcPr>
          <w:p w:rsidR="00DF6B9A" w:rsidRPr="00085BE2" w:rsidRDefault="00DF6B9A" w:rsidP="00DF6B9A">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ed w:val="0"/>
                  </w:checkBox>
                </w:ffData>
              </w:fldChar>
            </w:r>
            <w:r w:rsidRPr="00085BE2">
              <w:rPr>
                <w:rFonts w:cs="Arial"/>
                <w:bCs/>
                <w:sz w:val="18"/>
                <w:szCs w:val="18"/>
                <w:lang w:val="en-GB"/>
              </w:rPr>
              <w:instrText xml:space="preserve"> FORMCHECKBOX </w:instrText>
            </w:r>
            <w:r w:rsidR="00A04AED">
              <w:rPr>
                <w:rFonts w:cs="Arial"/>
                <w:bCs/>
                <w:sz w:val="18"/>
                <w:szCs w:val="18"/>
                <w:lang w:val="en-GB"/>
              </w:rPr>
            </w:r>
            <w:r w:rsidR="00A04AED">
              <w:rPr>
                <w:rFonts w:cs="Arial"/>
                <w:bCs/>
                <w:sz w:val="18"/>
                <w:szCs w:val="18"/>
                <w:lang w:val="en-GB"/>
              </w:rPr>
              <w:fldChar w:fldCharType="separate"/>
            </w:r>
            <w:r w:rsidRPr="00085BE2">
              <w:rPr>
                <w:rFonts w:cs="Arial"/>
                <w:bCs/>
                <w:sz w:val="18"/>
                <w:szCs w:val="18"/>
                <w:lang w:val="en-GB"/>
              </w:rPr>
              <w:fldChar w:fldCharType="end"/>
            </w:r>
          </w:p>
        </w:tc>
        <w:tc>
          <w:tcPr>
            <w:tcW w:w="392" w:type="dxa"/>
            <w:tcBorders>
              <w:top w:val="single" w:sz="4" w:space="0" w:color="auto"/>
            </w:tcBorders>
            <w:shd w:val="clear" w:color="auto" w:fill="FFF2CC"/>
          </w:tcPr>
          <w:p w:rsidR="00DF6B9A" w:rsidRPr="00085BE2" w:rsidRDefault="00DF6B9A" w:rsidP="00DF6B9A">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A04AED">
              <w:rPr>
                <w:rFonts w:cs="Arial"/>
                <w:bCs/>
                <w:sz w:val="18"/>
                <w:szCs w:val="18"/>
                <w:lang w:val="en-GB"/>
              </w:rPr>
            </w:r>
            <w:r w:rsidR="00A04AED">
              <w:rPr>
                <w:rFonts w:cs="Arial"/>
                <w:bCs/>
                <w:sz w:val="18"/>
                <w:szCs w:val="18"/>
                <w:lang w:val="en-GB"/>
              </w:rPr>
              <w:fldChar w:fldCharType="separate"/>
            </w:r>
            <w:r w:rsidRPr="00085BE2">
              <w:rPr>
                <w:rFonts w:cs="Arial"/>
                <w:bCs/>
                <w:sz w:val="18"/>
                <w:szCs w:val="18"/>
                <w:lang w:val="en-GB"/>
              </w:rPr>
              <w:fldChar w:fldCharType="end"/>
            </w:r>
          </w:p>
        </w:tc>
        <w:tc>
          <w:tcPr>
            <w:tcW w:w="740" w:type="dxa"/>
            <w:tcBorders>
              <w:top w:val="single" w:sz="4" w:space="0" w:color="auto"/>
            </w:tcBorders>
            <w:shd w:val="clear" w:color="auto" w:fill="FFF2CC"/>
          </w:tcPr>
          <w:p w:rsidR="00DF6B9A" w:rsidRPr="00085BE2" w:rsidRDefault="00DF6B9A" w:rsidP="00DF6B9A">
            <w:pPr>
              <w:spacing w:after="40" w:line="200" w:lineRule="exact"/>
              <w:jc w:val="center"/>
              <w:rPr>
                <w:rFonts w:cs="Arial"/>
                <w:iCs/>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r>
      <w:tr w:rsidR="00DF6B9A" w:rsidRPr="00085BE2" w:rsidTr="00B82927">
        <w:tc>
          <w:tcPr>
            <w:tcW w:w="811" w:type="dxa"/>
            <w:tcBorders>
              <w:top w:val="single" w:sz="4" w:space="0" w:color="auto"/>
            </w:tcBorders>
          </w:tcPr>
          <w:p w:rsidR="00DF6B9A" w:rsidRPr="00085BE2" w:rsidRDefault="00DF6B9A" w:rsidP="00DD29B5">
            <w:pPr>
              <w:rPr>
                <w:lang w:val="en-GB"/>
              </w:rPr>
            </w:pPr>
            <w:r w:rsidRPr="00085BE2">
              <w:rPr>
                <w:sz w:val="18"/>
                <w:szCs w:val="18"/>
                <w:lang w:val="en-GB"/>
              </w:rPr>
              <w:t>7.1</w:t>
            </w:r>
            <w:r w:rsidR="00656A73">
              <w:rPr>
                <w:sz w:val="18"/>
                <w:szCs w:val="18"/>
                <w:lang w:val="en-GB"/>
              </w:rPr>
              <w:t>2.2.2</w:t>
            </w:r>
          </w:p>
        </w:tc>
        <w:tc>
          <w:tcPr>
            <w:tcW w:w="4900" w:type="dxa"/>
            <w:tcBorders>
              <w:top w:val="single" w:sz="4" w:space="0" w:color="auto"/>
            </w:tcBorders>
          </w:tcPr>
          <w:p w:rsidR="00DF6B9A" w:rsidRPr="00F335C6" w:rsidRDefault="00F335C6" w:rsidP="00DF6B9A">
            <w:pPr>
              <w:rPr>
                <w:sz w:val="18"/>
                <w:szCs w:val="18"/>
              </w:rPr>
            </w:pPr>
            <w:r w:rsidRPr="00F335C6">
              <w:rPr>
                <w:sz w:val="18"/>
                <w:szCs w:val="18"/>
              </w:rPr>
              <w:t>Die Biobank muss für alle im Bericht enthaltenen Informationen verantwortlich sein, es sei denn, die Informationen werden vom Bereitsteller/Empfänger/Anwender bereitgestellt. Falls die Biobank nicht für die Entnahme oder Probenahme verantwortlich war, muss der Bericht angeben, dass er sich auf das biologische Material in dem Zustand bezieht, in dem es von der Biobank entgegengenommen wurde.</w:t>
            </w:r>
          </w:p>
        </w:tc>
        <w:tc>
          <w:tcPr>
            <w:tcW w:w="2296" w:type="dxa"/>
            <w:tcBorders>
              <w:top w:val="single" w:sz="4" w:space="0" w:color="auto"/>
            </w:tcBorders>
            <w:shd w:val="clear" w:color="auto" w:fill="DEEAF6"/>
          </w:tcPr>
          <w:p w:rsidR="00DF6B9A" w:rsidRPr="00085BE2" w:rsidRDefault="00DF6B9A" w:rsidP="00DF6B9A">
            <w:pPr>
              <w:spacing w:after="40" w:line="200" w:lineRule="exact"/>
              <w:rPr>
                <w:rFonts w:cs="Arial"/>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c>
          <w:tcPr>
            <w:tcW w:w="391" w:type="dxa"/>
            <w:tcBorders>
              <w:top w:val="single" w:sz="4" w:space="0" w:color="auto"/>
            </w:tcBorders>
          </w:tcPr>
          <w:p w:rsidR="00DF6B9A" w:rsidRPr="00085BE2" w:rsidRDefault="00DF6B9A" w:rsidP="00DF6B9A">
            <w:pPr>
              <w:keepNext/>
              <w:keepLines/>
              <w:spacing w:after="40" w:line="200" w:lineRule="exact"/>
              <w:jc w:val="center"/>
              <w:rPr>
                <w:rFonts w:cs="Arial"/>
                <w:bCs/>
                <w:sz w:val="18"/>
                <w:szCs w:val="18"/>
                <w:lang w:val="en-GB"/>
              </w:rPr>
            </w:pPr>
          </w:p>
        </w:tc>
        <w:tc>
          <w:tcPr>
            <w:tcW w:w="393" w:type="dxa"/>
            <w:tcBorders>
              <w:top w:val="single" w:sz="4" w:space="0" w:color="auto"/>
            </w:tcBorders>
            <w:shd w:val="clear" w:color="auto" w:fill="FFF2CC"/>
          </w:tcPr>
          <w:p w:rsidR="00DF6B9A" w:rsidRPr="00085BE2" w:rsidRDefault="00DF6B9A" w:rsidP="00DF6B9A">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ed w:val="0"/>
                  </w:checkBox>
                </w:ffData>
              </w:fldChar>
            </w:r>
            <w:r w:rsidRPr="00085BE2">
              <w:rPr>
                <w:rFonts w:cs="Arial"/>
                <w:bCs/>
                <w:sz w:val="18"/>
                <w:szCs w:val="18"/>
                <w:lang w:val="en-GB"/>
              </w:rPr>
              <w:instrText xml:space="preserve"> FORMCHECKBOX </w:instrText>
            </w:r>
            <w:r w:rsidR="00A04AED">
              <w:rPr>
                <w:rFonts w:cs="Arial"/>
                <w:bCs/>
                <w:sz w:val="18"/>
                <w:szCs w:val="18"/>
                <w:lang w:val="en-GB"/>
              </w:rPr>
            </w:r>
            <w:r w:rsidR="00A04AED">
              <w:rPr>
                <w:rFonts w:cs="Arial"/>
                <w:bCs/>
                <w:sz w:val="18"/>
                <w:szCs w:val="18"/>
                <w:lang w:val="en-GB"/>
              </w:rPr>
              <w:fldChar w:fldCharType="separate"/>
            </w:r>
            <w:r w:rsidRPr="00085BE2">
              <w:rPr>
                <w:rFonts w:cs="Arial"/>
                <w:bCs/>
                <w:sz w:val="18"/>
                <w:szCs w:val="18"/>
                <w:lang w:val="en-GB"/>
              </w:rPr>
              <w:fldChar w:fldCharType="end"/>
            </w:r>
          </w:p>
        </w:tc>
        <w:tc>
          <w:tcPr>
            <w:tcW w:w="392" w:type="dxa"/>
            <w:tcBorders>
              <w:top w:val="single" w:sz="4" w:space="0" w:color="auto"/>
            </w:tcBorders>
            <w:shd w:val="clear" w:color="auto" w:fill="FFF2CC"/>
          </w:tcPr>
          <w:p w:rsidR="00DF6B9A" w:rsidRPr="00085BE2" w:rsidRDefault="00DF6B9A" w:rsidP="00DF6B9A">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A04AED">
              <w:rPr>
                <w:rFonts w:cs="Arial"/>
                <w:bCs/>
                <w:sz w:val="18"/>
                <w:szCs w:val="18"/>
                <w:lang w:val="en-GB"/>
              </w:rPr>
            </w:r>
            <w:r w:rsidR="00A04AED">
              <w:rPr>
                <w:rFonts w:cs="Arial"/>
                <w:bCs/>
                <w:sz w:val="18"/>
                <w:szCs w:val="18"/>
                <w:lang w:val="en-GB"/>
              </w:rPr>
              <w:fldChar w:fldCharType="separate"/>
            </w:r>
            <w:r w:rsidRPr="00085BE2">
              <w:rPr>
                <w:rFonts w:cs="Arial"/>
                <w:bCs/>
                <w:sz w:val="18"/>
                <w:szCs w:val="18"/>
                <w:lang w:val="en-GB"/>
              </w:rPr>
              <w:fldChar w:fldCharType="end"/>
            </w:r>
          </w:p>
        </w:tc>
        <w:tc>
          <w:tcPr>
            <w:tcW w:w="740" w:type="dxa"/>
            <w:tcBorders>
              <w:top w:val="single" w:sz="4" w:space="0" w:color="auto"/>
            </w:tcBorders>
            <w:shd w:val="clear" w:color="auto" w:fill="FFF2CC"/>
          </w:tcPr>
          <w:p w:rsidR="00DF6B9A" w:rsidRPr="00085BE2" w:rsidRDefault="00DF6B9A" w:rsidP="00DF6B9A">
            <w:pPr>
              <w:spacing w:after="40" w:line="200" w:lineRule="exact"/>
              <w:jc w:val="center"/>
              <w:rPr>
                <w:rFonts w:cs="Arial"/>
                <w:iCs/>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r>
    </w:tbl>
    <w:p w:rsidR="00DF6B9A" w:rsidRDefault="00971024" w:rsidP="00A17E4B">
      <w:pPr>
        <w:pStyle w:val="berschrift2"/>
        <w:rPr>
          <w:sz w:val="18"/>
          <w:szCs w:val="18"/>
          <w:lang w:val="en-GB"/>
        </w:rPr>
      </w:pPr>
      <w:bookmarkStart w:id="25" w:name="_Toc84510269"/>
      <w:r w:rsidRPr="00085BE2">
        <w:rPr>
          <w:lang w:val="en-GB"/>
        </w:rPr>
        <w:lastRenderedPageBreak/>
        <w:t>7.1</w:t>
      </w:r>
      <w:r>
        <w:rPr>
          <w:lang w:val="en-GB"/>
        </w:rPr>
        <w:t>3</w:t>
      </w:r>
      <w:r w:rsidRPr="00085BE2">
        <w:rPr>
          <w:lang w:val="en-GB"/>
        </w:rPr>
        <w:tab/>
      </w:r>
      <w:r w:rsidR="00F335C6" w:rsidRPr="00F335C6">
        <w:rPr>
          <w:lang w:val="en-GB"/>
        </w:rPr>
        <w:t>Beschwerden</w:t>
      </w:r>
      <w:bookmarkEnd w:id="2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83"/>
        <w:gridCol w:w="1004"/>
        <w:gridCol w:w="2309"/>
        <w:gridCol w:w="391"/>
        <w:gridCol w:w="379"/>
        <w:gridCol w:w="400"/>
        <w:gridCol w:w="745"/>
      </w:tblGrid>
      <w:tr w:rsidR="00D30251" w:rsidRPr="00770C38" w:rsidTr="00CB7654">
        <w:trPr>
          <w:trHeight w:val="340"/>
        </w:trPr>
        <w:tc>
          <w:tcPr>
            <w:tcW w:w="4690" w:type="dxa"/>
            <w:tcBorders>
              <w:top w:val="single" w:sz="12" w:space="0" w:color="auto"/>
              <w:bottom w:val="single" w:sz="12" w:space="0" w:color="auto"/>
              <w:right w:val="single" w:sz="4" w:space="0" w:color="auto"/>
            </w:tcBorders>
            <w:shd w:val="clear" w:color="auto" w:fill="auto"/>
          </w:tcPr>
          <w:p w:rsidR="00D30251" w:rsidRPr="00C70912" w:rsidRDefault="00D30251" w:rsidP="00CB7654">
            <w:pPr>
              <w:pStyle w:val="1"/>
            </w:pPr>
          </w:p>
        </w:tc>
        <w:tc>
          <w:tcPr>
            <w:tcW w:w="1005" w:type="dxa"/>
            <w:tcBorders>
              <w:top w:val="single" w:sz="12" w:space="0" w:color="auto"/>
              <w:bottom w:val="single" w:sz="12" w:space="0" w:color="auto"/>
              <w:right w:val="single" w:sz="4" w:space="0" w:color="auto"/>
            </w:tcBorders>
            <w:shd w:val="clear" w:color="auto" w:fill="auto"/>
          </w:tcPr>
          <w:p w:rsidR="00D30251" w:rsidRPr="00E21CAA" w:rsidRDefault="00D30251" w:rsidP="00CB7654">
            <w:pPr>
              <w:rPr>
                <w:rFonts w:cs="Arial"/>
                <w:sz w:val="18"/>
                <w:szCs w:val="18"/>
                <w:highlight w:val="yellow"/>
              </w:rPr>
            </w:pPr>
            <w:r w:rsidRPr="00783FA2">
              <w:rPr>
                <w:rFonts w:cs="Arial"/>
                <w:b/>
                <w:sz w:val="18"/>
                <w:szCs w:val="18"/>
              </w:rPr>
              <w:t>SB</w:t>
            </w:r>
            <w:r>
              <w:rPr>
                <w:rFonts w:cs="Arial"/>
                <w:b/>
                <w:sz w:val="18"/>
                <w:szCs w:val="18"/>
              </w:rPr>
              <w:t xml:space="preserve"> + FB</w:t>
            </w:r>
          </w:p>
        </w:tc>
        <w:tc>
          <w:tcPr>
            <w:tcW w:w="2312" w:type="dxa"/>
            <w:tcBorders>
              <w:top w:val="single" w:sz="12" w:space="0" w:color="auto"/>
              <w:left w:val="single" w:sz="4" w:space="0" w:color="auto"/>
              <w:bottom w:val="single" w:sz="12" w:space="0" w:color="auto"/>
              <w:right w:val="single" w:sz="4" w:space="0" w:color="auto"/>
            </w:tcBorders>
            <w:shd w:val="clear" w:color="auto" w:fill="DEEAF6"/>
          </w:tcPr>
          <w:p w:rsidR="00D30251" w:rsidRPr="005060F7" w:rsidRDefault="00D30251" w:rsidP="00CB7654">
            <w:pPr>
              <w:rPr>
                <w:rFonts w:cs="Arial"/>
                <w:iCs/>
                <w:noProof/>
                <w:sz w:val="18"/>
                <w:szCs w:val="18"/>
              </w:rPr>
            </w:pPr>
            <w:r w:rsidRPr="00770C38">
              <w:rPr>
                <w:rFonts w:cs="Arial"/>
                <w:iCs/>
                <w:noProof/>
                <w:sz w:val="18"/>
                <w:szCs w:val="18"/>
              </w:rPr>
              <w:fldChar w:fldCharType="begin">
                <w:ffData>
                  <w:name w:val="Text4"/>
                  <w:enabled/>
                  <w:calcOnExit w:val="0"/>
                  <w:textInput/>
                </w:ffData>
              </w:fldChar>
            </w:r>
            <w:r w:rsidRPr="00770C38">
              <w:rPr>
                <w:rFonts w:cs="Arial"/>
                <w:iCs/>
                <w:noProof/>
                <w:sz w:val="18"/>
                <w:szCs w:val="18"/>
              </w:rPr>
              <w:instrText xml:space="preserve"> FORMTEXT </w:instrText>
            </w:r>
            <w:r w:rsidRPr="00770C38">
              <w:rPr>
                <w:rFonts w:cs="Arial"/>
                <w:iCs/>
                <w:noProof/>
                <w:sz w:val="18"/>
                <w:szCs w:val="18"/>
              </w:rPr>
            </w:r>
            <w:r w:rsidRPr="00770C38">
              <w:rPr>
                <w:rFonts w:cs="Arial"/>
                <w:iCs/>
                <w:noProof/>
                <w:sz w:val="18"/>
                <w:szCs w:val="18"/>
              </w:rPr>
              <w:fldChar w:fldCharType="separate"/>
            </w:r>
            <w:r w:rsidRPr="00770C38">
              <w:rPr>
                <w:rFonts w:cs="Arial"/>
                <w:iCs/>
                <w:noProof/>
                <w:sz w:val="18"/>
                <w:szCs w:val="18"/>
              </w:rPr>
              <w:t> </w:t>
            </w:r>
            <w:r w:rsidRPr="00770C38">
              <w:rPr>
                <w:rFonts w:cs="Arial"/>
                <w:iCs/>
                <w:noProof/>
                <w:sz w:val="18"/>
                <w:szCs w:val="18"/>
              </w:rPr>
              <w:t> </w:t>
            </w:r>
            <w:r w:rsidRPr="00770C38">
              <w:rPr>
                <w:rFonts w:cs="Arial"/>
                <w:iCs/>
                <w:noProof/>
                <w:sz w:val="18"/>
                <w:szCs w:val="18"/>
              </w:rPr>
              <w:t> </w:t>
            </w:r>
            <w:r w:rsidRPr="00770C38">
              <w:rPr>
                <w:rFonts w:cs="Arial"/>
                <w:iCs/>
                <w:noProof/>
                <w:sz w:val="18"/>
                <w:szCs w:val="18"/>
              </w:rPr>
              <w:t> </w:t>
            </w:r>
            <w:r w:rsidRPr="00770C38">
              <w:rPr>
                <w:rFonts w:cs="Arial"/>
                <w:iCs/>
                <w:noProof/>
                <w:sz w:val="18"/>
                <w:szCs w:val="18"/>
              </w:rPr>
              <w:t> </w:t>
            </w:r>
            <w:r w:rsidRPr="00770C38">
              <w:rPr>
                <w:rFonts w:cs="Arial"/>
                <w:iCs/>
                <w:noProof/>
                <w:sz w:val="18"/>
                <w:szCs w:val="18"/>
              </w:rPr>
              <w:fldChar w:fldCharType="end"/>
            </w:r>
          </w:p>
        </w:tc>
        <w:tc>
          <w:tcPr>
            <w:tcW w:w="391" w:type="dxa"/>
            <w:tcBorders>
              <w:top w:val="single" w:sz="12" w:space="0" w:color="auto"/>
              <w:bottom w:val="single" w:sz="12" w:space="0" w:color="auto"/>
            </w:tcBorders>
            <w:shd w:val="clear" w:color="auto" w:fill="FFF2CC"/>
          </w:tcPr>
          <w:p w:rsidR="00D30251" w:rsidRPr="009E23EC" w:rsidRDefault="00D30251" w:rsidP="00CB7654">
            <w:pP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A04AED">
              <w:rPr>
                <w:rFonts w:cs="Arial"/>
                <w:bCs/>
                <w:sz w:val="18"/>
                <w:szCs w:val="18"/>
              </w:rPr>
            </w:r>
            <w:r w:rsidR="00A04AED">
              <w:rPr>
                <w:rFonts w:cs="Arial"/>
                <w:bCs/>
                <w:sz w:val="18"/>
                <w:szCs w:val="18"/>
              </w:rPr>
              <w:fldChar w:fldCharType="separate"/>
            </w:r>
            <w:r w:rsidRPr="009E23EC">
              <w:rPr>
                <w:rFonts w:cs="Arial"/>
                <w:bCs/>
                <w:sz w:val="18"/>
                <w:szCs w:val="18"/>
              </w:rPr>
              <w:fldChar w:fldCharType="end"/>
            </w:r>
          </w:p>
        </w:tc>
        <w:tc>
          <w:tcPr>
            <w:tcW w:w="379" w:type="dxa"/>
            <w:tcBorders>
              <w:top w:val="single" w:sz="12" w:space="0" w:color="auto"/>
              <w:bottom w:val="single" w:sz="12" w:space="0" w:color="auto"/>
            </w:tcBorders>
            <w:shd w:val="clear" w:color="auto" w:fill="FFF2CC"/>
          </w:tcPr>
          <w:p w:rsidR="00D30251" w:rsidRPr="009E23EC" w:rsidRDefault="00D30251" w:rsidP="00CB7654">
            <w:pP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04AED">
              <w:rPr>
                <w:rFonts w:cs="Arial"/>
                <w:bCs/>
                <w:sz w:val="18"/>
                <w:szCs w:val="18"/>
              </w:rPr>
            </w:r>
            <w:r w:rsidR="00A04AED">
              <w:rPr>
                <w:rFonts w:cs="Arial"/>
                <w:bCs/>
                <w:sz w:val="18"/>
                <w:szCs w:val="18"/>
              </w:rPr>
              <w:fldChar w:fldCharType="separate"/>
            </w:r>
            <w:r w:rsidRPr="009E23EC">
              <w:rPr>
                <w:rFonts w:cs="Arial"/>
                <w:bCs/>
                <w:sz w:val="18"/>
                <w:szCs w:val="18"/>
              </w:rPr>
              <w:fldChar w:fldCharType="end"/>
            </w:r>
          </w:p>
        </w:tc>
        <w:tc>
          <w:tcPr>
            <w:tcW w:w="400" w:type="dxa"/>
            <w:tcBorders>
              <w:top w:val="single" w:sz="12" w:space="0" w:color="auto"/>
              <w:bottom w:val="single" w:sz="12" w:space="0" w:color="auto"/>
            </w:tcBorders>
            <w:shd w:val="clear" w:color="auto" w:fill="FFF2CC"/>
          </w:tcPr>
          <w:p w:rsidR="00D30251" w:rsidRPr="009E23EC" w:rsidRDefault="00D30251" w:rsidP="00CB7654">
            <w:pP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04AED">
              <w:rPr>
                <w:rFonts w:cs="Arial"/>
                <w:bCs/>
                <w:sz w:val="18"/>
                <w:szCs w:val="18"/>
              </w:rPr>
            </w:r>
            <w:r w:rsidR="00A04AED">
              <w:rPr>
                <w:rFonts w:cs="Arial"/>
                <w:bCs/>
                <w:sz w:val="18"/>
                <w:szCs w:val="18"/>
              </w:rPr>
              <w:fldChar w:fldCharType="separate"/>
            </w:r>
            <w:r w:rsidRPr="009E23EC">
              <w:rPr>
                <w:rFonts w:cs="Arial"/>
                <w:bCs/>
                <w:sz w:val="18"/>
                <w:szCs w:val="18"/>
              </w:rPr>
              <w:fldChar w:fldCharType="end"/>
            </w:r>
          </w:p>
        </w:tc>
        <w:tc>
          <w:tcPr>
            <w:tcW w:w="746" w:type="dxa"/>
            <w:tcBorders>
              <w:top w:val="single" w:sz="12" w:space="0" w:color="auto"/>
              <w:bottom w:val="single" w:sz="12" w:space="0" w:color="auto"/>
            </w:tcBorders>
            <w:shd w:val="clear" w:color="auto" w:fill="FFF2CC"/>
          </w:tcPr>
          <w:p w:rsidR="00D30251" w:rsidRPr="005060F7" w:rsidRDefault="00D30251" w:rsidP="00CB7654">
            <w:pPr>
              <w:jc w:val="center"/>
              <w:rPr>
                <w:rFonts w:cs="Arial"/>
                <w:iCs/>
                <w:noProof/>
                <w:sz w:val="18"/>
                <w:szCs w:val="18"/>
              </w:rPr>
            </w:pPr>
            <w:r w:rsidRPr="005060F7">
              <w:rPr>
                <w:rFonts w:cs="Arial"/>
                <w:iCs/>
                <w:noProof/>
                <w:sz w:val="18"/>
                <w:szCs w:val="18"/>
              </w:rPr>
              <w:fldChar w:fldCharType="begin">
                <w:ffData>
                  <w:name w:val="Text4"/>
                  <w:enabled/>
                  <w:calcOnExit w:val="0"/>
                  <w:textInput/>
                </w:ffData>
              </w:fldChar>
            </w:r>
            <w:r w:rsidRPr="005060F7">
              <w:rPr>
                <w:rFonts w:cs="Arial"/>
                <w:iCs/>
                <w:noProof/>
                <w:sz w:val="18"/>
                <w:szCs w:val="18"/>
              </w:rPr>
              <w:instrText xml:space="preserve"> FORMTEXT </w:instrText>
            </w:r>
            <w:r w:rsidRPr="005060F7">
              <w:rPr>
                <w:rFonts w:cs="Arial"/>
                <w:iCs/>
                <w:noProof/>
                <w:sz w:val="18"/>
                <w:szCs w:val="18"/>
              </w:rPr>
            </w:r>
            <w:r w:rsidRPr="005060F7">
              <w:rPr>
                <w:rFonts w:cs="Arial"/>
                <w:iCs/>
                <w:noProof/>
                <w:sz w:val="18"/>
                <w:szCs w:val="18"/>
              </w:rPr>
              <w:fldChar w:fldCharType="separate"/>
            </w:r>
            <w:r w:rsidRPr="005060F7">
              <w:rPr>
                <w:rFonts w:cs="Arial"/>
                <w:iCs/>
                <w:noProof/>
                <w:sz w:val="18"/>
                <w:szCs w:val="18"/>
              </w:rPr>
              <w:t> </w:t>
            </w:r>
            <w:r w:rsidRPr="005060F7">
              <w:rPr>
                <w:rFonts w:cs="Arial"/>
                <w:iCs/>
                <w:noProof/>
                <w:sz w:val="18"/>
                <w:szCs w:val="18"/>
              </w:rPr>
              <w:t> </w:t>
            </w:r>
            <w:r w:rsidRPr="005060F7">
              <w:rPr>
                <w:rFonts w:cs="Arial"/>
                <w:iCs/>
                <w:noProof/>
                <w:sz w:val="18"/>
                <w:szCs w:val="18"/>
              </w:rPr>
              <w:t> </w:t>
            </w:r>
            <w:r w:rsidRPr="005060F7">
              <w:rPr>
                <w:rFonts w:cs="Arial"/>
                <w:iCs/>
                <w:noProof/>
                <w:sz w:val="18"/>
                <w:szCs w:val="18"/>
              </w:rPr>
              <w:t> </w:t>
            </w:r>
            <w:r w:rsidRPr="005060F7">
              <w:rPr>
                <w:rFonts w:cs="Arial"/>
                <w:iCs/>
                <w:noProof/>
                <w:sz w:val="18"/>
                <w:szCs w:val="18"/>
              </w:rPr>
              <w:t> </w:t>
            </w:r>
            <w:r w:rsidRPr="005060F7">
              <w:rPr>
                <w:rFonts w:cs="Arial"/>
                <w:iCs/>
                <w:noProof/>
                <w:sz w:val="18"/>
                <w:szCs w:val="18"/>
              </w:rPr>
              <w:fldChar w:fldCharType="end"/>
            </w:r>
          </w:p>
        </w:tc>
      </w:tr>
      <w:tr w:rsidR="00D30251" w:rsidRPr="000F7963" w:rsidTr="00CB7654">
        <w:tc>
          <w:tcPr>
            <w:tcW w:w="8007" w:type="dxa"/>
            <w:gridSpan w:val="3"/>
            <w:tcBorders>
              <w:top w:val="single" w:sz="12" w:space="0" w:color="auto"/>
            </w:tcBorders>
          </w:tcPr>
          <w:p w:rsidR="00D30251" w:rsidRPr="004201E6" w:rsidRDefault="00D30251" w:rsidP="00CB7654">
            <w:pPr>
              <w:keepNext/>
              <w:rPr>
                <w:rFonts w:cs="Arial"/>
                <w:b/>
                <w:iCs/>
                <w:sz w:val="18"/>
                <w:szCs w:val="18"/>
              </w:rPr>
            </w:pPr>
            <w:r>
              <w:rPr>
                <w:rFonts w:cs="Arial"/>
                <w:b/>
                <w:sz w:val="18"/>
                <w:szCs w:val="18"/>
              </w:rPr>
              <w:t>Ergebnis Vorabp</w:t>
            </w:r>
            <w:r w:rsidRPr="004201E6">
              <w:rPr>
                <w:rFonts w:cs="Arial"/>
                <w:b/>
                <w:sz w:val="18"/>
                <w:szCs w:val="18"/>
              </w:rPr>
              <w:t>rüfung der Dokumente</w:t>
            </w:r>
            <w:r>
              <w:rPr>
                <w:rFonts w:cs="Arial"/>
                <w:b/>
                <w:sz w:val="18"/>
                <w:szCs w:val="18"/>
              </w:rPr>
              <w:t xml:space="preserve"> und Aufzeichnungen: </w:t>
            </w:r>
          </w:p>
        </w:tc>
        <w:tc>
          <w:tcPr>
            <w:tcW w:w="391" w:type="dxa"/>
            <w:tcBorders>
              <w:top w:val="single" w:sz="12" w:space="0" w:color="auto"/>
            </w:tcBorders>
            <w:shd w:val="clear" w:color="auto" w:fill="FFF2CC"/>
          </w:tcPr>
          <w:p w:rsidR="00D30251" w:rsidRPr="009E23EC" w:rsidRDefault="00D30251" w:rsidP="00CB7654">
            <w:pPr>
              <w:keepNex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04AED">
              <w:rPr>
                <w:rFonts w:cs="Arial"/>
                <w:bCs/>
                <w:sz w:val="18"/>
                <w:szCs w:val="18"/>
              </w:rPr>
            </w:r>
            <w:r w:rsidR="00A04AED">
              <w:rPr>
                <w:rFonts w:cs="Arial"/>
                <w:bCs/>
                <w:sz w:val="18"/>
                <w:szCs w:val="18"/>
              </w:rPr>
              <w:fldChar w:fldCharType="separate"/>
            </w:r>
            <w:r w:rsidRPr="009E23EC">
              <w:rPr>
                <w:rFonts w:cs="Arial"/>
                <w:bCs/>
                <w:sz w:val="18"/>
                <w:szCs w:val="18"/>
              </w:rPr>
              <w:fldChar w:fldCharType="end"/>
            </w:r>
          </w:p>
        </w:tc>
        <w:tc>
          <w:tcPr>
            <w:tcW w:w="379" w:type="dxa"/>
            <w:tcBorders>
              <w:top w:val="single" w:sz="12" w:space="0" w:color="auto"/>
            </w:tcBorders>
            <w:shd w:val="clear" w:color="auto" w:fill="FFF2CC"/>
          </w:tcPr>
          <w:p w:rsidR="00D30251" w:rsidRPr="009E23EC" w:rsidRDefault="00D30251" w:rsidP="00CB7654">
            <w:pPr>
              <w:keepNex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04AED">
              <w:rPr>
                <w:rFonts w:cs="Arial"/>
                <w:bCs/>
                <w:sz w:val="18"/>
                <w:szCs w:val="18"/>
              </w:rPr>
            </w:r>
            <w:r w:rsidR="00A04AED">
              <w:rPr>
                <w:rFonts w:cs="Arial"/>
                <w:bCs/>
                <w:sz w:val="18"/>
                <w:szCs w:val="18"/>
              </w:rPr>
              <w:fldChar w:fldCharType="separate"/>
            </w:r>
            <w:r w:rsidRPr="009E23EC">
              <w:rPr>
                <w:rFonts w:cs="Arial"/>
                <w:bCs/>
                <w:sz w:val="18"/>
                <w:szCs w:val="18"/>
              </w:rPr>
              <w:fldChar w:fldCharType="end"/>
            </w:r>
          </w:p>
        </w:tc>
        <w:tc>
          <w:tcPr>
            <w:tcW w:w="400" w:type="dxa"/>
            <w:tcBorders>
              <w:top w:val="single" w:sz="12" w:space="0" w:color="auto"/>
            </w:tcBorders>
            <w:shd w:val="clear" w:color="auto" w:fill="FFF2CC"/>
          </w:tcPr>
          <w:p w:rsidR="00D30251" w:rsidRPr="009E23EC" w:rsidRDefault="00D30251" w:rsidP="00CB7654">
            <w:pPr>
              <w:keepNex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04AED">
              <w:rPr>
                <w:rFonts w:cs="Arial"/>
                <w:bCs/>
                <w:sz w:val="18"/>
                <w:szCs w:val="18"/>
              </w:rPr>
            </w:r>
            <w:r w:rsidR="00A04AED">
              <w:rPr>
                <w:rFonts w:cs="Arial"/>
                <w:bCs/>
                <w:sz w:val="18"/>
                <w:szCs w:val="18"/>
              </w:rPr>
              <w:fldChar w:fldCharType="separate"/>
            </w:r>
            <w:r w:rsidRPr="009E23EC">
              <w:rPr>
                <w:rFonts w:cs="Arial"/>
                <w:bCs/>
                <w:sz w:val="18"/>
                <w:szCs w:val="18"/>
              </w:rPr>
              <w:fldChar w:fldCharType="end"/>
            </w:r>
          </w:p>
        </w:tc>
        <w:tc>
          <w:tcPr>
            <w:tcW w:w="746" w:type="dxa"/>
            <w:tcBorders>
              <w:top w:val="single" w:sz="12" w:space="0" w:color="auto"/>
            </w:tcBorders>
          </w:tcPr>
          <w:p w:rsidR="00D30251" w:rsidRPr="005060F7" w:rsidRDefault="00D30251" w:rsidP="00CB7654">
            <w:pPr>
              <w:rPr>
                <w:rFonts w:cs="Arial"/>
                <w:iCs/>
                <w:noProof/>
                <w:sz w:val="18"/>
                <w:szCs w:val="18"/>
              </w:rPr>
            </w:pPr>
          </w:p>
        </w:tc>
      </w:tr>
    </w:tbl>
    <w:p w:rsidR="00D30251" w:rsidRPr="00575D0D" w:rsidRDefault="00D30251" w:rsidP="00D30251">
      <w:pPr>
        <w:keepNext/>
        <w:spacing w:before="0" w:after="0"/>
        <w:rPr>
          <w:rFonts w:cs="Arial"/>
          <w:b/>
          <w:bCs/>
          <w:sz w:val="2"/>
          <w:szCs w:val="2"/>
        </w:rPr>
        <w:sectPr w:rsidR="00D30251" w:rsidRPr="00575D0D" w:rsidSect="00CB7654">
          <w:headerReference w:type="default" r:id="rId34"/>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D30251" w:rsidRPr="000F7963" w:rsidTr="00CB7654">
        <w:tc>
          <w:tcPr>
            <w:tcW w:w="9911" w:type="dxa"/>
            <w:gridSpan w:val="4"/>
            <w:tcBorders>
              <w:top w:val="single" w:sz="4" w:space="0" w:color="auto"/>
              <w:bottom w:val="nil"/>
            </w:tcBorders>
          </w:tcPr>
          <w:p w:rsidR="00D30251" w:rsidRPr="001C530F" w:rsidRDefault="00D30251" w:rsidP="00CB7654">
            <w:pPr>
              <w:keepNext/>
              <w:rPr>
                <w:rFonts w:cs="Arial"/>
                <w:bCs/>
              </w:rPr>
            </w:pPr>
            <w:r w:rsidRPr="00F54953">
              <w:rPr>
                <w:rFonts w:cs="Arial"/>
                <w:bCs/>
                <w:sz w:val="18"/>
                <w:szCs w:val="18"/>
              </w:rPr>
              <w:t xml:space="preserve">Feststellungen </w:t>
            </w:r>
            <w:r>
              <w:rPr>
                <w:rFonts w:cs="Arial"/>
                <w:bCs/>
                <w:sz w:val="18"/>
                <w:szCs w:val="18"/>
              </w:rPr>
              <w:t xml:space="preserve">/ </w:t>
            </w:r>
            <w:r w:rsidRPr="00F54953">
              <w:rPr>
                <w:rFonts w:cs="Arial"/>
                <w:bCs/>
                <w:sz w:val="18"/>
                <w:szCs w:val="18"/>
              </w:rPr>
              <w:t>Begründung von Abweichungen</w:t>
            </w:r>
            <w:r>
              <w:rPr>
                <w:rFonts w:cs="Arial"/>
                <w:bCs/>
                <w:sz w:val="18"/>
                <w:szCs w:val="18"/>
              </w:rPr>
              <w:t xml:space="preserve"> </w:t>
            </w:r>
            <w:r w:rsidRPr="00F54953">
              <w:rPr>
                <w:rFonts w:cs="Arial"/>
                <w:bCs/>
                <w:sz w:val="18"/>
                <w:szCs w:val="18"/>
              </w:rPr>
              <w:t>/</w:t>
            </w:r>
            <w:r>
              <w:rPr>
                <w:rFonts w:cs="Arial"/>
                <w:bCs/>
                <w:sz w:val="18"/>
                <w:szCs w:val="18"/>
              </w:rPr>
              <w:t xml:space="preserve"> </w:t>
            </w:r>
            <w:r w:rsidRPr="00F54953">
              <w:rPr>
                <w:rFonts w:cs="Arial"/>
                <w:bCs/>
                <w:sz w:val="18"/>
                <w:szCs w:val="18"/>
              </w:rPr>
              <w:t>Besonderheiten</w:t>
            </w:r>
            <w:r>
              <w:rPr>
                <w:rFonts w:cs="Arial"/>
                <w:bCs/>
                <w:sz w:val="18"/>
                <w:szCs w:val="18"/>
              </w:rPr>
              <w:t xml:space="preserve"> </w:t>
            </w:r>
            <w:r w:rsidRPr="00F54953">
              <w:rPr>
                <w:rFonts w:cs="Arial"/>
                <w:bCs/>
                <w:sz w:val="18"/>
                <w:szCs w:val="18"/>
              </w:rPr>
              <w:t>/</w:t>
            </w:r>
            <w:r>
              <w:rPr>
                <w:rFonts w:cs="Arial"/>
                <w:bCs/>
                <w:sz w:val="18"/>
                <w:szCs w:val="18"/>
              </w:rPr>
              <w:t xml:space="preserve"> Hinweise</w:t>
            </w:r>
            <w:r w:rsidRPr="00F54953">
              <w:rPr>
                <w:rFonts w:cs="Arial"/>
                <w:bCs/>
                <w:sz w:val="18"/>
                <w:szCs w:val="18"/>
              </w:rPr>
              <w:t>:</w:t>
            </w:r>
          </w:p>
        </w:tc>
      </w:tr>
      <w:tr w:rsidR="00D30251" w:rsidRPr="000F7963" w:rsidTr="00CB7654">
        <w:tc>
          <w:tcPr>
            <w:tcW w:w="9911" w:type="dxa"/>
            <w:gridSpan w:val="4"/>
            <w:tcBorders>
              <w:top w:val="nil"/>
              <w:bottom w:val="single" w:sz="12" w:space="0" w:color="auto"/>
            </w:tcBorders>
            <w:shd w:val="clear" w:color="auto" w:fill="FFF2CC"/>
          </w:tcPr>
          <w:p w:rsidR="00D30251" w:rsidRPr="00A52236" w:rsidRDefault="00D30251" w:rsidP="00CB7654">
            <w:pPr>
              <w:pStyle w:val="Standard10"/>
            </w:pPr>
          </w:p>
        </w:tc>
      </w:tr>
      <w:tr w:rsidR="00D30251" w:rsidRPr="000F7963" w:rsidTr="00CB7654">
        <w:tc>
          <w:tcPr>
            <w:tcW w:w="9911" w:type="dxa"/>
            <w:gridSpan w:val="4"/>
            <w:tcBorders>
              <w:bottom w:val="single" w:sz="4" w:space="0" w:color="auto"/>
            </w:tcBorders>
            <w:vAlign w:val="center"/>
          </w:tcPr>
          <w:p w:rsidR="00D30251" w:rsidRPr="003A40A5" w:rsidRDefault="00D30251" w:rsidP="00CB7654">
            <w:pPr>
              <w:keepNext/>
              <w:rPr>
                <w:b/>
              </w:rPr>
            </w:pPr>
            <w:r w:rsidRPr="003A40A5">
              <w:rPr>
                <w:rFonts w:cs="Arial"/>
                <w:b/>
                <w:iCs/>
                <w:sz w:val="18"/>
                <w:szCs w:val="18"/>
              </w:rPr>
              <w:t>O</w:t>
            </w:r>
            <w:r>
              <w:rPr>
                <w:rFonts w:cs="Arial"/>
                <w:b/>
                <w:iCs/>
                <w:sz w:val="18"/>
                <w:szCs w:val="18"/>
              </w:rPr>
              <w:t>bjektive Nachweise/</w:t>
            </w:r>
            <w:r w:rsidRPr="003A40A5">
              <w:rPr>
                <w:rFonts w:cs="Arial"/>
                <w:b/>
                <w:iCs/>
                <w:sz w:val="18"/>
                <w:szCs w:val="18"/>
              </w:rPr>
              <w:t xml:space="preserve">Eingesehene Dokumente (ON/ED) </w:t>
            </w:r>
            <w:r>
              <w:rPr>
                <w:rFonts w:cs="Arial"/>
                <w:b/>
                <w:iCs/>
                <w:sz w:val="18"/>
                <w:szCs w:val="18"/>
              </w:rPr>
              <w:t>bei der Begutachtung</w:t>
            </w:r>
            <w:r w:rsidRPr="003A40A5">
              <w:rPr>
                <w:rFonts w:cs="Arial"/>
                <w:b/>
                <w:iCs/>
                <w:sz w:val="18"/>
                <w:szCs w:val="18"/>
              </w:rPr>
              <w:t>:</w:t>
            </w:r>
          </w:p>
        </w:tc>
      </w:tr>
      <w:tr w:rsidR="00D30251" w:rsidRPr="000F7963" w:rsidTr="00CB7654">
        <w:tc>
          <w:tcPr>
            <w:tcW w:w="794" w:type="dxa"/>
            <w:tcBorders>
              <w:bottom w:val="nil"/>
            </w:tcBorders>
            <w:vAlign w:val="center"/>
          </w:tcPr>
          <w:p w:rsidR="00D30251" w:rsidRPr="00D16CA8" w:rsidRDefault="00D30251" w:rsidP="00CB7654">
            <w:pPr>
              <w:keepNext/>
              <w:rPr>
                <w:rFonts w:cs="Arial"/>
                <w:sz w:val="18"/>
                <w:szCs w:val="18"/>
              </w:rPr>
            </w:pPr>
            <w:r w:rsidRPr="00D16CA8">
              <w:rPr>
                <w:rFonts w:cs="Arial"/>
                <w:sz w:val="18"/>
                <w:szCs w:val="18"/>
              </w:rPr>
              <w:t>Lfd.-Nr.</w:t>
            </w:r>
          </w:p>
        </w:tc>
        <w:tc>
          <w:tcPr>
            <w:tcW w:w="480" w:type="dxa"/>
            <w:tcBorders>
              <w:bottom w:val="single" w:sz="4" w:space="0" w:color="auto"/>
            </w:tcBorders>
            <w:vAlign w:val="center"/>
          </w:tcPr>
          <w:p w:rsidR="00D30251" w:rsidRPr="00D16CA8" w:rsidRDefault="00D30251" w:rsidP="00CB7654">
            <w:pPr>
              <w:keepNext/>
              <w:jc w:val="center"/>
              <w:rPr>
                <w:rFonts w:cs="Arial"/>
                <w:sz w:val="18"/>
                <w:szCs w:val="18"/>
              </w:rPr>
            </w:pPr>
            <w:r>
              <w:rPr>
                <w:rFonts w:cs="Arial"/>
                <w:sz w:val="18"/>
                <w:szCs w:val="18"/>
              </w:rPr>
              <w:t>ON</w:t>
            </w:r>
          </w:p>
        </w:tc>
        <w:tc>
          <w:tcPr>
            <w:tcW w:w="6723" w:type="dxa"/>
            <w:tcBorders>
              <w:bottom w:val="single" w:sz="4" w:space="0" w:color="auto"/>
            </w:tcBorders>
            <w:vAlign w:val="center"/>
          </w:tcPr>
          <w:p w:rsidR="00D30251" w:rsidRPr="00D16CA8" w:rsidRDefault="00D30251" w:rsidP="00CB7654">
            <w:pPr>
              <w:keepNext/>
              <w:rPr>
                <w:rFonts w:cs="Arial"/>
                <w:sz w:val="18"/>
                <w:szCs w:val="18"/>
              </w:rPr>
            </w:pPr>
            <w:r>
              <w:rPr>
                <w:rFonts w:cs="Arial"/>
                <w:sz w:val="18"/>
                <w:szCs w:val="18"/>
              </w:rPr>
              <w:t>Bezeichnung</w:t>
            </w:r>
          </w:p>
        </w:tc>
        <w:tc>
          <w:tcPr>
            <w:tcW w:w="1914" w:type="dxa"/>
            <w:tcBorders>
              <w:bottom w:val="single" w:sz="4" w:space="0" w:color="auto"/>
            </w:tcBorders>
            <w:vAlign w:val="center"/>
          </w:tcPr>
          <w:p w:rsidR="00D30251" w:rsidRPr="00B71404" w:rsidRDefault="00D30251" w:rsidP="00CB7654">
            <w:pPr>
              <w:keepNext/>
              <w:rPr>
                <w:rFonts w:cs="Arial"/>
                <w:iCs/>
                <w:szCs w:val="22"/>
              </w:rPr>
            </w:pPr>
            <w:r>
              <w:rPr>
                <w:sz w:val="18"/>
                <w:szCs w:val="18"/>
              </w:rPr>
              <w:t>Datum / Ausgabestand</w:t>
            </w:r>
          </w:p>
        </w:tc>
      </w:tr>
      <w:tr w:rsidR="00D30251" w:rsidRPr="00E97706" w:rsidTr="00CB7654">
        <w:tc>
          <w:tcPr>
            <w:tcW w:w="794" w:type="dxa"/>
          </w:tcPr>
          <w:p w:rsidR="00D30251" w:rsidRPr="00D623CF" w:rsidRDefault="00D30251" w:rsidP="00CB7654">
            <w:pPr>
              <w:numPr>
                <w:ilvl w:val="0"/>
                <w:numId w:val="1"/>
              </w:numPr>
              <w:ind w:left="0" w:firstLine="0"/>
              <w:rPr>
                <w:rFonts w:cs="Arial"/>
                <w:iCs/>
                <w:sz w:val="18"/>
                <w:szCs w:val="18"/>
              </w:rPr>
            </w:pPr>
          </w:p>
        </w:tc>
        <w:tc>
          <w:tcPr>
            <w:tcW w:w="480" w:type="dxa"/>
            <w:shd w:val="clear" w:color="auto" w:fill="FFF2CC"/>
          </w:tcPr>
          <w:p w:rsidR="00D30251" w:rsidRPr="00266DA0" w:rsidRDefault="00D30251" w:rsidP="00CB7654">
            <w:pPr>
              <w:jc w:val="center"/>
              <w:rPr>
                <w:rFonts w:cs="Arial"/>
                <w:iCs/>
                <w:sz w:val="18"/>
                <w:szCs w:val="18"/>
              </w:rPr>
            </w:pPr>
          </w:p>
        </w:tc>
        <w:tc>
          <w:tcPr>
            <w:tcW w:w="6723" w:type="dxa"/>
            <w:shd w:val="clear" w:color="auto" w:fill="FFF2CC"/>
          </w:tcPr>
          <w:p w:rsidR="00D30251" w:rsidRPr="00D623CF" w:rsidRDefault="00D30251" w:rsidP="00CB7654">
            <w:pPr>
              <w:rPr>
                <w:rFonts w:cs="Arial"/>
                <w:iCs/>
                <w:sz w:val="18"/>
                <w:szCs w:val="18"/>
              </w:rPr>
            </w:pPr>
          </w:p>
        </w:tc>
        <w:tc>
          <w:tcPr>
            <w:tcW w:w="1914" w:type="dxa"/>
            <w:shd w:val="clear" w:color="auto" w:fill="FFF2CC"/>
          </w:tcPr>
          <w:p w:rsidR="00D30251" w:rsidRPr="00D623CF" w:rsidRDefault="00D30251" w:rsidP="00CB7654">
            <w:pPr>
              <w:rPr>
                <w:sz w:val="18"/>
                <w:szCs w:val="18"/>
              </w:rPr>
            </w:pPr>
          </w:p>
        </w:tc>
      </w:tr>
      <w:tr w:rsidR="00D30251" w:rsidRPr="00E97706" w:rsidTr="00CB7654">
        <w:tc>
          <w:tcPr>
            <w:tcW w:w="794" w:type="dxa"/>
          </w:tcPr>
          <w:p w:rsidR="00D30251" w:rsidRPr="00D623CF" w:rsidRDefault="00D30251" w:rsidP="00CB7654">
            <w:pPr>
              <w:numPr>
                <w:ilvl w:val="0"/>
                <w:numId w:val="1"/>
              </w:numPr>
              <w:ind w:left="0" w:firstLine="0"/>
              <w:rPr>
                <w:rFonts w:cs="Arial"/>
                <w:iCs/>
                <w:sz w:val="18"/>
                <w:szCs w:val="18"/>
              </w:rPr>
            </w:pPr>
          </w:p>
        </w:tc>
        <w:tc>
          <w:tcPr>
            <w:tcW w:w="480" w:type="dxa"/>
            <w:shd w:val="clear" w:color="auto" w:fill="FFF2CC"/>
          </w:tcPr>
          <w:p w:rsidR="00D30251" w:rsidRPr="00266DA0" w:rsidRDefault="00D30251" w:rsidP="00CB7654">
            <w:pPr>
              <w:jc w:val="center"/>
              <w:rPr>
                <w:rFonts w:cs="Arial"/>
                <w:bCs/>
                <w:sz w:val="18"/>
                <w:szCs w:val="18"/>
              </w:rPr>
            </w:pPr>
          </w:p>
        </w:tc>
        <w:tc>
          <w:tcPr>
            <w:tcW w:w="6723" w:type="dxa"/>
            <w:shd w:val="clear" w:color="auto" w:fill="FFF2CC"/>
          </w:tcPr>
          <w:p w:rsidR="00D30251" w:rsidRPr="00D623CF" w:rsidRDefault="00D30251" w:rsidP="00CB7654">
            <w:pPr>
              <w:rPr>
                <w:rFonts w:cs="Arial"/>
                <w:iCs/>
                <w:sz w:val="18"/>
                <w:szCs w:val="18"/>
              </w:rPr>
            </w:pPr>
          </w:p>
        </w:tc>
        <w:tc>
          <w:tcPr>
            <w:tcW w:w="1914" w:type="dxa"/>
            <w:shd w:val="clear" w:color="auto" w:fill="FFF2CC"/>
          </w:tcPr>
          <w:p w:rsidR="00D30251" w:rsidRPr="00D623CF" w:rsidRDefault="00D30251" w:rsidP="00CB7654">
            <w:pPr>
              <w:rPr>
                <w:sz w:val="18"/>
                <w:szCs w:val="18"/>
              </w:rPr>
            </w:pPr>
          </w:p>
        </w:tc>
      </w:tr>
      <w:tr w:rsidR="00D30251" w:rsidRPr="00E97706" w:rsidTr="00CB7654">
        <w:tc>
          <w:tcPr>
            <w:tcW w:w="9911" w:type="dxa"/>
            <w:gridSpan w:val="4"/>
            <w:tcBorders>
              <w:top w:val="single" w:sz="4" w:space="0" w:color="auto"/>
              <w:bottom w:val="nil"/>
            </w:tcBorders>
            <w:vAlign w:val="center"/>
          </w:tcPr>
          <w:p w:rsidR="00D30251" w:rsidRPr="001C530F" w:rsidRDefault="00D30251" w:rsidP="00CB7654">
            <w:pPr>
              <w:keepNext/>
              <w:rPr>
                <w:rFonts w:cs="Arial"/>
                <w:bCs/>
                <w:sz w:val="18"/>
                <w:szCs w:val="18"/>
              </w:rPr>
            </w:pPr>
            <w:r w:rsidRPr="00FA15E5">
              <w:rPr>
                <w:rFonts w:cs="Arial"/>
                <w:b/>
                <w:bCs/>
                <w:sz w:val="18"/>
                <w:szCs w:val="18"/>
              </w:rPr>
              <w:t xml:space="preserve">Ergebnis </w:t>
            </w:r>
            <w:r>
              <w:rPr>
                <w:rFonts w:cs="Arial"/>
                <w:b/>
                <w:bCs/>
                <w:sz w:val="18"/>
                <w:szCs w:val="18"/>
              </w:rPr>
              <w:t>Begutachtung</w:t>
            </w:r>
            <w:r w:rsidRPr="00FA15E5">
              <w:rPr>
                <w:rFonts w:cs="Arial"/>
                <w:b/>
                <w:bCs/>
                <w:sz w:val="18"/>
                <w:szCs w:val="18"/>
              </w:rPr>
              <w:t>:</w:t>
            </w:r>
            <w:r>
              <w:rPr>
                <w:rFonts w:cs="Arial"/>
                <w:bCs/>
                <w:sz w:val="18"/>
                <w:szCs w:val="18"/>
              </w:rPr>
              <w:t xml:space="preserve"> </w:t>
            </w:r>
            <w:r w:rsidRPr="001C530F">
              <w:rPr>
                <w:rFonts w:cs="Arial"/>
                <w:bCs/>
                <w:sz w:val="18"/>
                <w:szCs w:val="18"/>
              </w:rPr>
              <w:t>Feststellungen / Begründung von Abweichungen / Sektorspezifische Besonderheiten / Hinweise:</w:t>
            </w:r>
          </w:p>
        </w:tc>
      </w:tr>
      <w:tr w:rsidR="00D30251" w:rsidRPr="00E97706" w:rsidTr="00CB7654">
        <w:tc>
          <w:tcPr>
            <w:tcW w:w="9911" w:type="dxa"/>
            <w:gridSpan w:val="4"/>
            <w:tcBorders>
              <w:top w:val="nil"/>
              <w:bottom w:val="single" w:sz="12" w:space="0" w:color="auto"/>
            </w:tcBorders>
            <w:shd w:val="clear" w:color="auto" w:fill="FFF2CC"/>
            <w:vAlign w:val="center"/>
          </w:tcPr>
          <w:p w:rsidR="00D30251" w:rsidRPr="00F04E3F" w:rsidRDefault="00D30251" w:rsidP="00CB7654">
            <w:pPr>
              <w:pStyle w:val="Standard10"/>
            </w:pPr>
          </w:p>
        </w:tc>
      </w:tr>
    </w:tbl>
    <w:p w:rsidR="00DF6B9A" w:rsidRPr="00D30251" w:rsidRDefault="00DF6B9A" w:rsidP="00171F56">
      <w:pPr>
        <w:spacing w:before="0" w:after="0"/>
        <w:rPr>
          <w:sz w:val="2"/>
          <w:szCs w:val="2"/>
        </w:rPr>
        <w:sectPr w:rsidR="00DF6B9A" w:rsidRPr="00D30251" w:rsidSect="00807AFD">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
        <w:gridCol w:w="4894"/>
        <w:gridCol w:w="2293"/>
        <w:gridCol w:w="391"/>
        <w:gridCol w:w="393"/>
        <w:gridCol w:w="392"/>
        <w:gridCol w:w="739"/>
      </w:tblGrid>
      <w:tr w:rsidR="00DF6B9A" w:rsidRPr="00085BE2" w:rsidTr="00B82927">
        <w:tc>
          <w:tcPr>
            <w:tcW w:w="811" w:type="dxa"/>
            <w:tcBorders>
              <w:top w:val="single" w:sz="4" w:space="0" w:color="auto"/>
              <w:bottom w:val="single" w:sz="4" w:space="0" w:color="auto"/>
            </w:tcBorders>
          </w:tcPr>
          <w:p w:rsidR="00DF6B9A" w:rsidRPr="00085BE2" w:rsidRDefault="00DF6B9A" w:rsidP="00DD29B5">
            <w:pPr>
              <w:spacing w:after="40" w:line="200" w:lineRule="exact"/>
              <w:rPr>
                <w:sz w:val="18"/>
                <w:szCs w:val="18"/>
                <w:lang w:val="en-GB"/>
              </w:rPr>
            </w:pPr>
            <w:r w:rsidRPr="00085BE2">
              <w:rPr>
                <w:sz w:val="18"/>
                <w:szCs w:val="18"/>
                <w:lang w:val="en-GB"/>
              </w:rPr>
              <w:t>7.1</w:t>
            </w:r>
            <w:r w:rsidR="00DD29B5">
              <w:rPr>
                <w:sz w:val="18"/>
                <w:szCs w:val="18"/>
                <w:lang w:val="en-GB"/>
              </w:rPr>
              <w:t>3</w:t>
            </w:r>
            <w:r w:rsidRPr="00085BE2">
              <w:rPr>
                <w:sz w:val="18"/>
                <w:szCs w:val="18"/>
                <w:lang w:val="en-GB"/>
              </w:rPr>
              <w:t>.1</w:t>
            </w:r>
          </w:p>
        </w:tc>
        <w:tc>
          <w:tcPr>
            <w:tcW w:w="4900" w:type="dxa"/>
            <w:tcBorders>
              <w:top w:val="single" w:sz="4" w:space="0" w:color="auto"/>
              <w:bottom w:val="single" w:sz="4" w:space="0" w:color="auto"/>
            </w:tcBorders>
          </w:tcPr>
          <w:p w:rsidR="00DF6B9A" w:rsidRPr="00F335C6" w:rsidRDefault="00F335C6" w:rsidP="00DF6B9A">
            <w:pPr>
              <w:rPr>
                <w:sz w:val="18"/>
                <w:szCs w:val="18"/>
              </w:rPr>
            </w:pPr>
            <w:r w:rsidRPr="00F335C6">
              <w:rPr>
                <w:sz w:val="18"/>
                <w:szCs w:val="18"/>
              </w:rPr>
              <w:t>Die Biobank muss ein Verfahren festlegen, dokumentieren und umsetzen, um Beschwerden entgegenzunehmen, zu beurteilen und diesbezüglich Entscheidungen zu treffen.</w:t>
            </w:r>
          </w:p>
        </w:tc>
        <w:tc>
          <w:tcPr>
            <w:tcW w:w="2296" w:type="dxa"/>
            <w:tcBorders>
              <w:top w:val="single" w:sz="4" w:space="0" w:color="auto"/>
              <w:bottom w:val="single" w:sz="4" w:space="0" w:color="auto"/>
            </w:tcBorders>
            <w:shd w:val="clear" w:color="auto" w:fill="DEEAF6"/>
          </w:tcPr>
          <w:p w:rsidR="00DF6B9A" w:rsidRPr="00085BE2" w:rsidRDefault="00DF6B9A" w:rsidP="00DF6B9A">
            <w:pPr>
              <w:spacing w:after="40" w:line="200" w:lineRule="exact"/>
              <w:rPr>
                <w:rFonts w:cs="Arial"/>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c>
          <w:tcPr>
            <w:tcW w:w="391" w:type="dxa"/>
            <w:tcBorders>
              <w:top w:val="single" w:sz="4" w:space="0" w:color="auto"/>
              <w:bottom w:val="single" w:sz="4" w:space="0" w:color="auto"/>
            </w:tcBorders>
          </w:tcPr>
          <w:p w:rsidR="00DF6B9A" w:rsidRPr="00085BE2" w:rsidRDefault="00DF6B9A" w:rsidP="00DF6B9A">
            <w:pPr>
              <w:spacing w:after="40" w:line="200" w:lineRule="exact"/>
              <w:jc w:val="center"/>
              <w:rPr>
                <w:rFonts w:cs="Arial"/>
                <w:bCs/>
                <w:sz w:val="18"/>
                <w:szCs w:val="18"/>
                <w:lang w:val="en-GB"/>
              </w:rPr>
            </w:pPr>
          </w:p>
        </w:tc>
        <w:tc>
          <w:tcPr>
            <w:tcW w:w="393" w:type="dxa"/>
            <w:tcBorders>
              <w:top w:val="single" w:sz="4" w:space="0" w:color="auto"/>
              <w:bottom w:val="single" w:sz="4" w:space="0" w:color="auto"/>
            </w:tcBorders>
            <w:shd w:val="clear" w:color="auto" w:fill="FFF2CC"/>
          </w:tcPr>
          <w:p w:rsidR="00DF6B9A" w:rsidRPr="00085BE2" w:rsidRDefault="00DF6B9A" w:rsidP="00DF6B9A">
            <w:pPr>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ed w:val="0"/>
                  </w:checkBox>
                </w:ffData>
              </w:fldChar>
            </w:r>
            <w:r w:rsidRPr="00085BE2">
              <w:rPr>
                <w:rFonts w:cs="Arial"/>
                <w:bCs/>
                <w:sz w:val="18"/>
                <w:szCs w:val="18"/>
                <w:lang w:val="en-GB"/>
              </w:rPr>
              <w:instrText xml:space="preserve"> FORMCHECKBOX </w:instrText>
            </w:r>
            <w:r w:rsidR="00A04AED">
              <w:rPr>
                <w:rFonts w:cs="Arial"/>
                <w:bCs/>
                <w:sz w:val="18"/>
                <w:szCs w:val="18"/>
                <w:lang w:val="en-GB"/>
              </w:rPr>
            </w:r>
            <w:r w:rsidR="00A04AED">
              <w:rPr>
                <w:rFonts w:cs="Arial"/>
                <w:bCs/>
                <w:sz w:val="18"/>
                <w:szCs w:val="18"/>
                <w:lang w:val="en-GB"/>
              </w:rPr>
              <w:fldChar w:fldCharType="separate"/>
            </w:r>
            <w:r w:rsidRPr="00085BE2">
              <w:rPr>
                <w:rFonts w:cs="Arial"/>
                <w:bCs/>
                <w:sz w:val="18"/>
                <w:szCs w:val="18"/>
                <w:lang w:val="en-GB"/>
              </w:rPr>
              <w:fldChar w:fldCharType="end"/>
            </w:r>
          </w:p>
        </w:tc>
        <w:tc>
          <w:tcPr>
            <w:tcW w:w="392" w:type="dxa"/>
            <w:tcBorders>
              <w:top w:val="single" w:sz="4" w:space="0" w:color="auto"/>
              <w:bottom w:val="single" w:sz="4" w:space="0" w:color="auto"/>
            </w:tcBorders>
            <w:shd w:val="clear" w:color="auto" w:fill="FFF2CC"/>
          </w:tcPr>
          <w:p w:rsidR="00DF6B9A" w:rsidRPr="00085BE2" w:rsidRDefault="00DF6B9A" w:rsidP="00DF6B9A">
            <w:pPr>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A04AED">
              <w:rPr>
                <w:rFonts w:cs="Arial"/>
                <w:bCs/>
                <w:sz w:val="18"/>
                <w:szCs w:val="18"/>
                <w:lang w:val="en-GB"/>
              </w:rPr>
            </w:r>
            <w:r w:rsidR="00A04AED">
              <w:rPr>
                <w:rFonts w:cs="Arial"/>
                <w:bCs/>
                <w:sz w:val="18"/>
                <w:szCs w:val="18"/>
                <w:lang w:val="en-GB"/>
              </w:rPr>
              <w:fldChar w:fldCharType="separate"/>
            </w:r>
            <w:r w:rsidRPr="00085BE2">
              <w:rPr>
                <w:rFonts w:cs="Arial"/>
                <w:bCs/>
                <w:sz w:val="18"/>
                <w:szCs w:val="18"/>
                <w:lang w:val="en-GB"/>
              </w:rPr>
              <w:fldChar w:fldCharType="end"/>
            </w:r>
          </w:p>
        </w:tc>
        <w:tc>
          <w:tcPr>
            <w:tcW w:w="740" w:type="dxa"/>
            <w:tcBorders>
              <w:top w:val="single" w:sz="4" w:space="0" w:color="auto"/>
              <w:bottom w:val="single" w:sz="4" w:space="0" w:color="auto"/>
            </w:tcBorders>
            <w:shd w:val="clear" w:color="auto" w:fill="FFF2CC"/>
          </w:tcPr>
          <w:p w:rsidR="00DF6B9A" w:rsidRPr="00085BE2" w:rsidRDefault="00DF6B9A" w:rsidP="00DF6B9A">
            <w:pPr>
              <w:spacing w:after="40" w:line="200" w:lineRule="exact"/>
              <w:jc w:val="center"/>
              <w:rPr>
                <w:rFonts w:cs="Arial"/>
                <w:iCs/>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r>
      <w:tr w:rsidR="00DF6B9A" w:rsidRPr="00085BE2" w:rsidTr="00B82927">
        <w:tc>
          <w:tcPr>
            <w:tcW w:w="811" w:type="dxa"/>
            <w:tcBorders>
              <w:top w:val="single" w:sz="4" w:space="0" w:color="auto"/>
            </w:tcBorders>
          </w:tcPr>
          <w:p w:rsidR="00DF6B9A" w:rsidRPr="00085BE2" w:rsidRDefault="00DD29B5" w:rsidP="00DD29B5">
            <w:pPr>
              <w:rPr>
                <w:lang w:val="en-GB"/>
              </w:rPr>
            </w:pPr>
            <w:r>
              <w:rPr>
                <w:sz w:val="18"/>
                <w:szCs w:val="18"/>
                <w:lang w:val="en-GB"/>
              </w:rPr>
              <w:t>7.13.</w:t>
            </w:r>
            <w:r w:rsidR="00DF6B9A" w:rsidRPr="00085BE2">
              <w:rPr>
                <w:sz w:val="18"/>
                <w:szCs w:val="18"/>
                <w:lang w:val="en-GB"/>
              </w:rPr>
              <w:t>2</w:t>
            </w:r>
          </w:p>
        </w:tc>
        <w:tc>
          <w:tcPr>
            <w:tcW w:w="4900" w:type="dxa"/>
            <w:tcBorders>
              <w:top w:val="single" w:sz="4" w:space="0" w:color="auto"/>
            </w:tcBorders>
          </w:tcPr>
          <w:p w:rsidR="00DF6B9A" w:rsidRPr="00511134" w:rsidRDefault="00511134" w:rsidP="00DF6B9A">
            <w:pPr>
              <w:rPr>
                <w:sz w:val="18"/>
                <w:szCs w:val="18"/>
              </w:rPr>
            </w:pPr>
            <w:r w:rsidRPr="00511134">
              <w:rPr>
                <w:sz w:val="18"/>
                <w:szCs w:val="18"/>
              </w:rPr>
              <w:t>Eine Beschreibung des Prozesses zum Umgang mit Beschwerden muss auf Anfrage zur Verfügung gestellt werden. Bei Erhalt einer Beschwerde muss die Biobank bestätigen, ob sich die eingegangene Beschwerde auf Tätigkeiten bezieht, für die sie verantwortlich ist, und, falls dem so ist, muss die Biobank sie bearbeiten. Die Biobank muss für alle Ebenen des Umgangs mit Beschwerden die Verantwortung tragen.</w:t>
            </w:r>
          </w:p>
        </w:tc>
        <w:tc>
          <w:tcPr>
            <w:tcW w:w="2296" w:type="dxa"/>
            <w:tcBorders>
              <w:top w:val="single" w:sz="4" w:space="0" w:color="auto"/>
            </w:tcBorders>
            <w:shd w:val="clear" w:color="auto" w:fill="DEEAF6"/>
          </w:tcPr>
          <w:p w:rsidR="00DF6B9A" w:rsidRPr="00085BE2" w:rsidRDefault="00DF6B9A" w:rsidP="00DF6B9A">
            <w:pPr>
              <w:spacing w:after="40" w:line="200" w:lineRule="exact"/>
              <w:rPr>
                <w:rFonts w:cs="Arial"/>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c>
          <w:tcPr>
            <w:tcW w:w="391" w:type="dxa"/>
            <w:tcBorders>
              <w:top w:val="single" w:sz="4" w:space="0" w:color="auto"/>
            </w:tcBorders>
          </w:tcPr>
          <w:p w:rsidR="00DF6B9A" w:rsidRPr="00085BE2" w:rsidRDefault="00DF6B9A" w:rsidP="00DF6B9A">
            <w:pPr>
              <w:keepNext/>
              <w:keepLines/>
              <w:spacing w:after="40" w:line="200" w:lineRule="exact"/>
              <w:jc w:val="center"/>
              <w:rPr>
                <w:rFonts w:cs="Arial"/>
                <w:bCs/>
                <w:sz w:val="18"/>
                <w:szCs w:val="18"/>
                <w:lang w:val="en-GB"/>
              </w:rPr>
            </w:pPr>
          </w:p>
        </w:tc>
        <w:tc>
          <w:tcPr>
            <w:tcW w:w="393" w:type="dxa"/>
            <w:tcBorders>
              <w:top w:val="single" w:sz="4" w:space="0" w:color="auto"/>
            </w:tcBorders>
            <w:shd w:val="clear" w:color="auto" w:fill="FFF2CC"/>
          </w:tcPr>
          <w:p w:rsidR="00DF6B9A" w:rsidRPr="00085BE2" w:rsidRDefault="00DF6B9A" w:rsidP="00DF6B9A">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A04AED">
              <w:rPr>
                <w:rFonts w:cs="Arial"/>
                <w:bCs/>
                <w:sz w:val="18"/>
                <w:szCs w:val="18"/>
                <w:lang w:val="en-GB"/>
              </w:rPr>
            </w:r>
            <w:r w:rsidR="00A04AED">
              <w:rPr>
                <w:rFonts w:cs="Arial"/>
                <w:bCs/>
                <w:sz w:val="18"/>
                <w:szCs w:val="18"/>
                <w:lang w:val="en-GB"/>
              </w:rPr>
              <w:fldChar w:fldCharType="separate"/>
            </w:r>
            <w:r w:rsidRPr="00085BE2">
              <w:rPr>
                <w:rFonts w:cs="Arial"/>
                <w:bCs/>
                <w:sz w:val="18"/>
                <w:szCs w:val="18"/>
                <w:lang w:val="en-GB"/>
              </w:rPr>
              <w:fldChar w:fldCharType="end"/>
            </w:r>
          </w:p>
        </w:tc>
        <w:tc>
          <w:tcPr>
            <w:tcW w:w="392" w:type="dxa"/>
            <w:tcBorders>
              <w:top w:val="single" w:sz="4" w:space="0" w:color="auto"/>
            </w:tcBorders>
            <w:shd w:val="clear" w:color="auto" w:fill="FFF2CC"/>
          </w:tcPr>
          <w:p w:rsidR="00DF6B9A" w:rsidRPr="00085BE2" w:rsidRDefault="00DF6B9A" w:rsidP="00DF6B9A">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A04AED">
              <w:rPr>
                <w:rFonts w:cs="Arial"/>
                <w:bCs/>
                <w:sz w:val="18"/>
                <w:szCs w:val="18"/>
                <w:lang w:val="en-GB"/>
              </w:rPr>
            </w:r>
            <w:r w:rsidR="00A04AED">
              <w:rPr>
                <w:rFonts w:cs="Arial"/>
                <w:bCs/>
                <w:sz w:val="18"/>
                <w:szCs w:val="18"/>
                <w:lang w:val="en-GB"/>
              </w:rPr>
              <w:fldChar w:fldCharType="separate"/>
            </w:r>
            <w:r w:rsidRPr="00085BE2">
              <w:rPr>
                <w:rFonts w:cs="Arial"/>
                <w:bCs/>
                <w:sz w:val="18"/>
                <w:szCs w:val="18"/>
                <w:lang w:val="en-GB"/>
              </w:rPr>
              <w:fldChar w:fldCharType="end"/>
            </w:r>
          </w:p>
        </w:tc>
        <w:tc>
          <w:tcPr>
            <w:tcW w:w="740" w:type="dxa"/>
            <w:tcBorders>
              <w:top w:val="single" w:sz="4" w:space="0" w:color="auto"/>
            </w:tcBorders>
            <w:shd w:val="clear" w:color="auto" w:fill="FFF2CC"/>
          </w:tcPr>
          <w:p w:rsidR="00DF6B9A" w:rsidRPr="00085BE2" w:rsidRDefault="00DF6B9A" w:rsidP="00DF6B9A">
            <w:pPr>
              <w:spacing w:after="40" w:line="200" w:lineRule="exact"/>
              <w:jc w:val="center"/>
              <w:rPr>
                <w:rFonts w:cs="Arial"/>
                <w:iCs/>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r>
      <w:tr w:rsidR="00DF6B9A" w:rsidRPr="00085BE2" w:rsidTr="00B82927">
        <w:tc>
          <w:tcPr>
            <w:tcW w:w="811" w:type="dxa"/>
            <w:tcBorders>
              <w:top w:val="single" w:sz="4" w:space="0" w:color="auto"/>
            </w:tcBorders>
          </w:tcPr>
          <w:p w:rsidR="00DF6B9A" w:rsidRPr="00085BE2" w:rsidRDefault="00DF6B9A" w:rsidP="00DD29B5">
            <w:pPr>
              <w:rPr>
                <w:lang w:val="en-GB"/>
              </w:rPr>
            </w:pPr>
            <w:r w:rsidRPr="00085BE2">
              <w:rPr>
                <w:sz w:val="18"/>
                <w:szCs w:val="18"/>
                <w:lang w:val="en-GB"/>
              </w:rPr>
              <w:t>7.1</w:t>
            </w:r>
            <w:r w:rsidR="00DD29B5">
              <w:rPr>
                <w:sz w:val="18"/>
                <w:szCs w:val="18"/>
                <w:lang w:val="en-GB"/>
              </w:rPr>
              <w:t>3</w:t>
            </w:r>
            <w:r w:rsidRPr="00085BE2">
              <w:rPr>
                <w:sz w:val="18"/>
                <w:szCs w:val="18"/>
                <w:lang w:val="en-GB"/>
              </w:rPr>
              <w:t>.3</w:t>
            </w:r>
          </w:p>
        </w:tc>
        <w:tc>
          <w:tcPr>
            <w:tcW w:w="4900" w:type="dxa"/>
            <w:tcBorders>
              <w:top w:val="single" w:sz="4" w:space="0" w:color="auto"/>
            </w:tcBorders>
          </w:tcPr>
          <w:p w:rsidR="00511134" w:rsidRPr="00511134" w:rsidRDefault="00511134" w:rsidP="00511134">
            <w:pPr>
              <w:rPr>
                <w:sz w:val="18"/>
                <w:szCs w:val="18"/>
              </w:rPr>
            </w:pPr>
            <w:r w:rsidRPr="00511134">
              <w:rPr>
                <w:sz w:val="18"/>
                <w:szCs w:val="18"/>
              </w:rPr>
              <w:t>Der Prozess zum Umgang mit Beschwerden muss mindestens die folgenden Elemente und Verfahren umfassen:</w:t>
            </w:r>
          </w:p>
          <w:p w:rsidR="00511134" w:rsidRPr="00511134" w:rsidRDefault="00511134" w:rsidP="00B66A96">
            <w:pPr>
              <w:pStyle w:val="Listenabsatz"/>
              <w:numPr>
                <w:ilvl w:val="0"/>
                <w:numId w:val="19"/>
              </w:numPr>
              <w:ind w:left="334" w:hanging="294"/>
              <w:rPr>
                <w:sz w:val="18"/>
                <w:szCs w:val="18"/>
              </w:rPr>
            </w:pPr>
            <w:r w:rsidRPr="00511134">
              <w:rPr>
                <w:sz w:val="18"/>
                <w:szCs w:val="18"/>
              </w:rPr>
              <w:t>Beschreibung des Prozesses zur Entgegennahme, Annahme und Untersuchung der Beschwerde sowie die Entscheidung, welche Maßnahmen als Antwort darauf ergriffen werden müssen;</w:t>
            </w:r>
          </w:p>
          <w:p w:rsidR="00511134" w:rsidRPr="00511134" w:rsidRDefault="00511134" w:rsidP="00B66A96">
            <w:pPr>
              <w:pStyle w:val="Listenabsatz"/>
              <w:numPr>
                <w:ilvl w:val="0"/>
                <w:numId w:val="19"/>
              </w:numPr>
              <w:ind w:left="334" w:hanging="294"/>
              <w:rPr>
                <w:sz w:val="18"/>
                <w:szCs w:val="18"/>
              </w:rPr>
            </w:pPr>
            <w:r w:rsidRPr="00511134">
              <w:rPr>
                <w:sz w:val="18"/>
                <w:szCs w:val="18"/>
              </w:rPr>
              <w:t>Verfolgung und Aufzeichnung von Beschwerden, einschließlich der Maßnahmen, die zu ihrer Lösung ergriffen wurden;</w:t>
            </w:r>
          </w:p>
          <w:p w:rsidR="00DF6B9A" w:rsidRPr="00511134" w:rsidRDefault="00511134" w:rsidP="00B66A96">
            <w:pPr>
              <w:numPr>
                <w:ilvl w:val="0"/>
                <w:numId w:val="19"/>
              </w:numPr>
              <w:ind w:left="334" w:hanging="294"/>
              <w:rPr>
                <w:sz w:val="18"/>
                <w:szCs w:val="18"/>
              </w:rPr>
            </w:pPr>
            <w:r w:rsidRPr="00511134">
              <w:rPr>
                <w:sz w:val="18"/>
                <w:szCs w:val="18"/>
              </w:rPr>
              <w:t>Sicherstellen, dass alle entsprechenden Maßnahmen ergriffen werden.</w:t>
            </w:r>
          </w:p>
        </w:tc>
        <w:tc>
          <w:tcPr>
            <w:tcW w:w="2296" w:type="dxa"/>
            <w:tcBorders>
              <w:top w:val="single" w:sz="4" w:space="0" w:color="auto"/>
            </w:tcBorders>
            <w:shd w:val="clear" w:color="auto" w:fill="DEEAF6"/>
          </w:tcPr>
          <w:p w:rsidR="00DF6B9A" w:rsidRPr="00085BE2" w:rsidRDefault="00DF6B9A" w:rsidP="00DF6B9A">
            <w:pPr>
              <w:spacing w:after="40" w:line="200" w:lineRule="exact"/>
              <w:rPr>
                <w:rFonts w:cs="Arial"/>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c>
          <w:tcPr>
            <w:tcW w:w="391" w:type="dxa"/>
            <w:tcBorders>
              <w:top w:val="single" w:sz="4" w:space="0" w:color="auto"/>
            </w:tcBorders>
          </w:tcPr>
          <w:p w:rsidR="00DF6B9A" w:rsidRPr="00085BE2" w:rsidRDefault="00DF6B9A" w:rsidP="00DF6B9A">
            <w:pPr>
              <w:keepNext/>
              <w:keepLines/>
              <w:spacing w:after="40" w:line="200" w:lineRule="exact"/>
              <w:jc w:val="center"/>
              <w:rPr>
                <w:rFonts w:cs="Arial"/>
                <w:bCs/>
                <w:sz w:val="18"/>
                <w:szCs w:val="18"/>
                <w:lang w:val="en-GB"/>
              </w:rPr>
            </w:pPr>
          </w:p>
        </w:tc>
        <w:tc>
          <w:tcPr>
            <w:tcW w:w="393" w:type="dxa"/>
            <w:tcBorders>
              <w:top w:val="single" w:sz="4" w:space="0" w:color="auto"/>
            </w:tcBorders>
            <w:shd w:val="clear" w:color="auto" w:fill="FFF2CC"/>
          </w:tcPr>
          <w:p w:rsidR="00DF6B9A" w:rsidRPr="00085BE2" w:rsidRDefault="00DF6B9A" w:rsidP="00DF6B9A">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ed w:val="0"/>
                  </w:checkBox>
                </w:ffData>
              </w:fldChar>
            </w:r>
            <w:r w:rsidRPr="00085BE2">
              <w:rPr>
                <w:rFonts w:cs="Arial"/>
                <w:bCs/>
                <w:sz w:val="18"/>
                <w:szCs w:val="18"/>
                <w:lang w:val="en-GB"/>
              </w:rPr>
              <w:instrText xml:space="preserve"> FORMCHECKBOX </w:instrText>
            </w:r>
            <w:r w:rsidR="00A04AED">
              <w:rPr>
                <w:rFonts w:cs="Arial"/>
                <w:bCs/>
                <w:sz w:val="18"/>
                <w:szCs w:val="18"/>
                <w:lang w:val="en-GB"/>
              </w:rPr>
            </w:r>
            <w:r w:rsidR="00A04AED">
              <w:rPr>
                <w:rFonts w:cs="Arial"/>
                <w:bCs/>
                <w:sz w:val="18"/>
                <w:szCs w:val="18"/>
                <w:lang w:val="en-GB"/>
              </w:rPr>
              <w:fldChar w:fldCharType="separate"/>
            </w:r>
            <w:r w:rsidRPr="00085BE2">
              <w:rPr>
                <w:rFonts w:cs="Arial"/>
                <w:bCs/>
                <w:sz w:val="18"/>
                <w:szCs w:val="18"/>
                <w:lang w:val="en-GB"/>
              </w:rPr>
              <w:fldChar w:fldCharType="end"/>
            </w:r>
          </w:p>
        </w:tc>
        <w:tc>
          <w:tcPr>
            <w:tcW w:w="392" w:type="dxa"/>
            <w:tcBorders>
              <w:top w:val="single" w:sz="4" w:space="0" w:color="auto"/>
            </w:tcBorders>
            <w:shd w:val="clear" w:color="auto" w:fill="FFF2CC"/>
          </w:tcPr>
          <w:p w:rsidR="00DF6B9A" w:rsidRPr="00085BE2" w:rsidRDefault="00DF6B9A" w:rsidP="00DF6B9A">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A04AED">
              <w:rPr>
                <w:rFonts w:cs="Arial"/>
                <w:bCs/>
                <w:sz w:val="18"/>
                <w:szCs w:val="18"/>
                <w:lang w:val="en-GB"/>
              </w:rPr>
            </w:r>
            <w:r w:rsidR="00A04AED">
              <w:rPr>
                <w:rFonts w:cs="Arial"/>
                <w:bCs/>
                <w:sz w:val="18"/>
                <w:szCs w:val="18"/>
                <w:lang w:val="en-GB"/>
              </w:rPr>
              <w:fldChar w:fldCharType="separate"/>
            </w:r>
            <w:r w:rsidRPr="00085BE2">
              <w:rPr>
                <w:rFonts w:cs="Arial"/>
                <w:bCs/>
                <w:sz w:val="18"/>
                <w:szCs w:val="18"/>
                <w:lang w:val="en-GB"/>
              </w:rPr>
              <w:fldChar w:fldCharType="end"/>
            </w:r>
          </w:p>
        </w:tc>
        <w:tc>
          <w:tcPr>
            <w:tcW w:w="740" w:type="dxa"/>
            <w:tcBorders>
              <w:top w:val="single" w:sz="4" w:space="0" w:color="auto"/>
            </w:tcBorders>
            <w:shd w:val="clear" w:color="auto" w:fill="FFF2CC"/>
          </w:tcPr>
          <w:p w:rsidR="00DF6B9A" w:rsidRPr="00085BE2" w:rsidRDefault="00DF6B9A" w:rsidP="00DF6B9A">
            <w:pPr>
              <w:spacing w:after="40" w:line="200" w:lineRule="exact"/>
              <w:jc w:val="center"/>
              <w:rPr>
                <w:rFonts w:cs="Arial"/>
                <w:iCs/>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r>
      <w:tr w:rsidR="00DF6B9A" w:rsidRPr="00085BE2" w:rsidTr="00B82927">
        <w:tc>
          <w:tcPr>
            <w:tcW w:w="811" w:type="dxa"/>
            <w:tcBorders>
              <w:top w:val="single" w:sz="4" w:space="0" w:color="auto"/>
              <w:bottom w:val="single" w:sz="4" w:space="0" w:color="auto"/>
            </w:tcBorders>
          </w:tcPr>
          <w:p w:rsidR="00DF6B9A" w:rsidRPr="00085BE2" w:rsidRDefault="00DF6B9A" w:rsidP="00DD29B5">
            <w:pPr>
              <w:spacing w:after="40" w:line="200" w:lineRule="exact"/>
              <w:rPr>
                <w:sz w:val="18"/>
                <w:szCs w:val="18"/>
                <w:lang w:val="en-GB"/>
              </w:rPr>
            </w:pPr>
            <w:r w:rsidRPr="00085BE2">
              <w:rPr>
                <w:sz w:val="18"/>
                <w:szCs w:val="18"/>
                <w:lang w:val="en-GB"/>
              </w:rPr>
              <w:t>7.1</w:t>
            </w:r>
            <w:r w:rsidR="00DD29B5">
              <w:rPr>
                <w:sz w:val="18"/>
                <w:szCs w:val="18"/>
                <w:lang w:val="en-GB"/>
              </w:rPr>
              <w:t>3</w:t>
            </w:r>
            <w:r w:rsidRPr="00085BE2">
              <w:rPr>
                <w:sz w:val="18"/>
                <w:szCs w:val="18"/>
                <w:lang w:val="en-GB"/>
              </w:rPr>
              <w:t>.</w:t>
            </w:r>
            <w:r>
              <w:rPr>
                <w:sz w:val="18"/>
                <w:szCs w:val="18"/>
                <w:lang w:val="en-GB"/>
              </w:rPr>
              <w:t>4</w:t>
            </w:r>
          </w:p>
        </w:tc>
        <w:tc>
          <w:tcPr>
            <w:tcW w:w="4900" w:type="dxa"/>
            <w:tcBorders>
              <w:top w:val="single" w:sz="4" w:space="0" w:color="auto"/>
              <w:bottom w:val="single" w:sz="4" w:space="0" w:color="auto"/>
            </w:tcBorders>
          </w:tcPr>
          <w:p w:rsidR="00DF6B9A" w:rsidRPr="00085BE2" w:rsidRDefault="00511134" w:rsidP="000C14E7">
            <w:pPr>
              <w:rPr>
                <w:sz w:val="18"/>
                <w:szCs w:val="18"/>
                <w:lang w:val="en-GB"/>
              </w:rPr>
            </w:pPr>
            <w:r w:rsidRPr="00511134">
              <w:rPr>
                <w:sz w:val="18"/>
                <w:szCs w:val="18"/>
              </w:rPr>
              <w:t xml:space="preserve">Die Biobank, die die Beschwerde entgegennimmt, muss für die Beschaffung und Verifizierung aller notwendigen Informationen zur Anerkennung der Beschwerde verantwortlich sein. </w:t>
            </w:r>
            <w:r w:rsidRPr="00511134">
              <w:rPr>
                <w:sz w:val="18"/>
                <w:szCs w:val="18"/>
                <w:lang w:val="en-GB"/>
              </w:rPr>
              <w:t>Die Biobank muss den Eingang der Beschwerde bestätigen.</w:t>
            </w:r>
          </w:p>
        </w:tc>
        <w:tc>
          <w:tcPr>
            <w:tcW w:w="2296" w:type="dxa"/>
            <w:tcBorders>
              <w:top w:val="single" w:sz="4" w:space="0" w:color="auto"/>
              <w:bottom w:val="single" w:sz="4" w:space="0" w:color="auto"/>
            </w:tcBorders>
            <w:shd w:val="clear" w:color="auto" w:fill="DEEAF6"/>
          </w:tcPr>
          <w:p w:rsidR="00DF6B9A" w:rsidRPr="00085BE2" w:rsidRDefault="00DF6B9A" w:rsidP="00DF6B9A">
            <w:pPr>
              <w:spacing w:after="40" w:line="200" w:lineRule="exact"/>
              <w:rPr>
                <w:rFonts w:cs="Arial"/>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c>
          <w:tcPr>
            <w:tcW w:w="391" w:type="dxa"/>
            <w:tcBorders>
              <w:top w:val="single" w:sz="4" w:space="0" w:color="auto"/>
              <w:bottom w:val="single" w:sz="4" w:space="0" w:color="auto"/>
            </w:tcBorders>
          </w:tcPr>
          <w:p w:rsidR="00DF6B9A" w:rsidRPr="00085BE2" w:rsidRDefault="00DF6B9A" w:rsidP="00DF6B9A">
            <w:pPr>
              <w:spacing w:after="40" w:line="200" w:lineRule="exact"/>
              <w:jc w:val="center"/>
              <w:rPr>
                <w:rFonts w:cs="Arial"/>
                <w:bCs/>
                <w:sz w:val="18"/>
                <w:szCs w:val="18"/>
                <w:lang w:val="en-GB"/>
              </w:rPr>
            </w:pPr>
          </w:p>
        </w:tc>
        <w:tc>
          <w:tcPr>
            <w:tcW w:w="393" w:type="dxa"/>
            <w:tcBorders>
              <w:top w:val="single" w:sz="4" w:space="0" w:color="auto"/>
              <w:bottom w:val="single" w:sz="4" w:space="0" w:color="auto"/>
            </w:tcBorders>
            <w:shd w:val="clear" w:color="auto" w:fill="FFF2CC"/>
          </w:tcPr>
          <w:p w:rsidR="00DF6B9A" w:rsidRPr="00085BE2" w:rsidRDefault="00DF6B9A" w:rsidP="00DF6B9A">
            <w:pPr>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A04AED">
              <w:rPr>
                <w:rFonts w:cs="Arial"/>
                <w:bCs/>
                <w:sz w:val="18"/>
                <w:szCs w:val="18"/>
                <w:lang w:val="en-GB"/>
              </w:rPr>
            </w:r>
            <w:r w:rsidR="00A04AED">
              <w:rPr>
                <w:rFonts w:cs="Arial"/>
                <w:bCs/>
                <w:sz w:val="18"/>
                <w:szCs w:val="18"/>
                <w:lang w:val="en-GB"/>
              </w:rPr>
              <w:fldChar w:fldCharType="separate"/>
            </w:r>
            <w:r w:rsidRPr="00085BE2">
              <w:rPr>
                <w:rFonts w:cs="Arial"/>
                <w:bCs/>
                <w:sz w:val="18"/>
                <w:szCs w:val="18"/>
                <w:lang w:val="en-GB"/>
              </w:rPr>
              <w:fldChar w:fldCharType="end"/>
            </w:r>
          </w:p>
        </w:tc>
        <w:tc>
          <w:tcPr>
            <w:tcW w:w="392" w:type="dxa"/>
            <w:tcBorders>
              <w:top w:val="single" w:sz="4" w:space="0" w:color="auto"/>
              <w:bottom w:val="single" w:sz="4" w:space="0" w:color="auto"/>
            </w:tcBorders>
            <w:shd w:val="clear" w:color="auto" w:fill="FFF2CC"/>
          </w:tcPr>
          <w:p w:rsidR="00DF6B9A" w:rsidRPr="00085BE2" w:rsidRDefault="00DF6B9A" w:rsidP="00DF6B9A">
            <w:pPr>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A04AED">
              <w:rPr>
                <w:rFonts w:cs="Arial"/>
                <w:bCs/>
                <w:sz w:val="18"/>
                <w:szCs w:val="18"/>
                <w:lang w:val="en-GB"/>
              </w:rPr>
            </w:r>
            <w:r w:rsidR="00A04AED">
              <w:rPr>
                <w:rFonts w:cs="Arial"/>
                <w:bCs/>
                <w:sz w:val="18"/>
                <w:szCs w:val="18"/>
                <w:lang w:val="en-GB"/>
              </w:rPr>
              <w:fldChar w:fldCharType="separate"/>
            </w:r>
            <w:r w:rsidRPr="00085BE2">
              <w:rPr>
                <w:rFonts w:cs="Arial"/>
                <w:bCs/>
                <w:sz w:val="18"/>
                <w:szCs w:val="18"/>
                <w:lang w:val="en-GB"/>
              </w:rPr>
              <w:fldChar w:fldCharType="end"/>
            </w:r>
          </w:p>
        </w:tc>
        <w:tc>
          <w:tcPr>
            <w:tcW w:w="740" w:type="dxa"/>
            <w:tcBorders>
              <w:top w:val="single" w:sz="4" w:space="0" w:color="auto"/>
              <w:bottom w:val="single" w:sz="4" w:space="0" w:color="auto"/>
            </w:tcBorders>
            <w:shd w:val="clear" w:color="auto" w:fill="FFF2CC"/>
          </w:tcPr>
          <w:p w:rsidR="00DF6B9A" w:rsidRPr="00085BE2" w:rsidRDefault="00DF6B9A" w:rsidP="00DF6B9A">
            <w:pPr>
              <w:spacing w:after="40" w:line="200" w:lineRule="exact"/>
              <w:jc w:val="center"/>
              <w:rPr>
                <w:rFonts w:cs="Arial"/>
                <w:iCs/>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r>
      <w:tr w:rsidR="00DF6B9A" w:rsidRPr="00085BE2" w:rsidTr="00B82927">
        <w:tc>
          <w:tcPr>
            <w:tcW w:w="811" w:type="dxa"/>
            <w:tcBorders>
              <w:top w:val="single" w:sz="4" w:space="0" w:color="auto"/>
            </w:tcBorders>
          </w:tcPr>
          <w:p w:rsidR="00DF6B9A" w:rsidRPr="00085BE2" w:rsidRDefault="00DF6B9A" w:rsidP="00DD29B5">
            <w:pPr>
              <w:rPr>
                <w:lang w:val="en-GB"/>
              </w:rPr>
            </w:pPr>
            <w:r w:rsidRPr="00085BE2">
              <w:rPr>
                <w:sz w:val="18"/>
                <w:szCs w:val="18"/>
                <w:lang w:val="en-GB"/>
              </w:rPr>
              <w:t>7.1</w:t>
            </w:r>
            <w:r w:rsidR="00DD29B5">
              <w:rPr>
                <w:sz w:val="18"/>
                <w:szCs w:val="18"/>
                <w:lang w:val="en-GB"/>
              </w:rPr>
              <w:t>3</w:t>
            </w:r>
            <w:r w:rsidRPr="00085BE2">
              <w:rPr>
                <w:sz w:val="18"/>
                <w:szCs w:val="18"/>
                <w:lang w:val="en-GB"/>
              </w:rPr>
              <w:t>.</w:t>
            </w:r>
            <w:r>
              <w:rPr>
                <w:sz w:val="18"/>
                <w:szCs w:val="18"/>
                <w:lang w:val="en-GB"/>
              </w:rPr>
              <w:t>5</w:t>
            </w:r>
          </w:p>
        </w:tc>
        <w:tc>
          <w:tcPr>
            <w:tcW w:w="4900" w:type="dxa"/>
            <w:tcBorders>
              <w:top w:val="single" w:sz="4" w:space="0" w:color="auto"/>
            </w:tcBorders>
          </w:tcPr>
          <w:p w:rsidR="00DF6B9A" w:rsidRPr="00511134" w:rsidRDefault="00511134" w:rsidP="00DF6B9A">
            <w:pPr>
              <w:rPr>
                <w:sz w:val="18"/>
                <w:szCs w:val="18"/>
              </w:rPr>
            </w:pPr>
            <w:r w:rsidRPr="00511134">
              <w:rPr>
                <w:sz w:val="18"/>
                <w:szCs w:val="18"/>
              </w:rPr>
              <w:t>Sofern möglich, muss die Biobank dem Beschwerdeführer einen Bericht über den Bearbeitungs-fortschritt zur Verfügung stellen.</w:t>
            </w:r>
          </w:p>
        </w:tc>
        <w:tc>
          <w:tcPr>
            <w:tcW w:w="2296" w:type="dxa"/>
            <w:tcBorders>
              <w:top w:val="single" w:sz="4" w:space="0" w:color="auto"/>
            </w:tcBorders>
            <w:shd w:val="clear" w:color="auto" w:fill="DEEAF6"/>
          </w:tcPr>
          <w:p w:rsidR="00DF6B9A" w:rsidRPr="00085BE2" w:rsidRDefault="00DF6B9A" w:rsidP="00DF6B9A">
            <w:pPr>
              <w:spacing w:after="40" w:line="200" w:lineRule="exact"/>
              <w:rPr>
                <w:rFonts w:cs="Arial"/>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c>
          <w:tcPr>
            <w:tcW w:w="391" w:type="dxa"/>
            <w:tcBorders>
              <w:top w:val="single" w:sz="4" w:space="0" w:color="auto"/>
            </w:tcBorders>
          </w:tcPr>
          <w:p w:rsidR="00DF6B9A" w:rsidRPr="00085BE2" w:rsidRDefault="00DF6B9A" w:rsidP="00DF6B9A">
            <w:pPr>
              <w:keepNext/>
              <w:keepLines/>
              <w:spacing w:after="40" w:line="200" w:lineRule="exact"/>
              <w:jc w:val="center"/>
              <w:rPr>
                <w:rFonts w:cs="Arial"/>
                <w:bCs/>
                <w:sz w:val="18"/>
                <w:szCs w:val="18"/>
                <w:lang w:val="en-GB"/>
              </w:rPr>
            </w:pPr>
          </w:p>
        </w:tc>
        <w:tc>
          <w:tcPr>
            <w:tcW w:w="393" w:type="dxa"/>
            <w:tcBorders>
              <w:top w:val="single" w:sz="4" w:space="0" w:color="auto"/>
            </w:tcBorders>
            <w:shd w:val="clear" w:color="auto" w:fill="FFF2CC"/>
          </w:tcPr>
          <w:p w:rsidR="00DF6B9A" w:rsidRPr="00085BE2" w:rsidRDefault="00DF6B9A" w:rsidP="00DF6B9A">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A04AED">
              <w:rPr>
                <w:rFonts w:cs="Arial"/>
                <w:bCs/>
                <w:sz w:val="18"/>
                <w:szCs w:val="18"/>
                <w:lang w:val="en-GB"/>
              </w:rPr>
            </w:r>
            <w:r w:rsidR="00A04AED">
              <w:rPr>
                <w:rFonts w:cs="Arial"/>
                <w:bCs/>
                <w:sz w:val="18"/>
                <w:szCs w:val="18"/>
                <w:lang w:val="en-GB"/>
              </w:rPr>
              <w:fldChar w:fldCharType="separate"/>
            </w:r>
            <w:r w:rsidRPr="00085BE2">
              <w:rPr>
                <w:rFonts w:cs="Arial"/>
                <w:bCs/>
                <w:sz w:val="18"/>
                <w:szCs w:val="18"/>
                <w:lang w:val="en-GB"/>
              </w:rPr>
              <w:fldChar w:fldCharType="end"/>
            </w:r>
          </w:p>
        </w:tc>
        <w:tc>
          <w:tcPr>
            <w:tcW w:w="392" w:type="dxa"/>
            <w:tcBorders>
              <w:top w:val="single" w:sz="4" w:space="0" w:color="auto"/>
            </w:tcBorders>
            <w:shd w:val="clear" w:color="auto" w:fill="FFF2CC"/>
          </w:tcPr>
          <w:p w:rsidR="00DF6B9A" w:rsidRPr="00085BE2" w:rsidRDefault="00DF6B9A" w:rsidP="00DF6B9A">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A04AED">
              <w:rPr>
                <w:rFonts w:cs="Arial"/>
                <w:bCs/>
                <w:sz w:val="18"/>
                <w:szCs w:val="18"/>
                <w:lang w:val="en-GB"/>
              </w:rPr>
            </w:r>
            <w:r w:rsidR="00A04AED">
              <w:rPr>
                <w:rFonts w:cs="Arial"/>
                <w:bCs/>
                <w:sz w:val="18"/>
                <w:szCs w:val="18"/>
                <w:lang w:val="en-GB"/>
              </w:rPr>
              <w:fldChar w:fldCharType="separate"/>
            </w:r>
            <w:r w:rsidRPr="00085BE2">
              <w:rPr>
                <w:rFonts w:cs="Arial"/>
                <w:bCs/>
                <w:sz w:val="18"/>
                <w:szCs w:val="18"/>
                <w:lang w:val="en-GB"/>
              </w:rPr>
              <w:fldChar w:fldCharType="end"/>
            </w:r>
          </w:p>
        </w:tc>
        <w:tc>
          <w:tcPr>
            <w:tcW w:w="740" w:type="dxa"/>
            <w:tcBorders>
              <w:top w:val="single" w:sz="4" w:space="0" w:color="auto"/>
            </w:tcBorders>
            <w:shd w:val="clear" w:color="auto" w:fill="FFF2CC"/>
          </w:tcPr>
          <w:p w:rsidR="00DF6B9A" w:rsidRPr="00085BE2" w:rsidRDefault="00DF6B9A" w:rsidP="00DF6B9A">
            <w:pPr>
              <w:spacing w:after="40" w:line="200" w:lineRule="exact"/>
              <w:jc w:val="center"/>
              <w:rPr>
                <w:rFonts w:cs="Arial"/>
                <w:iCs/>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r>
      <w:tr w:rsidR="00656A73" w:rsidRPr="00085BE2" w:rsidTr="00B82927">
        <w:tc>
          <w:tcPr>
            <w:tcW w:w="811" w:type="dxa"/>
            <w:tcBorders>
              <w:top w:val="single" w:sz="4" w:space="0" w:color="auto"/>
            </w:tcBorders>
          </w:tcPr>
          <w:p w:rsidR="00656A73" w:rsidRPr="00085BE2" w:rsidRDefault="00656A73" w:rsidP="00DD29B5">
            <w:pPr>
              <w:rPr>
                <w:lang w:val="en-GB"/>
              </w:rPr>
            </w:pPr>
            <w:r w:rsidRPr="00085BE2">
              <w:rPr>
                <w:sz w:val="18"/>
                <w:szCs w:val="18"/>
                <w:lang w:val="en-GB"/>
              </w:rPr>
              <w:t>7.1</w:t>
            </w:r>
            <w:r w:rsidR="00DD29B5">
              <w:rPr>
                <w:sz w:val="18"/>
                <w:szCs w:val="18"/>
                <w:lang w:val="en-GB"/>
              </w:rPr>
              <w:t>3</w:t>
            </w:r>
            <w:r w:rsidRPr="00085BE2">
              <w:rPr>
                <w:sz w:val="18"/>
                <w:szCs w:val="18"/>
                <w:lang w:val="en-GB"/>
              </w:rPr>
              <w:t>.</w:t>
            </w:r>
            <w:r>
              <w:rPr>
                <w:sz w:val="18"/>
                <w:szCs w:val="18"/>
                <w:lang w:val="en-GB"/>
              </w:rPr>
              <w:t>6</w:t>
            </w:r>
          </w:p>
        </w:tc>
        <w:tc>
          <w:tcPr>
            <w:tcW w:w="4900" w:type="dxa"/>
            <w:tcBorders>
              <w:top w:val="single" w:sz="4" w:space="0" w:color="auto"/>
            </w:tcBorders>
          </w:tcPr>
          <w:p w:rsidR="00656A73" w:rsidRPr="00511134" w:rsidRDefault="00511134" w:rsidP="00B91EB5">
            <w:pPr>
              <w:rPr>
                <w:sz w:val="18"/>
                <w:szCs w:val="18"/>
              </w:rPr>
            </w:pPr>
            <w:r w:rsidRPr="00511134">
              <w:rPr>
                <w:sz w:val="18"/>
                <w:szCs w:val="18"/>
              </w:rPr>
              <w:t>Für jede Beschwerde muss eine unvoreingenommene Prüfung durchgeführt werden. Das Ergebnis dieser Prüfung muss den entsprechenden Beteiligten mitgeteilt werden.</w:t>
            </w:r>
          </w:p>
        </w:tc>
        <w:tc>
          <w:tcPr>
            <w:tcW w:w="2296" w:type="dxa"/>
            <w:tcBorders>
              <w:top w:val="single" w:sz="4" w:space="0" w:color="auto"/>
            </w:tcBorders>
            <w:shd w:val="clear" w:color="auto" w:fill="DEEAF6"/>
          </w:tcPr>
          <w:p w:rsidR="00656A73" w:rsidRPr="00085BE2" w:rsidRDefault="00656A73" w:rsidP="00656A73">
            <w:pPr>
              <w:spacing w:after="40" w:line="200" w:lineRule="exact"/>
              <w:rPr>
                <w:rFonts w:cs="Arial"/>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c>
          <w:tcPr>
            <w:tcW w:w="391" w:type="dxa"/>
            <w:tcBorders>
              <w:top w:val="single" w:sz="4" w:space="0" w:color="auto"/>
            </w:tcBorders>
          </w:tcPr>
          <w:p w:rsidR="00656A73" w:rsidRPr="00085BE2" w:rsidRDefault="00656A73" w:rsidP="00656A73">
            <w:pPr>
              <w:keepNext/>
              <w:keepLines/>
              <w:spacing w:after="40" w:line="200" w:lineRule="exact"/>
              <w:jc w:val="center"/>
              <w:rPr>
                <w:rFonts w:cs="Arial"/>
                <w:bCs/>
                <w:sz w:val="18"/>
                <w:szCs w:val="18"/>
                <w:lang w:val="en-GB"/>
              </w:rPr>
            </w:pPr>
          </w:p>
        </w:tc>
        <w:tc>
          <w:tcPr>
            <w:tcW w:w="393" w:type="dxa"/>
            <w:tcBorders>
              <w:top w:val="single" w:sz="4" w:space="0" w:color="auto"/>
            </w:tcBorders>
            <w:shd w:val="clear" w:color="auto" w:fill="FFF2CC"/>
          </w:tcPr>
          <w:p w:rsidR="00656A73" w:rsidRPr="00085BE2" w:rsidRDefault="00656A73" w:rsidP="00656A73">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A04AED">
              <w:rPr>
                <w:rFonts w:cs="Arial"/>
                <w:bCs/>
                <w:sz w:val="18"/>
                <w:szCs w:val="18"/>
                <w:lang w:val="en-GB"/>
              </w:rPr>
            </w:r>
            <w:r w:rsidR="00A04AED">
              <w:rPr>
                <w:rFonts w:cs="Arial"/>
                <w:bCs/>
                <w:sz w:val="18"/>
                <w:szCs w:val="18"/>
                <w:lang w:val="en-GB"/>
              </w:rPr>
              <w:fldChar w:fldCharType="separate"/>
            </w:r>
            <w:r w:rsidRPr="00085BE2">
              <w:rPr>
                <w:rFonts w:cs="Arial"/>
                <w:bCs/>
                <w:sz w:val="18"/>
                <w:szCs w:val="18"/>
                <w:lang w:val="en-GB"/>
              </w:rPr>
              <w:fldChar w:fldCharType="end"/>
            </w:r>
          </w:p>
        </w:tc>
        <w:tc>
          <w:tcPr>
            <w:tcW w:w="392" w:type="dxa"/>
            <w:tcBorders>
              <w:top w:val="single" w:sz="4" w:space="0" w:color="auto"/>
            </w:tcBorders>
            <w:shd w:val="clear" w:color="auto" w:fill="FFF2CC"/>
          </w:tcPr>
          <w:p w:rsidR="00656A73" w:rsidRPr="00085BE2" w:rsidRDefault="00656A73" w:rsidP="00656A73">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A04AED">
              <w:rPr>
                <w:rFonts w:cs="Arial"/>
                <w:bCs/>
                <w:sz w:val="18"/>
                <w:szCs w:val="18"/>
                <w:lang w:val="en-GB"/>
              </w:rPr>
            </w:r>
            <w:r w:rsidR="00A04AED">
              <w:rPr>
                <w:rFonts w:cs="Arial"/>
                <w:bCs/>
                <w:sz w:val="18"/>
                <w:szCs w:val="18"/>
                <w:lang w:val="en-GB"/>
              </w:rPr>
              <w:fldChar w:fldCharType="separate"/>
            </w:r>
            <w:r w:rsidRPr="00085BE2">
              <w:rPr>
                <w:rFonts w:cs="Arial"/>
                <w:bCs/>
                <w:sz w:val="18"/>
                <w:szCs w:val="18"/>
                <w:lang w:val="en-GB"/>
              </w:rPr>
              <w:fldChar w:fldCharType="end"/>
            </w:r>
          </w:p>
        </w:tc>
        <w:tc>
          <w:tcPr>
            <w:tcW w:w="740" w:type="dxa"/>
            <w:tcBorders>
              <w:top w:val="single" w:sz="4" w:space="0" w:color="auto"/>
            </w:tcBorders>
            <w:shd w:val="clear" w:color="auto" w:fill="FFF2CC"/>
          </w:tcPr>
          <w:p w:rsidR="00656A73" w:rsidRPr="00085BE2" w:rsidRDefault="00656A73" w:rsidP="00656A73">
            <w:pPr>
              <w:spacing w:after="40" w:line="200" w:lineRule="exact"/>
              <w:jc w:val="center"/>
              <w:rPr>
                <w:rFonts w:cs="Arial"/>
                <w:iCs/>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r>
      <w:tr w:rsidR="00DF6B9A" w:rsidRPr="00085BE2" w:rsidTr="00B82927">
        <w:tc>
          <w:tcPr>
            <w:tcW w:w="811" w:type="dxa"/>
            <w:tcBorders>
              <w:top w:val="single" w:sz="4" w:space="0" w:color="auto"/>
            </w:tcBorders>
          </w:tcPr>
          <w:p w:rsidR="00DF6B9A" w:rsidRPr="00085BE2" w:rsidRDefault="00DF6B9A" w:rsidP="00DD29B5">
            <w:pPr>
              <w:rPr>
                <w:lang w:val="en-GB"/>
              </w:rPr>
            </w:pPr>
            <w:r w:rsidRPr="00085BE2">
              <w:rPr>
                <w:sz w:val="18"/>
                <w:szCs w:val="18"/>
                <w:lang w:val="en-GB"/>
              </w:rPr>
              <w:t>7.1</w:t>
            </w:r>
            <w:r w:rsidR="00DD29B5">
              <w:rPr>
                <w:sz w:val="18"/>
                <w:szCs w:val="18"/>
                <w:lang w:val="en-GB"/>
              </w:rPr>
              <w:t>3</w:t>
            </w:r>
            <w:r w:rsidRPr="00085BE2">
              <w:rPr>
                <w:sz w:val="18"/>
                <w:szCs w:val="18"/>
                <w:lang w:val="en-GB"/>
              </w:rPr>
              <w:t>.</w:t>
            </w:r>
            <w:r w:rsidR="00656A73">
              <w:rPr>
                <w:sz w:val="18"/>
                <w:szCs w:val="18"/>
                <w:lang w:val="en-GB"/>
              </w:rPr>
              <w:t>7</w:t>
            </w:r>
          </w:p>
        </w:tc>
        <w:tc>
          <w:tcPr>
            <w:tcW w:w="4900" w:type="dxa"/>
            <w:tcBorders>
              <w:top w:val="single" w:sz="4" w:space="0" w:color="auto"/>
            </w:tcBorders>
          </w:tcPr>
          <w:p w:rsidR="00DF6B9A" w:rsidRPr="00511134" w:rsidRDefault="00511134" w:rsidP="00B91EB5">
            <w:pPr>
              <w:rPr>
                <w:sz w:val="18"/>
                <w:szCs w:val="18"/>
              </w:rPr>
            </w:pPr>
            <w:r w:rsidRPr="00511134">
              <w:rPr>
                <w:sz w:val="18"/>
                <w:szCs w:val="18"/>
              </w:rPr>
              <w:t>Sofern möglich, muss die Biobank bei der Beendigung des Beschwerdeverfahrens dem Beschwerde-führer gegenüber eine förmliche Mitteilung machen.</w:t>
            </w:r>
          </w:p>
        </w:tc>
        <w:tc>
          <w:tcPr>
            <w:tcW w:w="2296" w:type="dxa"/>
            <w:tcBorders>
              <w:top w:val="single" w:sz="4" w:space="0" w:color="auto"/>
            </w:tcBorders>
            <w:shd w:val="clear" w:color="auto" w:fill="DEEAF6"/>
          </w:tcPr>
          <w:p w:rsidR="00DF6B9A" w:rsidRPr="00085BE2" w:rsidRDefault="00DF6B9A" w:rsidP="00DF6B9A">
            <w:pPr>
              <w:spacing w:after="40" w:line="200" w:lineRule="exact"/>
              <w:rPr>
                <w:rFonts w:cs="Arial"/>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c>
          <w:tcPr>
            <w:tcW w:w="391" w:type="dxa"/>
            <w:tcBorders>
              <w:top w:val="single" w:sz="4" w:space="0" w:color="auto"/>
            </w:tcBorders>
          </w:tcPr>
          <w:p w:rsidR="00DF6B9A" w:rsidRPr="00085BE2" w:rsidRDefault="00DF6B9A" w:rsidP="00DF6B9A">
            <w:pPr>
              <w:keepNext/>
              <w:keepLines/>
              <w:spacing w:after="40" w:line="200" w:lineRule="exact"/>
              <w:jc w:val="center"/>
              <w:rPr>
                <w:rFonts w:cs="Arial"/>
                <w:bCs/>
                <w:sz w:val="18"/>
                <w:szCs w:val="18"/>
                <w:lang w:val="en-GB"/>
              </w:rPr>
            </w:pPr>
          </w:p>
        </w:tc>
        <w:tc>
          <w:tcPr>
            <w:tcW w:w="393" w:type="dxa"/>
            <w:tcBorders>
              <w:top w:val="single" w:sz="4" w:space="0" w:color="auto"/>
            </w:tcBorders>
            <w:shd w:val="clear" w:color="auto" w:fill="FFF2CC"/>
          </w:tcPr>
          <w:p w:rsidR="00DF6B9A" w:rsidRPr="00085BE2" w:rsidRDefault="00DF6B9A" w:rsidP="00DF6B9A">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ed w:val="0"/>
                  </w:checkBox>
                </w:ffData>
              </w:fldChar>
            </w:r>
            <w:r w:rsidRPr="00085BE2">
              <w:rPr>
                <w:rFonts w:cs="Arial"/>
                <w:bCs/>
                <w:sz w:val="18"/>
                <w:szCs w:val="18"/>
                <w:lang w:val="en-GB"/>
              </w:rPr>
              <w:instrText xml:space="preserve"> FORMCHECKBOX </w:instrText>
            </w:r>
            <w:r w:rsidR="00A04AED">
              <w:rPr>
                <w:rFonts w:cs="Arial"/>
                <w:bCs/>
                <w:sz w:val="18"/>
                <w:szCs w:val="18"/>
                <w:lang w:val="en-GB"/>
              </w:rPr>
            </w:r>
            <w:r w:rsidR="00A04AED">
              <w:rPr>
                <w:rFonts w:cs="Arial"/>
                <w:bCs/>
                <w:sz w:val="18"/>
                <w:szCs w:val="18"/>
                <w:lang w:val="en-GB"/>
              </w:rPr>
              <w:fldChar w:fldCharType="separate"/>
            </w:r>
            <w:r w:rsidRPr="00085BE2">
              <w:rPr>
                <w:rFonts w:cs="Arial"/>
                <w:bCs/>
                <w:sz w:val="18"/>
                <w:szCs w:val="18"/>
                <w:lang w:val="en-GB"/>
              </w:rPr>
              <w:fldChar w:fldCharType="end"/>
            </w:r>
          </w:p>
        </w:tc>
        <w:tc>
          <w:tcPr>
            <w:tcW w:w="392" w:type="dxa"/>
            <w:tcBorders>
              <w:top w:val="single" w:sz="4" w:space="0" w:color="auto"/>
            </w:tcBorders>
            <w:shd w:val="clear" w:color="auto" w:fill="FFF2CC"/>
          </w:tcPr>
          <w:p w:rsidR="00DF6B9A" w:rsidRPr="00085BE2" w:rsidRDefault="00DF6B9A" w:rsidP="00DF6B9A">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A04AED">
              <w:rPr>
                <w:rFonts w:cs="Arial"/>
                <w:bCs/>
                <w:sz w:val="18"/>
                <w:szCs w:val="18"/>
                <w:lang w:val="en-GB"/>
              </w:rPr>
            </w:r>
            <w:r w:rsidR="00A04AED">
              <w:rPr>
                <w:rFonts w:cs="Arial"/>
                <w:bCs/>
                <w:sz w:val="18"/>
                <w:szCs w:val="18"/>
                <w:lang w:val="en-GB"/>
              </w:rPr>
              <w:fldChar w:fldCharType="separate"/>
            </w:r>
            <w:r w:rsidRPr="00085BE2">
              <w:rPr>
                <w:rFonts w:cs="Arial"/>
                <w:bCs/>
                <w:sz w:val="18"/>
                <w:szCs w:val="18"/>
                <w:lang w:val="en-GB"/>
              </w:rPr>
              <w:fldChar w:fldCharType="end"/>
            </w:r>
          </w:p>
        </w:tc>
        <w:tc>
          <w:tcPr>
            <w:tcW w:w="740" w:type="dxa"/>
            <w:tcBorders>
              <w:top w:val="single" w:sz="4" w:space="0" w:color="auto"/>
            </w:tcBorders>
            <w:shd w:val="clear" w:color="auto" w:fill="FFF2CC"/>
          </w:tcPr>
          <w:p w:rsidR="00DF6B9A" w:rsidRPr="00085BE2" w:rsidRDefault="00DF6B9A" w:rsidP="00DF6B9A">
            <w:pPr>
              <w:spacing w:after="40" w:line="200" w:lineRule="exact"/>
              <w:jc w:val="center"/>
              <w:rPr>
                <w:rFonts w:cs="Arial"/>
                <w:iCs/>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r>
    </w:tbl>
    <w:p w:rsidR="00DF6B9A" w:rsidRDefault="00971024" w:rsidP="00A17E4B">
      <w:pPr>
        <w:pStyle w:val="berschrift1"/>
        <w:rPr>
          <w:lang w:val="en-GB"/>
        </w:rPr>
      </w:pPr>
      <w:bookmarkStart w:id="26" w:name="_Toc84510270"/>
      <w:r w:rsidRPr="00085BE2">
        <w:rPr>
          <w:lang w:val="en-GB"/>
        </w:rPr>
        <w:t>8</w:t>
      </w:r>
      <w:r w:rsidRPr="00085BE2">
        <w:rPr>
          <w:lang w:val="en-GB"/>
        </w:rPr>
        <w:tab/>
      </w:r>
      <w:r w:rsidR="008D4505" w:rsidRPr="008D4505">
        <w:rPr>
          <w:lang w:val="en-GB"/>
        </w:rPr>
        <w:t>Anforderungen an das Qualitätsmanagementsystem</w:t>
      </w:r>
      <w:bookmarkEnd w:id="26"/>
    </w:p>
    <w:p w:rsidR="00971024" w:rsidRPr="00085BE2" w:rsidRDefault="00971024" w:rsidP="00A17E4B">
      <w:pPr>
        <w:pStyle w:val="berschrift2"/>
        <w:rPr>
          <w:sz w:val="18"/>
          <w:szCs w:val="18"/>
          <w:lang w:val="en-GB"/>
        </w:rPr>
      </w:pPr>
      <w:bookmarkStart w:id="27" w:name="_Toc84510271"/>
      <w:r w:rsidRPr="00085BE2">
        <w:rPr>
          <w:lang w:val="en-GB"/>
        </w:rPr>
        <w:t>8.1</w:t>
      </w:r>
      <w:r w:rsidRPr="00085BE2">
        <w:rPr>
          <w:lang w:val="en-GB"/>
        </w:rPr>
        <w:tab/>
        <w:t>Option</w:t>
      </w:r>
      <w:r w:rsidR="008D4505">
        <w:rPr>
          <w:lang w:val="en-GB"/>
        </w:rPr>
        <w:t>en</w:t>
      </w:r>
      <w:bookmarkEnd w:id="2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3"/>
        <w:gridCol w:w="480"/>
        <w:gridCol w:w="2292"/>
        <w:gridCol w:w="2138"/>
        <w:gridCol w:w="2307"/>
        <w:gridCol w:w="377"/>
        <w:gridCol w:w="393"/>
        <w:gridCol w:w="386"/>
        <w:gridCol w:w="6"/>
        <w:gridCol w:w="739"/>
      </w:tblGrid>
      <w:tr w:rsidR="003A3E8B" w:rsidRPr="00085BE2" w:rsidTr="00616BA6">
        <w:tc>
          <w:tcPr>
            <w:tcW w:w="3565" w:type="dxa"/>
            <w:gridSpan w:val="3"/>
            <w:tcBorders>
              <w:top w:val="single" w:sz="12" w:space="0" w:color="auto"/>
              <w:bottom w:val="single" w:sz="12" w:space="0" w:color="auto"/>
              <w:right w:val="single" w:sz="4" w:space="0" w:color="auto"/>
            </w:tcBorders>
            <w:shd w:val="clear" w:color="auto" w:fill="auto"/>
          </w:tcPr>
          <w:p w:rsidR="003A3E8B" w:rsidRPr="00085BE2" w:rsidRDefault="003A3E8B" w:rsidP="00C53E9C">
            <w:pPr>
              <w:pStyle w:val="2"/>
              <w:rPr>
                <w:lang w:val="en-GB"/>
              </w:rPr>
            </w:pPr>
          </w:p>
        </w:tc>
        <w:tc>
          <w:tcPr>
            <w:tcW w:w="2138" w:type="dxa"/>
            <w:tcBorders>
              <w:top w:val="single" w:sz="12" w:space="0" w:color="auto"/>
              <w:bottom w:val="single" w:sz="12" w:space="0" w:color="auto"/>
              <w:right w:val="single" w:sz="4" w:space="0" w:color="auto"/>
            </w:tcBorders>
            <w:shd w:val="clear" w:color="auto" w:fill="auto"/>
          </w:tcPr>
          <w:p w:rsidR="003A3E8B" w:rsidRPr="00656093" w:rsidRDefault="006B4EFA" w:rsidP="00D30251">
            <w:pPr>
              <w:spacing w:after="40" w:line="200" w:lineRule="exact"/>
              <w:rPr>
                <w:b/>
                <w:sz w:val="18"/>
                <w:szCs w:val="18"/>
                <w:highlight w:val="yellow"/>
                <w:lang w:val="en-GB"/>
              </w:rPr>
            </w:pPr>
            <w:r w:rsidRPr="00EF4CF5">
              <w:rPr>
                <w:b/>
                <w:sz w:val="18"/>
                <w:szCs w:val="18"/>
                <w:lang w:val="en-GB"/>
              </w:rPr>
              <w:t>S</w:t>
            </w:r>
            <w:r w:rsidR="00D30251">
              <w:rPr>
                <w:b/>
                <w:sz w:val="18"/>
                <w:szCs w:val="18"/>
                <w:lang w:val="en-GB"/>
              </w:rPr>
              <w:t>B</w:t>
            </w:r>
          </w:p>
        </w:tc>
        <w:tc>
          <w:tcPr>
            <w:tcW w:w="2307" w:type="dxa"/>
            <w:tcBorders>
              <w:top w:val="single" w:sz="12" w:space="0" w:color="auto"/>
              <w:left w:val="single" w:sz="4" w:space="0" w:color="auto"/>
              <w:bottom w:val="single" w:sz="12" w:space="0" w:color="auto"/>
              <w:right w:val="single" w:sz="4" w:space="0" w:color="auto"/>
            </w:tcBorders>
            <w:shd w:val="clear" w:color="auto" w:fill="DEEAF6"/>
          </w:tcPr>
          <w:p w:rsidR="003A3E8B" w:rsidRPr="00085BE2" w:rsidRDefault="003A3E8B" w:rsidP="003A3E8B">
            <w:pPr>
              <w:spacing w:after="40" w:line="200" w:lineRule="exact"/>
              <w:rPr>
                <w:rFonts w:cs="Arial"/>
                <w:szCs w:val="22"/>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c>
          <w:tcPr>
            <w:tcW w:w="377" w:type="dxa"/>
            <w:tcBorders>
              <w:top w:val="single" w:sz="12" w:space="0" w:color="auto"/>
              <w:bottom w:val="single" w:sz="12" w:space="0" w:color="auto"/>
            </w:tcBorders>
            <w:shd w:val="clear" w:color="auto" w:fill="FFF2CC"/>
          </w:tcPr>
          <w:p w:rsidR="003A3E8B" w:rsidRPr="00085BE2" w:rsidRDefault="003A3E8B" w:rsidP="003A3E8B">
            <w:pPr>
              <w:spacing w:after="40" w:line="200" w:lineRule="exact"/>
              <w:jc w:val="center"/>
              <w:rPr>
                <w:sz w:val="18"/>
                <w:szCs w:val="18"/>
                <w:lang w:val="en-GB"/>
              </w:rPr>
            </w:pPr>
            <w:r w:rsidRPr="00085BE2">
              <w:rPr>
                <w:rFonts w:cs="Arial"/>
                <w:bCs/>
                <w:sz w:val="18"/>
                <w:szCs w:val="18"/>
                <w:lang w:val="en-GB"/>
              </w:rPr>
              <w:fldChar w:fldCharType="begin">
                <w:ffData>
                  <w:name w:val=""/>
                  <w:enabled/>
                  <w:calcOnExit w:val="0"/>
                  <w:checkBox>
                    <w:sizeAuto/>
                    <w:default w:val="0"/>
                    <w:checked w:val="0"/>
                  </w:checkBox>
                </w:ffData>
              </w:fldChar>
            </w:r>
            <w:r w:rsidRPr="00085BE2">
              <w:rPr>
                <w:rFonts w:cs="Arial"/>
                <w:bCs/>
                <w:sz w:val="18"/>
                <w:szCs w:val="18"/>
                <w:lang w:val="en-GB"/>
              </w:rPr>
              <w:instrText xml:space="preserve"> FORMCHECKBOX </w:instrText>
            </w:r>
            <w:r w:rsidR="00A04AED">
              <w:rPr>
                <w:rFonts w:cs="Arial"/>
                <w:bCs/>
                <w:sz w:val="18"/>
                <w:szCs w:val="18"/>
                <w:lang w:val="en-GB"/>
              </w:rPr>
            </w:r>
            <w:r w:rsidR="00A04AED">
              <w:rPr>
                <w:rFonts w:cs="Arial"/>
                <w:bCs/>
                <w:sz w:val="18"/>
                <w:szCs w:val="18"/>
                <w:lang w:val="en-GB"/>
              </w:rPr>
              <w:fldChar w:fldCharType="separate"/>
            </w:r>
            <w:r w:rsidRPr="00085BE2">
              <w:rPr>
                <w:rFonts w:cs="Arial"/>
                <w:bCs/>
                <w:sz w:val="18"/>
                <w:szCs w:val="18"/>
                <w:lang w:val="en-GB"/>
              </w:rPr>
              <w:fldChar w:fldCharType="end"/>
            </w:r>
          </w:p>
        </w:tc>
        <w:tc>
          <w:tcPr>
            <w:tcW w:w="393" w:type="dxa"/>
            <w:tcBorders>
              <w:top w:val="single" w:sz="12" w:space="0" w:color="auto"/>
              <w:bottom w:val="single" w:sz="12" w:space="0" w:color="auto"/>
            </w:tcBorders>
            <w:shd w:val="clear" w:color="auto" w:fill="FFF2CC"/>
          </w:tcPr>
          <w:p w:rsidR="003A3E8B" w:rsidRPr="00085BE2" w:rsidRDefault="003A3E8B" w:rsidP="003A3E8B">
            <w:pPr>
              <w:spacing w:after="40" w:line="200" w:lineRule="exact"/>
              <w:jc w:val="center"/>
              <w:rPr>
                <w:sz w:val="18"/>
                <w:szCs w:val="18"/>
                <w:lang w:val="en-GB"/>
              </w:rPr>
            </w:pPr>
            <w:r w:rsidRPr="00085BE2">
              <w:rPr>
                <w:rFonts w:cs="Arial"/>
                <w:bCs/>
                <w:sz w:val="18"/>
                <w:szCs w:val="18"/>
                <w:lang w:val="en-GB"/>
              </w:rPr>
              <w:fldChar w:fldCharType="begin">
                <w:ffData>
                  <w:name w:val=""/>
                  <w:enabled/>
                  <w:calcOnExit w:val="0"/>
                  <w:checkBox>
                    <w:sizeAuto/>
                    <w:default w:val="0"/>
                    <w:checked w:val="0"/>
                  </w:checkBox>
                </w:ffData>
              </w:fldChar>
            </w:r>
            <w:r w:rsidRPr="00085BE2">
              <w:rPr>
                <w:rFonts w:cs="Arial"/>
                <w:bCs/>
                <w:sz w:val="18"/>
                <w:szCs w:val="18"/>
                <w:lang w:val="en-GB"/>
              </w:rPr>
              <w:instrText xml:space="preserve"> FORMCHECKBOX </w:instrText>
            </w:r>
            <w:r w:rsidR="00A04AED">
              <w:rPr>
                <w:rFonts w:cs="Arial"/>
                <w:bCs/>
                <w:sz w:val="18"/>
                <w:szCs w:val="18"/>
                <w:lang w:val="en-GB"/>
              </w:rPr>
            </w:r>
            <w:r w:rsidR="00A04AED">
              <w:rPr>
                <w:rFonts w:cs="Arial"/>
                <w:bCs/>
                <w:sz w:val="18"/>
                <w:szCs w:val="18"/>
                <w:lang w:val="en-GB"/>
              </w:rPr>
              <w:fldChar w:fldCharType="separate"/>
            </w:r>
            <w:r w:rsidRPr="00085BE2">
              <w:rPr>
                <w:rFonts w:cs="Arial"/>
                <w:bCs/>
                <w:sz w:val="18"/>
                <w:szCs w:val="18"/>
                <w:lang w:val="en-GB"/>
              </w:rPr>
              <w:fldChar w:fldCharType="end"/>
            </w:r>
          </w:p>
        </w:tc>
        <w:tc>
          <w:tcPr>
            <w:tcW w:w="392" w:type="dxa"/>
            <w:gridSpan w:val="2"/>
            <w:tcBorders>
              <w:top w:val="single" w:sz="12" w:space="0" w:color="auto"/>
              <w:bottom w:val="single" w:sz="12" w:space="0" w:color="auto"/>
            </w:tcBorders>
            <w:shd w:val="clear" w:color="auto" w:fill="FFF2CC"/>
          </w:tcPr>
          <w:p w:rsidR="003A3E8B" w:rsidRPr="00085BE2" w:rsidRDefault="003A3E8B" w:rsidP="003A3E8B">
            <w:pPr>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A04AED">
              <w:rPr>
                <w:rFonts w:cs="Arial"/>
                <w:bCs/>
                <w:sz w:val="18"/>
                <w:szCs w:val="18"/>
                <w:lang w:val="en-GB"/>
              </w:rPr>
            </w:r>
            <w:r w:rsidR="00A04AED">
              <w:rPr>
                <w:rFonts w:cs="Arial"/>
                <w:bCs/>
                <w:sz w:val="18"/>
                <w:szCs w:val="18"/>
                <w:lang w:val="en-GB"/>
              </w:rPr>
              <w:fldChar w:fldCharType="separate"/>
            </w:r>
            <w:r w:rsidRPr="00085BE2">
              <w:rPr>
                <w:rFonts w:cs="Arial"/>
                <w:bCs/>
                <w:sz w:val="18"/>
                <w:szCs w:val="18"/>
                <w:lang w:val="en-GB"/>
              </w:rPr>
              <w:fldChar w:fldCharType="end"/>
            </w:r>
          </w:p>
        </w:tc>
        <w:tc>
          <w:tcPr>
            <w:tcW w:w="739" w:type="dxa"/>
            <w:tcBorders>
              <w:top w:val="single" w:sz="12" w:space="0" w:color="auto"/>
              <w:bottom w:val="single" w:sz="12" w:space="0" w:color="auto"/>
            </w:tcBorders>
            <w:shd w:val="clear" w:color="auto" w:fill="FFF2CC"/>
          </w:tcPr>
          <w:p w:rsidR="003A3E8B" w:rsidRPr="00085BE2" w:rsidRDefault="003A3E8B" w:rsidP="003A3E8B">
            <w:pPr>
              <w:spacing w:after="40" w:line="200" w:lineRule="exact"/>
              <w:jc w:val="center"/>
              <w:rPr>
                <w:rFonts w:cs="Arial"/>
                <w:szCs w:val="22"/>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r>
      <w:tr w:rsidR="009E2B1A" w:rsidRPr="003303C3" w:rsidTr="00616BA6">
        <w:tc>
          <w:tcPr>
            <w:tcW w:w="793" w:type="dxa"/>
            <w:tcBorders>
              <w:top w:val="single" w:sz="4" w:space="0" w:color="auto"/>
            </w:tcBorders>
          </w:tcPr>
          <w:p w:rsidR="009E2B1A" w:rsidRPr="00D623CF" w:rsidRDefault="009E2B1A" w:rsidP="00504F56">
            <w:pPr>
              <w:keepNext/>
              <w:ind w:left="142"/>
              <w:rPr>
                <w:rFonts w:cs="Arial"/>
                <w:iCs/>
                <w:sz w:val="18"/>
                <w:szCs w:val="18"/>
              </w:rPr>
            </w:pPr>
          </w:p>
        </w:tc>
        <w:tc>
          <w:tcPr>
            <w:tcW w:w="480" w:type="dxa"/>
            <w:shd w:val="clear" w:color="auto" w:fill="auto"/>
          </w:tcPr>
          <w:p w:rsidR="009E2B1A" w:rsidRPr="00266DA0" w:rsidRDefault="009E2B1A" w:rsidP="00504F56">
            <w:pPr>
              <w:keepNex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04AED">
              <w:rPr>
                <w:rFonts w:cs="Arial"/>
                <w:bCs/>
                <w:sz w:val="18"/>
                <w:szCs w:val="18"/>
              </w:rPr>
            </w:r>
            <w:r w:rsidR="00A04AED">
              <w:rPr>
                <w:rFonts w:cs="Arial"/>
                <w:bCs/>
                <w:sz w:val="18"/>
                <w:szCs w:val="18"/>
              </w:rPr>
              <w:fldChar w:fldCharType="separate"/>
            </w:r>
            <w:r w:rsidRPr="009E23EC">
              <w:rPr>
                <w:rFonts w:cs="Arial"/>
                <w:bCs/>
                <w:sz w:val="18"/>
                <w:szCs w:val="18"/>
              </w:rPr>
              <w:fldChar w:fldCharType="end"/>
            </w:r>
          </w:p>
        </w:tc>
        <w:tc>
          <w:tcPr>
            <w:tcW w:w="2292" w:type="dxa"/>
            <w:shd w:val="clear" w:color="auto" w:fill="auto"/>
          </w:tcPr>
          <w:p w:rsidR="009E2B1A" w:rsidRPr="00D623CF" w:rsidRDefault="009E2B1A" w:rsidP="00504F56">
            <w:pPr>
              <w:keepNext/>
              <w:rPr>
                <w:sz w:val="18"/>
                <w:szCs w:val="18"/>
              </w:rPr>
            </w:pPr>
            <w:r>
              <w:rPr>
                <w:sz w:val="18"/>
                <w:szCs w:val="18"/>
              </w:rPr>
              <w:t>Option A</w:t>
            </w:r>
          </w:p>
        </w:tc>
        <w:tc>
          <w:tcPr>
            <w:tcW w:w="6346" w:type="dxa"/>
            <w:gridSpan w:val="7"/>
            <w:shd w:val="clear" w:color="auto" w:fill="auto"/>
          </w:tcPr>
          <w:p w:rsidR="009E2B1A" w:rsidRPr="003B6923" w:rsidRDefault="00656093" w:rsidP="008D4505">
            <w:pPr>
              <w:keepNext/>
              <w:rPr>
                <w:sz w:val="18"/>
                <w:szCs w:val="18"/>
                <w:lang w:val="en-US"/>
              </w:rPr>
            </w:pPr>
            <w:r>
              <w:rPr>
                <w:sz w:val="18"/>
                <w:szCs w:val="18"/>
                <w:lang w:val="en-GB"/>
              </w:rPr>
              <w:t>Qualit</w:t>
            </w:r>
            <w:r w:rsidR="008D4505">
              <w:rPr>
                <w:sz w:val="18"/>
                <w:szCs w:val="18"/>
                <w:lang w:val="en-GB"/>
              </w:rPr>
              <w:t>ätsm</w:t>
            </w:r>
            <w:r w:rsidR="009E2B1A" w:rsidRPr="00681190">
              <w:rPr>
                <w:sz w:val="18"/>
                <w:szCs w:val="18"/>
                <w:lang w:val="en-GB"/>
              </w:rPr>
              <w:t>anagementsystem</w:t>
            </w:r>
            <w:r w:rsidR="008D4505">
              <w:rPr>
                <w:sz w:val="18"/>
                <w:szCs w:val="18"/>
                <w:lang w:val="en-GB"/>
              </w:rPr>
              <w:t>anforderungen gemäß</w:t>
            </w:r>
            <w:r w:rsidR="009E2B1A" w:rsidRPr="003B6923">
              <w:rPr>
                <w:sz w:val="18"/>
                <w:szCs w:val="18"/>
                <w:lang w:val="en-US"/>
              </w:rPr>
              <w:t xml:space="preserve"> 8.2 </w:t>
            </w:r>
            <w:r w:rsidR="008D4505">
              <w:rPr>
                <w:sz w:val="18"/>
                <w:szCs w:val="18"/>
                <w:lang w:val="en-US"/>
              </w:rPr>
              <w:t>bis</w:t>
            </w:r>
            <w:r w:rsidR="009E2B1A" w:rsidRPr="003B6923">
              <w:rPr>
                <w:sz w:val="18"/>
                <w:szCs w:val="18"/>
                <w:lang w:val="en-US"/>
              </w:rPr>
              <w:t xml:space="preserve"> 8.9</w:t>
            </w:r>
          </w:p>
        </w:tc>
      </w:tr>
      <w:tr w:rsidR="009E2B1A" w:rsidRPr="008D4505" w:rsidTr="00616BA6">
        <w:tc>
          <w:tcPr>
            <w:tcW w:w="793" w:type="dxa"/>
            <w:tcBorders>
              <w:top w:val="single" w:sz="4" w:space="0" w:color="auto"/>
            </w:tcBorders>
          </w:tcPr>
          <w:p w:rsidR="009E2B1A" w:rsidRPr="003B6923" w:rsidRDefault="009E2B1A" w:rsidP="00504F56">
            <w:pPr>
              <w:keepNext/>
              <w:ind w:left="142"/>
              <w:rPr>
                <w:rFonts w:cs="Arial"/>
                <w:iCs/>
                <w:sz w:val="18"/>
                <w:szCs w:val="18"/>
                <w:lang w:val="en-US"/>
              </w:rPr>
            </w:pPr>
          </w:p>
        </w:tc>
        <w:tc>
          <w:tcPr>
            <w:tcW w:w="480" w:type="dxa"/>
            <w:shd w:val="clear" w:color="auto" w:fill="auto"/>
          </w:tcPr>
          <w:p w:rsidR="009E2B1A" w:rsidRPr="00266DA0" w:rsidRDefault="009E2B1A" w:rsidP="00504F56">
            <w:pPr>
              <w:keepNex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04AED">
              <w:rPr>
                <w:rFonts w:cs="Arial"/>
                <w:bCs/>
                <w:sz w:val="18"/>
                <w:szCs w:val="18"/>
              </w:rPr>
            </w:r>
            <w:r w:rsidR="00A04AED">
              <w:rPr>
                <w:rFonts w:cs="Arial"/>
                <w:bCs/>
                <w:sz w:val="18"/>
                <w:szCs w:val="18"/>
              </w:rPr>
              <w:fldChar w:fldCharType="separate"/>
            </w:r>
            <w:r w:rsidRPr="009E23EC">
              <w:rPr>
                <w:rFonts w:cs="Arial"/>
                <w:bCs/>
                <w:sz w:val="18"/>
                <w:szCs w:val="18"/>
              </w:rPr>
              <w:fldChar w:fldCharType="end"/>
            </w:r>
          </w:p>
        </w:tc>
        <w:tc>
          <w:tcPr>
            <w:tcW w:w="2292" w:type="dxa"/>
            <w:shd w:val="clear" w:color="auto" w:fill="auto"/>
          </w:tcPr>
          <w:p w:rsidR="009E2B1A" w:rsidRPr="00D623CF" w:rsidRDefault="009E2B1A" w:rsidP="00504F56">
            <w:pPr>
              <w:keepNext/>
              <w:rPr>
                <w:sz w:val="18"/>
                <w:szCs w:val="18"/>
              </w:rPr>
            </w:pPr>
            <w:r>
              <w:rPr>
                <w:sz w:val="18"/>
                <w:szCs w:val="18"/>
              </w:rPr>
              <w:t>Option B</w:t>
            </w:r>
          </w:p>
        </w:tc>
        <w:tc>
          <w:tcPr>
            <w:tcW w:w="6346" w:type="dxa"/>
            <w:gridSpan w:val="7"/>
            <w:shd w:val="clear" w:color="auto" w:fill="auto"/>
          </w:tcPr>
          <w:p w:rsidR="009E2B1A" w:rsidRPr="008D4505" w:rsidRDefault="008D4505" w:rsidP="008D4505">
            <w:pPr>
              <w:keepNext/>
              <w:rPr>
                <w:sz w:val="18"/>
                <w:szCs w:val="18"/>
              </w:rPr>
            </w:pPr>
            <w:r w:rsidRPr="008D4505">
              <w:rPr>
                <w:sz w:val="18"/>
                <w:szCs w:val="18"/>
              </w:rPr>
              <w:t>Qualitätsmanagementsystemanforderungen</w:t>
            </w:r>
            <w:r w:rsidR="009E2B1A" w:rsidRPr="008D4505">
              <w:rPr>
                <w:sz w:val="18"/>
                <w:szCs w:val="18"/>
              </w:rPr>
              <w:t xml:space="preserve"> in </w:t>
            </w:r>
            <w:r w:rsidRPr="008D4505">
              <w:rPr>
                <w:sz w:val="18"/>
                <w:szCs w:val="18"/>
              </w:rPr>
              <w:t>Übereinstimmung mit</w:t>
            </w:r>
            <w:r w:rsidR="009E2B1A" w:rsidRPr="008D4505">
              <w:rPr>
                <w:sz w:val="18"/>
                <w:szCs w:val="18"/>
              </w:rPr>
              <w:t xml:space="preserve"> ISO 9001</w:t>
            </w:r>
          </w:p>
        </w:tc>
      </w:tr>
      <w:tr w:rsidR="008D4505" w:rsidRPr="008D4505" w:rsidTr="00616BA6">
        <w:tc>
          <w:tcPr>
            <w:tcW w:w="793" w:type="dxa"/>
            <w:tcBorders>
              <w:top w:val="single" w:sz="4" w:space="0" w:color="auto"/>
            </w:tcBorders>
          </w:tcPr>
          <w:p w:rsidR="008D4505" w:rsidRPr="008D4505" w:rsidRDefault="008D4505" w:rsidP="008D4505">
            <w:pPr>
              <w:ind w:left="142"/>
              <w:rPr>
                <w:rFonts w:cs="Arial"/>
                <w:iCs/>
                <w:sz w:val="18"/>
                <w:szCs w:val="18"/>
              </w:rPr>
            </w:pPr>
          </w:p>
        </w:tc>
        <w:tc>
          <w:tcPr>
            <w:tcW w:w="9118" w:type="dxa"/>
            <w:gridSpan w:val="9"/>
            <w:shd w:val="clear" w:color="auto" w:fill="auto"/>
          </w:tcPr>
          <w:p w:rsidR="008D4505" w:rsidRPr="007B7BA6" w:rsidRDefault="008D4505" w:rsidP="008D4505">
            <w:pPr>
              <w:keepNext/>
              <w:rPr>
                <w:i/>
                <w:sz w:val="18"/>
                <w:szCs w:val="18"/>
              </w:rPr>
            </w:pPr>
            <w:r w:rsidRPr="007B7BA6">
              <w:rPr>
                <w:b/>
                <w:i/>
                <w:sz w:val="18"/>
                <w:szCs w:val="18"/>
                <w:u w:val="single"/>
              </w:rPr>
              <w:t>Anmerkung</w:t>
            </w:r>
            <w:r w:rsidRPr="007B7BA6">
              <w:rPr>
                <w:b/>
                <w:i/>
                <w:sz w:val="18"/>
                <w:szCs w:val="18"/>
              </w:rPr>
              <w:t xml:space="preserve">: </w:t>
            </w:r>
            <w:r w:rsidRPr="007B7BA6">
              <w:rPr>
                <w:i/>
                <w:sz w:val="18"/>
                <w:szCs w:val="18"/>
              </w:rPr>
              <w:t xml:space="preserve">Auch für den Fall, dass </w:t>
            </w:r>
            <w:r w:rsidRPr="007B7BA6">
              <w:rPr>
                <w:b/>
                <w:i/>
                <w:sz w:val="18"/>
                <w:szCs w:val="18"/>
              </w:rPr>
              <w:t>Option B</w:t>
            </w:r>
            <w:r w:rsidRPr="007B7BA6">
              <w:rPr>
                <w:i/>
                <w:sz w:val="18"/>
                <w:szCs w:val="18"/>
              </w:rPr>
              <w:t xml:space="preserve"> gewählt wurde, </w:t>
            </w:r>
          </w:p>
          <w:p w:rsidR="008D4505" w:rsidRPr="007B7BA6" w:rsidRDefault="008D4505" w:rsidP="008D4505">
            <w:pPr>
              <w:keepNext/>
              <w:numPr>
                <w:ilvl w:val="0"/>
                <w:numId w:val="5"/>
              </w:numPr>
              <w:ind w:left="409" w:hanging="409"/>
              <w:rPr>
                <w:sz w:val="18"/>
                <w:szCs w:val="18"/>
              </w:rPr>
            </w:pPr>
            <w:r>
              <w:rPr>
                <w:i/>
                <w:sz w:val="18"/>
                <w:szCs w:val="18"/>
              </w:rPr>
              <w:t xml:space="preserve">sind </w:t>
            </w:r>
            <w:r w:rsidRPr="007B7BA6">
              <w:rPr>
                <w:i/>
                <w:sz w:val="18"/>
                <w:szCs w:val="18"/>
              </w:rPr>
              <w:t xml:space="preserve">die </w:t>
            </w:r>
            <w:r w:rsidRPr="007B7BA6">
              <w:rPr>
                <w:b/>
                <w:i/>
                <w:sz w:val="18"/>
                <w:szCs w:val="18"/>
              </w:rPr>
              <w:t>Referenzdokumente</w:t>
            </w:r>
            <w:r w:rsidRPr="007B7BA6">
              <w:rPr>
                <w:i/>
                <w:sz w:val="18"/>
                <w:szCs w:val="18"/>
              </w:rPr>
              <w:t xml:space="preserve"> zur Umsetzung der Normforderungen </w:t>
            </w:r>
            <w:r w:rsidRPr="007B7BA6">
              <w:rPr>
                <w:b/>
                <w:i/>
                <w:sz w:val="18"/>
                <w:szCs w:val="18"/>
              </w:rPr>
              <w:t>gemäß Abschnitt 8.2 bis 8.</w:t>
            </w:r>
            <w:r>
              <w:rPr>
                <w:b/>
                <w:i/>
                <w:sz w:val="18"/>
                <w:szCs w:val="18"/>
              </w:rPr>
              <w:t>9</w:t>
            </w:r>
            <w:r w:rsidRPr="007B7BA6">
              <w:rPr>
                <w:b/>
                <w:i/>
                <w:sz w:val="18"/>
                <w:szCs w:val="18"/>
              </w:rPr>
              <w:t xml:space="preserve"> </w:t>
            </w:r>
            <w:r>
              <w:rPr>
                <w:b/>
                <w:i/>
                <w:sz w:val="18"/>
                <w:szCs w:val="18"/>
              </w:rPr>
              <w:br/>
            </w:r>
            <w:r w:rsidRPr="007B7BA6">
              <w:rPr>
                <w:b/>
                <w:i/>
                <w:sz w:val="18"/>
                <w:szCs w:val="18"/>
              </w:rPr>
              <w:t>durch die KBS anzugeben</w:t>
            </w:r>
            <w:r w:rsidRPr="007B7BA6">
              <w:rPr>
                <w:i/>
                <w:sz w:val="18"/>
                <w:szCs w:val="18"/>
              </w:rPr>
              <w:t xml:space="preserve"> und </w:t>
            </w:r>
          </w:p>
          <w:p w:rsidR="008D4505" w:rsidRPr="007B7BA6" w:rsidRDefault="008D4505" w:rsidP="008D4505">
            <w:pPr>
              <w:keepNext/>
              <w:numPr>
                <w:ilvl w:val="0"/>
                <w:numId w:val="5"/>
              </w:numPr>
              <w:spacing w:after="60"/>
              <w:ind w:left="409" w:hanging="409"/>
              <w:rPr>
                <w:b/>
                <w:sz w:val="18"/>
                <w:szCs w:val="18"/>
              </w:rPr>
            </w:pPr>
            <w:r>
              <w:rPr>
                <w:i/>
                <w:sz w:val="18"/>
                <w:szCs w:val="18"/>
              </w:rPr>
              <w:t xml:space="preserve">ist die </w:t>
            </w:r>
            <w:r w:rsidRPr="007B7BA6">
              <w:rPr>
                <w:b/>
                <w:i/>
                <w:sz w:val="18"/>
                <w:szCs w:val="18"/>
              </w:rPr>
              <w:t xml:space="preserve">Erfüllung </w:t>
            </w:r>
            <w:r w:rsidRPr="00237F0E">
              <w:rPr>
                <w:b/>
                <w:i/>
                <w:sz w:val="18"/>
                <w:szCs w:val="18"/>
              </w:rPr>
              <w:t>der Anforderungen</w:t>
            </w:r>
            <w:r w:rsidRPr="00237F0E">
              <w:rPr>
                <w:i/>
                <w:sz w:val="18"/>
                <w:szCs w:val="18"/>
              </w:rPr>
              <w:t xml:space="preserve"> gemäß Abschnitt 8.2 bis 8.</w:t>
            </w:r>
            <w:r>
              <w:rPr>
                <w:i/>
                <w:sz w:val="18"/>
                <w:szCs w:val="18"/>
              </w:rPr>
              <w:t>9</w:t>
            </w:r>
            <w:r w:rsidRPr="007B7BA6">
              <w:rPr>
                <w:b/>
                <w:i/>
                <w:sz w:val="18"/>
                <w:szCs w:val="18"/>
              </w:rPr>
              <w:t xml:space="preserve"> durch die Begutachter zu bewerten.</w:t>
            </w:r>
          </w:p>
        </w:tc>
      </w:tr>
      <w:tr w:rsidR="003A3E8B" w:rsidRPr="00085BE2" w:rsidTr="00616BA6">
        <w:tc>
          <w:tcPr>
            <w:tcW w:w="8010" w:type="dxa"/>
            <w:gridSpan w:val="5"/>
            <w:tcBorders>
              <w:top w:val="single" w:sz="12" w:space="0" w:color="auto"/>
            </w:tcBorders>
          </w:tcPr>
          <w:p w:rsidR="003A3E8B" w:rsidRPr="00D30251" w:rsidRDefault="00D30251" w:rsidP="003A3E8B">
            <w:pPr>
              <w:keepNext/>
              <w:keepLines/>
              <w:spacing w:after="40" w:line="200" w:lineRule="exact"/>
              <w:rPr>
                <w:rFonts w:cs="Arial"/>
                <w:b/>
                <w:iCs/>
                <w:sz w:val="18"/>
                <w:szCs w:val="18"/>
              </w:rPr>
            </w:pPr>
            <w:r>
              <w:rPr>
                <w:rFonts w:cs="Arial"/>
                <w:b/>
                <w:sz w:val="18"/>
                <w:szCs w:val="18"/>
              </w:rPr>
              <w:t>Ergebnis Vorabp</w:t>
            </w:r>
            <w:r w:rsidRPr="004201E6">
              <w:rPr>
                <w:rFonts w:cs="Arial"/>
                <w:b/>
                <w:sz w:val="18"/>
                <w:szCs w:val="18"/>
              </w:rPr>
              <w:t>rüfung der Dokumente</w:t>
            </w:r>
            <w:r>
              <w:rPr>
                <w:rFonts w:cs="Arial"/>
                <w:b/>
                <w:sz w:val="18"/>
                <w:szCs w:val="18"/>
              </w:rPr>
              <w:t xml:space="preserve"> und Aufzeichnungen:</w:t>
            </w:r>
          </w:p>
        </w:tc>
        <w:tc>
          <w:tcPr>
            <w:tcW w:w="377" w:type="dxa"/>
            <w:tcBorders>
              <w:top w:val="single" w:sz="12" w:space="0" w:color="auto"/>
            </w:tcBorders>
            <w:shd w:val="clear" w:color="auto" w:fill="FFF2CC"/>
          </w:tcPr>
          <w:p w:rsidR="003A3E8B" w:rsidRPr="00085BE2" w:rsidRDefault="003A3E8B" w:rsidP="003A3E8B">
            <w:pPr>
              <w:keepNext/>
              <w:keepLines/>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ed w:val="0"/>
                  </w:checkBox>
                </w:ffData>
              </w:fldChar>
            </w:r>
            <w:r w:rsidRPr="00085BE2">
              <w:rPr>
                <w:rFonts w:cs="Arial"/>
                <w:bCs/>
                <w:sz w:val="18"/>
                <w:szCs w:val="18"/>
                <w:lang w:val="en-GB"/>
              </w:rPr>
              <w:instrText xml:space="preserve"> FORMCHECKBOX </w:instrText>
            </w:r>
            <w:r w:rsidR="00A04AED">
              <w:rPr>
                <w:rFonts w:cs="Arial"/>
                <w:bCs/>
                <w:sz w:val="18"/>
                <w:szCs w:val="18"/>
                <w:lang w:val="en-GB"/>
              </w:rPr>
            </w:r>
            <w:r w:rsidR="00A04AED">
              <w:rPr>
                <w:rFonts w:cs="Arial"/>
                <w:bCs/>
                <w:sz w:val="18"/>
                <w:szCs w:val="18"/>
                <w:lang w:val="en-GB"/>
              </w:rPr>
              <w:fldChar w:fldCharType="separate"/>
            </w:r>
            <w:r w:rsidRPr="00085BE2">
              <w:rPr>
                <w:rFonts w:cs="Arial"/>
                <w:bCs/>
                <w:sz w:val="18"/>
                <w:szCs w:val="18"/>
                <w:lang w:val="en-GB"/>
              </w:rPr>
              <w:fldChar w:fldCharType="end"/>
            </w:r>
          </w:p>
        </w:tc>
        <w:tc>
          <w:tcPr>
            <w:tcW w:w="393" w:type="dxa"/>
            <w:tcBorders>
              <w:top w:val="single" w:sz="12" w:space="0" w:color="auto"/>
            </w:tcBorders>
            <w:shd w:val="clear" w:color="auto" w:fill="FFF2CC"/>
          </w:tcPr>
          <w:p w:rsidR="003A3E8B" w:rsidRPr="00085BE2" w:rsidRDefault="003A3E8B" w:rsidP="003A3E8B">
            <w:pPr>
              <w:keepNext/>
              <w:keepLines/>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A04AED">
              <w:rPr>
                <w:rFonts w:cs="Arial"/>
                <w:bCs/>
                <w:sz w:val="18"/>
                <w:szCs w:val="18"/>
                <w:lang w:val="en-GB"/>
              </w:rPr>
            </w:r>
            <w:r w:rsidR="00A04AED">
              <w:rPr>
                <w:rFonts w:cs="Arial"/>
                <w:bCs/>
                <w:sz w:val="18"/>
                <w:szCs w:val="18"/>
                <w:lang w:val="en-GB"/>
              </w:rPr>
              <w:fldChar w:fldCharType="separate"/>
            </w:r>
            <w:r w:rsidRPr="00085BE2">
              <w:rPr>
                <w:rFonts w:cs="Arial"/>
                <w:bCs/>
                <w:sz w:val="18"/>
                <w:szCs w:val="18"/>
                <w:lang w:val="en-GB"/>
              </w:rPr>
              <w:fldChar w:fldCharType="end"/>
            </w:r>
          </w:p>
        </w:tc>
        <w:tc>
          <w:tcPr>
            <w:tcW w:w="386" w:type="dxa"/>
            <w:tcBorders>
              <w:top w:val="single" w:sz="12" w:space="0" w:color="auto"/>
            </w:tcBorders>
            <w:shd w:val="clear" w:color="auto" w:fill="FFF2CC"/>
          </w:tcPr>
          <w:p w:rsidR="003A3E8B" w:rsidRPr="00085BE2" w:rsidRDefault="003A3E8B" w:rsidP="003A3E8B">
            <w:pPr>
              <w:keepNext/>
              <w:keepLines/>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A04AED">
              <w:rPr>
                <w:rFonts w:cs="Arial"/>
                <w:bCs/>
                <w:sz w:val="18"/>
                <w:szCs w:val="18"/>
                <w:lang w:val="en-GB"/>
              </w:rPr>
            </w:r>
            <w:r w:rsidR="00A04AED">
              <w:rPr>
                <w:rFonts w:cs="Arial"/>
                <w:bCs/>
                <w:sz w:val="18"/>
                <w:szCs w:val="18"/>
                <w:lang w:val="en-GB"/>
              </w:rPr>
              <w:fldChar w:fldCharType="separate"/>
            </w:r>
            <w:r w:rsidRPr="00085BE2">
              <w:rPr>
                <w:rFonts w:cs="Arial"/>
                <w:bCs/>
                <w:sz w:val="18"/>
                <w:szCs w:val="18"/>
                <w:lang w:val="en-GB"/>
              </w:rPr>
              <w:fldChar w:fldCharType="end"/>
            </w:r>
          </w:p>
        </w:tc>
        <w:tc>
          <w:tcPr>
            <w:tcW w:w="745" w:type="dxa"/>
            <w:gridSpan w:val="2"/>
            <w:tcBorders>
              <w:top w:val="single" w:sz="12" w:space="0" w:color="auto"/>
            </w:tcBorders>
          </w:tcPr>
          <w:p w:rsidR="003A3E8B" w:rsidRPr="00085BE2" w:rsidRDefault="003A3E8B" w:rsidP="003A3E8B">
            <w:pPr>
              <w:keepNext/>
              <w:keepLines/>
              <w:jc w:val="center"/>
              <w:rPr>
                <w:sz w:val="16"/>
                <w:szCs w:val="16"/>
                <w:lang w:val="en-GB"/>
              </w:rPr>
            </w:pPr>
          </w:p>
        </w:tc>
      </w:tr>
    </w:tbl>
    <w:p w:rsidR="00BA7A4D" w:rsidRPr="00171F56" w:rsidRDefault="00BA7A4D" w:rsidP="00171F56">
      <w:pPr>
        <w:spacing w:before="0" w:after="0"/>
        <w:rPr>
          <w:sz w:val="2"/>
          <w:szCs w:val="2"/>
          <w:lang w:val="en-GB"/>
        </w:rPr>
        <w:sectPr w:rsidR="00BA7A4D" w:rsidRPr="00171F56" w:rsidSect="00807AFD">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5"/>
        <w:gridCol w:w="480"/>
        <w:gridCol w:w="6722"/>
        <w:gridCol w:w="1914"/>
      </w:tblGrid>
      <w:tr w:rsidR="00D30251" w:rsidRPr="00D30251" w:rsidTr="00D30251">
        <w:tc>
          <w:tcPr>
            <w:tcW w:w="9911" w:type="dxa"/>
            <w:gridSpan w:val="4"/>
            <w:tcBorders>
              <w:top w:val="single" w:sz="4" w:space="0" w:color="auto"/>
              <w:bottom w:val="nil"/>
            </w:tcBorders>
          </w:tcPr>
          <w:p w:rsidR="00D30251" w:rsidRPr="001C530F" w:rsidRDefault="00D30251" w:rsidP="00D30251">
            <w:pPr>
              <w:keepNext/>
              <w:rPr>
                <w:rFonts w:cs="Arial"/>
                <w:bCs/>
              </w:rPr>
            </w:pPr>
            <w:r w:rsidRPr="00F54953">
              <w:rPr>
                <w:rFonts w:cs="Arial"/>
                <w:bCs/>
                <w:sz w:val="18"/>
                <w:szCs w:val="18"/>
              </w:rPr>
              <w:t xml:space="preserve">Feststellungen </w:t>
            </w:r>
            <w:r>
              <w:rPr>
                <w:rFonts w:cs="Arial"/>
                <w:bCs/>
                <w:sz w:val="18"/>
                <w:szCs w:val="18"/>
              </w:rPr>
              <w:t xml:space="preserve">/ </w:t>
            </w:r>
            <w:r w:rsidRPr="00F54953">
              <w:rPr>
                <w:rFonts w:cs="Arial"/>
                <w:bCs/>
                <w:sz w:val="18"/>
                <w:szCs w:val="18"/>
              </w:rPr>
              <w:t>Begründung von Abweichungen</w:t>
            </w:r>
            <w:r>
              <w:rPr>
                <w:rFonts w:cs="Arial"/>
                <w:bCs/>
                <w:sz w:val="18"/>
                <w:szCs w:val="18"/>
              </w:rPr>
              <w:t xml:space="preserve"> </w:t>
            </w:r>
            <w:r w:rsidRPr="00F54953">
              <w:rPr>
                <w:rFonts w:cs="Arial"/>
                <w:bCs/>
                <w:sz w:val="18"/>
                <w:szCs w:val="18"/>
              </w:rPr>
              <w:t>/</w:t>
            </w:r>
            <w:r>
              <w:rPr>
                <w:rFonts w:cs="Arial"/>
                <w:bCs/>
                <w:sz w:val="18"/>
                <w:szCs w:val="18"/>
              </w:rPr>
              <w:t xml:space="preserve"> </w:t>
            </w:r>
            <w:r w:rsidRPr="00F54953">
              <w:rPr>
                <w:rFonts w:cs="Arial"/>
                <w:bCs/>
                <w:sz w:val="18"/>
                <w:szCs w:val="18"/>
              </w:rPr>
              <w:t>Besonderheiten</w:t>
            </w:r>
            <w:r>
              <w:rPr>
                <w:rFonts w:cs="Arial"/>
                <w:bCs/>
                <w:sz w:val="18"/>
                <w:szCs w:val="18"/>
              </w:rPr>
              <w:t xml:space="preserve"> </w:t>
            </w:r>
            <w:r w:rsidRPr="00F54953">
              <w:rPr>
                <w:rFonts w:cs="Arial"/>
                <w:bCs/>
                <w:sz w:val="18"/>
                <w:szCs w:val="18"/>
              </w:rPr>
              <w:t>/</w:t>
            </w:r>
            <w:r>
              <w:rPr>
                <w:rFonts w:cs="Arial"/>
                <w:bCs/>
                <w:sz w:val="18"/>
                <w:szCs w:val="18"/>
              </w:rPr>
              <w:t xml:space="preserve"> Hinweise</w:t>
            </w:r>
            <w:r w:rsidRPr="00F54953">
              <w:rPr>
                <w:rFonts w:cs="Arial"/>
                <w:bCs/>
                <w:sz w:val="18"/>
                <w:szCs w:val="18"/>
              </w:rPr>
              <w:t>:</w:t>
            </w:r>
          </w:p>
        </w:tc>
      </w:tr>
      <w:tr w:rsidR="00BA7A4D" w:rsidRPr="00D30251" w:rsidTr="00D30251">
        <w:tc>
          <w:tcPr>
            <w:tcW w:w="9911" w:type="dxa"/>
            <w:gridSpan w:val="4"/>
            <w:tcBorders>
              <w:top w:val="nil"/>
              <w:bottom w:val="single" w:sz="12" w:space="0" w:color="auto"/>
            </w:tcBorders>
            <w:shd w:val="clear" w:color="auto" w:fill="FFF2CC"/>
          </w:tcPr>
          <w:p w:rsidR="00BA7A4D" w:rsidRPr="00D30251" w:rsidRDefault="00BA7A4D" w:rsidP="00F73751"/>
        </w:tc>
      </w:tr>
      <w:tr w:rsidR="00D30251" w:rsidRPr="000F7963" w:rsidTr="00CB7654">
        <w:tc>
          <w:tcPr>
            <w:tcW w:w="9911" w:type="dxa"/>
            <w:gridSpan w:val="4"/>
            <w:tcBorders>
              <w:bottom w:val="single" w:sz="4" w:space="0" w:color="auto"/>
            </w:tcBorders>
            <w:vAlign w:val="center"/>
          </w:tcPr>
          <w:p w:rsidR="00D30251" w:rsidRPr="003A40A5" w:rsidRDefault="00D30251" w:rsidP="00CB7654">
            <w:pPr>
              <w:keepNext/>
              <w:rPr>
                <w:b/>
              </w:rPr>
            </w:pPr>
            <w:r w:rsidRPr="003A40A5">
              <w:rPr>
                <w:rFonts w:cs="Arial"/>
                <w:b/>
                <w:iCs/>
                <w:sz w:val="18"/>
                <w:szCs w:val="18"/>
              </w:rPr>
              <w:t>O</w:t>
            </w:r>
            <w:r>
              <w:rPr>
                <w:rFonts w:cs="Arial"/>
                <w:b/>
                <w:iCs/>
                <w:sz w:val="18"/>
                <w:szCs w:val="18"/>
              </w:rPr>
              <w:t>bjektive Nachweise/</w:t>
            </w:r>
            <w:r w:rsidRPr="003A40A5">
              <w:rPr>
                <w:rFonts w:cs="Arial"/>
                <w:b/>
                <w:iCs/>
                <w:sz w:val="18"/>
                <w:szCs w:val="18"/>
              </w:rPr>
              <w:t xml:space="preserve">Eingesehene Dokumente (ON/ED) </w:t>
            </w:r>
            <w:r>
              <w:rPr>
                <w:rFonts w:cs="Arial"/>
                <w:b/>
                <w:iCs/>
                <w:sz w:val="18"/>
                <w:szCs w:val="18"/>
              </w:rPr>
              <w:t>bei der Begutachtung</w:t>
            </w:r>
            <w:r w:rsidRPr="003A40A5">
              <w:rPr>
                <w:rFonts w:cs="Arial"/>
                <w:b/>
                <w:iCs/>
                <w:sz w:val="18"/>
                <w:szCs w:val="18"/>
              </w:rPr>
              <w:t>:</w:t>
            </w:r>
          </w:p>
        </w:tc>
      </w:tr>
      <w:tr w:rsidR="00D30251" w:rsidRPr="000F7963" w:rsidTr="00D30251">
        <w:tc>
          <w:tcPr>
            <w:tcW w:w="795" w:type="dxa"/>
            <w:tcBorders>
              <w:bottom w:val="nil"/>
            </w:tcBorders>
            <w:vAlign w:val="center"/>
          </w:tcPr>
          <w:p w:rsidR="00D30251" w:rsidRPr="00D16CA8" w:rsidRDefault="00D30251" w:rsidP="00CB7654">
            <w:pPr>
              <w:keepNext/>
              <w:rPr>
                <w:rFonts w:cs="Arial"/>
                <w:sz w:val="18"/>
                <w:szCs w:val="18"/>
              </w:rPr>
            </w:pPr>
            <w:r w:rsidRPr="00D16CA8">
              <w:rPr>
                <w:rFonts w:cs="Arial"/>
                <w:sz w:val="18"/>
                <w:szCs w:val="18"/>
              </w:rPr>
              <w:t>Lfd.-Nr.</w:t>
            </w:r>
          </w:p>
        </w:tc>
        <w:tc>
          <w:tcPr>
            <w:tcW w:w="480" w:type="dxa"/>
            <w:tcBorders>
              <w:bottom w:val="single" w:sz="4" w:space="0" w:color="auto"/>
            </w:tcBorders>
            <w:vAlign w:val="center"/>
          </w:tcPr>
          <w:p w:rsidR="00D30251" w:rsidRPr="00D16CA8" w:rsidRDefault="00D30251" w:rsidP="00CB7654">
            <w:pPr>
              <w:keepNext/>
              <w:jc w:val="center"/>
              <w:rPr>
                <w:rFonts w:cs="Arial"/>
                <w:sz w:val="18"/>
                <w:szCs w:val="18"/>
              </w:rPr>
            </w:pPr>
            <w:r>
              <w:rPr>
                <w:rFonts w:cs="Arial"/>
                <w:sz w:val="18"/>
                <w:szCs w:val="18"/>
              </w:rPr>
              <w:t>ON</w:t>
            </w:r>
          </w:p>
        </w:tc>
        <w:tc>
          <w:tcPr>
            <w:tcW w:w="6722" w:type="dxa"/>
            <w:tcBorders>
              <w:bottom w:val="single" w:sz="4" w:space="0" w:color="auto"/>
            </w:tcBorders>
            <w:vAlign w:val="center"/>
          </w:tcPr>
          <w:p w:rsidR="00D30251" w:rsidRPr="00D16CA8" w:rsidRDefault="00D30251" w:rsidP="00CB7654">
            <w:pPr>
              <w:keepNext/>
              <w:rPr>
                <w:rFonts w:cs="Arial"/>
                <w:sz w:val="18"/>
                <w:szCs w:val="18"/>
              </w:rPr>
            </w:pPr>
            <w:r>
              <w:rPr>
                <w:rFonts w:cs="Arial"/>
                <w:sz w:val="18"/>
                <w:szCs w:val="18"/>
              </w:rPr>
              <w:t>Bezeichnung</w:t>
            </w:r>
          </w:p>
        </w:tc>
        <w:tc>
          <w:tcPr>
            <w:tcW w:w="1914" w:type="dxa"/>
            <w:tcBorders>
              <w:bottom w:val="single" w:sz="4" w:space="0" w:color="auto"/>
            </w:tcBorders>
            <w:vAlign w:val="center"/>
          </w:tcPr>
          <w:p w:rsidR="00D30251" w:rsidRPr="00B71404" w:rsidRDefault="00D30251" w:rsidP="00CB7654">
            <w:pPr>
              <w:keepNext/>
              <w:rPr>
                <w:rFonts w:cs="Arial"/>
                <w:iCs/>
                <w:szCs w:val="22"/>
              </w:rPr>
            </w:pPr>
            <w:r>
              <w:rPr>
                <w:sz w:val="18"/>
                <w:szCs w:val="18"/>
              </w:rPr>
              <w:t>Datum / Ausgabestand</w:t>
            </w:r>
          </w:p>
        </w:tc>
      </w:tr>
      <w:tr w:rsidR="00D30251" w:rsidRPr="00E97706" w:rsidTr="00D30251">
        <w:tc>
          <w:tcPr>
            <w:tcW w:w="795" w:type="dxa"/>
          </w:tcPr>
          <w:p w:rsidR="00D30251" w:rsidRPr="00D623CF" w:rsidRDefault="00D30251" w:rsidP="00CB7654">
            <w:pPr>
              <w:numPr>
                <w:ilvl w:val="0"/>
                <w:numId w:val="1"/>
              </w:numPr>
              <w:ind w:left="0" w:firstLine="0"/>
              <w:rPr>
                <w:rFonts w:cs="Arial"/>
                <w:iCs/>
                <w:sz w:val="18"/>
                <w:szCs w:val="18"/>
              </w:rPr>
            </w:pPr>
          </w:p>
        </w:tc>
        <w:tc>
          <w:tcPr>
            <w:tcW w:w="480" w:type="dxa"/>
            <w:shd w:val="clear" w:color="auto" w:fill="FFF2CC"/>
          </w:tcPr>
          <w:p w:rsidR="00D30251" w:rsidRPr="00266DA0" w:rsidRDefault="00D30251" w:rsidP="00CB7654">
            <w:pPr>
              <w:jc w:val="center"/>
              <w:rPr>
                <w:rFonts w:cs="Arial"/>
                <w:iCs/>
                <w:sz w:val="18"/>
                <w:szCs w:val="18"/>
              </w:rPr>
            </w:pPr>
          </w:p>
        </w:tc>
        <w:tc>
          <w:tcPr>
            <w:tcW w:w="6722" w:type="dxa"/>
            <w:shd w:val="clear" w:color="auto" w:fill="FFF2CC"/>
          </w:tcPr>
          <w:p w:rsidR="00D30251" w:rsidRPr="00D623CF" w:rsidRDefault="00D30251" w:rsidP="00CB7654">
            <w:pPr>
              <w:rPr>
                <w:rFonts w:cs="Arial"/>
                <w:iCs/>
                <w:sz w:val="18"/>
                <w:szCs w:val="18"/>
              </w:rPr>
            </w:pPr>
          </w:p>
        </w:tc>
        <w:tc>
          <w:tcPr>
            <w:tcW w:w="1914" w:type="dxa"/>
            <w:shd w:val="clear" w:color="auto" w:fill="FFF2CC"/>
          </w:tcPr>
          <w:p w:rsidR="00D30251" w:rsidRPr="00D623CF" w:rsidRDefault="00D30251" w:rsidP="00CB7654">
            <w:pPr>
              <w:rPr>
                <w:sz w:val="18"/>
                <w:szCs w:val="18"/>
              </w:rPr>
            </w:pPr>
          </w:p>
        </w:tc>
      </w:tr>
      <w:tr w:rsidR="00D30251" w:rsidRPr="00E97706" w:rsidTr="00D30251">
        <w:tc>
          <w:tcPr>
            <w:tcW w:w="795" w:type="dxa"/>
          </w:tcPr>
          <w:p w:rsidR="00D30251" w:rsidRPr="00D623CF" w:rsidRDefault="00D30251" w:rsidP="00CB7654">
            <w:pPr>
              <w:numPr>
                <w:ilvl w:val="0"/>
                <w:numId w:val="1"/>
              </w:numPr>
              <w:ind w:left="0" w:firstLine="0"/>
              <w:rPr>
                <w:rFonts w:cs="Arial"/>
                <w:iCs/>
                <w:sz w:val="18"/>
                <w:szCs w:val="18"/>
              </w:rPr>
            </w:pPr>
          </w:p>
        </w:tc>
        <w:tc>
          <w:tcPr>
            <w:tcW w:w="480" w:type="dxa"/>
            <w:shd w:val="clear" w:color="auto" w:fill="FFF2CC"/>
          </w:tcPr>
          <w:p w:rsidR="00D30251" w:rsidRPr="00266DA0" w:rsidRDefault="00D30251" w:rsidP="00CB7654">
            <w:pPr>
              <w:jc w:val="center"/>
              <w:rPr>
                <w:rFonts w:cs="Arial"/>
                <w:bCs/>
                <w:sz w:val="18"/>
                <w:szCs w:val="18"/>
              </w:rPr>
            </w:pPr>
          </w:p>
        </w:tc>
        <w:tc>
          <w:tcPr>
            <w:tcW w:w="6722" w:type="dxa"/>
            <w:shd w:val="clear" w:color="auto" w:fill="FFF2CC"/>
          </w:tcPr>
          <w:p w:rsidR="00D30251" w:rsidRPr="00D623CF" w:rsidRDefault="00D30251" w:rsidP="00CB7654">
            <w:pPr>
              <w:rPr>
                <w:rFonts w:cs="Arial"/>
                <w:iCs/>
                <w:sz w:val="18"/>
                <w:szCs w:val="18"/>
              </w:rPr>
            </w:pPr>
          </w:p>
        </w:tc>
        <w:tc>
          <w:tcPr>
            <w:tcW w:w="1914" w:type="dxa"/>
            <w:shd w:val="clear" w:color="auto" w:fill="FFF2CC"/>
          </w:tcPr>
          <w:p w:rsidR="00D30251" w:rsidRPr="00D623CF" w:rsidRDefault="00D30251" w:rsidP="00CB7654">
            <w:pPr>
              <w:rPr>
                <w:sz w:val="18"/>
                <w:szCs w:val="18"/>
              </w:rPr>
            </w:pPr>
          </w:p>
        </w:tc>
      </w:tr>
      <w:tr w:rsidR="00D30251" w:rsidRPr="00E97706" w:rsidTr="00CB7654">
        <w:tc>
          <w:tcPr>
            <w:tcW w:w="9911" w:type="dxa"/>
            <w:gridSpan w:val="4"/>
            <w:tcBorders>
              <w:top w:val="single" w:sz="4" w:space="0" w:color="auto"/>
              <w:bottom w:val="nil"/>
            </w:tcBorders>
            <w:vAlign w:val="center"/>
          </w:tcPr>
          <w:p w:rsidR="00D30251" w:rsidRPr="001C530F" w:rsidRDefault="00D30251" w:rsidP="00CB7654">
            <w:pPr>
              <w:keepNext/>
              <w:rPr>
                <w:rFonts w:cs="Arial"/>
                <w:bCs/>
                <w:sz w:val="18"/>
                <w:szCs w:val="18"/>
              </w:rPr>
            </w:pPr>
            <w:r w:rsidRPr="00FA15E5">
              <w:rPr>
                <w:rFonts w:cs="Arial"/>
                <w:b/>
                <w:bCs/>
                <w:sz w:val="18"/>
                <w:szCs w:val="18"/>
              </w:rPr>
              <w:t xml:space="preserve">Ergebnis </w:t>
            </w:r>
            <w:r>
              <w:rPr>
                <w:rFonts w:cs="Arial"/>
                <w:b/>
                <w:bCs/>
                <w:sz w:val="18"/>
                <w:szCs w:val="18"/>
              </w:rPr>
              <w:t>Begutachtung</w:t>
            </w:r>
            <w:r w:rsidRPr="00FA15E5">
              <w:rPr>
                <w:rFonts w:cs="Arial"/>
                <w:b/>
                <w:bCs/>
                <w:sz w:val="18"/>
                <w:szCs w:val="18"/>
              </w:rPr>
              <w:t>:</w:t>
            </w:r>
            <w:r>
              <w:rPr>
                <w:rFonts w:cs="Arial"/>
                <w:bCs/>
                <w:sz w:val="18"/>
                <w:szCs w:val="18"/>
              </w:rPr>
              <w:t xml:space="preserve"> </w:t>
            </w:r>
            <w:r w:rsidRPr="001C530F">
              <w:rPr>
                <w:rFonts w:cs="Arial"/>
                <w:bCs/>
                <w:sz w:val="18"/>
                <w:szCs w:val="18"/>
              </w:rPr>
              <w:t>Feststellungen / Begründung von Abweichungen / Sektorspezifische Besonderheiten / Hinweise:</w:t>
            </w:r>
          </w:p>
        </w:tc>
      </w:tr>
      <w:tr w:rsidR="00D30251" w:rsidRPr="00E97706" w:rsidTr="00CB7654">
        <w:tc>
          <w:tcPr>
            <w:tcW w:w="9911" w:type="dxa"/>
            <w:gridSpan w:val="4"/>
            <w:tcBorders>
              <w:top w:val="nil"/>
              <w:bottom w:val="single" w:sz="12" w:space="0" w:color="auto"/>
            </w:tcBorders>
            <w:shd w:val="clear" w:color="auto" w:fill="FFF2CC"/>
            <w:vAlign w:val="center"/>
          </w:tcPr>
          <w:p w:rsidR="00D30251" w:rsidRPr="00F04E3F" w:rsidRDefault="00D30251" w:rsidP="00CB7654">
            <w:pPr>
              <w:pStyle w:val="Standard10"/>
            </w:pPr>
          </w:p>
        </w:tc>
      </w:tr>
    </w:tbl>
    <w:p w:rsidR="004310BD" w:rsidRPr="004D2D89" w:rsidRDefault="004310BD" w:rsidP="00171F56">
      <w:pPr>
        <w:spacing w:before="0" w:after="0"/>
        <w:rPr>
          <w:sz w:val="2"/>
          <w:szCs w:val="2"/>
        </w:rPr>
        <w:sectPr w:rsidR="004310BD" w:rsidRPr="004D2D89" w:rsidSect="00807AFD">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24"/>
        <w:gridCol w:w="4879"/>
        <w:gridCol w:w="2307"/>
        <w:gridCol w:w="377"/>
        <w:gridCol w:w="393"/>
        <w:gridCol w:w="392"/>
        <w:gridCol w:w="739"/>
      </w:tblGrid>
      <w:tr w:rsidR="00631A9D" w:rsidRPr="00085BE2" w:rsidTr="00B82927">
        <w:tc>
          <w:tcPr>
            <w:tcW w:w="826" w:type="dxa"/>
            <w:tcBorders>
              <w:top w:val="single" w:sz="4" w:space="0" w:color="auto"/>
              <w:bottom w:val="single" w:sz="4" w:space="0" w:color="auto"/>
            </w:tcBorders>
          </w:tcPr>
          <w:p w:rsidR="00631A9D" w:rsidRPr="00085BE2" w:rsidRDefault="00C53E9C" w:rsidP="00C53E9C">
            <w:pPr>
              <w:rPr>
                <w:b/>
                <w:sz w:val="18"/>
                <w:szCs w:val="18"/>
                <w:lang w:val="en-GB"/>
              </w:rPr>
            </w:pPr>
            <w:r w:rsidRPr="00085BE2">
              <w:rPr>
                <w:b/>
                <w:sz w:val="18"/>
                <w:szCs w:val="18"/>
                <w:lang w:val="en-GB"/>
              </w:rPr>
              <w:t>8.1.1</w:t>
            </w:r>
          </w:p>
        </w:tc>
        <w:tc>
          <w:tcPr>
            <w:tcW w:w="4885" w:type="dxa"/>
            <w:tcBorders>
              <w:top w:val="single" w:sz="4" w:space="0" w:color="auto"/>
              <w:bottom w:val="single" w:sz="4" w:space="0" w:color="auto"/>
            </w:tcBorders>
          </w:tcPr>
          <w:p w:rsidR="00FE522A" w:rsidRPr="008D4505" w:rsidRDefault="008D4505" w:rsidP="00C14630">
            <w:pPr>
              <w:rPr>
                <w:b/>
                <w:sz w:val="18"/>
                <w:szCs w:val="18"/>
              </w:rPr>
            </w:pPr>
            <w:r w:rsidRPr="008D4505">
              <w:rPr>
                <w:b/>
                <w:sz w:val="18"/>
                <w:szCs w:val="18"/>
              </w:rPr>
              <w:t>Allgemeines</w:t>
            </w:r>
          </w:p>
          <w:p w:rsidR="00B11774" w:rsidRPr="008D4505" w:rsidRDefault="008D4505" w:rsidP="00B91EB5">
            <w:pPr>
              <w:rPr>
                <w:sz w:val="18"/>
                <w:szCs w:val="18"/>
              </w:rPr>
            </w:pPr>
            <w:r w:rsidRPr="008D4505">
              <w:rPr>
                <w:rFonts w:cs="Arial"/>
                <w:sz w:val="18"/>
                <w:szCs w:val="18"/>
              </w:rPr>
              <w:t>Die Biobank muss ein Qualitätsmanagementsystem festlegen, dokumentieren, umsetzen und aufrecht-erhalten, das in der Lage ist, die gleichbleibende Erfüllung der Anforderungen dieses Dokuments zu unter-stützen und nachzuweisen als auch die Qualität des Biobanking sicherzustellen. Zusätzlich zur Einhaltung der Anforderungen von Abschnitt 4 bis Abschnitt 7, muss die Biobank ein Qualitätsmanagementsystem in Übereinstimmung mit Option A oder Option B umsetzen.</w:t>
            </w:r>
          </w:p>
        </w:tc>
        <w:tc>
          <w:tcPr>
            <w:tcW w:w="2310" w:type="dxa"/>
            <w:tcBorders>
              <w:top w:val="single" w:sz="4" w:space="0" w:color="auto"/>
              <w:bottom w:val="single" w:sz="4" w:space="0" w:color="auto"/>
            </w:tcBorders>
            <w:shd w:val="clear" w:color="auto" w:fill="DEEAF6"/>
          </w:tcPr>
          <w:p w:rsidR="00631A9D" w:rsidRPr="00085BE2" w:rsidRDefault="00631A9D" w:rsidP="00B81DEB">
            <w:pPr>
              <w:rPr>
                <w:rFonts w:cs="Arial"/>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c>
          <w:tcPr>
            <w:tcW w:w="377" w:type="dxa"/>
            <w:tcBorders>
              <w:top w:val="single" w:sz="4" w:space="0" w:color="auto"/>
              <w:bottom w:val="single" w:sz="4" w:space="0" w:color="auto"/>
            </w:tcBorders>
          </w:tcPr>
          <w:p w:rsidR="00631A9D" w:rsidRPr="00085BE2" w:rsidRDefault="00631A9D" w:rsidP="00B81DEB">
            <w:pPr>
              <w:jc w:val="center"/>
              <w:rPr>
                <w:sz w:val="18"/>
                <w:szCs w:val="18"/>
                <w:lang w:val="en-GB"/>
              </w:rPr>
            </w:pPr>
          </w:p>
        </w:tc>
        <w:tc>
          <w:tcPr>
            <w:tcW w:w="393" w:type="dxa"/>
            <w:tcBorders>
              <w:top w:val="single" w:sz="4" w:space="0" w:color="auto"/>
              <w:bottom w:val="single" w:sz="4" w:space="0" w:color="auto"/>
            </w:tcBorders>
            <w:shd w:val="clear" w:color="auto" w:fill="FFF2CC"/>
          </w:tcPr>
          <w:p w:rsidR="00631A9D" w:rsidRPr="00085BE2" w:rsidRDefault="00631A9D" w:rsidP="00B81DEB">
            <w:pPr>
              <w:jc w:val="center"/>
              <w:rPr>
                <w:sz w:val="18"/>
                <w:szCs w:val="18"/>
                <w:lang w:val="en-GB"/>
              </w:rPr>
            </w:pPr>
            <w:r w:rsidRPr="00085BE2">
              <w:rPr>
                <w:rFonts w:cs="Arial"/>
                <w:bCs/>
                <w:sz w:val="18"/>
                <w:szCs w:val="18"/>
                <w:lang w:val="en-GB"/>
              </w:rPr>
              <w:fldChar w:fldCharType="begin">
                <w:ffData>
                  <w:name w:val=""/>
                  <w:enabled/>
                  <w:calcOnExit w:val="0"/>
                  <w:checkBox>
                    <w:sizeAuto/>
                    <w:default w:val="0"/>
                    <w:checked w:val="0"/>
                  </w:checkBox>
                </w:ffData>
              </w:fldChar>
            </w:r>
            <w:r w:rsidRPr="00085BE2">
              <w:rPr>
                <w:rFonts w:cs="Arial"/>
                <w:bCs/>
                <w:sz w:val="18"/>
                <w:szCs w:val="18"/>
                <w:lang w:val="en-GB"/>
              </w:rPr>
              <w:instrText xml:space="preserve"> FORMCHECKBOX </w:instrText>
            </w:r>
            <w:r w:rsidR="00A04AED">
              <w:rPr>
                <w:rFonts w:cs="Arial"/>
                <w:bCs/>
                <w:sz w:val="18"/>
                <w:szCs w:val="18"/>
                <w:lang w:val="en-GB"/>
              </w:rPr>
            </w:r>
            <w:r w:rsidR="00A04AED">
              <w:rPr>
                <w:rFonts w:cs="Arial"/>
                <w:bCs/>
                <w:sz w:val="18"/>
                <w:szCs w:val="18"/>
                <w:lang w:val="en-GB"/>
              </w:rPr>
              <w:fldChar w:fldCharType="separate"/>
            </w:r>
            <w:r w:rsidRPr="00085BE2">
              <w:rPr>
                <w:rFonts w:cs="Arial"/>
                <w:bCs/>
                <w:sz w:val="18"/>
                <w:szCs w:val="18"/>
                <w:lang w:val="en-GB"/>
              </w:rPr>
              <w:fldChar w:fldCharType="end"/>
            </w:r>
          </w:p>
        </w:tc>
        <w:tc>
          <w:tcPr>
            <w:tcW w:w="392" w:type="dxa"/>
            <w:tcBorders>
              <w:top w:val="single" w:sz="4" w:space="0" w:color="auto"/>
              <w:bottom w:val="single" w:sz="4" w:space="0" w:color="auto"/>
            </w:tcBorders>
            <w:shd w:val="clear" w:color="auto" w:fill="FFF2CC"/>
          </w:tcPr>
          <w:p w:rsidR="00631A9D" w:rsidRPr="00085BE2" w:rsidRDefault="00631A9D" w:rsidP="00B81DEB">
            <w:pPr>
              <w:jc w:val="center"/>
              <w:rPr>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A04AED">
              <w:rPr>
                <w:rFonts w:cs="Arial"/>
                <w:bCs/>
                <w:sz w:val="18"/>
                <w:szCs w:val="18"/>
                <w:lang w:val="en-GB"/>
              </w:rPr>
            </w:r>
            <w:r w:rsidR="00A04AED">
              <w:rPr>
                <w:rFonts w:cs="Arial"/>
                <w:bCs/>
                <w:sz w:val="18"/>
                <w:szCs w:val="18"/>
                <w:lang w:val="en-GB"/>
              </w:rPr>
              <w:fldChar w:fldCharType="separate"/>
            </w:r>
            <w:r w:rsidRPr="00085BE2">
              <w:rPr>
                <w:rFonts w:cs="Arial"/>
                <w:bCs/>
                <w:sz w:val="18"/>
                <w:szCs w:val="18"/>
                <w:lang w:val="en-GB"/>
              </w:rPr>
              <w:fldChar w:fldCharType="end"/>
            </w:r>
          </w:p>
        </w:tc>
        <w:tc>
          <w:tcPr>
            <w:tcW w:w="740" w:type="dxa"/>
            <w:tcBorders>
              <w:top w:val="single" w:sz="4" w:space="0" w:color="auto"/>
              <w:bottom w:val="single" w:sz="4" w:space="0" w:color="auto"/>
            </w:tcBorders>
            <w:shd w:val="clear" w:color="auto" w:fill="FFF2CC"/>
          </w:tcPr>
          <w:p w:rsidR="00631A9D" w:rsidRPr="00085BE2" w:rsidRDefault="00631A9D" w:rsidP="00B81DEB">
            <w:pPr>
              <w:jc w:val="center"/>
              <w:rPr>
                <w:rFonts w:cs="Arial"/>
                <w:iCs/>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r>
      <w:tr w:rsidR="00631A9D" w:rsidRPr="00085BE2" w:rsidTr="00B82927">
        <w:tc>
          <w:tcPr>
            <w:tcW w:w="826" w:type="dxa"/>
            <w:tcBorders>
              <w:top w:val="single" w:sz="4" w:space="0" w:color="auto"/>
            </w:tcBorders>
          </w:tcPr>
          <w:p w:rsidR="00631A9D" w:rsidRPr="00085BE2" w:rsidRDefault="00C53E9C" w:rsidP="00C53E9C">
            <w:pPr>
              <w:rPr>
                <w:b/>
                <w:sz w:val="18"/>
                <w:szCs w:val="18"/>
                <w:lang w:val="en-GB"/>
              </w:rPr>
            </w:pPr>
            <w:r w:rsidRPr="00085BE2">
              <w:rPr>
                <w:b/>
                <w:sz w:val="18"/>
                <w:szCs w:val="18"/>
                <w:lang w:val="en-GB"/>
              </w:rPr>
              <w:t>8.1.2</w:t>
            </w:r>
          </w:p>
        </w:tc>
        <w:tc>
          <w:tcPr>
            <w:tcW w:w="4885" w:type="dxa"/>
            <w:tcBorders>
              <w:top w:val="single" w:sz="4" w:space="0" w:color="auto"/>
            </w:tcBorders>
          </w:tcPr>
          <w:p w:rsidR="00B11774" w:rsidRPr="004D2D89" w:rsidRDefault="00B11774" w:rsidP="00B11774">
            <w:pPr>
              <w:rPr>
                <w:b/>
                <w:sz w:val="18"/>
                <w:szCs w:val="18"/>
              </w:rPr>
            </w:pPr>
            <w:r w:rsidRPr="004D2D89">
              <w:rPr>
                <w:b/>
                <w:sz w:val="18"/>
                <w:szCs w:val="18"/>
              </w:rPr>
              <w:t>Option A</w:t>
            </w:r>
          </w:p>
          <w:p w:rsidR="008D4505" w:rsidRPr="008D4505" w:rsidRDefault="008D4505" w:rsidP="008D4505">
            <w:pPr>
              <w:rPr>
                <w:sz w:val="18"/>
                <w:szCs w:val="18"/>
              </w:rPr>
            </w:pPr>
            <w:r w:rsidRPr="008D4505">
              <w:rPr>
                <w:sz w:val="18"/>
                <w:szCs w:val="18"/>
              </w:rPr>
              <w:t>Das Qualitätsmanagementsystem der Biobank muss mindestens Folgendes behandeln:</w:t>
            </w:r>
          </w:p>
          <w:p w:rsidR="008D4505" w:rsidRPr="008D4505" w:rsidRDefault="008D4505" w:rsidP="00B66A96">
            <w:pPr>
              <w:pStyle w:val="Listenabsatz"/>
              <w:numPr>
                <w:ilvl w:val="0"/>
                <w:numId w:val="20"/>
              </w:numPr>
              <w:ind w:left="459" w:hanging="420"/>
              <w:rPr>
                <w:sz w:val="18"/>
                <w:szCs w:val="18"/>
              </w:rPr>
            </w:pPr>
            <w:r w:rsidRPr="008D4505">
              <w:rPr>
                <w:sz w:val="18"/>
                <w:szCs w:val="18"/>
              </w:rPr>
              <w:t>dokumentierte Informationen für das Qualitätsmanagementsystem (siehe 8.2);</w:t>
            </w:r>
          </w:p>
          <w:p w:rsidR="008D4505" w:rsidRPr="008D4505" w:rsidRDefault="008D4505" w:rsidP="00B66A96">
            <w:pPr>
              <w:pStyle w:val="Listenabsatz"/>
              <w:numPr>
                <w:ilvl w:val="0"/>
                <w:numId w:val="20"/>
              </w:numPr>
              <w:ind w:left="459" w:hanging="420"/>
              <w:rPr>
                <w:sz w:val="18"/>
                <w:szCs w:val="18"/>
              </w:rPr>
            </w:pPr>
            <w:r w:rsidRPr="008D4505">
              <w:rPr>
                <w:sz w:val="18"/>
                <w:szCs w:val="18"/>
              </w:rPr>
              <w:t>Lenkung von Qualitätsmanagementsystemdokumenten (siehe 8.3);</w:t>
            </w:r>
          </w:p>
          <w:p w:rsidR="008D4505" w:rsidRPr="008D4505" w:rsidRDefault="008D4505" w:rsidP="00B66A96">
            <w:pPr>
              <w:pStyle w:val="Listenabsatz"/>
              <w:numPr>
                <w:ilvl w:val="0"/>
                <w:numId w:val="20"/>
              </w:numPr>
              <w:ind w:left="459" w:hanging="420"/>
              <w:rPr>
                <w:sz w:val="18"/>
                <w:szCs w:val="18"/>
                <w:lang w:val="en-GB"/>
              </w:rPr>
            </w:pPr>
            <w:r w:rsidRPr="008D4505">
              <w:rPr>
                <w:sz w:val="18"/>
                <w:szCs w:val="18"/>
                <w:lang w:val="en-GB"/>
              </w:rPr>
              <w:t>Lenkung von Aufzeichnungen (siehe 8.4);</w:t>
            </w:r>
          </w:p>
          <w:p w:rsidR="008D4505" w:rsidRPr="008D4505" w:rsidRDefault="008D4505" w:rsidP="00B66A96">
            <w:pPr>
              <w:pStyle w:val="Listenabsatz"/>
              <w:numPr>
                <w:ilvl w:val="0"/>
                <w:numId w:val="20"/>
              </w:numPr>
              <w:ind w:left="459" w:hanging="420"/>
              <w:rPr>
                <w:sz w:val="18"/>
                <w:szCs w:val="18"/>
              </w:rPr>
            </w:pPr>
            <w:r w:rsidRPr="008D4505">
              <w:rPr>
                <w:sz w:val="18"/>
                <w:szCs w:val="18"/>
              </w:rPr>
              <w:t xml:space="preserve">Maßnahmen zum Umgang mit Risiken und Chancen </w:t>
            </w:r>
            <w:r w:rsidR="001F454B">
              <w:rPr>
                <w:sz w:val="18"/>
                <w:szCs w:val="18"/>
              </w:rPr>
              <w:br/>
            </w:r>
            <w:r w:rsidRPr="008D4505">
              <w:rPr>
                <w:sz w:val="18"/>
                <w:szCs w:val="18"/>
              </w:rPr>
              <w:t>(siehe 8.5);</w:t>
            </w:r>
          </w:p>
          <w:p w:rsidR="008D4505" w:rsidRPr="001F454B" w:rsidRDefault="008D4505" w:rsidP="00B66A96">
            <w:pPr>
              <w:pStyle w:val="Listenabsatz"/>
              <w:numPr>
                <w:ilvl w:val="0"/>
                <w:numId w:val="20"/>
              </w:numPr>
              <w:ind w:left="459" w:hanging="420"/>
              <w:rPr>
                <w:sz w:val="18"/>
                <w:szCs w:val="18"/>
              </w:rPr>
            </w:pPr>
            <w:r w:rsidRPr="001F454B">
              <w:rPr>
                <w:sz w:val="18"/>
                <w:szCs w:val="18"/>
              </w:rPr>
              <w:t>Verbesserung (siehe 8.6);</w:t>
            </w:r>
          </w:p>
          <w:p w:rsidR="008D4505" w:rsidRPr="008D4505" w:rsidRDefault="008D4505" w:rsidP="00B66A96">
            <w:pPr>
              <w:pStyle w:val="Listenabsatz"/>
              <w:numPr>
                <w:ilvl w:val="0"/>
                <w:numId w:val="20"/>
              </w:numPr>
              <w:ind w:left="459" w:hanging="420"/>
              <w:rPr>
                <w:sz w:val="18"/>
                <w:szCs w:val="18"/>
              </w:rPr>
            </w:pPr>
            <w:r w:rsidRPr="008D4505">
              <w:rPr>
                <w:sz w:val="18"/>
                <w:szCs w:val="18"/>
              </w:rPr>
              <w:t>Korrekturmaßnahmen für nicht konforme Ergebnisse (siehe 8.7);</w:t>
            </w:r>
          </w:p>
          <w:p w:rsidR="008D4505" w:rsidRPr="001F454B" w:rsidRDefault="008D4505" w:rsidP="00B66A96">
            <w:pPr>
              <w:pStyle w:val="Listenabsatz"/>
              <w:numPr>
                <w:ilvl w:val="0"/>
                <w:numId w:val="20"/>
              </w:numPr>
              <w:ind w:left="459" w:hanging="420"/>
              <w:rPr>
                <w:sz w:val="18"/>
                <w:szCs w:val="18"/>
              </w:rPr>
            </w:pPr>
            <w:r w:rsidRPr="001F454B">
              <w:rPr>
                <w:sz w:val="18"/>
                <w:szCs w:val="18"/>
              </w:rPr>
              <w:t>interne Audits (siehe 8.8);</w:t>
            </w:r>
          </w:p>
          <w:p w:rsidR="00631A9D" w:rsidRPr="00085BE2" w:rsidRDefault="008D4505" w:rsidP="00B66A96">
            <w:pPr>
              <w:numPr>
                <w:ilvl w:val="0"/>
                <w:numId w:val="20"/>
              </w:numPr>
              <w:spacing w:after="60"/>
              <w:ind w:left="459" w:hanging="420"/>
              <w:rPr>
                <w:sz w:val="18"/>
                <w:szCs w:val="18"/>
                <w:lang w:val="en-GB"/>
              </w:rPr>
            </w:pPr>
            <w:r w:rsidRPr="001F454B">
              <w:rPr>
                <w:sz w:val="18"/>
                <w:szCs w:val="18"/>
              </w:rPr>
              <w:t>Qualitätsma</w:t>
            </w:r>
            <w:r w:rsidRPr="008D4505">
              <w:rPr>
                <w:sz w:val="18"/>
                <w:szCs w:val="18"/>
                <w:lang w:val="en-GB"/>
              </w:rPr>
              <w:t>nagementbewertungen (siehe 8.9).</w:t>
            </w:r>
          </w:p>
        </w:tc>
        <w:tc>
          <w:tcPr>
            <w:tcW w:w="2310" w:type="dxa"/>
            <w:tcBorders>
              <w:top w:val="single" w:sz="4" w:space="0" w:color="auto"/>
            </w:tcBorders>
            <w:shd w:val="clear" w:color="auto" w:fill="DEEAF6"/>
          </w:tcPr>
          <w:p w:rsidR="00631A9D" w:rsidRPr="00085BE2" w:rsidRDefault="00631A9D" w:rsidP="00B81DEB">
            <w:pPr>
              <w:rPr>
                <w:rFonts w:cs="Arial"/>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c>
          <w:tcPr>
            <w:tcW w:w="377" w:type="dxa"/>
            <w:tcBorders>
              <w:top w:val="single" w:sz="4" w:space="0" w:color="auto"/>
            </w:tcBorders>
          </w:tcPr>
          <w:p w:rsidR="00631A9D" w:rsidRPr="00085BE2" w:rsidRDefault="00631A9D" w:rsidP="00B81DEB">
            <w:pPr>
              <w:jc w:val="center"/>
              <w:rPr>
                <w:sz w:val="18"/>
                <w:szCs w:val="18"/>
                <w:lang w:val="en-GB"/>
              </w:rPr>
            </w:pPr>
          </w:p>
        </w:tc>
        <w:tc>
          <w:tcPr>
            <w:tcW w:w="393" w:type="dxa"/>
            <w:tcBorders>
              <w:top w:val="single" w:sz="4" w:space="0" w:color="auto"/>
            </w:tcBorders>
            <w:shd w:val="clear" w:color="auto" w:fill="FFF2CC"/>
          </w:tcPr>
          <w:p w:rsidR="00631A9D" w:rsidRPr="00085BE2" w:rsidRDefault="00631A9D" w:rsidP="00B81DEB">
            <w:pPr>
              <w:jc w:val="center"/>
              <w:rPr>
                <w:sz w:val="18"/>
                <w:szCs w:val="18"/>
                <w:lang w:val="en-GB"/>
              </w:rPr>
            </w:pPr>
            <w:r w:rsidRPr="00085BE2">
              <w:rPr>
                <w:rFonts w:cs="Arial"/>
                <w:bCs/>
                <w:sz w:val="18"/>
                <w:szCs w:val="18"/>
                <w:lang w:val="en-GB"/>
              </w:rPr>
              <w:fldChar w:fldCharType="begin">
                <w:ffData>
                  <w:name w:val=""/>
                  <w:enabled/>
                  <w:calcOnExit w:val="0"/>
                  <w:checkBox>
                    <w:sizeAuto/>
                    <w:default w:val="0"/>
                    <w:checked w:val="0"/>
                  </w:checkBox>
                </w:ffData>
              </w:fldChar>
            </w:r>
            <w:r w:rsidRPr="00085BE2">
              <w:rPr>
                <w:rFonts w:cs="Arial"/>
                <w:bCs/>
                <w:sz w:val="18"/>
                <w:szCs w:val="18"/>
                <w:lang w:val="en-GB"/>
              </w:rPr>
              <w:instrText xml:space="preserve"> FORMCHECKBOX </w:instrText>
            </w:r>
            <w:r w:rsidR="00A04AED">
              <w:rPr>
                <w:rFonts w:cs="Arial"/>
                <w:bCs/>
                <w:sz w:val="18"/>
                <w:szCs w:val="18"/>
                <w:lang w:val="en-GB"/>
              </w:rPr>
            </w:r>
            <w:r w:rsidR="00A04AED">
              <w:rPr>
                <w:rFonts w:cs="Arial"/>
                <w:bCs/>
                <w:sz w:val="18"/>
                <w:szCs w:val="18"/>
                <w:lang w:val="en-GB"/>
              </w:rPr>
              <w:fldChar w:fldCharType="separate"/>
            </w:r>
            <w:r w:rsidRPr="00085BE2">
              <w:rPr>
                <w:rFonts w:cs="Arial"/>
                <w:bCs/>
                <w:sz w:val="18"/>
                <w:szCs w:val="18"/>
                <w:lang w:val="en-GB"/>
              </w:rPr>
              <w:fldChar w:fldCharType="end"/>
            </w:r>
          </w:p>
        </w:tc>
        <w:tc>
          <w:tcPr>
            <w:tcW w:w="392" w:type="dxa"/>
            <w:tcBorders>
              <w:top w:val="single" w:sz="4" w:space="0" w:color="auto"/>
            </w:tcBorders>
            <w:shd w:val="clear" w:color="auto" w:fill="FFF2CC"/>
          </w:tcPr>
          <w:p w:rsidR="00631A9D" w:rsidRPr="00085BE2" w:rsidRDefault="00631A9D" w:rsidP="00B81DEB">
            <w:pPr>
              <w:jc w:val="center"/>
              <w:rPr>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A04AED">
              <w:rPr>
                <w:rFonts w:cs="Arial"/>
                <w:bCs/>
                <w:sz w:val="18"/>
                <w:szCs w:val="18"/>
                <w:lang w:val="en-GB"/>
              </w:rPr>
            </w:r>
            <w:r w:rsidR="00A04AED">
              <w:rPr>
                <w:rFonts w:cs="Arial"/>
                <w:bCs/>
                <w:sz w:val="18"/>
                <w:szCs w:val="18"/>
                <w:lang w:val="en-GB"/>
              </w:rPr>
              <w:fldChar w:fldCharType="separate"/>
            </w:r>
            <w:r w:rsidRPr="00085BE2">
              <w:rPr>
                <w:rFonts w:cs="Arial"/>
                <w:bCs/>
                <w:sz w:val="18"/>
                <w:szCs w:val="18"/>
                <w:lang w:val="en-GB"/>
              </w:rPr>
              <w:fldChar w:fldCharType="end"/>
            </w:r>
          </w:p>
        </w:tc>
        <w:tc>
          <w:tcPr>
            <w:tcW w:w="740" w:type="dxa"/>
            <w:tcBorders>
              <w:top w:val="single" w:sz="4" w:space="0" w:color="auto"/>
            </w:tcBorders>
            <w:shd w:val="clear" w:color="auto" w:fill="FFF2CC"/>
          </w:tcPr>
          <w:p w:rsidR="00631A9D" w:rsidRPr="00085BE2" w:rsidRDefault="00631A9D" w:rsidP="00B81DEB">
            <w:pPr>
              <w:jc w:val="center"/>
              <w:rPr>
                <w:rFonts w:cs="Arial"/>
                <w:iCs/>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r>
      <w:tr w:rsidR="00631A9D" w:rsidRPr="00085BE2" w:rsidTr="00B82927">
        <w:tc>
          <w:tcPr>
            <w:tcW w:w="826" w:type="dxa"/>
            <w:tcBorders>
              <w:top w:val="single" w:sz="4" w:space="0" w:color="auto"/>
            </w:tcBorders>
          </w:tcPr>
          <w:p w:rsidR="00631A9D" w:rsidRPr="00085BE2" w:rsidRDefault="00C53E9C" w:rsidP="00B81DEB">
            <w:pPr>
              <w:rPr>
                <w:b/>
                <w:sz w:val="18"/>
                <w:szCs w:val="18"/>
                <w:lang w:val="en-GB"/>
              </w:rPr>
            </w:pPr>
            <w:r w:rsidRPr="00085BE2">
              <w:rPr>
                <w:b/>
                <w:sz w:val="18"/>
                <w:szCs w:val="18"/>
                <w:lang w:val="en-GB"/>
              </w:rPr>
              <w:t>8.1.3</w:t>
            </w:r>
          </w:p>
        </w:tc>
        <w:tc>
          <w:tcPr>
            <w:tcW w:w="4885" w:type="dxa"/>
            <w:tcBorders>
              <w:top w:val="single" w:sz="4" w:space="0" w:color="auto"/>
            </w:tcBorders>
          </w:tcPr>
          <w:p w:rsidR="00B11774" w:rsidRPr="004D2D89" w:rsidRDefault="00B11774" w:rsidP="00B11774">
            <w:pPr>
              <w:rPr>
                <w:b/>
                <w:sz w:val="18"/>
                <w:szCs w:val="18"/>
              </w:rPr>
            </w:pPr>
            <w:r w:rsidRPr="004D2D89">
              <w:rPr>
                <w:b/>
                <w:sz w:val="18"/>
                <w:szCs w:val="18"/>
              </w:rPr>
              <w:t>Option B</w:t>
            </w:r>
          </w:p>
          <w:p w:rsidR="00656093" w:rsidRPr="00085BE2" w:rsidRDefault="005A22B0" w:rsidP="005A22B0">
            <w:pPr>
              <w:rPr>
                <w:sz w:val="18"/>
                <w:szCs w:val="18"/>
                <w:lang w:val="en-GB"/>
              </w:rPr>
            </w:pPr>
            <w:r w:rsidRPr="005A22B0">
              <w:rPr>
                <w:sz w:val="18"/>
                <w:szCs w:val="18"/>
              </w:rPr>
              <w:t xml:space="preserve">Eine Biobank, die ein Qualitätsmanagementsystem in Übereinstimmung mit den Anforderungen nach ISO 9001 eingeführt hat und aufrechterhält, und die in der Lage ist, die gleichbleibende Erfüllung der Anforderungen von Abschnitt 4 bis Abschnitt 7 zu unterstützen und nachzuweisen, erfüllt ebenfalls mindestens die in 8.2 bis 8.9 festgelegten Anforderungen an das Qualitätsmanagementsystem. </w:t>
            </w:r>
            <w:r w:rsidR="00D4735D" w:rsidRPr="00085BE2">
              <w:rPr>
                <w:rFonts w:cs="Arial"/>
                <w:sz w:val="16"/>
                <w:szCs w:val="16"/>
                <w:lang w:val="en-GB"/>
              </w:rPr>
              <w:t>[</w:t>
            </w:r>
            <w:r w:rsidR="00D4735D" w:rsidRPr="00085BE2">
              <w:rPr>
                <w:rFonts w:cs="Arial"/>
                <w:sz w:val="16"/>
                <w:szCs w:val="16"/>
                <w:lang w:val="en-GB"/>
              </w:rPr>
              <w:sym w:font="Wingdings" w:char="F0E8"/>
            </w:r>
            <w:r>
              <w:rPr>
                <w:rFonts w:cs="Arial"/>
                <w:caps/>
                <w:sz w:val="16"/>
                <w:szCs w:val="16"/>
                <w:lang w:val="en-GB"/>
              </w:rPr>
              <w:t>ANMERKUNG</w:t>
            </w:r>
            <w:r w:rsidR="00D4735D" w:rsidRPr="00085BE2">
              <w:rPr>
                <w:rFonts w:cs="Arial"/>
                <w:sz w:val="16"/>
                <w:szCs w:val="16"/>
                <w:lang w:val="en-GB"/>
              </w:rPr>
              <w:t xml:space="preserve">] </w:t>
            </w:r>
          </w:p>
        </w:tc>
        <w:tc>
          <w:tcPr>
            <w:tcW w:w="2310" w:type="dxa"/>
            <w:tcBorders>
              <w:top w:val="single" w:sz="4" w:space="0" w:color="auto"/>
            </w:tcBorders>
            <w:shd w:val="clear" w:color="auto" w:fill="DEEAF6"/>
          </w:tcPr>
          <w:p w:rsidR="00631A9D" w:rsidRPr="00085BE2" w:rsidRDefault="00631A9D" w:rsidP="00B81DEB">
            <w:pPr>
              <w:rPr>
                <w:rFonts w:cs="Arial"/>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c>
          <w:tcPr>
            <w:tcW w:w="377" w:type="dxa"/>
            <w:tcBorders>
              <w:top w:val="single" w:sz="4" w:space="0" w:color="auto"/>
            </w:tcBorders>
          </w:tcPr>
          <w:p w:rsidR="00631A9D" w:rsidRPr="00085BE2" w:rsidRDefault="00631A9D" w:rsidP="00B81DEB">
            <w:pPr>
              <w:jc w:val="center"/>
              <w:rPr>
                <w:sz w:val="18"/>
                <w:szCs w:val="18"/>
                <w:lang w:val="en-GB"/>
              </w:rPr>
            </w:pPr>
          </w:p>
        </w:tc>
        <w:tc>
          <w:tcPr>
            <w:tcW w:w="393" w:type="dxa"/>
            <w:tcBorders>
              <w:top w:val="single" w:sz="4" w:space="0" w:color="auto"/>
            </w:tcBorders>
            <w:shd w:val="clear" w:color="auto" w:fill="FFF2CC"/>
          </w:tcPr>
          <w:p w:rsidR="00631A9D" w:rsidRPr="00085BE2" w:rsidRDefault="00631A9D" w:rsidP="00B81DEB">
            <w:pPr>
              <w:jc w:val="center"/>
              <w:rPr>
                <w:sz w:val="18"/>
                <w:szCs w:val="18"/>
                <w:lang w:val="en-GB"/>
              </w:rPr>
            </w:pPr>
            <w:r w:rsidRPr="00085BE2">
              <w:rPr>
                <w:rFonts w:cs="Arial"/>
                <w:bCs/>
                <w:sz w:val="18"/>
                <w:szCs w:val="18"/>
                <w:lang w:val="en-GB"/>
              </w:rPr>
              <w:fldChar w:fldCharType="begin">
                <w:ffData>
                  <w:name w:val=""/>
                  <w:enabled/>
                  <w:calcOnExit w:val="0"/>
                  <w:checkBox>
                    <w:sizeAuto/>
                    <w:default w:val="0"/>
                    <w:checked w:val="0"/>
                  </w:checkBox>
                </w:ffData>
              </w:fldChar>
            </w:r>
            <w:r w:rsidRPr="00085BE2">
              <w:rPr>
                <w:rFonts w:cs="Arial"/>
                <w:bCs/>
                <w:sz w:val="18"/>
                <w:szCs w:val="18"/>
                <w:lang w:val="en-GB"/>
              </w:rPr>
              <w:instrText xml:space="preserve"> FORMCHECKBOX </w:instrText>
            </w:r>
            <w:r w:rsidR="00A04AED">
              <w:rPr>
                <w:rFonts w:cs="Arial"/>
                <w:bCs/>
                <w:sz w:val="18"/>
                <w:szCs w:val="18"/>
                <w:lang w:val="en-GB"/>
              </w:rPr>
            </w:r>
            <w:r w:rsidR="00A04AED">
              <w:rPr>
                <w:rFonts w:cs="Arial"/>
                <w:bCs/>
                <w:sz w:val="18"/>
                <w:szCs w:val="18"/>
                <w:lang w:val="en-GB"/>
              </w:rPr>
              <w:fldChar w:fldCharType="separate"/>
            </w:r>
            <w:r w:rsidRPr="00085BE2">
              <w:rPr>
                <w:rFonts w:cs="Arial"/>
                <w:bCs/>
                <w:sz w:val="18"/>
                <w:szCs w:val="18"/>
                <w:lang w:val="en-GB"/>
              </w:rPr>
              <w:fldChar w:fldCharType="end"/>
            </w:r>
          </w:p>
        </w:tc>
        <w:tc>
          <w:tcPr>
            <w:tcW w:w="392" w:type="dxa"/>
            <w:tcBorders>
              <w:top w:val="single" w:sz="4" w:space="0" w:color="auto"/>
            </w:tcBorders>
            <w:shd w:val="clear" w:color="auto" w:fill="FFF2CC"/>
          </w:tcPr>
          <w:p w:rsidR="00631A9D" w:rsidRPr="00085BE2" w:rsidRDefault="00631A9D" w:rsidP="00B81DEB">
            <w:pPr>
              <w:jc w:val="center"/>
              <w:rPr>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A04AED">
              <w:rPr>
                <w:rFonts w:cs="Arial"/>
                <w:bCs/>
                <w:sz w:val="18"/>
                <w:szCs w:val="18"/>
                <w:lang w:val="en-GB"/>
              </w:rPr>
            </w:r>
            <w:r w:rsidR="00A04AED">
              <w:rPr>
                <w:rFonts w:cs="Arial"/>
                <w:bCs/>
                <w:sz w:val="18"/>
                <w:szCs w:val="18"/>
                <w:lang w:val="en-GB"/>
              </w:rPr>
              <w:fldChar w:fldCharType="separate"/>
            </w:r>
            <w:r w:rsidRPr="00085BE2">
              <w:rPr>
                <w:rFonts w:cs="Arial"/>
                <w:bCs/>
                <w:sz w:val="18"/>
                <w:szCs w:val="18"/>
                <w:lang w:val="en-GB"/>
              </w:rPr>
              <w:fldChar w:fldCharType="end"/>
            </w:r>
          </w:p>
        </w:tc>
        <w:tc>
          <w:tcPr>
            <w:tcW w:w="740" w:type="dxa"/>
            <w:tcBorders>
              <w:top w:val="single" w:sz="4" w:space="0" w:color="auto"/>
            </w:tcBorders>
            <w:shd w:val="clear" w:color="auto" w:fill="FFF2CC"/>
          </w:tcPr>
          <w:p w:rsidR="00631A9D" w:rsidRPr="00085BE2" w:rsidRDefault="00631A9D" w:rsidP="00B81DEB">
            <w:pPr>
              <w:jc w:val="center"/>
              <w:rPr>
                <w:rFonts w:cs="Arial"/>
                <w:iCs/>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r>
    </w:tbl>
    <w:p w:rsidR="00224EA3" w:rsidRPr="005A22B0" w:rsidRDefault="00971024" w:rsidP="00A17E4B">
      <w:pPr>
        <w:pStyle w:val="berschrift2"/>
        <w:rPr>
          <w:sz w:val="18"/>
          <w:szCs w:val="18"/>
        </w:rPr>
      </w:pPr>
      <w:bookmarkStart w:id="28" w:name="_Toc84510272"/>
      <w:r w:rsidRPr="005A22B0">
        <w:t>8.2</w:t>
      </w:r>
      <w:r w:rsidRPr="005A22B0">
        <w:tab/>
      </w:r>
      <w:r w:rsidR="005A22B0" w:rsidRPr="005A22B0">
        <w:t>Dokumentierte Informationen für das Qualitätsmanagementsystem</w:t>
      </w:r>
      <w:bookmarkEnd w:id="28"/>
      <w:r w:rsidR="005A22B0" w:rsidRPr="005A22B0">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83"/>
        <w:gridCol w:w="1004"/>
        <w:gridCol w:w="2309"/>
        <w:gridCol w:w="391"/>
        <w:gridCol w:w="379"/>
        <w:gridCol w:w="400"/>
        <w:gridCol w:w="745"/>
      </w:tblGrid>
      <w:tr w:rsidR="00D30251" w:rsidRPr="00770C38" w:rsidTr="00CB7654">
        <w:trPr>
          <w:trHeight w:val="340"/>
        </w:trPr>
        <w:tc>
          <w:tcPr>
            <w:tcW w:w="4690" w:type="dxa"/>
            <w:tcBorders>
              <w:top w:val="single" w:sz="12" w:space="0" w:color="auto"/>
              <w:bottom w:val="single" w:sz="12" w:space="0" w:color="auto"/>
              <w:right w:val="single" w:sz="4" w:space="0" w:color="auto"/>
            </w:tcBorders>
            <w:shd w:val="clear" w:color="auto" w:fill="auto"/>
          </w:tcPr>
          <w:p w:rsidR="00D30251" w:rsidRPr="00C70912" w:rsidRDefault="00D30251" w:rsidP="00CB7654">
            <w:pPr>
              <w:pStyle w:val="1"/>
            </w:pPr>
          </w:p>
        </w:tc>
        <w:tc>
          <w:tcPr>
            <w:tcW w:w="1005" w:type="dxa"/>
            <w:tcBorders>
              <w:top w:val="single" w:sz="12" w:space="0" w:color="auto"/>
              <w:bottom w:val="single" w:sz="12" w:space="0" w:color="auto"/>
              <w:right w:val="single" w:sz="4" w:space="0" w:color="auto"/>
            </w:tcBorders>
            <w:shd w:val="clear" w:color="auto" w:fill="auto"/>
          </w:tcPr>
          <w:p w:rsidR="00D30251" w:rsidRPr="00E21CAA" w:rsidRDefault="00D30251" w:rsidP="00D30251">
            <w:pPr>
              <w:rPr>
                <w:rFonts w:cs="Arial"/>
                <w:sz w:val="18"/>
                <w:szCs w:val="18"/>
                <w:highlight w:val="yellow"/>
              </w:rPr>
            </w:pPr>
            <w:r w:rsidRPr="00783FA2">
              <w:rPr>
                <w:rFonts w:cs="Arial"/>
                <w:b/>
                <w:sz w:val="18"/>
                <w:szCs w:val="18"/>
              </w:rPr>
              <w:t>SB</w:t>
            </w:r>
          </w:p>
        </w:tc>
        <w:tc>
          <w:tcPr>
            <w:tcW w:w="2312" w:type="dxa"/>
            <w:tcBorders>
              <w:top w:val="single" w:sz="12" w:space="0" w:color="auto"/>
              <w:left w:val="single" w:sz="4" w:space="0" w:color="auto"/>
              <w:bottom w:val="single" w:sz="12" w:space="0" w:color="auto"/>
              <w:right w:val="single" w:sz="4" w:space="0" w:color="auto"/>
            </w:tcBorders>
            <w:shd w:val="clear" w:color="auto" w:fill="DEEAF6"/>
          </w:tcPr>
          <w:p w:rsidR="00D30251" w:rsidRPr="005060F7" w:rsidRDefault="00D30251" w:rsidP="00CB7654">
            <w:pPr>
              <w:rPr>
                <w:rFonts w:cs="Arial"/>
                <w:iCs/>
                <w:noProof/>
                <w:sz w:val="18"/>
                <w:szCs w:val="18"/>
              </w:rPr>
            </w:pPr>
            <w:r w:rsidRPr="00770C38">
              <w:rPr>
                <w:rFonts w:cs="Arial"/>
                <w:iCs/>
                <w:noProof/>
                <w:sz w:val="18"/>
                <w:szCs w:val="18"/>
              </w:rPr>
              <w:fldChar w:fldCharType="begin">
                <w:ffData>
                  <w:name w:val="Text4"/>
                  <w:enabled/>
                  <w:calcOnExit w:val="0"/>
                  <w:textInput/>
                </w:ffData>
              </w:fldChar>
            </w:r>
            <w:r w:rsidRPr="00770C38">
              <w:rPr>
                <w:rFonts w:cs="Arial"/>
                <w:iCs/>
                <w:noProof/>
                <w:sz w:val="18"/>
                <w:szCs w:val="18"/>
              </w:rPr>
              <w:instrText xml:space="preserve"> FORMTEXT </w:instrText>
            </w:r>
            <w:r w:rsidRPr="00770C38">
              <w:rPr>
                <w:rFonts w:cs="Arial"/>
                <w:iCs/>
                <w:noProof/>
                <w:sz w:val="18"/>
                <w:szCs w:val="18"/>
              </w:rPr>
            </w:r>
            <w:r w:rsidRPr="00770C38">
              <w:rPr>
                <w:rFonts w:cs="Arial"/>
                <w:iCs/>
                <w:noProof/>
                <w:sz w:val="18"/>
                <w:szCs w:val="18"/>
              </w:rPr>
              <w:fldChar w:fldCharType="separate"/>
            </w:r>
            <w:r w:rsidRPr="00770C38">
              <w:rPr>
                <w:rFonts w:cs="Arial"/>
                <w:iCs/>
                <w:noProof/>
                <w:sz w:val="18"/>
                <w:szCs w:val="18"/>
              </w:rPr>
              <w:t> </w:t>
            </w:r>
            <w:r w:rsidRPr="00770C38">
              <w:rPr>
                <w:rFonts w:cs="Arial"/>
                <w:iCs/>
                <w:noProof/>
                <w:sz w:val="18"/>
                <w:szCs w:val="18"/>
              </w:rPr>
              <w:t> </w:t>
            </w:r>
            <w:r w:rsidRPr="00770C38">
              <w:rPr>
                <w:rFonts w:cs="Arial"/>
                <w:iCs/>
                <w:noProof/>
                <w:sz w:val="18"/>
                <w:szCs w:val="18"/>
              </w:rPr>
              <w:t> </w:t>
            </w:r>
            <w:r w:rsidRPr="00770C38">
              <w:rPr>
                <w:rFonts w:cs="Arial"/>
                <w:iCs/>
                <w:noProof/>
                <w:sz w:val="18"/>
                <w:szCs w:val="18"/>
              </w:rPr>
              <w:t> </w:t>
            </w:r>
            <w:r w:rsidRPr="00770C38">
              <w:rPr>
                <w:rFonts w:cs="Arial"/>
                <w:iCs/>
                <w:noProof/>
                <w:sz w:val="18"/>
                <w:szCs w:val="18"/>
              </w:rPr>
              <w:t> </w:t>
            </w:r>
            <w:r w:rsidRPr="00770C38">
              <w:rPr>
                <w:rFonts w:cs="Arial"/>
                <w:iCs/>
                <w:noProof/>
                <w:sz w:val="18"/>
                <w:szCs w:val="18"/>
              </w:rPr>
              <w:fldChar w:fldCharType="end"/>
            </w:r>
          </w:p>
        </w:tc>
        <w:tc>
          <w:tcPr>
            <w:tcW w:w="391" w:type="dxa"/>
            <w:tcBorders>
              <w:top w:val="single" w:sz="12" w:space="0" w:color="auto"/>
              <w:bottom w:val="single" w:sz="12" w:space="0" w:color="auto"/>
            </w:tcBorders>
            <w:shd w:val="clear" w:color="auto" w:fill="FFF2CC"/>
          </w:tcPr>
          <w:p w:rsidR="00D30251" w:rsidRPr="009E23EC" w:rsidRDefault="00D30251" w:rsidP="00CB7654">
            <w:pP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A04AED">
              <w:rPr>
                <w:rFonts w:cs="Arial"/>
                <w:bCs/>
                <w:sz w:val="18"/>
                <w:szCs w:val="18"/>
              </w:rPr>
            </w:r>
            <w:r w:rsidR="00A04AED">
              <w:rPr>
                <w:rFonts w:cs="Arial"/>
                <w:bCs/>
                <w:sz w:val="18"/>
                <w:szCs w:val="18"/>
              </w:rPr>
              <w:fldChar w:fldCharType="separate"/>
            </w:r>
            <w:r w:rsidRPr="009E23EC">
              <w:rPr>
                <w:rFonts w:cs="Arial"/>
                <w:bCs/>
                <w:sz w:val="18"/>
                <w:szCs w:val="18"/>
              </w:rPr>
              <w:fldChar w:fldCharType="end"/>
            </w:r>
          </w:p>
        </w:tc>
        <w:tc>
          <w:tcPr>
            <w:tcW w:w="379" w:type="dxa"/>
            <w:tcBorders>
              <w:top w:val="single" w:sz="12" w:space="0" w:color="auto"/>
              <w:bottom w:val="single" w:sz="12" w:space="0" w:color="auto"/>
            </w:tcBorders>
            <w:shd w:val="clear" w:color="auto" w:fill="FFF2CC"/>
          </w:tcPr>
          <w:p w:rsidR="00D30251" w:rsidRPr="009E23EC" w:rsidRDefault="00D30251" w:rsidP="00CB7654">
            <w:pP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04AED">
              <w:rPr>
                <w:rFonts w:cs="Arial"/>
                <w:bCs/>
                <w:sz w:val="18"/>
                <w:szCs w:val="18"/>
              </w:rPr>
            </w:r>
            <w:r w:rsidR="00A04AED">
              <w:rPr>
                <w:rFonts w:cs="Arial"/>
                <w:bCs/>
                <w:sz w:val="18"/>
                <w:szCs w:val="18"/>
              </w:rPr>
              <w:fldChar w:fldCharType="separate"/>
            </w:r>
            <w:r w:rsidRPr="009E23EC">
              <w:rPr>
                <w:rFonts w:cs="Arial"/>
                <w:bCs/>
                <w:sz w:val="18"/>
                <w:szCs w:val="18"/>
              </w:rPr>
              <w:fldChar w:fldCharType="end"/>
            </w:r>
          </w:p>
        </w:tc>
        <w:tc>
          <w:tcPr>
            <w:tcW w:w="400" w:type="dxa"/>
            <w:tcBorders>
              <w:top w:val="single" w:sz="12" w:space="0" w:color="auto"/>
              <w:bottom w:val="single" w:sz="12" w:space="0" w:color="auto"/>
            </w:tcBorders>
            <w:shd w:val="clear" w:color="auto" w:fill="FFF2CC"/>
          </w:tcPr>
          <w:p w:rsidR="00D30251" w:rsidRPr="009E23EC" w:rsidRDefault="00D30251" w:rsidP="00CB7654">
            <w:pP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04AED">
              <w:rPr>
                <w:rFonts w:cs="Arial"/>
                <w:bCs/>
                <w:sz w:val="18"/>
                <w:szCs w:val="18"/>
              </w:rPr>
            </w:r>
            <w:r w:rsidR="00A04AED">
              <w:rPr>
                <w:rFonts w:cs="Arial"/>
                <w:bCs/>
                <w:sz w:val="18"/>
                <w:szCs w:val="18"/>
              </w:rPr>
              <w:fldChar w:fldCharType="separate"/>
            </w:r>
            <w:r w:rsidRPr="009E23EC">
              <w:rPr>
                <w:rFonts w:cs="Arial"/>
                <w:bCs/>
                <w:sz w:val="18"/>
                <w:szCs w:val="18"/>
              </w:rPr>
              <w:fldChar w:fldCharType="end"/>
            </w:r>
          </w:p>
        </w:tc>
        <w:tc>
          <w:tcPr>
            <w:tcW w:w="746" w:type="dxa"/>
            <w:tcBorders>
              <w:top w:val="single" w:sz="12" w:space="0" w:color="auto"/>
              <w:bottom w:val="single" w:sz="12" w:space="0" w:color="auto"/>
            </w:tcBorders>
            <w:shd w:val="clear" w:color="auto" w:fill="FFF2CC"/>
          </w:tcPr>
          <w:p w:rsidR="00D30251" w:rsidRPr="005060F7" w:rsidRDefault="00D30251" w:rsidP="00CB7654">
            <w:pPr>
              <w:jc w:val="center"/>
              <w:rPr>
                <w:rFonts w:cs="Arial"/>
                <w:iCs/>
                <w:noProof/>
                <w:sz w:val="18"/>
                <w:szCs w:val="18"/>
              </w:rPr>
            </w:pPr>
            <w:r w:rsidRPr="005060F7">
              <w:rPr>
                <w:rFonts w:cs="Arial"/>
                <w:iCs/>
                <w:noProof/>
                <w:sz w:val="18"/>
                <w:szCs w:val="18"/>
              </w:rPr>
              <w:fldChar w:fldCharType="begin">
                <w:ffData>
                  <w:name w:val="Text4"/>
                  <w:enabled/>
                  <w:calcOnExit w:val="0"/>
                  <w:textInput/>
                </w:ffData>
              </w:fldChar>
            </w:r>
            <w:r w:rsidRPr="005060F7">
              <w:rPr>
                <w:rFonts w:cs="Arial"/>
                <w:iCs/>
                <w:noProof/>
                <w:sz w:val="18"/>
                <w:szCs w:val="18"/>
              </w:rPr>
              <w:instrText xml:space="preserve"> FORMTEXT </w:instrText>
            </w:r>
            <w:r w:rsidRPr="005060F7">
              <w:rPr>
                <w:rFonts w:cs="Arial"/>
                <w:iCs/>
                <w:noProof/>
                <w:sz w:val="18"/>
                <w:szCs w:val="18"/>
              </w:rPr>
            </w:r>
            <w:r w:rsidRPr="005060F7">
              <w:rPr>
                <w:rFonts w:cs="Arial"/>
                <w:iCs/>
                <w:noProof/>
                <w:sz w:val="18"/>
                <w:szCs w:val="18"/>
              </w:rPr>
              <w:fldChar w:fldCharType="separate"/>
            </w:r>
            <w:r w:rsidRPr="005060F7">
              <w:rPr>
                <w:rFonts w:cs="Arial"/>
                <w:iCs/>
                <w:noProof/>
                <w:sz w:val="18"/>
                <w:szCs w:val="18"/>
              </w:rPr>
              <w:t> </w:t>
            </w:r>
            <w:r w:rsidRPr="005060F7">
              <w:rPr>
                <w:rFonts w:cs="Arial"/>
                <w:iCs/>
                <w:noProof/>
                <w:sz w:val="18"/>
                <w:szCs w:val="18"/>
              </w:rPr>
              <w:t> </w:t>
            </w:r>
            <w:r w:rsidRPr="005060F7">
              <w:rPr>
                <w:rFonts w:cs="Arial"/>
                <w:iCs/>
                <w:noProof/>
                <w:sz w:val="18"/>
                <w:szCs w:val="18"/>
              </w:rPr>
              <w:t> </w:t>
            </w:r>
            <w:r w:rsidRPr="005060F7">
              <w:rPr>
                <w:rFonts w:cs="Arial"/>
                <w:iCs/>
                <w:noProof/>
                <w:sz w:val="18"/>
                <w:szCs w:val="18"/>
              </w:rPr>
              <w:t> </w:t>
            </w:r>
            <w:r w:rsidRPr="005060F7">
              <w:rPr>
                <w:rFonts w:cs="Arial"/>
                <w:iCs/>
                <w:noProof/>
                <w:sz w:val="18"/>
                <w:szCs w:val="18"/>
              </w:rPr>
              <w:t> </w:t>
            </w:r>
            <w:r w:rsidRPr="005060F7">
              <w:rPr>
                <w:rFonts w:cs="Arial"/>
                <w:iCs/>
                <w:noProof/>
                <w:sz w:val="18"/>
                <w:szCs w:val="18"/>
              </w:rPr>
              <w:fldChar w:fldCharType="end"/>
            </w:r>
          </w:p>
        </w:tc>
      </w:tr>
      <w:tr w:rsidR="00D30251" w:rsidRPr="000F7963" w:rsidTr="00CB7654">
        <w:tc>
          <w:tcPr>
            <w:tcW w:w="8007" w:type="dxa"/>
            <w:gridSpan w:val="3"/>
            <w:tcBorders>
              <w:top w:val="single" w:sz="12" w:space="0" w:color="auto"/>
            </w:tcBorders>
          </w:tcPr>
          <w:p w:rsidR="00D30251" w:rsidRPr="004201E6" w:rsidRDefault="00D30251" w:rsidP="00CB7654">
            <w:pPr>
              <w:keepNext/>
              <w:rPr>
                <w:rFonts w:cs="Arial"/>
                <w:b/>
                <w:iCs/>
                <w:sz w:val="18"/>
                <w:szCs w:val="18"/>
              </w:rPr>
            </w:pPr>
            <w:r>
              <w:rPr>
                <w:rFonts w:cs="Arial"/>
                <w:b/>
                <w:sz w:val="18"/>
                <w:szCs w:val="18"/>
              </w:rPr>
              <w:t>Ergebnis Vorabp</w:t>
            </w:r>
            <w:r w:rsidRPr="004201E6">
              <w:rPr>
                <w:rFonts w:cs="Arial"/>
                <w:b/>
                <w:sz w:val="18"/>
                <w:szCs w:val="18"/>
              </w:rPr>
              <w:t>rüfung der Dokumente</w:t>
            </w:r>
            <w:r>
              <w:rPr>
                <w:rFonts w:cs="Arial"/>
                <w:b/>
                <w:sz w:val="18"/>
                <w:szCs w:val="18"/>
              </w:rPr>
              <w:t xml:space="preserve"> und Aufzeichnungen: </w:t>
            </w:r>
          </w:p>
        </w:tc>
        <w:tc>
          <w:tcPr>
            <w:tcW w:w="391" w:type="dxa"/>
            <w:tcBorders>
              <w:top w:val="single" w:sz="12" w:space="0" w:color="auto"/>
            </w:tcBorders>
            <w:shd w:val="clear" w:color="auto" w:fill="FFF2CC"/>
          </w:tcPr>
          <w:p w:rsidR="00D30251" w:rsidRPr="009E23EC" w:rsidRDefault="00D30251" w:rsidP="00CB7654">
            <w:pPr>
              <w:keepNex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04AED">
              <w:rPr>
                <w:rFonts w:cs="Arial"/>
                <w:bCs/>
                <w:sz w:val="18"/>
                <w:szCs w:val="18"/>
              </w:rPr>
            </w:r>
            <w:r w:rsidR="00A04AED">
              <w:rPr>
                <w:rFonts w:cs="Arial"/>
                <w:bCs/>
                <w:sz w:val="18"/>
                <w:szCs w:val="18"/>
              </w:rPr>
              <w:fldChar w:fldCharType="separate"/>
            </w:r>
            <w:r w:rsidRPr="009E23EC">
              <w:rPr>
                <w:rFonts w:cs="Arial"/>
                <w:bCs/>
                <w:sz w:val="18"/>
                <w:szCs w:val="18"/>
              </w:rPr>
              <w:fldChar w:fldCharType="end"/>
            </w:r>
          </w:p>
        </w:tc>
        <w:tc>
          <w:tcPr>
            <w:tcW w:w="379" w:type="dxa"/>
            <w:tcBorders>
              <w:top w:val="single" w:sz="12" w:space="0" w:color="auto"/>
            </w:tcBorders>
            <w:shd w:val="clear" w:color="auto" w:fill="FFF2CC"/>
          </w:tcPr>
          <w:p w:rsidR="00D30251" w:rsidRPr="009E23EC" w:rsidRDefault="00D30251" w:rsidP="00CB7654">
            <w:pPr>
              <w:keepNex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04AED">
              <w:rPr>
                <w:rFonts w:cs="Arial"/>
                <w:bCs/>
                <w:sz w:val="18"/>
                <w:szCs w:val="18"/>
              </w:rPr>
            </w:r>
            <w:r w:rsidR="00A04AED">
              <w:rPr>
                <w:rFonts w:cs="Arial"/>
                <w:bCs/>
                <w:sz w:val="18"/>
                <w:szCs w:val="18"/>
              </w:rPr>
              <w:fldChar w:fldCharType="separate"/>
            </w:r>
            <w:r w:rsidRPr="009E23EC">
              <w:rPr>
                <w:rFonts w:cs="Arial"/>
                <w:bCs/>
                <w:sz w:val="18"/>
                <w:szCs w:val="18"/>
              </w:rPr>
              <w:fldChar w:fldCharType="end"/>
            </w:r>
          </w:p>
        </w:tc>
        <w:tc>
          <w:tcPr>
            <w:tcW w:w="400" w:type="dxa"/>
            <w:tcBorders>
              <w:top w:val="single" w:sz="12" w:space="0" w:color="auto"/>
            </w:tcBorders>
            <w:shd w:val="clear" w:color="auto" w:fill="FFF2CC"/>
          </w:tcPr>
          <w:p w:rsidR="00D30251" w:rsidRPr="009E23EC" w:rsidRDefault="00D30251" w:rsidP="00CB7654">
            <w:pPr>
              <w:keepNex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04AED">
              <w:rPr>
                <w:rFonts w:cs="Arial"/>
                <w:bCs/>
                <w:sz w:val="18"/>
                <w:szCs w:val="18"/>
              </w:rPr>
            </w:r>
            <w:r w:rsidR="00A04AED">
              <w:rPr>
                <w:rFonts w:cs="Arial"/>
                <w:bCs/>
                <w:sz w:val="18"/>
                <w:szCs w:val="18"/>
              </w:rPr>
              <w:fldChar w:fldCharType="separate"/>
            </w:r>
            <w:r w:rsidRPr="009E23EC">
              <w:rPr>
                <w:rFonts w:cs="Arial"/>
                <w:bCs/>
                <w:sz w:val="18"/>
                <w:szCs w:val="18"/>
              </w:rPr>
              <w:fldChar w:fldCharType="end"/>
            </w:r>
          </w:p>
        </w:tc>
        <w:tc>
          <w:tcPr>
            <w:tcW w:w="746" w:type="dxa"/>
            <w:tcBorders>
              <w:top w:val="single" w:sz="12" w:space="0" w:color="auto"/>
            </w:tcBorders>
          </w:tcPr>
          <w:p w:rsidR="00D30251" w:rsidRPr="005060F7" w:rsidRDefault="00D30251" w:rsidP="00CB7654">
            <w:pPr>
              <w:rPr>
                <w:rFonts w:cs="Arial"/>
                <w:iCs/>
                <w:noProof/>
                <w:sz w:val="18"/>
                <w:szCs w:val="18"/>
              </w:rPr>
            </w:pPr>
          </w:p>
        </w:tc>
      </w:tr>
    </w:tbl>
    <w:p w:rsidR="00D30251" w:rsidRPr="00575D0D" w:rsidRDefault="00D30251" w:rsidP="00D30251">
      <w:pPr>
        <w:keepNext/>
        <w:spacing w:before="0" w:after="0"/>
        <w:rPr>
          <w:rFonts w:cs="Arial"/>
          <w:b/>
          <w:bCs/>
          <w:sz w:val="2"/>
          <w:szCs w:val="2"/>
        </w:rPr>
        <w:sectPr w:rsidR="00D30251" w:rsidRPr="00575D0D" w:rsidSect="00CB7654">
          <w:headerReference w:type="default" r:id="rId35"/>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D30251" w:rsidRPr="000F7963" w:rsidTr="00CB7654">
        <w:tc>
          <w:tcPr>
            <w:tcW w:w="9911" w:type="dxa"/>
            <w:gridSpan w:val="4"/>
            <w:tcBorders>
              <w:top w:val="single" w:sz="4" w:space="0" w:color="auto"/>
              <w:bottom w:val="nil"/>
            </w:tcBorders>
          </w:tcPr>
          <w:p w:rsidR="00D30251" w:rsidRPr="001C530F" w:rsidRDefault="00D30251" w:rsidP="00CB7654">
            <w:pPr>
              <w:keepNext/>
              <w:rPr>
                <w:rFonts w:cs="Arial"/>
                <w:bCs/>
              </w:rPr>
            </w:pPr>
            <w:r w:rsidRPr="00F54953">
              <w:rPr>
                <w:rFonts w:cs="Arial"/>
                <w:bCs/>
                <w:sz w:val="18"/>
                <w:szCs w:val="18"/>
              </w:rPr>
              <w:lastRenderedPageBreak/>
              <w:t xml:space="preserve">Feststellungen </w:t>
            </w:r>
            <w:r>
              <w:rPr>
                <w:rFonts w:cs="Arial"/>
                <w:bCs/>
                <w:sz w:val="18"/>
                <w:szCs w:val="18"/>
              </w:rPr>
              <w:t xml:space="preserve">/ </w:t>
            </w:r>
            <w:r w:rsidRPr="00F54953">
              <w:rPr>
                <w:rFonts w:cs="Arial"/>
                <w:bCs/>
                <w:sz w:val="18"/>
                <w:szCs w:val="18"/>
              </w:rPr>
              <w:t>Begründung von Abweichungen</w:t>
            </w:r>
            <w:r>
              <w:rPr>
                <w:rFonts w:cs="Arial"/>
                <w:bCs/>
                <w:sz w:val="18"/>
                <w:szCs w:val="18"/>
              </w:rPr>
              <w:t xml:space="preserve"> </w:t>
            </w:r>
            <w:r w:rsidRPr="00F54953">
              <w:rPr>
                <w:rFonts w:cs="Arial"/>
                <w:bCs/>
                <w:sz w:val="18"/>
                <w:szCs w:val="18"/>
              </w:rPr>
              <w:t>/</w:t>
            </w:r>
            <w:r>
              <w:rPr>
                <w:rFonts w:cs="Arial"/>
                <w:bCs/>
                <w:sz w:val="18"/>
                <w:szCs w:val="18"/>
              </w:rPr>
              <w:t xml:space="preserve"> </w:t>
            </w:r>
            <w:r w:rsidRPr="00F54953">
              <w:rPr>
                <w:rFonts w:cs="Arial"/>
                <w:bCs/>
                <w:sz w:val="18"/>
                <w:szCs w:val="18"/>
              </w:rPr>
              <w:t>Besonderheiten</w:t>
            </w:r>
            <w:r>
              <w:rPr>
                <w:rFonts w:cs="Arial"/>
                <w:bCs/>
                <w:sz w:val="18"/>
                <w:szCs w:val="18"/>
              </w:rPr>
              <w:t xml:space="preserve"> </w:t>
            </w:r>
            <w:r w:rsidRPr="00F54953">
              <w:rPr>
                <w:rFonts w:cs="Arial"/>
                <w:bCs/>
                <w:sz w:val="18"/>
                <w:szCs w:val="18"/>
              </w:rPr>
              <w:t>/</w:t>
            </w:r>
            <w:r>
              <w:rPr>
                <w:rFonts w:cs="Arial"/>
                <w:bCs/>
                <w:sz w:val="18"/>
                <w:szCs w:val="18"/>
              </w:rPr>
              <w:t xml:space="preserve"> Hinweise</w:t>
            </w:r>
            <w:r w:rsidRPr="00F54953">
              <w:rPr>
                <w:rFonts w:cs="Arial"/>
                <w:bCs/>
                <w:sz w:val="18"/>
                <w:szCs w:val="18"/>
              </w:rPr>
              <w:t>:</w:t>
            </w:r>
          </w:p>
        </w:tc>
      </w:tr>
      <w:tr w:rsidR="00D30251" w:rsidRPr="000F7963" w:rsidTr="00CB7654">
        <w:tc>
          <w:tcPr>
            <w:tcW w:w="9911" w:type="dxa"/>
            <w:gridSpan w:val="4"/>
            <w:tcBorders>
              <w:top w:val="nil"/>
              <w:bottom w:val="single" w:sz="12" w:space="0" w:color="auto"/>
            </w:tcBorders>
            <w:shd w:val="clear" w:color="auto" w:fill="FFF2CC"/>
          </w:tcPr>
          <w:p w:rsidR="00D30251" w:rsidRPr="00A52236" w:rsidRDefault="00D30251" w:rsidP="00CB7654">
            <w:pPr>
              <w:pStyle w:val="Standard10"/>
            </w:pPr>
          </w:p>
        </w:tc>
      </w:tr>
      <w:tr w:rsidR="00D30251" w:rsidRPr="000F7963" w:rsidTr="00CB7654">
        <w:tc>
          <w:tcPr>
            <w:tcW w:w="9911" w:type="dxa"/>
            <w:gridSpan w:val="4"/>
            <w:tcBorders>
              <w:bottom w:val="single" w:sz="4" w:space="0" w:color="auto"/>
            </w:tcBorders>
            <w:vAlign w:val="center"/>
          </w:tcPr>
          <w:p w:rsidR="00D30251" w:rsidRPr="003A40A5" w:rsidRDefault="00D30251" w:rsidP="00CB7654">
            <w:pPr>
              <w:keepNext/>
              <w:rPr>
                <w:b/>
              </w:rPr>
            </w:pPr>
            <w:r w:rsidRPr="003A40A5">
              <w:rPr>
                <w:rFonts w:cs="Arial"/>
                <w:b/>
                <w:iCs/>
                <w:sz w:val="18"/>
                <w:szCs w:val="18"/>
              </w:rPr>
              <w:t>O</w:t>
            </w:r>
            <w:r>
              <w:rPr>
                <w:rFonts w:cs="Arial"/>
                <w:b/>
                <w:iCs/>
                <w:sz w:val="18"/>
                <w:szCs w:val="18"/>
              </w:rPr>
              <w:t>bjektive Nachweise/</w:t>
            </w:r>
            <w:r w:rsidRPr="003A40A5">
              <w:rPr>
                <w:rFonts w:cs="Arial"/>
                <w:b/>
                <w:iCs/>
                <w:sz w:val="18"/>
                <w:szCs w:val="18"/>
              </w:rPr>
              <w:t xml:space="preserve">Eingesehene Dokumente (ON/ED) </w:t>
            </w:r>
            <w:r>
              <w:rPr>
                <w:rFonts w:cs="Arial"/>
                <w:b/>
                <w:iCs/>
                <w:sz w:val="18"/>
                <w:szCs w:val="18"/>
              </w:rPr>
              <w:t>bei der Begutachtung</w:t>
            </w:r>
            <w:r w:rsidRPr="003A40A5">
              <w:rPr>
                <w:rFonts w:cs="Arial"/>
                <w:b/>
                <w:iCs/>
                <w:sz w:val="18"/>
                <w:szCs w:val="18"/>
              </w:rPr>
              <w:t>:</w:t>
            </w:r>
          </w:p>
        </w:tc>
      </w:tr>
      <w:tr w:rsidR="00D30251" w:rsidRPr="000F7963" w:rsidTr="00CB7654">
        <w:tc>
          <w:tcPr>
            <w:tcW w:w="794" w:type="dxa"/>
            <w:tcBorders>
              <w:bottom w:val="nil"/>
            </w:tcBorders>
            <w:vAlign w:val="center"/>
          </w:tcPr>
          <w:p w:rsidR="00D30251" w:rsidRPr="00D16CA8" w:rsidRDefault="00D30251" w:rsidP="00CB7654">
            <w:pPr>
              <w:keepNext/>
              <w:rPr>
                <w:rFonts w:cs="Arial"/>
                <w:sz w:val="18"/>
                <w:szCs w:val="18"/>
              </w:rPr>
            </w:pPr>
            <w:r w:rsidRPr="00D16CA8">
              <w:rPr>
                <w:rFonts w:cs="Arial"/>
                <w:sz w:val="18"/>
                <w:szCs w:val="18"/>
              </w:rPr>
              <w:t>Lfd.-Nr.</w:t>
            </w:r>
          </w:p>
        </w:tc>
        <w:tc>
          <w:tcPr>
            <w:tcW w:w="480" w:type="dxa"/>
            <w:tcBorders>
              <w:bottom w:val="single" w:sz="4" w:space="0" w:color="auto"/>
            </w:tcBorders>
            <w:vAlign w:val="center"/>
          </w:tcPr>
          <w:p w:rsidR="00D30251" w:rsidRPr="00D16CA8" w:rsidRDefault="00D30251" w:rsidP="00CB7654">
            <w:pPr>
              <w:keepNext/>
              <w:jc w:val="center"/>
              <w:rPr>
                <w:rFonts w:cs="Arial"/>
                <w:sz w:val="18"/>
                <w:szCs w:val="18"/>
              </w:rPr>
            </w:pPr>
            <w:r>
              <w:rPr>
                <w:rFonts w:cs="Arial"/>
                <w:sz w:val="18"/>
                <w:szCs w:val="18"/>
              </w:rPr>
              <w:t>ON</w:t>
            </w:r>
          </w:p>
        </w:tc>
        <w:tc>
          <w:tcPr>
            <w:tcW w:w="6723" w:type="dxa"/>
            <w:tcBorders>
              <w:bottom w:val="single" w:sz="4" w:space="0" w:color="auto"/>
            </w:tcBorders>
            <w:vAlign w:val="center"/>
          </w:tcPr>
          <w:p w:rsidR="00D30251" w:rsidRPr="00D16CA8" w:rsidRDefault="00D30251" w:rsidP="00CB7654">
            <w:pPr>
              <w:keepNext/>
              <w:rPr>
                <w:rFonts w:cs="Arial"/>
                <w:sz w:val="18"/>
                <w:szCs w:val="18"/>
              </w:rPr>
            </w:pPr>
            <w:r>
              <w:rPr>
                <w:rFonts w:cs="Arial"/>
                <w:sz w:val="18"/>
                <w:szCs w:val="18"/>
              </w:rPr>
              <w:t>Bezeichnung</w:t>
            </w:r>
          </w:p>
        </w:tc>
        <w:tc>
          <w:tcPr>
            <w:tcW w:w="1914" w:type="dxa"/>
            <w:tcBorders>
              <w:bottom w:val="single" w:sz="4" w:space="0" w:color="auto"/>
            </w:tcBorders>
            <w:vAlign w:val="center"/>
          </w:tcPr>
          <w:p w:rsidR="00D30251" w:rsidRPr="00B71404" w:rsidRDefault="00D30251" w:rsidP="00CB7654">
            <w:pPr>
              <w:keepNext/>
              <w:rPr>
                <w:rFonts w:cs="Arial"/>
                <w:iCs/>
                <w:szCs w:val="22"/>
              </w:rPr>
            </w:pPr>
            <w:r>
              <w:rPr>
                <w:sz w:val="18"/>
                <w:szCs w:val="18"/>
              </w:rPr>
              <w:t>Datum / Ausgabestand</w:t>
            </w:r>
          </w:p>
        </w:tc>
      </w:tr>
      <w:tr w:rsidR="00D30251" w:rsidRPr="00E97706" w:rsidTr="00CB7654">
        <w:tc>
          <w:tcPr>
            <w:tcW w:w="794" w:type="dxa"/>
          </w:tcPr>
          <w:p w:rsidR="00D30251" w:rsidRPr="00D623CF" w:rsidRDefault="00D30251" w:rsidP="00CB7654">
            <w:pPr>
              <w:numPr>
                <w:ilvl w:val="0"/>
                <w:numId w:val="1"/>
              </w:numPr>
              <w:ind w:left="0" w:firstLine="0"/>
              <w:rPr>
                <w:rFonts w:cs="Arial"/>
                <w:iCs/>
                <w:sz w:val="18"/>
                <w:szCs w:val="18"/>
              </w:rPr>
            </w:pPr>
          </w:p>
        </w:tc>
        <w:tc>
          <w:tcPr>
            <w:tcW w:w="480" w:type="dxa"/>
            <w:shd w:val="clear" w:color="auto" w:fill="FFF2CC"/>
          </w:tcPr>
          <w:p w:rsidR="00D30251" w:rsidRPr="00266DA0" w:rsidRDefault="00D30251" w:rsidP="00CB7654">
            <w:pPr>
              <w:jc w:val="center"/>
              <w:rPr>
                <w:rFonts w:cs="Arial"/>
                <w:iCs/>
                <w:sz w:val="18"/>
                <w:szCs w:val="18"/>
              </w:rPr>
            </w:pPr>
          </w:p>
        </w:tc>
        <w:tc>
          <w:tcPr>
            <w:tcW w:w="6723" w:type="dxa"/>
            <w:shd w:val="clear" w:color="auto" w:fill="FFF2CC"/>
          </w:tcPr>
          <w:p w:rsidR="00D30251" w:rsidRPr="00D623CF" w:rsidRDefault="00D30251" w:rsidP="00CB7654">
            <w:pPr>
              <w:rPr>
                <w:rFonts w:cs="Arial"/>
                <w:iCs/>
                <w:sz w:val="18"/>
                <w:szCs w:val="18"/>
              </w:rPr>
            </w:pPr>
          </w:p>
        </w:tc>
        <w:tc>
          <w:tcPr>
            <w:tcW w:w="1914" w:type="dxa"/>
            <w:shd w:val="clear" w:color="auto" w:fill="FFF2CC"/>
          </w:tcPr>
          <w:p w:rsidR="00D30251" w:rsidRPr="00D623CF" w:rsidRDefault="00D30251" w:rsidP="00CB7654">
            <w:pPr>
              <w:rPr>
                <w:sz w:val="18"/>
                <w:szCs w:val="18"/>
              </w:rPr>
            </w:pPr>
          </w:p>
        </w:tc>
      </w:tr>
      <w:tr w:rsidR="00D30251" w:rsidRPr="00E97706" w:rsidTr="00CB7654">
        <w:tc>
          <w:tcPr>
            <w:tcW w:w="794" w:type="dxa"/>
          </w:tcPr>
          <w:p w:rsidR="00D30251" w:rsidRPr="00D623CF" w:rsidRDefault="00D30251" w:rsidP="00CB7654">
            <w:pPr>
              <w:numPr>
                <w:ilvl w:val="0"/>
                <w:numId w:val="1"/>
              </w:numPr>
              <w:ind w:left="0" w:firstLine="0"/>
              <w:rPr>
                <w:rFonts w:cs="Arial"/>
                <w:iCs/>
                <w:sz w:val="18"/>
                <w:szCs w:val="18"/>
              </w:rPr>
            </w:pPr>
          </w:p>
        </w:tc>
        <w:tc>
          <w:tcPr>
            <w:tcW w:w="480" w:type="dxa"/>
            <w:shd w:val="clear" w:color="auto" w:fill="FFF2CC"/>
          </w:tcPr>
          <w:p w:rsidR="00D30251" w:rsidRPr="00266DA0" w:rsidRDefault="00D30251" w:rsidP="00CB7654">
            <w:pPr>
              <w:jc w:val="center"/>
              <w:rPr>
                <w:rFonts w:cs="Arial"/>
                <w:bCs/>
                <w:sz w:val="18"/>
                <w:szCs w:val="18"/>
              </w:rPr>
            </w:pPr>
          </w:p>
        </w:tc>
        <w:tc>
          <w:tcPr>
            <w:tcW w:w="6723" w:type="dxa"/>
            <w:shd w:val="clear" w:color="auto" w:fill="FFF2CC"/>
          </w:tcPr>
          <w:p w:rsidR="00D30251" w:rsidRPr="00D623CF" w:rsidRDefault="00D30251" w:rsidP="00CB7654">
            <w:pPr>
              <w:rPr>
                <w:rFonts w:cs="Arial"/>
                <w:iCs/>
                <w:sz w:val="18"/>
                <w:szCs w:val="18"/>
              </w:rPr>
            </w:pPr>
          </w:p>
        </w:tc>
        <w:tc>
          <w:tcPr>
            <w:tcW w:w="1914" w:type="dxa"/>
            <w:shd w:val="clear" w:color="auto" w:fill="FFF2CC"/>
          </w:tcPr>
          <w:p w:rsidR="00D30251" w:rsidRPr="00D623CF" w:rsidRDefault="00D30251" w:rsidP="00CB7654">
            <w:pPr>
              <w:rPr>
                <w:sz w:val="18"/>
                <w:szCs w:val="18"/>
              </w:rPr>
            </w:pPr>
          </w:p>
        </w:tc>
      </w:tr>
      <w:tr w:rsidR="00D30251" w:rsidRPr="00E97706" w:rsidTr="00CB7654">
        <w:tc>
          <w:tcPr>
            <w:tcW w:w="9911" w:type="dxa"/>
            <w:gridSpan w:val="4"/>
            <w:tcBorders>
              <w:top w:val="single" w:sz="4" w:space="0" w:color="auto"/>
              <w:bottom w:val="nil"/>
            </w:tcBorders>
            <w:vAlign w:val="center"/>
          </w:tcPr>
          <w:p w:rsidR="00D30251" w:rsidRPr="001C530F" w:rsidRDefault="00D30251" w:rsidP="00CB7654">
            <w:pPr>
              <w:keepNext/>
              <w:rPr>
                <w:rFonts w:cs="Arial"/>
                <w:bCs/>
                <w:sz w:val="18"/>
                <w:szCs w:val="18"/>
              </w:rPr>
            </w:pPr>
            <w:r w:rsidRPr="00FA15E5">
              <w:rPr>
                <w:rFonts w:cs="Arial"/>
                <w:b/>
                <w:bCs/>
                <w:sz w:val="18"/>
                <w:szCs w:val="18"/>
              </w:rPr>
              <w:t xml:space="preserve">Ergebnis </w:t>
            </w:r>
            <w:r>
              <w:rPr>
                <w:rFonts w:cs="Arial"/>
                <w:b/>
                <w:bCs/>
                <w:sz w:val="18"/>
                <w:szCs w:val="18"/>
              </w:rPr>
              <w:t>Begutachtung</w:t>
            </w:r>
            <w:r w:rsidRPr="00FA15E5">
              <w:rPr>
                <w:rFonts w:cs="Arial"/>
                <w:b/>
                <w:bCs/>
                <w:sz w:val="18"/>
                <w:szCs w:val="18"/>
              </w:rPr>
              <w:t>:</w:t>
            </w:r>
            <w:r>
              <w:rPr>
                <w:rFonts w:cs="Arial"/>
                <w:bCs/>
                <w:sz w:val="18"/>
                <w:szCs w:val="18"/>
              </w:rPr>
              <w:t xml:space="preserve"> </w:t>
            </w:r>
            <w:r w:rsidRPr="001C530F">
              <w:rPr>
                <w:rFonts w:cs="Arial"/>
                <w:bCs/>
                <w:sz w:val="18"/>
                <w:szCs w:val="18"/>
              </w:rPr>
              <w:t>Feststellungen / Begründung von Abweichungen / Sektorspezifische Besonderheiten / Hinweise:</w:t>
            </w:r>
          </w:p>
        </w:tc>
      </w:tr>
      <w:tr w:rsidR="00D30251" w:rsidRPr="00E97706" w:rsidTr="00CB7654">
        <w:tc>
          <w:tcPr>
            <w:tcW w:w="9911" w:type="dxa"/>
            <w:gridSpan w:val="4"/>
            <w:tcBorders>
              <w:top w:val="nil"/>
              <w:bottom w:val="single" w:sz="12" w:space="0" w:color="auto"/>
            </w:tcBorders>
            <w:shd w:val="clear" w:color="auto" w:fill="FFF2CC"/>
            <w:vAlign w:val="center"/>
          </w:tcPr>
          <w:p w:rsidR="00D30251" w:rsidRPr="00F04E3F" w:rsidRDefault="00D30251" w:rsidP="00CB7654">
            <w:pPr>
              <w:pStyle w:val="Standard10"/>
            </w:pPr>
          </w:p>
        </w:tc>
      </w:tr>
    </w:tbl>
    <w:p w:rsidR="004310BD" w:rsidRPr="00D30251" w:rsidRDefault="004310BD" w:rsidP="00171F56">
      <w:pPr>
        <w:spacing w:before="0" w:after="0"/>
        <w:rPr>
          <w:sz w:val="2"/>
          <w:szCs w:val="2"/>
        </w:rPr>
        <w:sectPr w:rsidR="004310BD" w:rsidRPr="00D30251" w:rsidSect="00807AFD">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
        <w:gridCol w:w="4894"/>
        <w:gridCol w:w="2279"/>
        <w:gridCol w:w="405"/>
        <w:gridCol w:w="393"/>
        <w:gridCol w:w="392"/>
        <w:gridCol w:w="739"/>
      </w:tblGrid>
      <w:tr w:rsidR="00631A9D" w:rsidRPr="00085BE2" w:rsidTr="00B82927">
        <w:tc>
          <w:tcPr>
            <w:tcW w:w="811" w:type="dxa"/>
            <w:tcBorders>
              <w:top w:val="single" w:sz="4" w:space="0" w:color="auto"/>
              <w:bottom w:val="single" w:sz="4" w:space="0" w:color="auto"/>
            </w:tcBorders>
          </w:tcPr>
          <w:p w:rsidR="00631A9D" w:rsidRPr="00085BE2" w:rsidRDefault="00B11774" w:rsidP="00B81DEB">
            <w:pPr>
              <w:rPr>
                <w:sz w:val="18"/>
                <w:szCs w:val="18"/>
                <w:lang w:val="en-GB"/>
              </w:rPr>
            </w:pPr>
            <w:r w:rsidRPr="00085BE2">
              <w:rPr>
                <w:sz w:val="18"/>
                <w:szCs w:val="18"/>
                <w:lang w:val="en-GB"/>
              </w:rPr>
              <w:t>8.2.1</w:t>
            </w:r>
          </w:p>
        </w:tc>
        <w:tc>
          <w:tcPr>
            <w:tcW w:w="4900" w:type="dxa"/>
            <w:tcBorders>
              <w:top w:val="single" w:sz="4" w:space="0" w:color="auto"/>
              <w:bottom w:val="single" w:sz="4" w:space="0" w:color="auto"/>
            </w:tcBorders>
          </w:tcPr>
          <w:p w:rsidR="005A22B0" w:rsidRPr="005A22B0" w:rsidRDefault="005A22B0" w:rsidP="005A22B0">
            <w:pPr>
              <w:rPr>
                <w:sz w:val="18"/>
                <w:szCs w:val="18"/>
                <w:lang w:val="en-GB"/>
              </w:rPr>
            </w:pPr>
            <w:r w:rsidRPr="005A22B0">
              <w:rPr>
                <w:sz w:val="18"/>
                <w:szCs w:val="18"/>
              </w:rPr>
              <w:t xml:space="preserve">Die Biobank muss die dokumentierten (internen und externen) Informationen lenken, die für ihre Planung und den Betrieb erforderlich sind, um anwendbare Anforderungen zu erfüllen und ihre Kompetenz zur Durchführung von Biobanking sicherzustellen. </w:t>
            </w:r>
            <w:r w:rsidRPr="005A22B0">
              <w:rPr>
                <w:sz w:val="18"/>
                <w:szCs w:val="18"/>
                <w:lang w:val="en-GB"/>
              </w:rPr>
              <w:t>Um dies zu erreichen, muss die Biobank:</w:t>
            </w:r>
          </w:p>
          <w:p w:rsidR="005A22B0" w:rsidRPr="005A22B0" w:rsidRDefault="005A22B0" w:rsidP="00B66A96">
            <w:pPr>
              <w:pStyle w:val="Listenabsatz"/>
              <w:numPr>
                <w:ilvl w:val="0"/>
                <w:numId w:val="21"/>
              </w:numPr>
              <w:ind w:left="392" w:hanging="392"/>
              <w:rPr>
                <w:sz w:val="18"/>
                <w:szCs w:val="18"/>
              </w:rPr>
            </w:pPr>
            <w:r w:rsidRPr="005A22B0">
              <w:rPr>
                <w:sz w:val="18"/>
                <w:szCs w:val="18"/>
              </w:rPr>
              <w:t>die Informationen identifizieren, die dokumentiert werden müssen;</w:t>
            </w:r>
          </w:p>
          <w:p w:rsidR="005A22B0" w:rsidRPr="005A22B0" w:rsidRDefault="005A22B0" w:rsidP="00B66A96">
            <w:pPr>
              <w:pStyle w:val="Listenabsatz"/>
              <w:numPr>
                <w:ilvl w:val="0"/>
                <w:numId w:val="21"/>
              </w:numPr>
              <w:ind w:left="392" w:hanging="392"/>
              <w:rPr>
                <w:sz w:val="18"/>
                <w:szCs w:val="18"/>
              </w:rPr>
            </w:pPr>
            <w:r w:rsidRPr="005A22B0">
              <w:rPr>
                <w:sz w:val="18"/>
                <w:szCs w:val="18"/>
              </w:rPr>
              <w:t>sicherstellen, dass die dokumentierten Informationen angemessen erzeugt und aktualisiert werden;</w:t>
            </w:r>
          </w:p>
          <w:p w:rsidR="00631A9D" w:rsidRPr="005A22B0" w:rsidRDefault="005A22B0" w:rsidP="00B66A96">
            <w:pPr>
              <w:numPr>
                <w:ilvl w:val="0"/>
                <w:numId w:val="21"/>
              </w:numPr>
              <w:ind w:left="392" w:hanging="392"/>
              <w:rPr>
                <w:sz w:val="18"/>
                <w:szCs w:val="18"/>
              </w:rPr>
            </w:pPr>
            <w:r w:rsidRPr="005A22B0">
              <w:rPr>
                <w:sz w:val="18"/>
                <w:szCs w:val="18"/>
              </w:rPr>
              <w:t>sicherstellen, dass die dokumentierten Informationen angemessen gesteuert werden.</w:t>
            </w:r>
          </w:p>
        </w:tc>
        <w:tc>
          <w:tcPr>
            <w:tcW w:w="2282" w:type="dxa"/>
            <w:tcBorders>
              <w:top w:val="single" w:sz="4" w:space="0" w:color="auto"/>
              <w:bottom w:val="single" w:sz="4" w:space="0" w:color="auto"/>
            </w:tcBorders>
            <w:shd w:val="clear" w:color="auto" w:fill="DEEAF6"/>
          </w:tcPr>
          <w:p w:rsidR="00631A9D" w:rsidRPr="00085BE2" w:rsidRDefault="00631A9D" w:rsidP="00B81DEB">
            <w:pPr>
              <w:rPr>
                <w:rFonts w:cs="Arial"/>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c>
          <w:tcPr>
            <w:tcW w:w="405" w:type="dxa"/>
            <w:tcBorders>
              <w:top w:val="single" w:sz="4" w:space="0" w:color="auto"/>
              <w:bottom w:val="single" w:sz="4" w:space="0" w:color="auto"/>
            </w:tcBorders>
          </w:tcPr>
          <w:p w:rsidR="00631A9D" w:rsidRPr="00085BE2" w:rsidRDefault="00631A9D" w:rsidP="00B81DEB">
            <w:pPr>
              <w:jc w:val="center"/>
              <w:rPr>
                <w:sz w:val="18"/>
                <w:szCs w:val="18"/>
                <w:lang w:val="en-GB"/>
              </w:rPr>
            </w:pPr>
          </w:p>
        </w:tc>
        <w:tc>
          <w:tcPr>
            <w:tcW w:w="393" w:type="dxa"/>
            <w:tcBorders>
              <w:top w:val="single" w:sz="4" w:space="0" w:color="auto"/>
              <w:bottom w:val="single" w:sz="4" w:space="0" w:color="auto"/>
            </w:tcBorders>
            <w:shd w:val="clear" w:color="auto" w:fill="FFF2CC"/>
          </w:tcPr>
          <w:p w:rsidR="00631A9D" w:rsidRPr="00085BE2" w:rsidRDefault="00631A9D" w:rsidP="00B81DEB">
            <w:pPr>
              <w:jc w:val="center"/>
              <w:rPr>
                <w:sz w:val="18"/>
                <w:szCs w:val="18"/>
                <w:lang w:val="en-GB"/>
              </w:rPr>
            </w:pPr>
            <w:r w:rsidRPr="00085BE2">
              <w:rPr>
                <w:rFonts w:cs="Arial"/>
                <w:bCs/>
                <w:sz w:val="18"/>
                <w:szCs w:val="18"/>
                <w:lang w:val="en-GB"/>
              </w:rPr>
              <w:fldChar w:fldCharType="begin">
                <w:ffData>
                  <w:name w:val=""/>
                  <w:enabled/>
                  <w:calcOnExit w:val="0"/>
                  <w:checkBox>
                    <w:sizeAuto/>
                    <w:default w:val="0"/>
                    <w:checked w:val="0"/>
                  </w:checkBox>
                </w:ffData>
              </w:fldChar>
            </w:r>
            <w:r w:rsidRPr="00085BE2">
              <w:rPr>
                <w:rFonts w:cs="Arial"/>
                <w:bCs/>
                <w:sz w:val="18"/>
                <w:szCs w:val="18"/>
                <w:lang w:val="en-GB"/>
              </w:rPr>
              <w:instrText xml:space="preserve"> FORMCHECKBOX </w:instrText>
            </w:r>
            <w:r w:rsidR="00A04AED">
              <w:rPr>
                <w:rFonts w:cs="Arial"/>
                <w:bCs/>
                <w:sz w:val="18"/>
                <w:szCs w:val="18"/>
                <w:lang w:val="en-GB"/>
              </w:rPr>
            </w:r>
            <w:r w:rsidR="00A04AED">
              <w:rPr>
                <w:rFonts w:cs="Arial"/>
                <w:bCs/>
                <w:sz w:val="18"/>
                <w:szCs w:val="18"/>
                <w:lang w:val="en-GB"/>
              </w:rPr>
              <w:fldChar w:fldCharType="separate"/>
            </w:r>
            <w:r w:rsidRPr="00085BE2">
              <w:rPr>
                <w:rFonts w:cs="Arial"/>
                <w:bCs/>
                <w:sz w:val="18"/>
                <w:szCs w:val="18"/>
                <w:lang w:val="en-GB"/>
              </w:rPr>
              <w:fldChar w:fldCharType="end"/>
            </w:r>
          </w:p>
        </w:tc>
        <w:tc>
          <w:tcPr>
            <w:tcW w:w="392" w:type="dxa"/>
            <w:tcBorders>
              <w:top w:val="single" w:sz="4" w:space="0" w:color="auto"/>
              <w:bottom w:val="single" w:sz="4" w:space="0" w:color="auto"/>
            </w:tcBorders>
            <w:shd w:val="clear" w:color="auto" w:fill="FFF2CC"/>
          </w:tcPr>
          <w:p w:rsidR="00631A9D" w:rsidRPr="00085BE2" w:rsidRDefault="00631A9D" w:rsidP="00B81DEB">
            <w:pPr>
              <w:jc w:val="center"/>
              <w:rPr>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A04AED">
              <w:rPr>
                <w:rFonts w:cs="Arial"/>
                <w:bCs/>
                <w:sz w:val="18"/>
                <w:szCs w:val="18"/>
                <w:lang w:val="en-GB"/>
              </w:rPr>
            </w:r>
            <w:r w:rsidR="00A04AED">
              <w:rPr>
                <w:rFonts w:cs="Arial"/>
                <w:bCs/>
                <w:sz w:val="18"/>
                <w:szCs w:val="18"/>
                <w:lang w:val="en-GB"/>
              </w:rPr>
              <w:fldChar w:fldCharType="separate"/>
            </w:r>
            <w:r w:rsidRPr="00085BE2">
              <w:rPr>
                <w:rFonts w:cs="Arial"/>
                <w:bCs/>
                <w:sz w:val="18"/>
                <w:szCs w:val="18"/>
                <w:lang w:val="en-GB"/>
              </w:rPr>
              <w:fldChar w:fldCharType="end"/>
            </w:r>
          </w:p>
        </w:tc>
        <w:tc>
          <w:tcPr>
            <w:tcW w:w="740" w:type="dxa"/>
            <w:tcBorders>
              <w:top w:val="single" w:sz="4" w:space="0" w:color="auto"/>
              <w:bottom w:val="single" w:sz="4" w:space="0" w:color="auto"/>
            </w:tcBorders>
            <w:shd w:val="clear" w:color="auto" w:fill="FFF2CC"/>
          </w:tcPr>
          <w:p w:rsidR="00631A9D" w:rsidRPr="00085BE2" w:rsidRDefault="00631A9D" w:rsidP="00B81DEB">
            <w:pPr>
              <w:jc w:val="center"/>
              <w:rPr>
                <w:rFonts w:cs="Arial"/>
                <w:iCs/>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r>
      <w:tr w:rsidR="00B11774" w:rsidRPr="00085BE2" w:rsidTr="00B82927">
        <w:tc>
          <w:tcPr>
            <w:tcW w:w="811" w:type="dxa"/>
            <w:tcBorders>
              <w:top w:val="single" w:sz="4" w:space="0" w:color="auto"/>
            </w:tcBorders>
          </w:tcPr>
          <w:p w:rsidR="00B11774" w:rsidRPr="00085BE2" w:rsidRDefault="00B11774" w:rsidP="00B11774">
            <w:pPr>
              <w:rPr>
                <w:lang w:val="en-GB"/>
              </w:rPr>
            </w:pPr>
            <w:r w:rsidRPr="00085BE2">
              <w:rPr>
                <w:sz w:val="18"/>
                <w:szCs w:val="18"/>
                <w:lang w:val="en-GB"/>
              </w:rPr>
              <w:t>8.2.2</w:t>
            </w:r>
          </w:p>
        </w:tc>
        <w:tc>
          <w:tcPr>
            <w:tcW w:w="4900" w:type="dxa"/>
            <w:tcBorders>
              <w:top w:val="single" w:sz="4" w:space="0" w:color="auto"/>
            </w:tcBorders>
          </w:tcPr>
          <w:p w:rsidR="00B11774" w:rsidRPr="005A22B0" w:rsidRDefault="005A22B0" w:rsidP="007752B7">
            <w:pPr>
              <w:rPr>
                <w:sz w:val="18"/>
                <w:szCs w:val="18"/>
              </w:rPr>
            </w:pPr>
            <w:r w:rsidRPr="005A22B0">
              <w:rPr>
                <w:sz w:val="18"/>
                <w:szCs w:val="18"/>
              </w:rPr>
              <w:t>Die Leitung der Biobank muss grundsätzliche Regelungen und Ziele für die Erfüllung des Zwecks dieses Dokuments festlegen, dokumentieren und aufrechterhalten und muss sicherstellen, dass die grundsätzlichen Regelungen und Ziele auf allen Ebenen der Biobank anerkannt und umgesetzt werden.</w:t>
            </w:r>
          </w:p>
        </w:tc>
        <w:tc>
          <w:tcPr>
            <w:tcW w:w="2282" w:type="dxa"/>
            <w:tcBorders>
              <w:top w:val="single" w:sz="4" w:space="0" w:color="auto"/>
            </w:tcBorders>
            <w:shd w:val="clear" w:color="auto" w:fill="DEEAF6"/>
          </w:tcPr>
          <w:p w:rsidR="00B11774" w:rsidRPr="00085BE2" w:rsidRDefault="00B11774" w:rsidP="00B11774">
            <w:pPr>
              <w:rPr>
                <w:rFonts w:cs="Arial"/>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c>
          <w:tcPr>
            <w:tcW w:w="405" w:type="dxa"/>
            <w:tcBorders>
              <w:top w:val="single" w:sz="4" w:space="0" w:color="auto"/>
            </w:tcBorders>
          </w:tcPr>
          <w:p w:rsidR="00B11774" w:rsidRPr="00085BE2" w:rsidRDefault="00B11774" w:rsidP="00B11774">
            <w:pPr>
              <w:jc w:val="center"/>
              <w:rPr>
                <w:sz w:val="18"/>
                <w:szCs w:val="18"/>
                <w:lang w:val="en-GB"/>
              </w:rPr>
            </w:pPr>
          </w:p>
        </w:tc>
        <w:tc>
          <w:tcPr>
            <w:tcW w:w="393" w:type="dxa"/>
            <w:tcBorders>
              <w:top w:val="single" w:sz="4" w:space="0" w:color="auto"/>
            </w:tcBorders>
            <w:shd w:val="clear" w:color="auto" w:fill="FFF2CC"/>
          </w:tcPr>
          <w:p w:rsidR="00B11774" w:rsidRPr="00085BE2" w:rsidRDefault="00B11774" w:rsidP="00B11774">
            <w:pPr>
              <w:jc w:val="center"/>
              <w:rPr>
                <w:sz w:val="18"/>
                <w:szCs w:val="18"/>
                <w:lang w:val="en-GB"/>
              </w:rPr>
            </w:pPr>
            <w:r w:rsidRPr="00085BE2">
              <w:rPr>
                <w:rFonts w:cs="Arial"/>
                <w:bCs/>
                <w:sz w:val="18"/>
                <w:szCs w:val="18"/>
                <w:lang w:val="en-GB"/>
              </w:rPr>
              <w:fldChar w:fldCharType="begin">
                <w:ffData>
                  <w:name w:val=""/>
                  <w:enabled/>
                  <w:calcOnExit w:val="0"/>
                  <w:checkBox>
                    <w:sizeAuto/>
                    <w:default w:val="0"/>
                    <w:checked w:val="0"/>
                  </w:checkBox>
                </w:ffData>
              </w:fldChar>
            </w:r>
            <w:r w:rsidRPr="00085BE2">
              <w:rPr>
                <w:rFonts w:cs="Arial"/>
                <w:bCs/>
                <w:sz w:val="18"/>
                <w:szCs w:val="18"/>
                <w:lang w:val="en-GB"/>
              </w:rPr>
              <w:instrText xml:space="preserve"> FORMCHECKBOX </w:instrText>
            </w:r>
            <w:r w:rsidR="00A04AED">
              <w:rPr>
                <w:rFonts w:cs="Arial"/>
                <w:bCs/>
                <w:sz w:val="18"/>
                <w:szCs w:val="18"/>
                <w:lang w:val="en-GB"/>
              </w:rPr>
            </w:r>
            <w:r w:rsidR="00A04AED">
              <w:rPr>
                <w:rFonts w:cs="Arial"/>
                <w:bCs/>
                <w:sz w:val="18"/>
                <w:szCs w:val="18"/>
                <w:lang w:val="en-GB"/>
              </w:rPr>
              <w:fldChar w:fldCharType="separate"/>
            </w:r>
            <w:r w:rsidRPr="00085BE2">
              <w:rPr>
                <w:rFonts w:cs="Arial"/>
                <w:bCs/>
                <w:sz w:val="18"/>
                <w:szCs w:val="18"/>
                <w:lang w:val="en-GB"/>
              </w:rPr>
              <w:fldChar w:fldCharType="end"/>
            </w:r>
          </w:p>
        </w:tc>
        <w:tc>
          <w:tcPr>
            <w:tcW w:w="392" w:type="dxa"/>
            <w:tcBorders>
              <w:top w:val="single" w:sz="4" w:space="0" w:color="auto"/>
            </w:tcBorders>
            <w:shd w:val="clear" w:color="auto" w:fill="FFF2CC"/>
          </w:tcPr>
          <w:p w:rsidR="00B11774" w:rsidRPr="00085BE2" w:rsidRDefault="00B11774" w:rsidP="00B11774">
            <w:pPr>
              <w:jc w:val="center"/>
              <w:rPr>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A04AED">
              <w:rPr>
                <w:rFonts w:cs="Arial"/>
                <w:bCs/>
                <w:sz w:val="18"/>
                <w:szCs w:val="18"/>
                <w:lang w:val="en-GB"/>
              </w:rPr>
            </w:r>
            <w:r w:rsidR="00A04AED">
              <w:rPr>
                <w:rFonts w:cs="Arial"/>
                <w:bCs/>
                <w:sz w:val="18"/>
                <w:szCs w:val="18"/>
                <w:lang w:val="en-GB"/>
              </w:rPr>
              <w:fldChar w:fldCharType="separate"/>
            </w:r>
            <w:r w:rsidRPr="00085BE2">
              <w:rPr>
                <w:rFonts w:cs="Arial"/>
                <w:bCs/>
                <w:sz w:val="18"/>
                <w:szCs w:val="18"/>
                <w:lang w:val="en-GB"/>
              </w:rPr>
              <w:fldChar w:fldCharType="end"/>
            </w:r>
          </w:p>
        </w:tc>
        <w:tc>
          <w:tcPr>
            <w:tcW w:w="740" w:type="dxa"/>
            <w:tcBorders>
              <w:top w:val="single" w:sz="4" w:space="0" w:color="auto"/>
            </w:tcBorders>
            <w:shd w:val="clear" w:color="auto" w:fill="FFF2CC"/>
          </w:tcPr>
          <w:p w:rsidR="00B11774" w:rsidRPr="00085BE2" w:rsidRDefault="00B11774" w:rsidP="00B11774">
            <w:pPr>
              <w:jc w:val="center"/>
              <w:rPr>
                <w:rFonts w:cs="Arial"/>
                <w:iCs/>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r>
      <w:tr w:rsidR="00B11774" w:rsidRPr="00085BE2" w:rsidTr="00B82927">
        <w:tc>
          <w:tcPr>
            <w:tcW w:w="811" w:type="dxa"/>
            <w:tcBorders>
              <w:top w:val="single" w:sz="4" w:space="0" w:color="auto"/>
            </w:tcBorders>
          </w:tcPr>
          <w:p w:rsidR="00B11774" w:rsidRPr="00085BE2" w:rsidRDefault="00B11774" w:rsidP="00B11774">
            <w:pPr>
              <w:rPr>
                <w:lang w:val="en-GB"/>
              </w:rPr>
            </w:pPr>
            <w:r w:rsidRPr="00085BE2">
              <w:rPr>
                <w:sz w:val="18"/>
                <w:szCs w:val="18"/>
                <w:lang w:val="en-GB"/>
              </w:rPr>
              <w:t>8.2.3</w:t>
            </w:r>
          </w:p>
        </w:tc>
        <w:tc>
          <w:tcPr>
            <w:tcW w:w="4900" w:type="dxa"/>
            <w:tcBorders>
              <w:top w:val="single" w:sz="4" w:space="0" w:color="auto"/>
            </w:tcBorders>
          </w:tcPr>
          <w:p w:rsidR="00B11774" w:rsidRPr="005A22B0" w:rsidRDefault="005A22B0" w:rsidP="00B11774">
            <w:pPr>
              <w:rPr>
                <w:sz w:val="18"/>
                <w:szCs w:val="18"/>
              </w:rPr>
            </w:pPr>
            <w:r w:rsidRPr="005A22B0">
              <w:rPr>
                <w:sz w:val="18"/>
                <w:szCs w:val="18"/>
              </w:rPr>
              <w:t>Die grundsätzlichen Regelungen und Ziele müssen die Kompetenz, Unparteilichkeit und die einheitliche Arbeitsweise der Biobank berücksichtigen.</w:t>
            </w:r>
          </w:p>
        </w:tc>
        <w:tc>
          <w:tcPr>
            <w:tcW w:w="2282" w:type="dxa"/>
            <w:tcBorders>
              <w:top w:val="single" w:sz="4" w:space="0" w:color="auto"/>
            </w:tcBorders>
            <w:shd w:val="clear" w:color="auto" w:fill="DEEAF6"/>
          </w:tcPr>
          <w:p w:rsidR="00B11774" w:rsidRPr="00085BE2" w:rsidRDefault="00B11774" w:rsidP="00B11774">
            <w:pPr>
              <w:rPr>
                <w:rFonts w:cs="Arial"/>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c>
          <w:tcPr>
            <w:tcW w:w="405" w:type="dxa"/>
            <w:tcBorders>
              <w:top w:val="single" w:sz="4" w:space="0" w:color="auto"/>
            </w:tcBorders>
          </w:tcPr>
          <w:p w:rsidR="00B11774" w:rsidRPr="00085BE2" w:rsidRDefault="00B11774" w:rsidP="00B11774">
            <w:pPr>
              <w:jc w:val="center"/>
              <w:rPr>
                <w:sz w:val="18"/>
                <w:szCs w:val="18"/>
                <w:lang w:val="en-GB"/>
              </w:rPr>
            </w:pPr>
          </w:p>
        </w:tc>
        <w:tc>
          <w:tcPr>
            <w:tcW w:w="393" w:type="dxa"/>
            <w:tcBorders>
              <w:top w:val="single" w:sz="4" w:space="0" w:color="auto"/>
              <w:bottom w:val="single" w:sz="4" w:space="0" w:color="auto"/>
            </w:tcBorders>
            <w:shd w:val="clear" w:color="auto" w:fill="FFF2CC"/>
          </w:tcPr>
          <w:p w:rsidR="00B11774" w:rsidRPr="00085BE2" w:rsidRDefault="00B11774" w:rsidP="00B11774">
            <w:pPr>
              <w:jc w:val="center"/>
              <w:rPr>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A04AED">
              <w:rPr>
                <w:rFonts w:cs="Arial"/>
                <w:bCs/>
                <w:sz w:val="18"/>
                <w:szCs w:val="18"/>
                <w:lang w:val="en-GB"/>
              </w:rPr>
            </w:r>
            <w:r w:rsidR="00A04AED">
              <w:rPr>
                <w:rFonts w:cs="Arial"/>
                <w:bCs/>
                <w:sz w:val="18"/>
                <w:szCs w:val="18"/>
                <w:lang w:val="en-GB"/>
              </w:rPr>
              <w:fldChar w:fldCharType="separate"/>
            </w:r>
            <w:r w:rsidRPr="00085BE2">
              <w:rPr>
                <w:rFonts w:cs="Arial"/>
                <w:bCs/>
                <w:sz w:val="18"/>
                <w:szCs w:val="18"/>
                <w:lang w:val="en-GB"/>
              </w:rPr>
              <w:fldChar w:fldCharType="end"/>
            </w:r>
          </w:p>
        </w:tc>
        <w:tc>
          <w:tcPr>
            <w:tcW w:w="392" w:type="dxa"/>
            <w:tcBorders>
              <w:top w:val="single" w:sz="4" w:space="0" w:color="auto"/>
              <w:bottom w:val="single" w:sz="4" w:space="0" w:color="auto"/>
            </w:tcBorders>
            <w:shd w:val="clear" w:color="auto" w:fill="FFF2CC"/>
          </w:tcPr>
          <w:p w:rsidR="00B11774" w:rsidRPr="00085BE2" w:rsidRDefault="00B11774" w:rsidP="00B11774">
            <w:pPr>
              <w:jc w:val="center"/>
              <w:rPr>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A04AED">
              <w:rPr>
                <w:rFonts w:cs="Arial"/>
                <w:bCs/>
                <w:sz w:val="18"/>
                <w:szCs w:val="18"/>
                <w:lang w:val="en-GB"/>
              </w:rPr>
            </w:r>
            <w:r w:rsidR="00A04AED">
              <w:rPr>
                <w:rFonts w:cs="Arial"/>
                <w:bCs/>
                <w:sz w:val="18"/>
                <w:szCs w:val="18"/>
                <w:lang w:val="en-GB"/>
              </w:rPr>
              <w:fldChar w:fldCharType="separate"/>
            </w:r>
            <w:r w:rsidRPr="00085BE2">
              <w:rPr>
                <w:rFonts w:cs="Arial"/>
                <w:bCs/>
                <w:sz w:val="18"/>
                <w:szCs w:val="18"/>
                <w:lang w:val="en-GB"/>
              </w:rPr>
              <w:fldChar w:fldCharType="end"/>
            </w:r>
          </w:p>
        </w:tc>
        <w:tc>
          <w:tcPr>
            <w:tcW w:w="740" w:type="dxa"/>
            <w:tcBorders>
              <w:top w:val="single" w:sz="4" w:space="0" w:color="auto"/>
              <w:bottom w:val="single" w:sz="4" w:space="0" w:color="auto"/>
            </w:tcBorders>
            <w:shd w:val="clear" w:color="auto" w:fill="FFF2CC"/>
          </w:tcPr>
          <w:p w:rsidR="00B11774" w:rsidRPr="00085BE2" w:rsidRDefault="00B11774" w:rsidP="00B11774">
            <w:pPr>
              <w:jc w:val="center"/>
              <w:rPr>
                <w:rFonts w:cs="Arial"/>
                <w:iCs/>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r>
      <w:tr w:rsidR="00B11774" w:rsidRPr="00085BE2" w:rsidTr="00B82927">
        <w:tc>
          <w:tcPr>
            <w:tcW w:w="811" w:type="dxa"/>
            <w:tcBorders>
              <w:top w:val="single" w:sz="4" w:space="0" w:color="auto"/>
            </w:tcBorders>
          </w:tcPr>
          <w:p w:rsidR="00B11774" w:rsidRPr="00085BE2" w:rsidRDefault="00B11774" w:rsidP="00B11774">
            <w:pPr>
              <w:rPr>
                <w:lang w:val="en-GB"/>
              </w:rPr>
            </w:pPr>
            <w:r w:rsidRPr="00085BE2">
              <w:rPr>
                <w:sz w:val="18"/>
                <w:szCs w:val="18"/>
                <w:lang w:val="en-GB"/>
              </w:rPr>
              <w:t>8.2.4</w:t>
            </w:r>
          </w:p>
        </w:tc>
        <w:tc>
          <w:tcPr>
            <w:tcW w:w="4900" w:type="dxa"/>
            <w:tcBorders>
              <w:top w:val="single" w:sz="4" w:space="0" w:color="auto"/>
            </w:tcBorders>
          </w:tcPr>
          <w:p w:rsidR="00B11774" w:rsidRPr="005A22B0" w:rsidRDefault="005A22B0" w:rsidP="00B11774">
            <w:pPr>
              <w:rPr>
                <w:sz w:val="18"/>
                <w:szCs w:val="18"/>
              </w:rPr>
            </w:pPr>
            <w:r w:rsidRPr="005A22B0">
              <w:rPr>
                <w:sz w:val="18"/>
                <w:szCs w:val="18"/>
              </w:rPr>
              <w:t>Die Leitung der Biobank muss ihre Verpflichtung bezüglich der Entwicklung und Einführung des Qualitätsmanagementsystems und der ständigen Verbesserung seiner Wirksamkeit nachweisen.</w:t>
            </w:r>
          </w:p>
        </w:tc>
        <w:tc>
          <w:tcPr>
            <w:tcW w:w="2282" w:type="dxa"/>
            <w:tcBorders>
              <w:top w:val="single" w:sz="4" w:space="0" w:color="auto"/>
            </w:tcBorders>
            <w:shd w:val="clear" w:color="auto" w:fill="DEEAF6"/>
          </w:tcPr>
          <w:p w:rsidR="00B11774" w:rsidRPr="00085BE2" w:rsidRDefault="00B11774" w:rsidP="00B11774">
            <w:pPr>
              <w:rPr>
                <w:rFonts w:cs="Arial"/>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c>
          <w:tcPr>
            <w:tcW w:w="405" w:type="dxa"/>
            <w:tcBorders>
              <w:top w:val="single" w:sz="4" w:space="0" w:color="auto"/>
            </w:tcBorders>
          </w:tcPr>
          <w:p w:rsidR="00B11774" w:rsidRPr="00085BE2" w:rsidRDefault="00B11774" w:rsidP="00B11774">
            <w:pPr>
              <w:jc w:val="center"/>
              <w:rPr>
                <w:sz w:val="18"/>
                <w:szCs w:val="18"/>
                <w:lang w:val="en-GB"/>
              </w:rPr>
            </w:pPr>
          </w:p>
        </w:tc>
        <w:tc>
          <w:tcPr>
            <w:tcW w:w="393" w:type="dxa"/>
            <w:tcBorders>
              <w:top w:val="single" w:sz="4" w:space="0" w:color="auto"/>
              <w:bottom w:val="single" w:sz="4" w:space="0" w:color="auto"/>
            </w:tcBorders>
            <w:shd w:val="clear" w:color="auto" w:fill="FFF2CC"/>
          </w:tcPr>
          <w:p w:rsidR="00B11774" w:rsidRPr="00085BE2" w:rsidRDefault="00B11774" w:rsidP="00B11774">
            <w:pPr>
              <w:jc w:val="center"/>
              <w:rPr>
                <w:sz w:val="18"/>
                <w:szCs w:val="18"/>
                <w:lang w:val="en-GB"/>
              </w:rPr>
            </w:pPr>
            <w:r w:rsidRPr="00085BE2">
              <w:rPr>
                <w:rFonts w:cs="Arial"/>
                <w:bCs/>
                <w:sz w:val="18"/>
                <w:szCs w:val="18"/>
                <w:lang w:val="en-GB"/>
              </w:rPr>
              <w:fldChar w:fldCharType="begin">
                <w:ffData>
                  <w:name w:val=""/>
                  <w:enabled/>
                  <w:calcOnExit w:val="0"/>
                  <w:checkBox>
                    <w:sizeAuto/>
                    <w:default w:val="0"/>
                    <w:checked w:val="0"/>
                  </w:checkBox>
                </w:ffData>
              </w:fldChar>
            </w:r>
            <w:r w:rsidRPr="00085BE2">
              <w:rPr>
                <w:rFonts w:cs="Arial"/>
                <w:bCs/>
                <w:sz w:val="18"/>
                <w:szCs w:val="18"/>
                <w:lang w:val="en-GB"/>
              </w:rPr>
              <w:instrText xml:space="preserve"> FORMCHECKBOX </w:instrText>
            </w:r>
            <w:r w:rsidR="00A04AED">
              <w:rPr>
                <w:rFonts w:cs="Arial"/>
                <w:bCs/>
                <w:sz w:val="18"/>
                <w:szCs w:val="18"/>
                <w:lang w:val="en-GB"/>
              </w:rPr>
            </w:r>
            <w:r w:rsidR="00A04AED">
              <w:rPr>
                <w:rFonts w:cs="Arial"/>
                <w:bCs/>
                <w:sz w:val="18"/>
                <w:szCs w:val="18"/>
                <w:lang w:val="en-GB"/>
              </w:rPr>
              <w:fldChar w:fldCharType="separate"/>
            </w:r>
            <w:r w:rsidRPr="00085BE2">
              <w:rPr>
                <w:rFonts w:cs="Arial"/>
                <w:bCs/>
                <w:sz w:val="18"/>
                <w:szCs w:val="18"/>
                <w:lang w:val="en-GB"/>
              </w:rPr>
              <w:fldChar w:fldCharType="end"/>
            </w:r>
          </w:p>
        </w:tc>
        <w:tc>
          <w:tcPr>
            <w:tcW w:w="392" w:type="dxa"/>
            <w:tcBorders>
              <w:top w:val="single" w:sz="4" w:space="0" w:color="auto"/>
              <w:bottom w:val="single" w:sz="4" w:space="0" w:color="auto"/>
            </w:tcBorders>
            <w:shd w:val="clear" w:color="auto" w:fill="FFF2CC"/>
          </w:tcPr>
          <w:p w:rsidR="00B11774" w:rsidRPr="00085BE2" w:rsidRDefault="00B11774" w:rsidP="00B11774">
            <w:pPr>
              <w:jc w:val="center"/>
              <w:rPr>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A04AED">
              <w:rPr>
                <w:rFonts w:cs="Arial"/>
                <w:bCs/>
                <w:sz w:val="18"/>
                <w:szCs w:val="18"/>
                <w:lang w:val="en-GB"/>
              </w:rPr>
            </w:r>
            <w:r w:rsidR="00A04AED">
              <w:rPr>
                <w:rFonts w:cs="Arial"/>
                <w:bCs/>
                <w:sz w:val="18"/>
                <w:szCs w:val="18"/>
                <w:lang w:val="en-GB"/>
              </w:rPr>
              <w:fldChar w:fldCharType="separate"/>
            </w:r>
            <w:r w:rsidRPr="00085BE2">
              <w:rPr>
                <w:rFonts w:cs="Arial"/>
                <w:bCs/>
                <w:sz w:val="18"/>
                <w:szCs w:val="18"/>
                <w:lang w:val="en-GB"/>
              </w:rPr>
              <w:fldChar w:fldCharType="end"/>
            </w:r>
          </w:p>
        </w:tc>
        <w:tc>
          <w:tcPr>
            <w:tcW w:w="740" w:type="dxa"/>
            <w:tcBorders>
              <w:top w:val="single" w:sz="4" w:space="0" w:color="auto"/>
              <w:bottom w:val="single" w:sz="4" w:space="0" w:color="auto"/>
            </w:tcBorders>
            <w:shd w:val="clear" w:color="auto" w:fill="FFF2CC"/>
          </w:tcPr>
          <w:p w:rsidR="00B11774" w:rsidRPr="00085BE2" w:rsidRDefault="00B11774" w:rsidP="00B11774">
            <w:pPr>
              <w:jc w:val="center"/>
              <w:rPr>
                <w:rFonts w:cs="Arial"/>
                <w:iCs/>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r>
      <w:tr w:rsidR="00656093" w:rsidRPr="00085BE2" w:rsidTr="00B82927">
        <w:tc>
          <w:tcPr>
            <w:tcW w:w="811" w:type="dxa"/>
            <w:tcBorders>
              <w:top w:val="single" w:sz="4" w:space="0" w:color="auto"/>
            </w:tcBorders>
          </w:tcPr>
          <w:p w:rsidR="00656093" w:rsidRPr="00085BE2" w:rsidRDefault="00656093" w:rsidP="00656093">
            <w:pPr>
              <w:rPr>
                <w:lang w:val="en-GB"/>
              </w:rPr>
            </w:pPr>
            <w:r w:rsidRPr="00085BE2">
              <w:rPr>
                <w:sz w:val="18"/>
                <w:szCs w:val="18"/>
                <w:lang w:val="en-GB"/>
              </w:rPr>
              <w:t>8.2.5</w:t>
            </w:r>
          </w:p>
        </w:tc>
        <w:tc>
          <w:tcPr>
            <w:tcW w:w="4900" w:type="dxa"/>
            <w:tcBorders>
              <w:top w:val="single" w:sz="4" w:space="0" w:color="auto"/>
            </w:tcBorders>
          </w:tcPr>
          <w:p w:rsidR="00656093" w:rsidRPr="005A22B0" w:rsidRDefault="005A22B0" w:rsidP="00656093">
            <w:pPr>
              <w:rPr>
                <w:sz w:val="18"/>
                <w:szCs w:val="18"/>
              </w:rPr>
            </w:pPr>
            <w:r w:rsidRPr="005A22B0">
              <w:rPr>
                <w:sz w:val="18"/>
                <w:szCs w:val="18"/>
              </w:rPr>
              <w:t>Sämtliche Dokumentationen, Prozesse, Systeme, Aufzeichnungen usw., die sich auf die Erfüllung der Anforderungen dieses Dokuments beziehen, müssen in das Qualitätsmanagementsystem eingebunden oder in ihm zitiert werden.</w:t>
            </w:r>
          </w:p>
        </w:tc>
        <w:tc>
          <w:tcPr>
            <w:tcW w:w="2282" w:type="dxa"/>
            <w:tcBorders>
              <w:top w:val="single" w:sz="4" w:space="0" w:color="auto"/>
            </w:tcBorders>
            <w:shd w:val="clear" w:color="auto" w:fill="DEEAF6"/>
          </w:tcPr>
          <w:p w:rsidR="00656093" w:rsidRPr="00085BE2" w:rsidRDefault="00656093" w:rsidP="00656093">
            <w:pPr>
              <w:spacing w:after="40" w:line="200" w:lineRule="exact"/>
              <w:rPr>
                <w:rFonts w:cs="Arial"/>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c>
          <w:tcPr>
            <w:tcW w:w="405" w:type="dxa"/>
            <w:tcBorders>
              <w:top w:val="single" w:sz="4" w:space="0" w:color="auto"/>
            </w:tcBorders>
          </w:tcPr>
          <w:p w:rsidR="00656093" w:rsidRPr="00085BE2" w:rsidRDefault="00656093" w:rsidP="00656093">
            <w:pPr>
              <w:spacing w:after="40" w:line="200" w:lineRule="exact"/>
              <w:jc w:val="center"/>
              <w:rPr>
                <w:sz w:val="18"/>
                <w:szCs w:val="18"/>
                <w:lang w:val="en-GB"/>
              </w:rPr>
            </w:pPr>
          </w:p>
        </w:tc>
        <w:tc>
          <w:tcPr>
            <w:tcW w:w="393" w:type="dxa"/>
            <w:tcBorders>
              <w:top w:val="single" w:sz="4" w:space="0" w:color="auto"/>
            </w:tcBorders>
            <w:shd w:val="clear" w:color="auto" w:fill="FFF2CC"/>
          </w:tcPr>
          <w:p w:rsidR="00656093" w:rsidRPr="00085BE2" w:rsidRDefault="00656093" w:rsidP="00656093">
            <w:pPr>
              <w:spacing w:after="40" w:line="200" w:lineRule="exact"/>
              <w:jc w:val="center"/>
              <w:rPr>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A04AED">
              <w:rPr>
                <w:rFonts w:cs="Arial"/>
                <w:bCs/>
                <w:sz w:val="18"/>
                <w:szCs w:val="18"/>
                <w:lang w:val="en-GB"/>
              </w:rPr>
            </w:r>
            <w:r w:rsidR="00A04AED">
              <w:rPr>
                <w:rFonts w:cs="Arial"/>
                <w:bCs/>
                <w:sz w:val="18"/>
                <w:szCs w:val="18"/>
                <w:lang w:val="en-GB"/>
              </w:rPr>
              <w:fldChar w:fldCharType="separate"/>
            </w:r>
            <w:r w:rsidRPr="00085BE2">
              <w:rPr>
                <w:rFonts w:cs="Arial"/>
                <w:bCs/>
                <w:sz w:val="18"/>
                <w:szCs w:val="18"/>
                <w:lang w:val="en-GB"/>
              </w:rPr>
              <w:fldChar w:fldCharType="end"/>
            </w:r>
          </w:p>
        </w:tc>
        <w:tc>
          <w:tcPr>
            <w:tcW w:w="392" w:type="dxa"/>
            <w:tcBorders>
              <w:top w:val="single" w:sz="4" w:space="0" w:color="auto"/>
            </w:tcBorders>
            <w:shd w:val="clear" w:color="auto" w:fill="FFF2CC"/>
          </w:tcPr>
          <w:p w:rsidR="00656093" w:rsidRPr="00085BE2" w:rsidRDefault="00656093" w:rsidP="00656093">
            <w:pPr>
              <w:spacing w:after="40" w:line="200" w:lineRule="exact"/>
              <w:jc w:val="center"/>
              <w:rPr>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A04AED">
              <w:rPr>
                <w:rFonts w:cs="Arial"/>
                <w:bCs/>
                <w:sz w:val="18"/>
                <w:szCs w:val="18"/>
                <w:lang w:val="en-GB"/>
              </w:rPr>
            </w:r>
            <w:r w:rsidR="00A04AED">
              <w:rPr>
                <w:rFonts w:cs="Arial"/>
                <w:bCs/>
                <w:sz w:val="18"/>
                <w:szCs w:val="18"/>
                <w:lang w:val="en-GB"/>
              </w:rPr>
              <w:fldChar w:fldCharType="separate"/>
            </w:r>
            <w:r w:rsidRPr="00085BE2">
              <w:rPr>
                <w:rFonts w:cs="Arial"/>
                <w:bCs/>
                <w:sz w:val="18"/>
                <w:szCs w:val="18"/>
                <w:lang w:val="en-GB"/>
              </w:rPr>
              <w:fldChar w:fldCharType="end"/>
            </w:r>
          </w:p>
        </w:tc>
        <w:tc>
          <w:tcPr>
            <w:tcW w:w="740" w:type="dxa"/>
            <w:tcBorders>
              <w:top w:val="single" w:sz="4" w:space="0" w:color="auto"/>
            </w:tcBorders>
            <w:shd w:val="clear" w:color="auto" w:fill="FFF2CC"/>
          </w:tcPr>
          <w:p w:rsidR="00656093" w:rsidRPr="00085BE2" w:rsidRDefault="00656093" w:rsidP="00656093">
            <w:pPr>
              <w:spacing w:after="40" w:line="200" w:lineRule="exact"/>
              <w:jc w:val="center"/>
              <w:rPr>
                <w:rFonts w:cs="Arial"/>
                <w:iCs/>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r>
      <w:tr w:rsidR="00B11774" w:rsidRPr="00085BE2" w:rsidTr="00B82927">
        <w:tc>
          <w:tcPr>
            <w:tcW w:w="811" w:type="dxa"/>
            <w:tcBorders>
              <w:top w:val="single" w:sz="4" w:space="0" w:color="auto"/>
            </w:tcBorders>
          </w:tcPr>
          <w:p w:rsidR="00B11774" w:rsidRPr="00085BE2" w:rsidRDefault="00B11774" w:rsidP="00656093">
            <w:pPr>
              <w:rPr>
                <w:lang w:val="en-GB"/>
              </w:rPr>
            </w:pPr>
            <w:r w:rsidRPr="00085BE2">
              <w:rPr>
                <w:sz w:val="18"/>
                <w:szCs w:val="18"/>
                <w:lang w:val="en-GB"/>
              </w:rPr>
              <w:t>8.2.</w:t>
            </w:r>
            <w:r w:rsidR="00656093">
              <w:rPr>
                <w:sz w:val="18"/>
                <w:szCs w:val="18"/>
                <w:lang w:val="en-GB"/>
              </w:rPr>
              <w:t>6</w:t>
            </w:r>
          </w:p>
        </w:tc>
        <w:tc>
          <w:tcPr>
            <w:tcW w:w="4900" w:type="dxa"/>
            <w:tcBorders>
              <w:top w:val="single" w:sz="4" w:space="0" w:color="auto"/>
            </w:tcBorders>
          </w:tcPr>
          <w:p w:rsidR="00B11774" w:rsidRPr="005A22B0" w:rsidRDefault="005A22B0" w:rsidP="00B11774">
            <w:pPr>
              <w:rPr>
                <w:sz w:val="18"/>
                <w:szCs w:val="18"/>
              </w:rPr>
            </w:pPr>
            <w:r w:rsidRPr="005A22B0">
              <w:rPr>
                <w:sz w:val="18"/>
                <w:szCs w:val="18"/>
              </w:rPr>
              <w:t>Alle an Biobanking-Tätigkeiten beteiligten Mitarbeiter müssen Zugang zu den Teilen der Dokumentation des Qualitäts</w:t>
            </w:r>
            <w:r>
              <w:rPr>
                <w:sz w:val="18"/>
                <w:szCs w:val="18"/>
              </w:rPr>
              <w:t>-</w:t>
            </w:r>
            <w:r w:rsidRPr="005A22B0">
              <w:rPr>
                <w:sz w:val="18"/>
                <w:szCs w:val="18"/>
              </w:rPr>
              <w:t>managementsystems und zugehörigen Informationen erhalten, die unter ihre Verantwortung fallen.</w:t>
            </w:r>
          </w:p>
        </w:tc>
        <w:tc>
          <w:tcPr>
            <w:tcW w:w="2282" w:type="dxa"/>
            <w:tcBorders>
              <w:top w:val="single" w:sz="4" w:space="0" w:color="auto"/>
            </w:tcBorders>
            <w:shd w:val="clear" w:color="auto" w:fill="DEEAF6"/>
          </w:tcPr>
          <w:p w:rsidR="00B11774" w:rsidRPr="00085BE2" w:rsidRDefault="00B11774" w:rsidP="00B11774">
            <w:pPr>
              <w:spacing w:after="40" w:line="200" w:lineRule="exact"/>
              <w:rPr>
                <w:rFonts w:cs="Arial"/>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c>
          <w:tcPr>
            <w:tcW w:w="405" w:type="dxa"/>
            <w:tcBorders>
              <w:top w:val="single" w:sz="4" w:space="0" w:color="auto"/>
            </w:tcBorders>
          </w:tcPr>
          <w:p w:rsidR="00B11774" w:rsidRPr="00085BE2" w:rsidRDefault="00B11774" w:rsidP="00B11774">
            <w:pPr>
              <w:spacing w:after="40" w:line="200" w:lineRule="exact"/>
              <w:jc w:val="center"/>
              <w:rPr>
                <w:sz w:val="18"/>
                <w:szCs w:val="18"/>
                <w:lang w:val="en-GB"/>
              </w:rPr>
            </w:pPr>
          </w:p>
        </w:tc>
        <w:tc>
          <w:tcPr>
            <w:tcW w:w="393" w:type="dxa"/>
            <w:tcBorders>
              <w:top w:val="single" w:sz="4" w:space="0" w:color="auto"/>
            </w:tcBorders>
            <w:shd w:val="clear" w:color="auto" w:fill="FFF2CC"/>
          </w:tcPr>
          <w:p w:rsidR="00B11774" w:rsidRPr="00085BE2" w:rsidRDefault="00B11774" w:rsidP="00B11774">
            <w:pPr>
              <w:spacing w:after="40" w:line="200" w:lineRule="exact"/>
              <w:jc w:val="center"/>
              <w:rPr>
                <w:sz w:val="18"/>
                <w:szCs w:val="18"/>
                <w:lang w:val="en-GB"/>
              </w:rPr>
            </w:pPr>
            <w:r w:rsidRPr="00085BE2">
              <w:rPr>
                <w:rFonts w:cs="Arial"/>
                <w:bCs/>
                <w:sz w:val="18"/>
                <w:szCs w:val="18"/>
                <w:lang w:val="en-GB"/>
              </w:rPr>
              <w:fldChar w:fldCharType="begin">
                <w:ffData>
                  <w:name w:val=""/>
                  <w:enabled/>
                  <w:calcOnExit w:val="0"/>
                  <w:checkBox>
                    <w:sizeAuto/>
                    <w:default w:val="0"/>
                    <w:checked w:val="0"/>
                  </w:checkBox>
                </w:ffData>
              </w:fldChar>
            </w:r>
            <w:r w:rsidRPr="00085BE2">
              <w:rPr>
                <w:rFonts w:cs="Arial"/>
                <w:bCs/>
                <w:sz w:val="18"/>
                <w:szCs w:val="18"/>
                <w:lang w:val="en-GB"/>
              </w:rPr>
              <w:instrText xml:space="preserve"> FORMCHECKBOX </w:instrText>
            </w:r>
            <w:r w:rsidR="00A04AED">
              <w:rPr>
                <w:rFonts w:cs="Arial"/>
                <w:bCs/>
                <w:sz w:val="18"/>
                <w:szCs w:val="18"/>
                <w:lang w:val="en-GB"/>
              </w:rPr>
            </w:r>
            <w:r w:rsidR="00A04AED">
              <w:rPr>
                <w:rFonts w:cs="Arial"/>
                <w:bCs/>
                <w:sz w:val="18"/>
                <w:szCs w:val="18"/>
                <w:lang w:val="en-GB"/>
              </w:rPr>
              <w:fldChar w:fldCharType="separate"/>
            </w:r>
            <w:r w:rsidRPr="00085BE2">
              <w:rPr>
                <w:rFonts w:cs="Arial"/>
                <w:bCs/>
                <w:sz w:val="18"/>
                <w:szCs w:val="18"/>
                <w:lang w:val="en-GB"/>
              </w:rPr>
              <w:fldChar w:fldCharType="end"/>
            </w:r>
          </w:p>
        </w:tc>
        <w:tc>
          <w:tcPr>
            <w:tcW w:w="392" w:type="dxa"/>
            <w:tcBorders>
              <w:top w:val="single" w:sz="4" w:space="0" w:color="auto"/>
            </w:tcBorders>
            <w:shd w:val="clear" w:color="auto" w:fill="FFF2CC"/>
          </w:tcPr>
          <w:p w:rsidR="00B11774" w:rsidRPr="00085BE2" w:rsidRDefault="00B11774" w:rsidP="00B11774">
            <w:pPr>
              <w:spacing w:after="40" w:line="200" w:lineRule="exact"/>
              <w:jc w:val="center"/>
              <w:rPr>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A04AED">
              <w:rPr>
                <w:rFonts w:cs="Arial"/>
                <w:bCs/>
                <w:sz w:val="18"/>
                <w:szCs w:val="18"/>
                <w:lang w:val="en-GB"/>
              </w:rPr>
            </w:r>
            <w:r w:rsidR="00A04AED">
              <w:rPr>
                <w:rFonts w:cs="Arial"/>
                <w:bCs/>
                <w:sz w:val="18"/>
                <w:szCs w:val="18"/>
                <w:lang w:val="en-GB"/>
              </w:rPr>
              <w:fldChar w:fldCharType="separate"/>
            </w:r>
            <w:r w:rsidRPr="00085BE2">
              <w:rPr>
                <w:rFonts w:cs="Arial"/>
                <w:bCs/>
                <w:sz w:val="18"/>
                <w:szCs w:val="18"/>
                <w:lang w:val="en-GB"/>
              </w:rPr>
              <w:fldChar w:fldCharType="end"/>
            </w:r>
          </w:p>
        </w:tc>
        <w:tc>
          <w:tcPr>
            <w:tcW w:w="740" w:type="dxa"/>
            <w:tcBorders>
              <w:top w:val="single" w:sz="4" w:space="0" w:color="auto"/>
            </w:tcBorders>
            <w:shd w:val="clear" w:color="auto" w:fill="FFF2CC"/>
          </w:tcPr>
          <w:p w:rsidR="00B11774" w:rsidRPr="00085BE2" w:rsidRDefault="00B11774" w:rsidP="00B11774">
            <w:pPr>
              <w:spacing w:after="40" w:line="200" w:lineRule="exact"/>
              <w:jc w:val="center"/>
              <w:rPr>
                <w:rFonts w:cs="Arial"/>
                <w:iCs/>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r>
    </w:tbl>
    <w:p w:rsidR="00631A9D" w:rsidRPr="00085BE2" w:rsidRDefault="00971024" w:rsidP="00A17E4B">
      <w:pPr>
        <w:pStyle w:val="berschrift2"/>
        <w:rPr>
          <w:sz w:val="16"/>
          <w:szCs w:val="16"/>
          <w:lang w:val="en-GB"/>
        </w:rPr>
      </w:pPr>
      <w:bookmarkStart w:id="29" w:name="_Toc84510273"/>
      <w:r w:rsidRPr="00085BE2">
        <w:rPr>
          <w:lang w:val="en-GB"/>
        </w:rPr>
        <w:t>8.3</w:t>
      </w:r>
      <w:r w:rsidRPr="00085BE2">
        <w:rPr>
          <w:lang w:val="en-GB"/>
        </w:rPr>
        <w:tab/>
      </w:r>
      <w:r w:rsidR="005A22B0" w:rsidRPr="005A22B0">
        <w:rPr>
          <w:lang w:val="en-GB"/>
        </w:rPr>
        <w:t>Lenkung von Qualitätsmanagementsystemdokumenten</w:t>
      </w:r>
      <w:bookmarkEnd w:id="2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83"/>
        <w:gridCol w:w="1004"/>
        <w:gridCol w:w="2309"/>
        <w:gridCol w:w="391"/>
        <w:gridCol w:w="379"/>
        <w:gridCol w:w="400"/>
        <w:gridCol w:w="745"/>
      </w:tblGrid>
      <w:tr w:rsidR="00D30251" w:rsidRPr="00770C38" w:rsidTr="00CB7654">
        <w:trPr>
          <w:trHeight w:val="340"/>
        </w:trPr>
        <w:tc>
          <w:tcPr>
            <w:tcW w:w="4690" w:type="dxa"/>
            <w:tcBorders>
              <w:top w:val="single" w:sz="12" w:space="0" w:color="auto"/>
              <w:bottom w:val="single" w:sz="12" w:space="0" w:color="auto"/>
              <w:right w:val="single" w:sz="4" w:space="0" w:color="auto"/>
            </w:tcBorders>
            <w:shd w:val="clear" w:color="auto" w:fill="auto"/>
          </w:tcPr>
          <w:p w:rsidR="00D30251" w:rsidRPr="00C70912" w:rsidRDefault="00D30251" w:rsidP="00CB7654">
            <w:pPr>
              <w:pStyle w:val="1"/>
            </w:pPr>
          </w:p>
        </w:tc>
        <w:tc>
          <w:tcPr>
            <w:tcW w:w="1005" w:type="dxa"/>
            <w:tcBorders>
              <w:top w:val="single" w:sz="12" w:space="0" w:color="auto"/>
              <w:bottom w:val="single" w:sz="12" w:space="0" w:color="auto"/>
              <w:right w:val="single" w:sz="4" w:space="0" w:color="auto"/>
            </w:tcBorders>
            <w:shd w:val="clear" w:color="auto" w:fill="auto"/>
          </w:tcPr>
          <w:p w:rsidR="00D30251" w:rsidRPr="00E21CAA" w:rsidRDefault="00D30251" w:rsidP="00D30251">
            <w:pPr>
              <w:rPr>
                <w:rFonts w:cs="Arial"/>
                <w:sz w:val="18"/>
                <w:szCs w:val="18"/>
                <w:highlight w:val="yellow"/>
              </w:rPr>
            </w:pPr>
            <w:r w:rsidRPr="00783FA2">
              <w:rPr>
                <w:rFonts w:cs="Arial"/>
                <w:b/>
                <w:sz w:val="18"/>
                <w:szCs w:val="18"/>
              </w:rPr>
              <w:t>SB</w:t>
            </w:r>
          </w:p>
        </w:tc>
        <w:tc>
          <w:tcPr>
            <w:tcW w:w="2312" w:type="dxa"/>
            <w:tcBorders>
              <w:top w:val="single" w:sz="12" w:space="0" w:color="auto"/>
              <w:left w:val="single" w:sz="4" w:space="0" w:color="auto"/>
              <w:bottom w:val="single" w:sz="12" w:space="0" w:color="auto"/>
              <w:right w:val="single" w:sz="4" w:space="0" w:color="auto"/>
            </w:tcBorders>
            <w:shd w:val="clear" w:color="auto" w:fill="DEEAF6"/>
          </w:tcPr>
          <w:p w:rsidR="00D30251" w:rsidRPr="005060F7" w:rsidRDefault="00D30251" w:rsidP="00CB7654">
            <w:pPr>
              <w:rPr>
                <w:rFonts w:cs="Arial"/>
                <w:iCs/>
                <w:noProof/>
                <w:sz w:val="18"/>
                <w:szCs w:val="18"/>
              </w:rPr>
            </w:pPr>
            <w:r w:rsidRPr="00770C38">
              <w:rPr>
                <w:rFonts w:cs="Arial"/>
                <w:iCs/>
                <w:noProof/>
                <w:sz w:val="18"/>
                <w:szCs w:val="18"/>
              </w:rPr>
              <w:fldChar w:fldCharType="begin">
                <w:ffData>
                  <w:name w:val="Text4"/>
                  <w:enabled/>
                  <w:calcOnExit w:val="0"/>
                  <w:textInput/>
                </w:ffData>
              </w:fldChar>
            </w:r>
            <w:r w:rsidRPr="00770C38">
              <w:rPr>
                <w:rFonts w:cs="Arial"/>
                <w:iCs/>
                <w:noProof/>
                <w:sz w:val="18"/>
                <w:szCs w:val="18"/>
              </w:rPr>
              <w:instrText xml:space="preserve"> FORMTEXT </w:instrText>
            </w:r>
            <w:r w:rsidRPr="00770C38">
              <w:rPr>
                <w:rFonts w:cs="Arial"/>
                <w:iCs/>
                <w:noProof/>
                <w:sz w:val="18"/>
                <w:szCs w:val="18"/>
              </w:rPr>
            </w:r>
            <w:r w:rsidRPr="00770C38">
              <w:rPr>
                <w:rFonts w:cs="Arial"/>
                <w:iCs/>
                <w:noProof/>
                <w:sz w:val="18"/>
                <w:szCs w:val="18"/>
              </w:rPr>
              <w:fldChar w:fldCharType="separate"/>
            </w:r>
            <w:r w:rsidRPr="00770C38">
              <w:rPr>
                <w:rFonts w:cs="Arial"/>
                <w:iCs/>
                <w:noProof/>
                <w:sz w:val="18"/>
                <w:szCs w:val="18"/>
              </w:rPr>
              <w:t> </w:t>
            </w:r>
            <w:r w:rsidRPr="00770C38">
              <w:rPr>
                <w:rFonts w:cs="Arial"/>
                <w:iCs/>
                <w:noProof/>
                <w:sz w:val="18"/>
                <w:szCs w:val="18"/>
              </w:rPr>
              <w:t> </w:t>
            </w:r>
            <w:r w:rsidRPr="00770C38">
              <w:rPr>
                <w:rFonts w:cs="Arial"/>
                <w:iCs/>
                <w:noProof/>
                <w:sz w:val="18"/>
                <w:szCs w:val="18"/>
              </w:rPr>
              <w:t> </w:t>
            </w:r>
            <w:r w:rsidRPr="00770C38">
              <w:rPr>
                <w:rFonts w:cs="Arial"/>
                <w:iCs/>
                <w:noProof/>
                <w:sz w:val="18"/>
                <w:szCs w:val="18"/>
              </w:rPr>
              <w:t> </w:t>
            </w:r>
            <w:r w:rsidRPr="00770C38">
              <w:rPr>
                <w:rFonts w:cs="Arial"/>
                <w:iCs/>
                <w:noProof/>
                <w:sz w:val="18"/>
                <w:szCs w:val="18"/>
              </w:rPr>
              <w:t> </w:t>
            </w:r>
            <w:r w:rsidRPr="00770C38">
              <w:rPr>
                <w:rFonts w:cs="Arial"/>
                <w:iCs/>
                <w:noProof/>
                <w:sz w:val="18"/>
                <w:szCs w:val="18"/>
              </w:rPr>
              <w:fldChar w:fldCharType="end"/>
            </w:r>
          </w:p>
        </w:tc>
        <w:tc>
          <w:tcPr>
            <w:tcW w:w="391" w:type="dxa"/>
            <w:tcBorders>
              <w:top w:val="single" w:sz="12" w:space="0" w:color="auto"/>
              <w:bottom w:val="single" w:sz="12" w:space="0" w:color="auto"/>
            </w:tcBorders>
            <w:shd w:val="clear" w:color="auto" w:fill="FFF2CC"/>
          </w:tcPr>
          <w:p w:rsidR="00D30251" w:rsidRPr="009E23EC" w:rsidRDefault="00D30251" w:rsidP="00CB7654">
            <w:pP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A04AED">
              <w:rPr>
                <w:rFonts w:cs="Arial"/>
                <w:bCs/>
                <w:sz w:val="18"/>
                <w:szCs w:val="18"/>
              </w:rPr>
            </w:r>
            <w:r w:rsidR="00A04AED">
              <w:rPr>
                <w:rFonts w:cs="Arial"/>
                <w:bCs/>
                <w:sz w:val="18"/>
                <w:szCs w:val="18"/>
              </w:rPr>
              <w:fldChar w:fldCharType="separate"/>
            </w:r>
            <w:r w:rsidRPr="009E23EC">
              <w:rPr>
                <w:rFonts w:cs="Arial"/>
                <w:bCs/>
                <w:sz w:val="18"/>
                <w:szCs w:val="18"/>
              </w:rPr>
              <w:fldChar w:fldCharType="end"/>
            </w:r>
          </w:p>
        </w:tc>
        <w:tc>
          <w:tcPr>
            <w:tcW w:w="379" w:type="dxa"/>
            <w:tcBorders>
              <w:top w:val="single" w:sz="12" w:space="0" w:color="auto"/>
              <w:bottom w:val="single" w:sz="12" w:space="0" w:color="auto"/>
            </w:tcBorders>
            <w:shd w:val="clear" w:color="auto" w:fill="FFF2CC"/>
          </w:tcPr>
          <w:p w:rsidR="00D30251" w:rsidRPr="009E23EC" w:rsidRDefault="00D30251" w:rsidP="00CB7654">
            <w:pP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04AED">
              <w:rPr>
                <w:rFonts w:cs="Arial"/>
                <w:bCs/>
                <w:sz w:val="18"/>
                <w:szCs w:val="18"/>
              </w:rPr>
            </w:r>
            <w:r w:rsidR="00A04AED">
              <w:rPr>
                <w:rFonts w:cs="Arial"/>
                <w:bCs/>
                <w:sz w:val="18"/>
                <w:szCs w:val="18"/>
              </w:rPr>
              <w:fldChar w:fldCharType="separate"/>
            </w:r>
            <w:r w:rsidRPr="009E23EC">
              <w:rPr>
                <w:rFonts w:cs="Arial"/>
                <w:bCs/>
                <w:sz w:val="18"/>
                <w:szCs w:val="18"/>
              </w:rPr>
              <w:fldChar w:fldCharType="end"/>
            </w:r>
          </w:p>
        </w:tc>
        <w:tc>
          <w:tcPr>
            <w:tcW w:w="400" w:type="dxa"/>
            <w:tcBorders>
              <w:top w:val="single" w:sz="12" w:space="0" w:color="auto"/>
              <w:bottom w:val="single" w:sz="12" w:space="0" w:color="auto"/>
            </w:tcBorders>
            <w:shd w:val="clear" w:color="auto" w:fill="FFF2CC"/>
          </w:tcPr>
          <w:p w:rsidR="00D30251" w:rsidRPr="009E23EC" w:rsidRDefault="00D30251" w:rsidP="00CB7654">
            <w:pP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04AED">
              <w:rPr>
                <w:rFonts w:cs="Arial"/>
                <w:bCs/>
                <w:sz w:val="18"/>
                <w:szCs w:val="18"/>
              </w:rPr>
            </w:r>
            <w:r w:rsidR="00A04AED">
              <w:rPr>
                <w:rFonts w:cs="Arial"/>
                <w:bCs/>
                <w:sz w:val="18"/>
                <w:szCs w:val="18"/>
              </w:rPr>
              <w:fldChar w:fldCharType="separate"/>
            </w:r>
            <w:r w:rsidRPr="009E23EC">
              <w:rPr>
                <w:rFonts w:cs="Arial"/>
                <w:bCs/>
                <w:sz w:val="18"/>
                <w:szCs w:val="18"/>
              </w:rPr>
              <w:fldChar w:fldCharType="end"/>
            </w:r>
          </w:p>
        </w:tc>
        <w:tc>
          <w:tcPr>
            <w:tcW w:w="746" w:type="dxa"/>
            <w:tcBorders>
              <w:top w:val="single" w:sz="12" w:space="0" w:color="auto"/>
              <w:bottom w:val="single" w:sz="12" w:space="0" w:color="auto"/>
            </w:tcBorders>
            <w:shd w:val="clear" w:color="auto" w:fill="FFF2CC"/>
          </w:tcPr>
          <w:p w:rsidR="00D30251" w:rsidRPr="005060F7" w:rsidRDefault="00D30251" w:rsidP="00CB7654">
            <w:pPr>
              <w:jc w:val="center"/>
              <w:rPr>
                <w:rFonts w:cs="Arial"/>
                <w:iCs/>
                <w:noProof/>
                <w:sz w:val="18"/>
                <w:szCs w:val="18"/>
              </w:rPr>
            </w:pPr>
            <w:r w:rsidRPr="005060F7">
              <w:rPr>
                <w:rFonts w:cs="Arial"/>
                <w:iCs/>
                <w:noProof/>
                <w:sz w:val="18"/>
                <w:szCs w:val="18"/>
              </w:rPr>
              <w:fldChar w:fldCharType="begin">
                <w:ffData>
                  <w:name w:val="Text4"/>
                  <w:enabled/>
                  <w:calcOnExit w:val="0"/>
                  <w:textInput/>
                </w:ffData>
              </w:fldChar>
            </w:r>
            <w:r w:rsidRPr="005060F7">
              <w:rPr>
                <w:rFonts w:cs="Arial"/>
                <w:iCs/>
                <w:noProof/>
                <w:sz w:val="18"/>
                <w:szCs w:val="18"/>
              </w:rPr>
              <w:instrText xml:space="preserve"> FORMTEXT </w:instrText>
            </w:r>
            <w:r w:rsidRPr="005060F7">
              <w:rPr>
                <w:rFonts w:cs="Arial"/>
                <w:iCs/>
                <w:noProof/>
                <w:sz w:val="18"/>
                <w:szCs w:val="18"/>
              </w:rPr>
            </w:r>
            <w:r w:rsidRPr="005060F7">
              <w:rPr>
                <w:rFonts w:cs="Arial"/>
                <w:iCs/>
                <w:noProof/>
                <w:sz w:val="18"/>
                <w:szCs w:val="18"/>
              </w:rPr>
              <w:fldChar w:fldCharType="separate"/>
            </w:r>
            <w:r w:rsidRPr="005060F7">
              <w:rPr>
                <w:rFonts w:cs="Arial"/>
                <w:iCs/>
                <w:noProof/>
                <w:sz w:val="18"/>
                <w:szCs w:val="18"/>
              </w:rPr>
              <w:t> </w:t>
            </w:r>
            <w:r w:rsidRPr="005060F7">
              <w:rPr>
                <w:rFonts w:cs="Arial"/>
                <w:iCs/>
                <w:noProof/>
                <w:sz w:val="18"/>
                <w:szCs w:val="18"/>
              </w:rPr>
              <w:t> </w:t>
            </w:r>
            <w:r w:rsidRPr="005060F7">
              <w:rPr>
                <w:rFonts w:cs="Arial"/>
                <w:iCs/>
                <w:noProof/>
                <w:sz w:val="18"/>
                <w:szCs w:val="18"/>
              </w:rPr>
              <w:t> </w:t>
            </w:r>
            <w:r w:rsidRPr="005060F7">
              <w:rPr>
                <w:rFonts w:cs="Arial"/>
                <w:iCs/>
                <w:noProof/>
                <w:sz w:val="18"/>
                <w:szCs w:val="18"/>
              </w:rPr>
              <w:t> </w:t>
            </w:r>
            <w:r w:rsidRPr="005060F7">
              <w:rPr>
                <w:rFonts w:cs="Arial"/>
                <w:iCs/>
                <w:noProof/>
                <w:sz w:val="18"/>
                <w:szCs w:val="18"/>
              </w:rPr>
              <w:t> </w:t>
            </w:r>
            <w:r w:rsidRPr="005060F7">
              <w:rPr>
                <w:rFonts w:cs="Arial"/>
                <w:iCs/>
                <w:noProof/>
                <w:sz w:val="18"/>
                <w:szCs w:val="18"/>
              </w:rPr>
              <w:fldChar w:fldCharType="end"/>
            </w:r>
          </w:p>
        </w:tc>
      </w:tr>
      <w:tr w:rsidR="00D30251" w:rsidRPr="000F7963" w:rsidTr="00CB7654">
        <w:tc>
          <w:tcPr>
            <w:tcW w:w="8007" w:type="dxa"/>
            <w:gridSpan w:val="3"/>
            <w:tcBorders>
              <w:top w:val="single" w:sz="12" w:space="0" w:color="auto"/>
            </w:tcBorders>
          </w:tcPr>
          <w:p w:rsidR="00D30251" w:rsidRPr="004201E6" w:rsidRDefault="00D30251" w:rsidP="00CB7654">
            <w:pPr>
              <w:keepNext/>
              <w:rPr>
                <w:rFonts w:cs="Arial"/>
                <w:b/>
                <w:iCs/>
                <w:sz w:val="18"/>
                <w:szCs w:val="18"/>
              </w:rPr>
            </w:pPr>
            <w:r>
              <w:rPr>
                <w:rFonts w:cs="Arial"/>
                <w:b/>
                <w:sz w:val="18"/>
                <w:szCs w:val="18"/>
              </w:rPr>
              <w:t>Ergebnis Vorabp</w:t>
            </w:r>
            <w:r w:rsidRPr="004201E6">
              <w:rPr>
                <w:rFonts w:cs="Arial"/>
                <w:b/>
                <w:sz w:val="18"/>
                <w:szCs w:val="18"/>
              </w:rPr>
              <w:t>rüfung der Dokumente</w:t>
            </w:r>
            <w:r>
              <w:rPr>
                <w:rFonts w:cs="Arial"/>
                <w:b/>
                <w:sz w:val="18"/>
                <w:szCs w:val="18"/>
              </w:rPr>
              <w:t xml:space="preserve"> und Aufzeichnungen: </w:t>
            </w:r>
          </w:p>
        </w:tc>
        <w:tc>
          <w:tcPr>
            <w:tcW w:w="391" w:type="dxa"/>
            <w:tcBorders>
              <w:top w:val="single" w:sz="12" w:space="0" w:color="auto"/>
            </w:tcBorders>
            <w:shd w:val="clear" w:color="auto" w:fill="FFF2CC"/>
          </w:tcPr>
          <w:p w:rsidR="00D30251" w:rsidRPr="009E23EC" w:rsidRDefault="00D30251" w:rsidP="00CB7654">
            <w:pPr>
              <w:keepNex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04AED">
              <w:rPr>
                <w:rFonts w:cs="Arial"/>
                <w:bCs/>
                <w:sz w:val="18"/>
                <w:szCs w:val="18"/>
              </w:rPr>
            </w:r>
            <w:r w:rsidR="00A04AED">
              <w:rPr>
                <w:rFonts w:cs="Arial"/>
                <w:bCs/>
                <w:sz w:val="18"/>
                <w:szCs w:val="18"/>
              </w:rPr>
              <w:fldChar w:fldCharType="separate"/>
            </w:r>
            <w:r w:rsidRPr="009E23EC">
              <w:rPr>
                <w:rFonts w:cs="Arial"/>
                <w:bCs/>
                <w:sz w:val="18"/>
                <w:szCs w:val="18"/>
              </w:rPr>
              <w:fldChar w:fldCharType="end"/>
            </w:r>
          </w:p>
        </w:tc>
        <w:tc>
          <w:tcPr>
            <w:tcW w:w="379" w:type="dxa"/>
            <w:tcBorders>
              <w:top w:val="single" w:sz="12" w:space="0" w:color="auto"/>
            </w:tcBorders>
            <w:shd w:val="clear" w:color="auto" w:fill="FFF2CC"/>
          </w:tcPr>
          <w:p w:rsidR="00D30251" w:rsidRPr="009E23EC" w:rsidRDefault="00D30251" w:rsidP="00CB7654">
            <w:pPr>
              <w:keepNex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04AED">
              <w:rPr>
                <w:rFonts w:cs="Arial"/>
                <w:bCs/>
                <w:sz w:val="18"/>
                <w:szCs w:val="18"/>
              </w:rPr>
            </w:r>
            <w:r w:rsidR="00A04AED">
              <w:rPr>
                <w:rFonts w:cs="Arial"/>
                <w:bCs/>
                <w:sz w:val="18"/>
                <w:szCs w:val="18"/>
              </w:rPr>
              <w:fldChar w:fldCharType="separate"/>
            </w:r>
            <w:r w:rsidRPr="009E23EC">
              <w:rPr>
                <w:rFonts w:cs="Arial"/>
                <w:bCs/>
                <w:sz w:val="18"/>
                <w:szCs w:val="18"/>
              </w:rPr>
              <w:fldChar w:fldCharType="end"/>
            </w:r>
          </w:p>
        </w:tc>
        <w:tc>
          <w:tcPr>
            <w:tcW w:w="400" w:type="dxa"/>
            <w:tcBorders>
              <w:top w:val="single" w:sz="12" w:space="0" w:color="auto"/>
            </w:tcBorders>
            <w:shd w:val="clear" w:color="auto" w:fill="FFF2CC"/>
          </w:tcPr>
          <w:p w:rsidR="00D30251" w:rsidRPr="009E23EC" w:rsidRDefault="00D30251" w:rsidP="00CB7654">
            <w:pPr>
              <w:keepNex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04AED">
              <w:rPr>
                <w:rFonts w:cs="Arial"/>
                <w:bCs/>
                <w:sz w:val="18"/>
                <w:szCs w:val="18"/>
              </w:rPr>
            </w:r>
            <w:r w:rsidR="00A04AED">
              <w:rPr>
                <w:rFonts w:cs="Arial"/>
                <w:bCs/>
                <w:sz w:val="18"/>
                <w:szCs w:val="18"/>
              </w:rPr>
              <w:fldChar w:fldCharType="separate"/>
            </w:r>
            <w:r w:rsidRPr="009E23EC">
              <w:rPr>
                <w:rFonts w:cs="Arial"/>
                <w:bCs/>
                <w:sz w:val="18"/>
                <w:szCs w:val="18"/>
              </w:rPr>
              <w:fldChar w:fldCharType="end"/>
            </w:r>
          </w:p>
        </w:tc>
        <w:tc>
          <w:tcPr>
            <w:tcW w:w="746" w:type="dxa"/>
            <w:tcBorders>
              <w:top w:val="single" w:sz="12" w:space="0" w:color="auto"/>
            </w:tcBorders>
          </w:tcPr>
          <w:p w:rsidR="00D30251" w:rsidRPr="005060F7" w:rsidRDefault="00D30251" w:rsidP="00CB7654">
            <w:pPr>
              <w:rPr>
                <w:rFonts w:cs="Arial"/>
                <w:iCs/>
                <w:noProof/>
                <w:sz w:val="18"/>
                <w:szCs w:val="18"/>
              </w:rPr>
            </w:pPr>
          </w:p>
        </w:tc>
      </w:tr>
    </w:tbl>
    <w:p w:rsidR="00D30251" w:rsidRPr="00575D0D" w:rsidRDefault="00D30251" w:rsidP="00D30251">
      <w:pPr>
        <w:keepNext/>
        <w:spacing w:before="0" w:after="0"/>
        <w:rPr>
          <w:rFonts w:cs="Arial"/>
          <w:b/>
          <w:bCs/>
          <w:sz w:val="2"/>
          <w:szCs w:val="2"/>
        </w:rPr>
        <w:sectPr w:rsidR="00D30251" w:rsidRPr="00575D0D" w:rsidSect="00CB7654">
          <w:headerReference w:type="default" r:id="rId36"/>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D30251" w:rsidRPr="000F7963" w:rsidTr="00CB7654">
        <w:tc>
          <w:tcPr>
            <w:tcW w:w="9911" w:type="dxa"/>
            <w:gridSpan w:val="4"/>
            <w:tcBorders>
              <w:top w:val="single" w:sz="4" w:space="0" w:color="auto"/>
              <w:bottom w:val="nil"/>
            </w:tcBorders>
          </w:tcPr>
          <w:p w:rsidR="00D30251" w:rsidRPr="001C530F" w:rsidRDefault="00D30251" w:rsidP="00CB7654">
            <w:pPr>
              <w:keepNext/>
              <w:rPr>
                <w:rFonts w:cs="Arial"/>
                <w:bCs/>
              </w:rPr>
            </w:pPr>
            <w:r w:rsidRPr="00F54953">
              <w:rPr>
                <w:rFonts w:cs="Arial"/>
                <w:bCs/>
                <w:sz w:val="18"/>
                <w:szCs w:val="18"/>
              </w:rPr>
              <w:t xml:space="preserve">Feststellungen </w:t>
            </w:r>
            <w:r>
              <w:rPr>
                <w:rFonts w:cs="Arial"/>
                <w:bCs/>
                <w:sz w:val="18"/>
                <w:szCs w:val="18"/>
              </w:rPr>
              <w:t xml:space="preserve">/ </w:t>
            </w:r>
            <w:r w:rsidRPr="00F54953">
              <w:rPr>
                <w:rFonts w:cs="Arial"/>
                <w:bCs/>
                <w:sz w:val="18"/>
                <w:szCs w:val="18"/>
              </w:rPr>
              <w:t>Begründung von Abweichungen</w:t>
            </w:r>
            <w:r>
              <w:rPr>
                <w:rFonts w:cs="Arial"/>
                <w:bCs/>
                <w:sz w:val="18"/>
                <w:szCs w:val="18"/>
              </w:rPr>
              <w:t xml:space="preserve"> </w:t>
            </w:r>
            <w:r w:rsidRPr="00F54953">
              <w:rPr>
                <w:rFonts w:cs="Arial"/>
                <w:bCs/>
                <w:sz w:val="18"/>
                <w:szCs w:val="18"/>
              </w:rPr>
              <w:t>/</w:t>
            </w:r>
            <w:r>
              <w:rPr>
                <w:rFonts w:cs="Arial"/>
                <w:bCs/>
                <w:sz w:val="18"/>
                <w:szCs w:val="18"/>
              </w:rPr>
              <w:t xml:space="preserve"> </w:t>
            </w:r>
            <w:r w:rsidRPr="00F54953">
              <w:rPr>
                <w:rFonts w:cs="Arial"/>
                <w:bCs/>
                <w:sz w:val="18"/>
                <w:szCs w:val="18"/>
              </w:rPr>
              <w:t>Besonderheiten</w:t>
            </w:r>
            <w:r>
              <w:rPr>
                <w:rFonts w:cs="Arial"/>
                <w:bCs/>
                <w:sz w:val="18"/>
                <w:szCs w:val="18"/>
              </w:rPr>
              <w:t xml:space="preserve"> </w:t>
            </w:r>
            <w:r w:rsidRPr="00F54953">
              <w:rPr>
                <w:rFonts w:cs="Arial"/>
                <w:bCs/>
                <w:sz w:val="18"/>
                <w:szCs w:val="18"/>
              </w:rPr>
              <w:t>/</w:t>
            </w:r>
            <w:r>
              <w:rPr>
                <w:rFonts w:cs="Arial"/>
                <w:bCs/>
                <w:sz w:val="18"/>
                <w:szCs w:val="18"/>
              </w:rPr>
              <w:t xml:space="preserve"> Hinweise</w:t>
            </w:r>
            <w:r w:rsidRPr="00F54953">
              <w:rPr>
                <w:rFonts w:cs="Arial"/>
                <w:bCs/>
                <w:sz w:val="18"/>
                <w:szCs w:val="18"/>
              </w:rPr>
              <w:t>:</w:t>
            </w:r>
          </w:p>
        </w:tc>
      </w:tr>
      <w:tr w:rsidR="00D30251" w:rsidRPr="000F7963" w:rsidTr="00CB7654">
        <w:tc>
          <w:tcPr>
            <w:tcW w:w="9911" w:type="dxa"/>
            <w:gridSpan w:val="4"/>
            <w:tcBorders>
              <w:top w:val="nil"/>
              <w:bottom w:val="single" w:sz="12" w:space="0" w:color="auto"/>
            </w:tcBorders>
            <w:shd w:val="clear" w:color="auto" w:fill="FFF2CC"/>
          </w:tcPr>
          <w:p w:rsidR="00D30251" w:rsidRPr="00A52236" w:rsidRDefault="00D30251" w:rsidP="00CB7654">
            <w:pPr>
              <w:pStyle w:val="Standard10"/>
            </w:pPr>
          </w:p>
        </w:tc>
      </w:tr>
      <w:tr w:rsidR="00D30251" w:rsidRPr="000F7963" w:rsidTr="00CB7654">
        <w:tc>
          <w:tcPr>
            <w:tcW w:w="9911" w:type="dxa"/>
            <w:gridSpan w:val="4"/>
            <w:tcBorders>
              <w:bottom w:val="single" w:sz="4" w:space="0" w:color="auto"/>
            </w:tcBorders>
            <w:vAlign w:val="center"/>
          </w:tcPr>
          <w:p w:rsidR="00D30251" w:rsidRPr="003A40A5" w:rsidRDefault="00D30251" w:rsidP="00CB7654">
            <w:pPr>
              <w:keepNext/>
              <w:rPr>
                <w:b/>
              </w:rPr>
            </w:pPr>
            <w:r w:rsidRPr="003A40A5">
              <w:rPr>
                <w:rFonts w:cs="Arial"/>
                <w:b/>
                <w:iCs/>
                <w:sz w:val="18"/>
                <w:szCs w:val="18"/>
              </w:rPr>
              <w:t>O</w:t>
            </w:r>
            <w:r>
              <w:rPr>
                <w:rFonts w:cs="Arial"/>
                <w:b/>
                <w:iCs/>
                <w:sz w:val="18"/>
                <w:szCs w:val="18"/>
              </w:rPr>
              <w:t>bjektive Nachweise/</w:t>
            </w:r>
            <w:r w:rsidRPr="003A40A5">
              <w:rPr>
                <w:rFonts w:cs="Arial"/>
                <w:b/>
                <w:iCs/>
                <w:sz w:val="18"/>
                <w:szCs w:val="18"/>
              </w:rPr>
              <w:t xml:space="preserve">Eingesehene Dokumente (ON/ED) </w:t>
            </w:r>
            <w:r>
              <w:rPr>
                <w:rFonts w:cs="Arial"/>
                <w:b/>
                <w:iCs/>
                <w:sz w:val="18"/>
                <w:szCs w:val="18"/>
              </w:rPr>
              <w:t>bei der Begutachtung</w:t>
            </w:r>
            <w:r w:rsidRPr="003A40A5">
              <w:rPr>
                <w:rFonts w:cs="Arial"/>
                <w:b/>
                <w:iCs/>
                <w:sz w:val="18"/>
                <w:szCs w:val="18"/>
              </w:rPr>
              <w:t>:</w:t>
            </w:r>
          </w:p>
        </w:tc>
      </w:tr>
      <w:tr w:rsidR="00D30251" w:rsidRPr="000F7963" w:rsidTr="00CB7654">
        <w:tc>
          <w:tcPr>
            <w:tcW w:w="794" w:type="dxa"/>
            <w:tcBorders>
              <w:bottom w:val="nil"/>
            </w:tcBorders>
            <w:vAlign w:val="center"/>
          </w:tcPr>
          <w:p w:rsidR="00D30251" w:rsidRPr="00D16CA8" w:rsidRDefault="00D30251" w:rsidP="00CB7654">
            <w:pPr>
              <w:keepNext/>
              <w:rPr>
                <w:rFonts w:cs="Arial"/>
                <w:sz w:val="18"/>
                <w:szCs w:val="18"/>
              </w:rPr>
            </w:pPr>
            <w:r w:rsidRPr="00D16CA8">
              <w:rPr>
                <w:rFonts w:cs="Arial"/>
                <w:sz w:val="18"/>
                <w:szCs w:val="18"/>
              </w:rPr>
              <w:t>Lfd.-Nr.</w:t>
            </w:r>
          </w:p>
        </w:tc>
        <w:tc>
          <w:tcPr>
            <w:tcW w:w="480" w:type="dxa"/>
            <w:tcBorders>
              <w:bottom w:val="single" w:sz="4" w:space="0" w:color="auto"/>
            </w:tcBorders>
            <w:vAlign w:val="center"/>
          </w:tcPr>
          <w:p w:rsidR="00D30251" w:rsidRPr="00D16CA8" w:rsidRDefault="00D30251" w:rsidP="00CB7654">
            <w:pPr>
              <w:keepNext/>
              <w:jc w:val="center"/>
              <w:rPr>
                <w:rFonts w:cs="Arial"/>
                <w:sz w:val="18"/>
                <w:szCs w:val="18"/>
              </w:rPr>
            </w:pPr>
            <w:r>
              <w:rPr>
                <w:rFonts w:cs="Arial"/>
                <w:sz w:val="18"/>
                <w:szCs w:val="18"/>
              </w:rPr>
              <w:t>ON</w:t>
            </w:r>
          </w:p>
        </w:tc>
        <w:tc>
          <w:tcPr>
            <w:tcW w:w="6723" w:type="dxa"/>
            <w:tcBorders>
              <w:bottom w:val="single" w:sz="4" w:space="0" w:color="auto"/>
            </w:tcBorders>
            <w:vAlign w:val="center"/>
          </w:tcPr>
          <w:p w:rsidR="00D30251" w:rsidRPr="00D16CA8" w:rsidRDefault="00D30251" w:rsidP="00CB7654">
            <w:pPr>
              <w:keepNext/>
              <w:rPr>
                <w:rFonts w:cs="Arial"/>
                <w:sz w:val="18"/>
                <w:szCs w:val="18"/>
              </w:rPr>
            </w:pPr>
            <w:r>
              <w:rPr>
                <w:rFonts w:cs="Arial"/>
                <w:sz w:val="18"/>
                <w:szCs w:val="18"/>
              </w:rPr>
              <w:t>Bezeichnung</w:t>
            </w:r>
          </w:p>
        </w:tc>
        <w:tc>
          <w:tcPr>
            <w:tcW w:w="1914" w:type="dxa"/>
            <w:tcBorders>
              <w:bottom w:val="single" w:sz="4" w:space="0" w:color="auto"/>
            </w:tcBorders>
            <w:vAlign w:val="center"/>
          </w:tcPr>
          <w:p w:rsidR="00D30251" w:rsidRPr="00B71404" w:rsidRDefault="00D30251" w:rsidP="00CB7654">
            <w:pPr>
              <w:keepNext/>
              <w:rPr>
                <w:rFonts w:cs="Arial"/>
                <w:iCs/>
                <w:szCs w:val="22"/>
              </w:rPr>
            </w:pPr>
            <w:r>
              <w:rPr>
                <w:sz w:val="18"/>
                <w:szCs w:val="18"/>
              </w:rPr>
              <w:t>Datum / Ausgabestand</w:t>
            </w:r>
          </w:p>
        </w:tc>
      </w:tr>
      <w:tr w:rsidR="00D30251" w:rsidRPr="00E97706" w:rsidTr="00CB7654">
        <w:tc>
          <w:tcPr>
            <w:tcW w:w="794" w:type="dxa"/>
          </w:tcPr>
          <w:p w:rsidR="00D30251" w:rsidRPr="00D623CF" w:rsidRDefault="00D30251" w:rsidP="00CB7654">
            <w:pPr>
              <w:numPr>
                <w:ilvl w:val="0"/>
                <w:numId w:val="1"/>
              </w:numPr>
              <w:ind w:left="0" w:firstLine="0"/>
              <w:rPr>
                <w:rFonts w:cs="Arial"/>
                <w:iCs/>
                <w:sz w:val="18"/>
                <w:szCs w:val="18"/>
              </w:rPr>
            </w:pPr>
          </w:p>
        </w:tc>
        <w:tc>
          <w:tcPr>
            <w:tcW w:w="480" w:type="dxa"/>
            <w:shd w:val="clear" w:color="auto" w:fill="FFF2CC"/>
          </w:tcPr>
          <w:p w:rsidR="00D30251" w:rsidRPr="00266DA0" w:rsidRDefault="00D30251" w:rsidP="00CB7654">
            <w:pPr>
              <w:jc w:val="center"/>
              <w:rPr>
                <w:rFonts w:cs="Arial"/>
                <w:iCs/>
                <w:sz w:val="18"/>
                <w:szCs w:val="18"/>
              </w:rPr>
            </w:pPr>
          </w:p>
        </w:tc>
        <w:tc>
          <w:tcPr>
            <w:tcW w:w="6723" w:type="dxa"/>
            <w:shd w:val="clear" w:color="auto" w:fill="FFF2CC"/>
          </w:tcPr>
          <w:p w:rsidR="00D30251" w:rsidRPr="00D623CF" w:rsidRDefault="00D30251" w:rsidP="00CB7654">
            <w:pPr>
              <w:rPr>
                <w:rFonts w:cs="Arial"/>
                <w:iCs/>
                <w:sz w:val="18"/>
                <w:szCs w:val="18"/>
              </w:rPr>
            </w:pPr>
          </w:p>
        </w:tc>
        <w:tc>
          <w:tcPr>
            <w:tcW w:w="1914" w:type="dxa"/>
            <w:shd w:val="clear" w:color="auto" w:fill="FFF2CC"/>
          </w:tcPr>
          <w:p w:rsidR="00D30251" w:rsidRPr="00D623CF" w:rsidRDefault="00D30251" w:rsidP="00CB7654">
            <w:pPr>
              <w:rPr>
                <w:sz w:val="18"/>
                <w:szCs w:val="18"/>
              </w:rPr>
            </w:pPr>
          </w:p>
        </w:tc>
      </w:tr>
      <w:tr w:rsidR="00D30251" w:rsidRPr="00E97706" w:rsidTr="00CB7654">
        <w:tc>
          <w:tcPr>
            <w:tcW w:w="794" w:type="dxa"/>
          </w:tcPr>
          <w:p w:rsidR="00D30251" w:rsidRPr="00D623CF" w:rsidRDefault="00D30251" w:rsidP="00CB7654">
            <w:pPr>
              <w:numPr>
                <w:ilvl w:val="0"/>
                <w:numId w:val="1"/>
              </w:numPr>
              <w:ind w:left="0" w:firstLine="0"/>
              <w:rPr>
                <w:rFonts w:cs="Arial"/>
                <w:iCs/>
                <w:sz w:val="18"/>
                <w:szCs w:val="18"/>
              </w:rPr>
            </w:pPr>
          </w:p>
        </w:tc>
        <w:tc>
          <w:tcPr>
            <w:tcW w:w="480" w:type="dxa"/>
            <w:shd w:val="clear" w:color="auto" w:fill="FFF2CC"/>
          </w:tcPr>
          <w:p w:rsidR="00D30251" w:rsidRPr="00266DA0" w:rsidRDefault="00D30251" w:rsidP="00CB7654">
            <w:pPr>
              <w:jc w:val="center"/>
              <w:rPr>
                <w:rFonts w:cs="Arial"/>
                <w:bCs/>
                <w:sz w:val="18"/>
                <w:szCs w:val="18"/>
              </w:rPr>
            </w:pPr>
          </w:p>
        </w:tc>
        <w:tc>
          <w:tcPr>
            <w:tcW w:w="6723" w:type="dxa"/>
            <w:shd w:val="clear" w:color="auto" w:fill="FFF2CC"/>
          </w:tcPr>
          <w:p w:rsidR="00D30251" w:rsidRPr="00D623CF" w:rsidRDefault="00D30251" w:rsidP="00CB7654">
            <w:pPr>
              <w:rPr>
                <w:rFonts w:cs="Arial"/>
                <w:iCs/>
                <w:sz w:val="18"/>
                <w:szCs w:val="18"/>
              </w:rPr>
            </w:pPr>
          </w:p>
        </w:tc>
        <w:tc>
          <w:tcPr>
            <w:tcW w:w="1914" w:type="dxa"/>
            <w:shd w:val="clear" w:color="auto" w:fill="FFF2CC"/>
          </w:tcPr>
          <w:p w:rsidR="00D30251" w:rsidRPr="00D623CF" w:rsidRDefault="00D30251" w:rsidP="00CB7654">
            <w:pPr>
              <w:rPr>
                <w:sz w:val="18"/>
                <w:szCs w:val="18"/>
              </w:rPr>
            </w:pPr>
          </w:p>
        </w:tc>
      </w:tr>
      <w:tr w:rsidR="00D30251" w:rsidRPr="00E97706" w:rsidTr="00CB7654">
        <w:tc>
          <w:tcPr>
            <w:tcW w:w="9911" w:type="dxa"/>
            <w:gridSpan w:val="4"/>
            <w:tcBorders>
              <w:top w:val="single" w:sz="4" w:space="0" w:color="auto"/>
              <w:bottom w:val="nil"/>
            </w:tcBorders>
            <w:vAlign w:val="center"/>
          </w:tcPr>
          <w:p w:rsidR="00D30251" w:rsidRPr="001C530F" w:rsidRDefault="00D30251" w:rsidP="00CB7654">
            <w:pPr>
              <w:keepNext/>
              <w:rPr>
                <w:rFonts w:cs="Arial"/>
                <w:bCs/>
                <w:sz w:val="18"/>
                <w:szCs w:val="18"/>
              </w:rPr>
            </w:pPr>
            <w:r w:rsidRPr="00FA15E5">
              <w:rPr>
                <w:rFonts w:cs="Arial"/>
                <w:b/>
                <w:bCs/>
                <w:sz w:val="18"/>
                <w:szCs w:val="18"/>
              </w:rPr>
              <w:lastRenderedPageBreak/>
              <w:t xml:space="preserve">Ergebnis </w:t>
            </w:r>
            <w:r>
              <w:rPr>
                <w:rFonts w:cs="Arial"/>
                <w:b/>
                <w:bCs/>
                <w:sz w:val="18"/>
                <w:szCs w:val="18"/>
              </w:rPr>
              <w:t>Begutachtung</w:t>
            </w:r>
            <w:r w:rsidRPr="00FA15E5">
              <w:rPr>
                <w:rFonts w:cs="Arial"/>
                <w:b/>
                <w:bCs/>
                <w:sz w:val="18"/>
                <w:szCs w:val="18"/>
              </w:rPr>
              <w:t>:</w:t>
            </w:r>
            <w:r>
              <w:rPr>
                <w:rFonts w:cs="Arial"/>
                <w:bCs/>
                <w:sz w:val="18"/>
                <w:szCs w:val="18"/>
              </w:rPr>
              <w:t xml:space="preserve"> </w:t>
            </w:r>
            <w:r w:rsidRPr="001C530F">
              <w:rPr>
                <w:rFonts w:cs="Arial"/>
                <w:bCs/>
                <w:sz w:val="18"/>
                <w:szCs w:val="18"/>
              </w:rPr>
              <w:t>Feststellungen / Begründung von Abweichungen / Sektorspezifische Besonderheiten / Hinweise:</w:t>
            </w:r>
          </w:p>
        </w:tc>
      </w:tr>
      <w:tr w:rsidR="00D30251" w:rsidRPr="00E97706" w:rsidTr="00CB7654">
        <w:tc>
          <w:tcPr>
            <w:tcW w:w="9911" w:type="dxa"/>
            <w:gridSpan w:val="4"/>
            <w:tcBorders>
              <w:top w:val="nil"/>
              <w:bottom w:val="single" w:sz="12" w:space="0" w:color="auto"/>
            </w:tcBorders>
            <w:shd w:val="clear" w:color="auto" w:fill="FFF2CC"/>
            <w:vAlign w:val="center"/>
          </w:tcPr>
          <w:p w:rsidR="00D30251" w:rsidRPr="00F04E3F" w:rsidRDefault="00D30251" w:rsidP="00CB7654">
            <w:pPr>
              <w:pStyle w:val="Standard10"/>
            </w:pPr>
          </w:p>
        </w:tc>
      </w:tr>
    </w:tbl>
    <w:p w:rsidR="004310BD" w:rsidRPr="00D30251" w:rsidRDefault="004310BD" w:rsidP="00171F56">
      <w:pPr>
        <w:spacing w:before="0" w:after="0"/>
        <w:rPr>
          <w:sz w:val="2"/>
          <w:szCs w:val="2"/>
        </w:rPr>
        <w:sectPr w:rsidR="004310BD" w:rsidRPr="00D30251" w:rsidSect="00807AFD">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
        <w:gridCol w:w="4894"/>
        <w:gridCol w:w="2279"/>
        <w:gridCol w:w="405"/>
        <w:gridCol w:w="393"/>
        <w:gridCol w:w="392"/>
        <w:gridCol w:w="739"/>
      </w:tblGrid>
      <w:tr w:rsidR="00631A9D" w:rsidRPr="00085BE2" w:rsidTr="00B82927">
        <w:tc>
          <w:tcPr>
            <w:tcW w:w="811" w:type="dxa"/>
            <w:tcBorders>
              <w:top w:val="single" w:sz="4" w:space="0" w:color="auto"/>
              <w:bottom w:val="single" w:sz="4" w:space="0" w:color="auto"/>
            </w:tcBorders>
          </w:tcPr>
          <w:p w:rsidR="00631A9D" w:rsidRPr="00085BE2" w:rsidRDefault="00B11774" w:rsidP="00B65027">
            <w:pPr>
              <w:spacing w:after="40" w:line="200" w:lineRule="exact"/>
              <w:rPr>
                <w:sz w:val="18"/>
                <w:szCs w:val="18"/>
                <w:lang w:val="en-GB"/>
              </w:rPr>
            </w:pPr>
            <w:r w:rsidRPr="00085BE2">
              <w:rPr>
                <w:sz w:val="18"/>
                <w:szCs w:val="18"/>
                <w:lang w:val="en-GB"/>
              </w:rPr>
              <w:t>8.3.1</w:t>
            </w:r>
          </w:p>
        </w:tc>
        <w:tc>
          <w:tcPr>
            <w:tcW w:w="4900" w:type="dxa"/>
            <w:tcBorders>
              <w:top w:val="single" w:sz="4" w:space="0" w:color="auto"/>
              <w:bottom w:val="single" w:sz="4" w:space="0" w:color="auto"/>
            </w:tcBorders>
          </w:tcPr>
          <w:p w:rsidR="00B11774" w:rsidRPr="00322FCF" w:rsidRDefault="00322FCF" w:rsidP="00B11774">
            <w:pPr>
              <w:spacing w:after="40" w:line="200" w:lineRule="exact"/>
              <w:rPr>
                <w:sz w:val="18"/>
                <w:szCs w:val="18"/>
              </w:rPr>
            </w:pPr>
            <w:r w:rsidRPr="00322FCF">
              <w:rPr>
                <w:sz w:val="18"/>
                <w:szCs w:val="18"/>
              </w:rPr>
              <w:t>Die Biobank muss die Dokumente (intern oder extern) lenken, die sich auf die Erfüllung dieses Dokuments beziehen.</w:t>
            </w:r>
          </w:p>
        </w:tc>
        <w:tc>
          <w:tcPr>
            <w:tcW w:w="2282" w:type="dxa"/>
            <w:tcBorders>
              <w:top w:val="single" w:sz="4" w:space="0" w:color="auto"/>
              <w:bottom w:val="single" w:sz="4" w:space="0" w:color="auto"/>
            </w:tcBorders>
            <w:shd w:val="clear" w:color="auto" w:fill="DEEAF6"/>
          </w:tcPr>
          <w:p w:rsidR="00631A9D" w:rsidRPr="00085BE2" w:rsidRDefault="00631A9D" w:rsidP="00B65027">
            <w:pPr>
              <w:spacing w:after="40" w:line="200" w:lineRule="exact"/>
              <w:rPr>
                <w:rFonts w:cs="Arial"/>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c>
          <w:tcPr>
            <w:tcW w:w="405" w:type="dxa"/>
            <w:tcBorders>
              <w:top w:val="single" w:sz="4" w:space="0" w:color="auto"/>
              <w:bottom w:val="single" w:sz="4" w:space="0" w:color="auto"/>
            </w:tcBorders>
          </w:tcPr>
          <w:p w:rsidR="00631A9D" w:rsidRPr="00085BE2" w:rsidRDefault="00631A9D" w:rsidP="00B65027">
            <w:pPr>
              <w:spacing w:after="40" w:line="200" w:lineRule="exact"/>
              <w:jc w:val="center"/>
              <w:rPr>
                <w:sz w:val="18"/>
                <w:szCs w:val="18"/>
                <w:lang w:val="en-GB"/>
              </w:rPr>
            </w:pPr>
          </w:p>
        </w:tc>
        <w:tc>
          <w:tcPr>
            <w:tcW w:w="393" w:type="dxa"/>
            <w:tcBorders>
              <w:top w:val="single" w:sz="4" w:space="0" w:color="auto"/>
              <w:bottom w:val="single" w:sz="4" w:space="0" w:color="auto"/>
            </w:tcBorders>
            <w:shd w:val="clear" w:color="auto" w:fill="FFF2CC"/>
          </w:tcPr>
          <w:p w:rsidR="00631A9D" w:rsidRPr="00085BE2" w:rsidRDefault="00631A9D" w:rsidP="00B65027">
            <w:pPr>
              <w:spacing w:after="40" w:line="200" w:lineRule="exact"/>
              <w:jc w:val="center"/>
              <w:rPr>
                <w:sz w:val="18"/>
                <w:szCs w:val="18"/>
                <w:lang w:val="en-GB"/>
              </w:rPr>
            </w:pPr>
            <w:r w:rsidRPr="00085BE2">
              <w:rPr>
                <w:rFonts w:cs="Arial"/>
                <w:bCs/>
                <w:sz w:val="18"/>
                <w:szCs w:val="18"/>
                <w:lang w:val="en-GB"/>
              </w:rPr>
              <w:fldChar w:fldCharType="begin">
                <w:ffData>
                  <w:name w:val=""/>
                  <w:enabled/>
                  <w:calcOnExit w:val="0"/>
                  <w:checkBox>
                    <w:sizeAuto/>
                    <w:default w:val="0"/>
                    <w:checked w:val="0"/>
                  </w:checkBox>
                </w:ffData>
              </w:fldChar>
            </w:r>
            <w:r w:rsidRPr="00085BE2">
              <w:rPr>
                <w:rFonts w:cs="Arial"/>
                <w:bCs/>
                <w:sz w:val="18"/>
                <w:szCs w:val="18"/>
                <w:lang w:val="en-GB"/>
              </w:rPr>
              <w:instrText xml:space="preserve"> FORMCHECKBOX </w:instrText>
            </w:r>
            <w:r w:rsidR="00A04AED">
              <w:rPr>
                <w:rFonts w:cs="Arial"/>
                <w:bCs/>
                <w:sz w:val="18"/>
                <w:szCs w:val="18"/>
                <w:lang w:val="en-GB"/>
              </w:rPr>
            </w:r>
            <w:r w:rsidR="00A04AED">
              <w:rPr>
                <w:rFonts w:cs="Arial"/>
                <w:bCs/>
                <w:sz w:val="18"/>
                <w:szCs w:val="18"/>
                <w:lang w:val="en-GB"/>
              </w:rPr>
              <w:fldChar w:fldCharType="separate"/>
            </w:r>
            <w:r w:rsidRPr="00085BE2">
              <w:rPr>
                <w:rFonts w:cs="Arial"/>
                <w:bCs/>
                <w:sz w:val="18"/>
                <w:szCs w:val="18"/>
                <w:lang w:val="en-GB"/>
              </w:rPr>
              <w:fldChar w:fldCharType="end"/>
            </w:r>
          </w:p>
        </w:tc>
        <w:tc>
          <w:tcPr>
            <w:tcW w:w="392" w:type="dxa"/>
            <w:tcBorders>
              <w:top w:val="single" w:sz="4" w:space="0" w:color="auto"/>
              <w:bottom w:val="single" w:sz="4" w:space="0" w:color="auto"/>
            </w:tcBorders>
            <w:shd w:val="clear" w:color="auto" w:fill="FFF2CC"/>
          </w:tcPr>
          <w:p w:rsidR="00631A9D" w:rsidRPr="00085BE2" w:rsidRDefault="00631A9D" w:rsidP="00B65027">
            <w:pPr>
              <w:spacing w:after="40" w:line="200" w:lineRule="exact"/>
              <w:jc w:val="center"/>
              <w:rPr>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A04AED">
              <w:rPr>
                <w:rFonts w:cs="Arial"/>
                <w:bCs/>
                <w:sz w:val="18"/>
                <w:szCs w:val="18"/>
                <w:lang w:val="en-GB"/>
              </w:rPr>
            </w:r>
            <w:r w:rsidR="00A04AED">
              <w:rPr>
                <w:rFonts w:cs="Arial"/>
                <w:bCs/>
                <w:sz w:val="18"/>
                <w:szCs w:val="18"/>
                <w:lang w:val="en-GB"/>
              </w:rPr>
              <w:fldChar w:fldCharType="separate"/>
            </w:r>
            <w:r w:rsidRPr="00085BE2">
              <w:rPr>
                <w:rFonts w:cs="Arial"/>
                <w:bCs/>
                <w:sz w:val="18"/>
                <w:szCs w:val="18"/>
                <w:lang w:val="en-GB"/>
              </w:rPr>
              <w:fldChar w:fldCharType="end"/>
            </w:r>
          </w:p>
        </w:tc>
        <w:tc>
          <w:tcPr>
            <w:tcW w:w="740" w:type="dxa"/>
            <w:tcBorders>
              <w:top w:val="single" w:sz="4" w:space="0" w:color="auto"/>
              <w:bottom w:val="single" w:sz="4" w:space="0" w:color="auto"/>
            </w:tcBorders>
            <w:shd w:val="clear" w:color="auto" w:fill="FFF2CC"/>
          </w:tcPr>
          <w:p w:rsidR="00631A9D" w:rsidRPr="00085BE2" w:rsidRDefault="00631A9D" w:rsidP="00B65027">
            <w:pPr>
              <w:spacing w:after="40" w:line="200" w:lineRule="exact"/>
              <w:jc w:val="center"/>
              <w:rPr>
                <w:rFonts w:cs="Arial"/>
                <w:iCs/>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r>
      <w:tr w:rsidR="00FE522A" w:rsidRPr="00085BE2" w:rsidTr="00B82927">
        <w:tc>
          <w:tcPr>
            <w:tcW w:w="811" w:type="dxa"/>
            <w:tcBorders>
              <w:top w:val="single" w:sz="4" w:space="0" w:color="auto"/>
            </w:tcBorders>
          </w:tcPr>
          <w:p w:rsidR="00FE522A" w:rsidRPr="00085BE2" w:rsidRDefault="00B11774" w:rsidP="00FE522A">
            <w:pPr>
              <w:spacing w:after="40" w:line="200" w:lineRule="exact"/>
              <w:rPr>
                <w:sz w:val="18"/>
                <w:szCs w:val="18"/>
                <w:lang w:val="en-GB"/>
              </w:rPr>
            </w:pPr>
            <w:r w:rsidRPr="00085BE2">
              <w:rPr>
                <w:sz w:val="18"/>
                <w:szCs w:val="18"/>
                <w:lang w:val="en-GB"/>
              </w:rPr>
              <w:t>8.3.2</w:t>
            </w:r>
          </w:p>
        </w:tc>
        <w:tc>
          <w:tcPr>
            <w:tcW w:w="4900" w:type="dxa"/>
            <w:tcBorders>
              <w:top w:val="single" w:sz="4" w:space="0" w:color="auto"/>
            </w:tcBorders>
          </w:tcPr>
          <w:p w:rsidR="00322FCF" w:rsidRPr="00322FCF" w:rsidRDefault="00322FCF" w:rsidP="00322FCF">
            <w:pPr>
              <w:spacing w:before="20" w:after="0"/>
              <w:rPr>
                <w:sz w:val="18"/>
                <w:szCs w:val="18"/>
              </w:rPr>
            </w:pPr>
            <w:r w:rsidRPr="00322FCF">
              <w:rPr>
                <w:sz w:val="18"/>
                <w:szCs w:val="18"/>
              </w:rPr>
              <w:t>Die Biobank muss sicherstellen, dass:</w:t>
            </w:r>
          </w:p>
          <w:p w:rsidR="00322FCF" w:rsidRPr="00322FCF" w:rsidRDefault="00322FCF" w:rsidP="00B66A96">
            <w:pPr>
              <w:pStyle w:val="Listenabsatz"/>
              <w:numPr>
                <w:ilvl w:val="0"/>
                <w:numId w:val="22"/>
              </w:numPr>
              <w:spacing w:before="20" w:after="0"/>
              <w:ind w:left="392" w:hanging="380"/>
              <w:rPr>
                <w:sz w:val="18"/>
                <w:szCs w:val="18"/>
              </w:rPr>
            </w:pPr>
            <w:r w:rsidRPr="00322FCF">
              <w:rPr>
                <w:sz w:val="18"/>
                <w:szCs w:val="18"/>
              </w:rPr>
              <w:t>Dokumente vor der Herausgabe hinsichtlich ihrer Eignung durch autorisiertes Personal freigegeben werden;</w:t>
            </w:r>
          </w:p>
          <w:p w:rsidR="00322FCF" w:rsidRPr="00322FCF" w:rsidRDefault="00322FCF" w:rsidP="00B66A96">
            <w:pPr>
              <w:pStyle w:val="Listenabsatz"/>
              <w:numPr>
                <w:ilvl w:val="0"/>
                <w:numId w:val="22"/>
              </w:numPr>
              <w:spacing w:before="20" w:after="0"/>
              <w:ind w:left="392" w:hanging="380"/>
              <w:rPr>
                <w:sz w:val="18"/>
                <w:szCs w:val="18"/>
              </w:rPr>
            </w:pPr>
            <w:r w:rsidRPr="00322FCF">
              <w:rPr>
                <w:sz w:val="18"/>
                <w:szCs w:val="18"/>
              </w:rPr>
              <w:t>Dokumente regelmäßig bewertet und, wenn notwendig, aktualisiert werden;</w:t>
            </w:r>
          </w:p>
          <w:p w:rsidR="00322FCF" w:rsidRPr="00322FCF" w:rsidRDefault="00322FCF" w:rsidP="00B66A96">
            <w:pPr>
              <w:pStyle w:val="Listenabsatz"/>
              <w:numPr>
                <w:ilvl w:val="0"/>
                <w:numId w:val="22"/>
              </w:numPr>
              <w:spacing w:before="20" w:after="0"/>
              <w:ind w:left="392" w:hanging="380"/>
              <w:rPr>
                <w:sz w:val="18"/>
                <w:szCs w:val="18"/>
              </w:rPr>
            </w:pPr>
            <w:r w:rsidRPr="00322FCF">
              <w:rPr>
                <w:sz w:val="18"/>
                <w:szCs w:val="18"/>
              </w:rPr>
              <w:t>die Änderungen und der aktuelle Revisionsstatus der Dokumente identifiziert werden;</w:t>
            </w:r>
          </w:p>
          <w:p w:rsidR="00322FCF" w:rsidRPr="00322FCF" w:rsidRDefault="00322FCF" w:rsidP="00B66A96">
            <w:pPr>
              <w:pStyle w:val="Listenabsatz"/>
              <w:numPr>
                <w:ilvl w:val="0"/>
                <w:numId w:val="22"/>
              </w:numPr>
              <w:spacing w:before="20" w:after="0"/>
              <w:ind w:left="392" w:hanging="380"/>
              <w:rPr>
                <w:sz w:val="18"/>
                <w:szCs w:val="18"/>
              </w:rPr>
            </w:pPr>
            <w:r w:rsidRPr="00322FCF">
              <w:rPr>
                <w:sz w:val="18"/>
                <w:szCs w:val="18"/>
              </w:rPr>
              <w:t xml:space="preserve">relevante Versionen von anwendbaren Dokumenten dort verfügbar sind, wo sie benutzt werden, und ihre Verteilung, wo notwendig, gesteuert wird; </w:t>
            </w:r>
          </w:p>
          <w:p w:rsidR="00322FCF" w:rsidRPr="00322FCF" w:rsidRDefault="00322FCF" w:rsidP="00B66A96">
            <w:pPr>
              <w:pStyle w:val="Listenabsatz"/>
              <w:numPr>
                <w:ilvl w:val="0"/>
                <w:numId w:val="22"/>
              </w:numPr>
              <w:spacing w:before="20" w:after="0"/>
              <w:ind w:left="392" w:hanging="380"/>
              <w:rPr>
                <w:sz w:val="18"/>
                <w:szCs w:val="18"/>
                <w:lang w:val="en-GB"/>
              </w:rPr>
            </w:pPr>
            <w:r w:rsidRPr="00322FCF">
              <w:rPr>
                <w:sz w:val="18"/>
                <w:szCs w:val="18"/>
                <w:lang w:val="en-GB"/>
              </w:rPr>
              <w:t>Dokumente eindeutig benannt werden;</w:t>
            </w:r>
          </w:p>
          <w:p w:rsidR="00FE522A" w:rsidRPr="00322FCF" w:rsidRDefault="00322FCF" w:rsidP="00B66A96">
            <w:pPr>
              <w:numPr>
                <w:ilvl w:val="0"/>
                <w:numId w:val="22"/>
              </w:numPr>
              <w:spacing w:before="20" w:after="0"/>
              <w:ind w:left="392" w:hanging="380"/>
              <w:rPr>
                <w:sz w:val="18"/>
                <w:szCs w:val="18"/>
              </w:rPr>
            </w:pPr>
            <w:r w:rsidRPr="00322FCF">
              <w:rPr>
                <w:sz w:val="18"/>
                <w:szCs w:val="18"/>
              </w:rPr>
              <w:t>der unbeabsichtigte Einsatz veralteter Dokumente verhindert wird, und dass diese in geeigneter Weise identifiziert werden, wenn diese für irgendeinen Zweck aufbewahrt werden.</w:t>
            </w:r>
          </w:p>
        </w:tc>
        <w:tc>
          <w:tcPr>
            <w:tcW w:w="2282" w:type="dxa"/>
            <w:tcBorders>
              <w:top w:val="single" w:sz="4" w:space="0" w:color="auto"/>
            </w:tcBorders>
            <w:shd w:val="clear" w:color="auto" w:fill="DEEAF6"/>
          </w:tcPr>
          <w:p w:rsidR="00FE522A" w:rsidRPr="00085BE2" w:rsidRDefault="00FE522A" w:rsidP="00FE522A">
            <w:pPr>
              <w:spacing w:after="40" w:line="200" w:lineRule="exact"/>
              <w:rPr>
                <w:rFonts w:cs="Arial"/>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c>
          <w:tcPr>
            <w:tcW w:w="405" w:type="dxa"/>
            <w:tcBorders>
              <w:top w:val="single" w:sz="4" w:space="0" w:color="auto"/>
            </w:tcBorders>
          </w:tcPr>
          <w:p w:rsidR="00FE522A" w:rsidRPr="00085BE2" w:rsidRDefault="00FE522A" w:rsidP="00FE522A">
            <w:pPr>
              <w:spacing w:after="40" w:line="200" w:lineRule="exact"/>
              <w:jc w:val="center"/>
              <w:rPr>
                <w:sz w:val="18"/>
                <w:szCs w:val="18"/>
                <w:lang w:val="en-GB"/>
              </w:rPr>
            </w:pPr>
          </w:p>
        </w:tc>
        <w:tc>
          <w:tcPr>
            <w:tcW w:w="393" w:type="dxa"/>
            <w:tcBorders>
              <w:top w:val="single" w:sz="4" w:space="0" w:color="auto"/>
            </w:tcBorders>
            <w:shd w:val="clear" w:color="auto" w:fill="FFF2CC"/>
          </w:tcPr>
          <w:p w:rsidR="00FE522A" w:rsidRPr="00085BE2" w:rsidRDefault="00FE522A" w:rsidP="00FE522A">
            <w:pPr>
              <w:spacing w:after="40" w:line="200" w:lineRule="exact"/>
              <w:jc w:val="center"/>
              <w:rPr>
                <w:sz w:val="18"/>
                <w:szCs w:val="18"/>
                <w:lang w:val="en-GB"/>
              </w:rPr>
            </w:pPr>
            <w:r w:rsidRPr="00085BE2">
              <w:rPr>
                <w:rFonts w:cs="Arial"/>
                <w:bCs/>
                <w:sz w:val="18"/>
                <w:szCs w:val="18"/>
                <w:lang w:val="en-GB"/>
              </w:rPr>
              <w:fldChar w:fldCharType="begin">
                <w:ffData>
                  <w:name w:val=""/>
                  <w:enabled/>
                  <w:calcOnExit w:val="0"/>
                  <w:checkBox>
                    <w:sizeAuto/>
                    <w:default w:val="0"/>
                    <w:checked w:val="0"/>
                  </w:checkBox>
                </w:ffData>
              </w:fldChar>
            </w:r>
            <w:r w:rsidRPr="00085BE2">
              <w:rPr>
                <w:rFonts w:cs="Arial"/>
                <w:bCs/>
                <w:sz w:val="18"/>
                <w:szCs w:val="18"/>
                <w:lang w:val="en-GB"/>
              </w:rPr>
              <w:instrText xml:space="preserve"> FORMCHECKBOX </w:instrText>
            </w:r>
            <w:r w:rsidR="00A04AED">
              <w:rPr>
                <w:rFonts w:cs="Arial"/>
                <w:bCs/>
                <w:sz w:val="18"/>
                <w:szCs w:val="18"/>
                <w:lang w:val="en-GB"/>
              </w:rPr>
            </w:r>
            <w:r w:rsidR="00A04AED">
              <w:rPr>
                <w:rFonts w:cs="Arial"/>
                <w:bCs/>
                <w:sz w:val="18"/>
                <w:szCs w:val="18"/>
                <w:lang w:val="en-GB"/>
              </w:rPr>
              <w:fldChar w:fldCharType="separate"/>
            </w:r>
            <w:r w:rsidRPr="00085BE2">
              <w:rPr>
                <w:rFonts w:cs="Arial"/>
                <w:bCs/>
                <w:sz w:val="18"/>
                <w:szCs w:val="18"/>
                <w:lang w:val="en-GB"/>
              </w:rPr>
              <w:fldChar w:fldCharType="end"/>
            </w:r>
          </w:p>
        </w:tc>
        <w:tc>
          <w:tcPr>
            <w:tcW w:w="392" w:type="dxa"/>
            <w:tcBorders>
              <w:top w:val="single" w:sz="4" w:space="0" w:color="auto"/>
            </w:tcBorders>
            <w:shd w:val="clear" w:color="auto" w:fill="FFF2CC"/>
          </w:tcPr>
          <w:p w:rsidR="00FE522A" w:rsidRPr="00085BE2" w:rsidRDefault="00FE522A" w:rsidP="00FE522A">
            <w:pPr>
              <w:spacing w:after="40" w:line="200" w:lineRule="exact"/>
              <w:jc w:val="center"/>
              <w:rPr>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A04AED">
              <w:rPr>
                <w:rFonts w:cs="Arial"/>
                <w:bCs/>
                <w:sz w:val="18"/>
                <w:szCs w:val="18"/>
                <w:lang w:val="en-GB"/>
              </w:rPr>
            </w:r>
            <w:r w:rsidR="00A04AED">
              <w:rPr>
                <w:rFonts w:cs="Arial"/>
                <w:bCs/>
                <w:sz w:val="18"/>
                <w:szCs w:val="18"/>
                <w:lang w:val="en-GB"/>
              </w:rPr>
              <w:fldChar w:fldCharType="separate"/>
            </w:r>
            <w:r w:rsidRPr="00085BE2">
              <w:rPr>
                <w:rFonts w:cs="Arial"/>
                <w:bCs/>
                <w:sz w:val="18"/>
                <w:szCs w:val="18"/>
                <w:lang w:val="en-GB"/>
              </w:rPr>
              <w:fldChar w:fldCharType="end"/>
            </w:r>
          </w:p>
        </w:tc>
        <w:tc>
          <w:tcPr>
            <w:tcW w:w="740" w:type="dxa"/>
            <w:tcBorders>
              <w:top w:val="single" w:sz="4" w:space="0" w:color="auto"/>
            </w:tcBorders>
            <w:shd w:val="clear" w:color="auto" w:fill="FFF2CC"/>
          </w:tcPr>
          <w:p w:rsidR="00FE522A" w:rsidRPr="00085BE2" w:rsidRDefault="00FE522A" w:rsidP="00FE522A">
            <w:pPr>
              <w:spacing w:after="40" w:line="200" w:lineRule="exact"/>
              <w:jc w:val="center"/>
              <w:rPr>
                <w:rFonts w:cs="Arial"/>
                <w:iCs/>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r>
    </w:tbl>
    <w:p w:rsidR="00631A9D" w:rsidRPr="00085BE2" w:rsidRDefault="00A17E4B" w:rsidP="00A17E4B">
      <w:pPr>
        <w:pStyle w:val="berschrift2"/>
        <w:rPr>
          <w:sz w:val="18"/>
          <w:szCs w:val="18"/>
          <w:lang w:val="en-GB"/>
        </w:rPr>
      </w:pPr>
      <w:bookmarkStart w:id="30" w:name="_Toc84510274"/>
      <w:r w:rsidRPr="00085BE2">
        <w:rPr>
          <w:lang w:val="en-GB"/>
        </w:rPr>
        <w:t>8.4</w:t>
      </w:r>
      <w:r w:rsidRPr="00085BE2">
        <w:rPr>
          <w:lang w:val="en-GB"/>
        </w:rPr>
        <w:tab/>
      </w:r>
      <w:r w:rsidR="00615842" w:rsidRPr="00615842">
        <w:rPr>
          <w:lang w:val="en-GB"/>
        </w:rPr>
        <w:t>Lenkung von Aufzeichnungen</w:t>
      </w:r>
      <w:bookmarkEnd w:id="3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83"/>
        <w:gridCol w:w="1004"/>
        <w:gridCol w:w="2309"/>
        <w:gridCol w:w="391"/>
        <w:gridCol w:w="379"/>
        <w:gridCol w:w="400"/>
        <w:gridCol w:w="745"/>
      </w:tblGrid>
      <w:tr w:rsidR="00796079" w:rsidRPr="00770C38" w:rsidTr="00CB7654">
        <w:trPr>
          <w:trHeight w:val="340"/>
        </w:trPr>
        <w:tc>
          <w:tcPr>
            <w:tcW w:w="4690" w:type="dxa"/>
            <w:tcBorders>
              <w:top w:val="single" w:sz="12" w:space="0" w:color="auto"/>
              <w:bottom w:val="single" w:sz="12" w:space="0" w:color="auto"/>
              <w:right w:val="single" w:sz="4" w:space="0" w:color="auto"/>
            </w:tcBorders>
            <w:shd w:val="clear" w:color="auto" w:fill="auto"/>
          </w:tcPr>
          <w:p w:rsidR="00796079" w:rsidRPr="00C70912" w:rsidRDefault="00796079" w:rsidP="00CB7654">
            <w:pPr>
              <w:pStyle w:val="1"/>
            </w:pPr>
          </w:p>
        </w:tc>
        <w:tc>
          <w:tcPr>
            <w:tcW w:w="1005" w:type="dxa"/>
            <w:tcBorders>
              <w:top w:val="single" w:sz="12" w:space="0" w:color="auto"/>
              <w:bottom w:val="single" w:sz="12" w:space="0" w:color="auto"/>
              <w:right w:val="single" w:sz="4" w:space="0" w:color="auto"/>
            </w:tcBorders>
            <w:shd w:val="clear" w:color="auto" w:fill="auto"/>
          </w:tcPr>
          <w:p w:rsidR="00796079" w:rsidRPr="00E21CAA" w:rsidRDefault="00796079" w:rsidP="00CB7654">
            <w:pPr>
              <w:rPr>
                <w:rFonts w:cs="Arial"/>
                <w:sz w:val="18"/>
                <w:szCs w:val="18"/>
                <w:highlight w:val="yellow"/>
              </w:rPr>
            </w:pPr>
            <w:r w:rsidRPr="00783FA2">
              <w:rPr>
                <w:rFonts w:cs="Arial"/>
                <w:b/>
                <w:sz w:val="18"/>
                <w:szCs w:val="18"/>
              </w:rPr>
              <w:t>SB</w:t>
            </w:r>
            <w:r>
              <w:rPr>
                <w:rFonts w:cs="Arial"/>
                <w:b/>
                <w:sz w:val="18"/>
                <w:szCs w:val="18"/>
              </w:rPr>
              <w:t xml:space="preserve"> + FB</w:t>
            </w:r>
          </w:p>
        </w:tc>
        <w:tc>
          <w:tcPr>
            <w:tcW w:w="2312" w:type="dxa"/>
            <w:tcBorders>
              <w:top w:val="single" w:sz="12" w:space="0" w:color="auto"/>
              <w:left w:val="single" w:sz="4" w:space="0" w:color="auto"/>
              <w:bottom w:val="single" w:sz="12" w:space="0" w:color="auto"/>
              <w:right w:val="single" w:sz="4" w:space="0" w:color="auto"/>
            </w:tcBorders>
            <w:shd w:val="clear" w:color="auto" w:fill="DEEAF6"/>
          </w:tcPr>
          <w:p w:rsidR="00796079" w:rsidRPr="005060F7" w:rsidRDefault="00796079" w:rsidP="00CB7654">
            <w:pPr>
              <w:rPr>
                <w:rFonts w:cs="Arial"/>
                <w:iCs/>
                <w:noProof/>
                <w:sz w:val="18"/>
                <w:szCs w:val="18"/>
              </w:rPr>
            </w:pPr>
            <w:r w:rsidRPr="00770C38">
              <w:rPr>
                <w:rFonts w:cs="Arial"/>
                <w:iCs/>
                <w:noProof/>
                <w:sz w:val="18"/>
                <w:szCs w:val="18"/>
              </w:rPr>
              <w:fldChar w:fldCharType="begin">
                <w:ffData>
                  <w:name w:val="Text4"/>
                  <w:enabled/>
                  <w:calcOnExit w:val="0"/>
                  <w:textInput/>
                </w:ffData>
              </w:fldChar>
            </w:r>
            <w:r w:rsidRPr="00770C38">
              <w:rPr>
                <w:rFonts w:cs="Arial"/>
                <w:iCs/>
                <w:noProof/>
                <w:sz w:val="18"/>
                <w:szCs w:val="18"/>
              </w:rPr>
              <w:instrText xml:space="preserve"> FORMTEXT </w:instrText>
            </w:r>
            <w:r w:rsidRPr="00770C38">
              <w:rPr>
                <w:rFonts w:cs="Arial"/>
                <w:iCs/>
                <w:noProof/>
                <w:sz w:val="18"/>
                <w:szCs w:val="18"/>
              </w:rPr>
            </w:r>
            <w:r w:rsidRPr="00770C38">
              <w:rPr>
                <w:rFonts w:cs="Arial"/>
                <w:iCs/>
                <w:noProof/>
                <w:sz w:val="18"/>
                <w:szCs w:val="18"/>
              </w:rPr>
              <w:fldChar w:fldCharType="separate"/>
            </w:r>
            <w:r w:rsidRPr="00770C38">
              <w:rPr>
                <w:rFonts w:cs="Arial"/>
                <w:iCs/>
                <w:noProof/>
                <w:sz w:val="18"/>
                <w:szCs w:val="18"/>
              </w:rPr>
              <w:t> </w:t>
            </w:r>
            <w:r w:rsidRPr="00770C38">
              <w:rPr>
                <w:rFonts w:cs="Arial"/>
                <w:iCs/>
                <w:noProof/>
                <w:sz w:val="18"/>
                <w:szCs w:val="18"/>
              </w:rPr>
              <w:t> </w:t>
            </w:r>
            <w:r w:rsidRPr="00770C38">
              <w:rPr>
                <w:rFonts w:cs="Arial"/>
                <w:iCs/>
                <w:noProof/>
                <w:sz w:val="18"/>
                <w:szCs w:val="18"/>
              </w:rPr>
              <w:t> </w:t>
            </w:r>
            <w:r w:rsidRPr="00770C38">
              <w:rPr>
                <w:rFonts w:cs="Arial"/>
                <w:iCs/>
                <w:noProof/>
                <w:sz w:val="18"/>
                <w:szCs w:val="18"/>
              </w:rPr>
              <w:t> </w:t>
            </w:r>
            <w:r w:rsidRPr="00770C38">
              <w:rPr>
                <w:rFonts w:cs="Arial"/>
                <w:iCs/>
                <w:noProof/>
                <w:sz w:val="18"/>
                <w:szCs w:val="18"/>
              </w:rPr>
              <w:t> </w:t>
            </w:r>
            <w:r w:rsidRPr="00770C38">
              <w:rPr>
                <w:rFonts w:cs="Arial"/>
                <w:iCs/>
                <w:noProof/>
                <w:sz w:val="18"/>
                <w:szCs w:val="18"/>
              </w:rPr>
              <w:fldChar w:fldCharType="end"/>
            </w:r>
          </w:p>
        </w:tc>
        <w:tc>
          <w:tcPr>
            <w:tcW w:w="391" w:type="dxa"/>
            <w:tcBorders>
              <w:top w:val="single" w:sz="12" w:space="0" w:color="auto"/>
              <w:bottom w:val="single" w:sz="12" w:space="0" w:color="auto"/>
            </w:tcBorders>
            <w:shd w:val="clear" w:color="auto" w:fill="FFF2CC"/>
          </w:tcPr>
          <w:p w:rsidR="00796079" w:rsidRPr="009E23EC" w:rsidRDefault="00796079" w:rsidP="00CB7654">
            <w:pP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A04AED">
              <w:rPr>
                <w:rFonts w:cs="Arial"/>
                <w:bCs/>
                <w:sz w:val="18"/>
                <w:szCs w:val="18"/>
              </w:rPr>
            </w:r>
            <w:r w:rsidR="00A04AED">
              <w:rPr>
                <w:rFonts w:cs="Arial"/>
                <w:bCs/>
                <w:sz w:val="18"/>
                <w:szCs w:val="18"/>
              </w:rPr>
              <w:fldChar w:fldCharType="separate"/>
            </w:r>
            <w:r w:rsidRPr="009E23EC">
              <w:rPr>
                <w:rFonts w:cs="Arial"/>
                <w:bCs/>
                <w:sz w:val="18"/>
                <w:szCs w:val="18"/>
              </w:rPr>
              <w:fldChar w:fldCharType="end"/>
            </w:r>
          </w:p>
        </w:tc>
        <w:tc>
          <w:tcPr>
            <w:tcW w:w="379" w:type="dxa"/>
            <w:tcBorders>
              <w:top w:val="single" w:sz="12" w:space="0" w:color="auto"/>
              <w:bottom w:val="single" w:sz="12" w:space="0" w:color="auto"/>
            </w:tcBorders>
            <w:shd w:val="clear" w:color="auto" w:fill="FFF2CC"/>
          </w:tcPr>
          <w:p w:rsidR="00796079" w:rsidRPr="009E23EC" w:rsidRDefault="00796079" w:rsidP="00CB7654">
            <w:pP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04AED">
              <w:rPr>
                <w:rFonts w:cs="Arial"/>
                <w:bCs/>
                <w:sz w:val="18"/>
                <w:szCs w:val="18"/>
              </w:rPr>
            </w:r>
            <w:r w:rsidR="00A04AED">
              <w:rPr>
                <w:rFonts w:cs="Arial"/>
                <w:bCs/>
                <w:sz w:val="18"/>
                <w:szCs w:val="18"/>
              </w:rPr>
              <w:fldChar w:fldCharType="separate"/>
            </w:r>
            <w:r w:rsidRPr="009E23EC">
              <w:rPr>
                <w:rFonts w:cs="Arial"/>
                <w:bCs/>
                <w:sz w:val="18"/>
                <w:szCs w:val="18"/>
              </w:rPr>
              <w:fldChar w:fldCharType="end"/>
            </w:r>
          </w:p>
        </w:tc>
        <w:tc>
          <w:tcPr>
            <w:tcW w:w="400" w:type="dxa"/>
            <w:tcBorders>
              <w:top w:val="single" w:sz="12" w:space="0" w:color="auto"/>
              <w:bottom w:val="single" w:sz="12" w:space="0" w:color="auto"/>
            </w:tcBorders>
            <w:shd w:val="clear" w:color="auto" w:fill="FFF2CC"/>
          </w:tcPr>
          <w:p w:rsidR="00796079" w:rsidRPr="009E23EC" w:rsidRDefault="00796079" w:rsidP="00CB7654">
            <w:pP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04AED">
              <w:rPr>
                <w:rFonts w:cs="Arial"/>
                <w:bCs/>
                <w:sz w:val="18"/>
                <w:szCs w:val="18"/>
              </w:rPr>
            </w:r>
            <w:r w:rsidR="00A04AED">
              <w:rPr>
                <w:rFonts w:cs="Arial"/>
                <w:bCs/>
                <w:sz w:val="18"/>
                <w:szCs w:val="18"/>
              </w:rPr>
              <w:fldChar w:fldCharType="separate"/>
            </w:r>
            <w:r w:rsidRPr="009E23EC">
              <w:rPr>
                <w:rFonts w:cs="Arial"/>
                <w:bCs/>
                <w:sz w:val="18"/>
                <w:szCs w:val="18"/>
              </w:rPr>
              <w:fldChar w:fldCharType="end"/>
            </w:r>
          </w:p>
        </w:tc>
        <w:tc>
          <w:tcPr>
            <w:tcW w:w="746" w:type="dxa"/>
            <w:tcBorders>
              <w:top w:val="single" w:sz="12" w:space="0" w:color="auto"/>
              <w:bottom w:val="single" w:sz="12" w:space="0" w:color="auto"/>
            </w:tcBorders>
            <w:shd w:val="clear" w:color="auto" w:fill="FFF2CC"/>
          </w:tcPr>
          <w:p w:rsidR="00796079" w:rsidRPr="005060F7" w:rsidRDefault="00796079" w:rsidP="00CB7654">
            <w:pPr>
              <w:jc w:val="center"/>
              <w:rPr>
                <w:rFonts w:cs="Arial"/>
                <w:iCs/>
                <w:noProof/>
                <w:sz w:val="18"/>
                <w:szCs w:val="18"/>
              </w:rPr>
            </w:pPr>
            <w:r w:rsidRPr="005060F7">
              <w:rPr>
                <w:rFonts w:cs="Arial"/>
                <w:iCs/>
                <w:noProof/>
                <w:sz w:val="18"/>
                <w:szCs w:val="18"/>
              </w:rPr>
              <w:fldChar w:fldCharType="begin">
                <w:ffData>
                  <w:name w:val="Text4"/>
                  <w:enabled/>
                  <w:calcOnExit w:val="0"/>
                  <w:textInput/>
                </w:ffData>
              </w:fldChar>
            </w:r>
            <w:r w:rsidRPr="005060F7">
              <w:rPr>
                <w:rFonts w:cs="Arial"/>
                <w:iCs/>
                <w:noProof/>
                <w:sz w:val="18"/>
                <w:szCs w:val="18"/>
              </w:rPr>
              <w:instrText xml:space="preserve"> FORMTEXT </w:instrText>
            </w:r>
            <w:r w:rsidRPr="005060F7">
              <w:rPr>
                <w:rFonts w:cs="Arial"/>
                <w:iCs/>
                <w:noProof/>
                <w:sz w:val="18"/>
                <w:szCs w:val="18"/>
              </w:rPr>
            </w:r>
            <w:r w:rsidRPr="005060F7">
              <w:rPr>
                <w:rFonts w:cs="Arial"/>
                <w:iCs/>
                <w:noProof/>
                <w:sz w:val="18"/>
                <w:szCs w:val="18"/>
              </w:rPr>
              <w:fldChar w:fldCharType="separate"/>
            </w:r>
            <w:r w:rsidRPr="005060F7">
              <w:rPr>
                <w:rFonts w:cs="Arial"/>
                <w:iCs/>
                <w:noProof/>
                <w:sz w:val="18"/>
                <w:szCs w:val="18"/>
              </w:rPr>
              <w:t> </w:t>
            </w:r>
            <w:r w:rsidRPr="005060F7">
              <w:rPr>
                <w:rFonts w:cs="Arial"/>
                <w:iCs/>
                <w:noProof/>
                <w:sz w:val="18"/>
                <w:szCs w:val="18"/>
              </w:rPr>
              <w:t> </w:t>
            </w:r>
            <w:r w:rsidRPr="005060F7">
              <w:rPr>
                <w:rFonts w:cs="Arial"/>
                <w:iCs/>
                <w:noProof/>
                <w:sz w:val="18"/>
                <w:szCs w:val="18"/>
              </w:rPr>
              <w:t> </w:t>
            </w:r>
            <w:r w:rsidRPr="005060F7">
              <w:rPr>
                <w:rFonts w:cs="Arial"/>
                <w:iCs/>
                <w:noProof/>
                <w:sz w:val="18"/>
                <w:szCs w:val="18"/>
              </w:rPr>
              <w:t> </w:t>
            </w:r>
            <w:r w:rsidRPr="005060F7">
              <w:rPr>
                <w:rFonts w:cs="Arial"/>
                <w:iCs/>
                <w:noProof/>
                <w:sz w:val="18"/>
                <w:szCs w:val="18"/>
              </w:rPr>
              <w:t> </w:t>
            </w:r>
            <w:r w:rsidRPr="005060F7">
              <w:rPr>
                <w:rFonts w:cs="Arial"/>
                <w:iCs/>
                <w:noProof/>
                <w:sz w:val="18"/>
                <w:szCs w:val="18"/>
              </w:rPr>
              <w:fldChar w:fldCharType="end"/>
            </w:r>
          </w:p>
        </w:tc>
      </w:tr>
      <w:tr w:rsidR="00796079" w:rsidRPr="000F7963" w:rsidTr="00CB7654">
        <w:tc>
          <w:tcPr>
            <w:tcW w:w="8007" w:type="dxa"/>
            <w:gridSpan w:val="3"/>
            <w:tcBorders>
              <w:top w:val="single" w:sz="12" w:space="0" w:color="auto"/>
            </w:tcBorders>
          </w:tcPr>
          <w:p w:rsidR="00796079" w:rsidRPr="004201E6" w:rsidRDefault="00796079" w:rsidP="00CB7654">
            <w:pPr>
              <w:keepNext/>
              <w:rPr>
                <w:rFonts w:cs="Arial"/>
                <w:b/>
                <w:iCs/>
                <w:sz w:val="18"/>
                <w:szCs w:val="18"/>
              </w:rPr>
            </w:pPr>
            <w:r>
              <w:rPr>
                <w:rFonts w:cs="Arial"/>
                <w:b/>
                <w:sz w:val="18"/>
                <w:szCs w:val="18"/>
              </w:rPr>
              <w:t>Ergebnis Vorabp</w:t>
            </w:r>
            <w:r w:rsidRPr="004201E6">
              <w:rPr>
                <w:rFonts w:cs="Arial"/>
                <w:b/>
                <w:sz w:val="18"/>
                <w:szCs w:val="18"/>
              </w:rPr>
              <w:t>rüfung der Dokumente</w:t>
            </w:r>
            <w:r>
              <w:rPr>
                <w:rFonts w:cs="Arial"/>
                <w:b/>
                <w:sz w:val="18"/>
                <w:szCs w:val="18"/>
              </w:rPr>
              <w:t xml:space="preserve"> und Aufzeichnungen: </w:t>
            </w:r>
          </w:p>
        </w:tc>
        <w:tc>
          <w:tcPr>
            <w:tcW w:w="391" w:type="dxa"/>
            <w:tcBorders>
              <w:top w:val="single" w:sz="12" w:space="0" w:color="auto"/>
            </w:tcBorders>
            <w:shd w:val="clear" w:color="auto" w:fill="FFF2CC"/>
          </w:tcPr>
          <w:p w:rsidR="00796079" w:rsidRPr="009E23EC" w:rsidRDefault="00796079" w:rsidP="00CB7654">
            <w:pPr>
              <w:keepNex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04AED">
              <w:rPr>
                <w:rFonts w:cs="Arial"/>
                <w:bCs/>
                <w:sz w:val="18"/>
                <w:szCs w:val="18"/>
              </w:rPr>
            </w:r>
            <w:r w:rsidR="00A04AED">
              <w:rPr>
                <w:rFonts w:cs="Arial"/>
                <w:bCs/>
                <w:sz w:val="18"/>
                <w:szCs w:val="18"/>
              </w:rPr>
              <w:fldChar w:fldCharType="separate"/>
            </w:r>
            <w:r w:rsidRPr="009E23EC">
              <w:rPr>
                <w:rFonts w:cs="Arial"/>
                <w:bCs/>
                <w:sz w:val="18"/>
                <w:szCs w:val="18"/>
              </w:rPr>
              <w:fldChar w:fldCharType="end"/>
            </w:r>
          </w:p>
        </w:tc>
        <w:tc>
          <w:tcPr>
            <w:tcW w:w="379" w:type="dxa"/>
            <w:tcBorders>
              <w:top w:val="single" w:sz="12" w:space="0" w:color="auto"/>
            </w:tcBorders>
            <w:shd w:val="clear" w:color="auto" w:fill="FFF2CC"/>
          </w:tcPr>
          <w:p w:rsidR="00796079" w:rsidRPr="009E23EC" w:rsidRDefault="00796079" w:rsidP="00CB7654">
            <w:pPr>
              <w:keepNex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04AED">
              <w:rPr>
                <w:rFonts w:cs="Arial"/>
                <w:bCs/>
                <w:sz w:val="18"/>
                <w:szCs w:val="18"/>
              </w:rPr>
            </w:r>
            <w:r w:rsidR="00A04AED">
              <w:rPr>
                <w:rFonts w:cs="Arial"/>
                <w:bCs/>
                <w:sz w:val="18"/>
                <w:szCs w:val="18"/>
              </w:rPr>
              <w:fldChar w:fldCharType="separate"/>
            </w:r>
            <w:r w:rsidRPr="009E23EC">
              <w:rPr>
                <w:rFonts w:cs="Arial"/>
                <w:bCs/>
                <w:sz w:val="18"/>
                <w:szCs w:val="18"/>
              </w:rPr>
              <w:fldChar w:fldCharType="end"/>
            </w:r>
          </w:p>
        </w:tc>
        <w:tc>
          <w:tcPr>
            <w:tcW w:w="400" w:type="dxa"/>
            <w:tcBorders>
              <w:top w:val="single" w:sz="12" w:space="0" w:color="auto"/>
            </w:tcBorders>
            <w:shd w:val="clear" w:color="auto" w:fill="FFF2CC"/>
          </w:tcPr>
          <w:p w:rsidR="00796079" w:rsidRPr="009E23EC" w:rsidRDefault="00796079" w:rsidP="00CB7654">
            <w:pPr>
              <w:keepNex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04AED">
              <w:rPr>
                <w:rFonts w:cs="Arial"/>
                <w:bCs/>
                <w:sz w:val="18"/>
                <w:szCs w:val="18"/>
              </w:rPr>
            </w:r>
            <w:r w:rsidR="00A04AED">
              <w:rPr>
                <w:rFonts w:cs="Arial"/>
                <w:bCs/>
                <w:sz w:val="18"/>
                <w:szCs w:val="18"/>
              </w:rPr>
              <w:fldChar w:fldCharType="separate"/>
            </w:r>
            <w:r w:rsidRPr="009E23EC">
              <w:rPr>
                <w:rFonts w:cs="Arial"/>
                <w:bCs/>
                <w:sz w:val="18"/>
                <w:szCs w:val="18"/>
              </w:rPr>
              <w:fldChar w:fldCharType="end"/>
            </w:r>
          </w:p>
        </w:tc>
        <w:tc>
          <w:tcPr>
            <w:tcW w:w="746" w:type="dxa"/>
            <w:tcBorders>
              <w:top w:val="single" w:sz="12" w:space="0" w:color="auto"/>
            </w:tcBorders>
          </w:tcPr>
          <w:p w:rsidR="00796079" w:rsidRPr="005060F7" w:rsidRDefault="00796079" w:rsidP="00CB7654">
            <w:pPr>
              <w:rPr>
                <w:rFonts w:cs="Arial"/>
                <w:iCs/>
                <w:noProof/>
                <w:sz w:val="18"/>
                <w:szCs w:val="18"/>
              </w:rPr>
            </w:pPr>
          </w:p>
        </w:tc>
      </w:tr>
    </w:tbl>
    <w:p w:rsidR="00796079" w:rsidRPr="00575D0D" w:rsidRDefault="00796079" w:rsidP="00796079">
      <w:pPr>
        <w:keepNext/>
        <w:spacing w:before="0" w:after="0"/>
        <w:rPr>
          <w:rFonts w:cs="Arial"/>
          <w:b/>
          <w:bCs/>
          <w:sz w:val="2"/>
          <w:szCs w:val="2"/>
        </w:rPr>
        <w:sectPr w:rsidR="00796079" w:rsidRPr="00575D0D" w:rsidSect="00CB7654">
          <w:headerReference w:type="default" r:id="rId37"/>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796079" w:rsidRPr="000F7963" w:rsidTr="00CB7654">
        <w:tc>
          <w:tcPr>
            <w:tcW w:w="9911" w:type="dxa"/>
            <w:gridSpan w:val="4"/>
            <w:tcBorders>
              <w:top w:val="single" w:sz="4" w:space="0" w:color="auto"/>
              <w:bottom w:val="nil"/>
            </w:tcBorders>
          </w:tcPr>
          <w:p w:rsidR="00796079" w:rsidRPr="001C530F" w:rsidRDefault="00796079" w:rsidP="00CB7654">
            <w:pPr>
              <w:keepNext/>
              <w:rPr>
                <w:rFonts w:cs="Arial"/>
                <w:bCs/>
              </w:rPr>
            </w:pPr>
            <w:r w:rsidRPr="00F54953">
              <w:rPr>
                <w:rFonts w:cs="Arial"/>
                <w:bCs/>
                <w:sz w:val="18"/>
                <w:szCs w:val="18"/>
              </w:rPr>
              <w:t xml:space="preserve">Feststellungen </w:t>
            </w:r>
            <w:r>
              <w:rPr>
                <w:rFonts w:cs="Arial"/>
                <w:bCs/>
                <w:sz w:val="18"/>
                <w:szCs w:val="18"/>
              </w:rPr>
              <w:t xml:space="preserve">/ </w:t>
            </w:r>
            <w:r w:rsidRPr="00F54953">
              <w:rPr>
                <w:rFonts w:cs="Arial"/>
                <w:bCs/>
                <w:sz w:val="18"/>
                <w:szCs w:val="18"/>
              </w:rPr>
              <w:t>Begründung von Abweichungen</w:t>
            </w:r>
            <w:r>
              <w:rPr>
                <w:rFonts w:cs="Arial"/>
                <w:bCs/>
                <w:sz w:val="18"/>
                <w:szCs w:val="18"/>
              </w:rPr>
              <w:t xml:space="preserve"> </w:t>
            </w:r>
            <w:r w:rsidRPr="00F54953">
              <w:rPr>
                <w:rFonts w:cs="Arial"/>
                <w:bCs/>
                <w:sz w:val="18"/>
                <w:szCs w:val="18"/>
              </w:rPr>
              <w:t>/</w:t>
            </w:r>
            <w:r>
              <w:rPr>
                <w:rFonts w:cs="Arial"/>
                <w:bCs/>
                <w:sz w:val="18"/>
                <w:szCs w:val="18"/>
              </w:rPr>
              <w:t xml:space="preserve"> </w:t>
            </w:r>
            <w:r w:rsidRPr="00F54953">
              <w:rPr>
                <w:rFonts w:cs="Arial"/>
                <w:bCs/>
                <w:sz w:val="18"/>
                <w:szCs w:val="18"/>
              </w:rPr>
              <w:t>Besonderheiten</w:t>
            </w:r>
            <w:r>
              <w:rPr>
                <w:rFonts w:cs="Arial"/>
                <w:bCs/>
                <w:sz w:val="18"/>
                <w:szCs w:val="18"/>
              </w:rPr>
              <w:t xml:space="preserve"> </w:t>
            </w:r>
            <w:r w:rsidRPr="00F54953">
              <w:rPr>
                <w:rFonts w:cs="Arial"/>
                <w:bCs/>
                <w:sz w:val="18"/>
                <w:szCs w:val="18"/>
              </w:rPr>
              <w:t>/</w:t>
            </w:r>
            <w:r>
              <w:rPr>
                <w:rFonts w:cs="Arial"/>
                <w:bCs/>
                <w:sz w:val="18"/>
                <w:szCs w:val="18"/>
              </w:rPr>
              <w:t xml:space="preserve"> Hinweise</w:t>
            </w:r>
            <w:r w:rsidRPr="00F54953">
              <w:rPr>
                <w:rFonts w:cs="Arial"/>
                <w:bCs/>
                <w:sz w:val="18"/>
                <w:szCs w:val="18"/>
              </w:rPr>
              <w:t>:</w:t>
            </w:r>
          </w:p>
        </w:tc>
      </w:tr>
      <w:tr w:rsidR="00796079" w:rsidRPr="000F7963" w:rsidTr="00CB7654">
        <w:tc>
          <w:tcPr>
            <w:tcW w:w="9911" w:type="dxa"/>
            <w:gridSpan w:val="4"/>
            <w:tcBorders>
              <w:top w:val="nil"/>
              <w:bottom w:val="single" w:sz="12" w:space="0" w:color="auto"/>
            </w:tcBorders>
            <w:shd w:val="clear" w:color="auto" w:fill="FFF2CC"/>
          </w:tcPr>
          <w:p w:rsidR="00796079" w:rsidRPr="00A52236" w:rsidRDefault="00796079" w:rsidP="00CB7654">
            <w:pPr>
              <w:pStyle w:val="Standard10"/>
            </w:pPr>
          </w:p>
        </w:tc>
      </w:tr>
      <w:tr w:rsidR="00796079" w:rsidRPr="000F7963" w:rsidTr="00CB7654">
        <w:tc>
          <w:tcPr>
            <w:tcW w:w="9911" w:type="dxa"/>
            <w:gridSpan w:val="4"/>
            <w:tcBorders>
              <w:bottom w:val="single" w:sz="4" w:space="0" w:color="auto"/>
            </w:tcBorders>
            <w:vAlign w:val="center"/>
          </w:tcPr>
          <w:p w:rsidR="00796079" w:rsidRPr="003A40A5" w:rsidRDefault="00796079" w:rsidP="00CB7654">
            <w:pPr>
              <w:keepNext/>
              <w:rPr>
                <w:b/>
              </w:rPr>
            </w:pPr>
            <w:r w:rsidRPr="003A40A5">
              <w:rPr>
                <w:rFonts w:cs="Arial"/>
                <w:b/>
                <w:iCs/>
                <w:sz w:val="18"/>
                <w:szCs w:val="18"/>
              </w:rPr>
              <w:t>O</w:t>
            </w:r>
            <w:r>
              <w:rPr>
                <w:rFonts w:cs="Arial"/>
                <w:b/>
                <w:iCs/>
                <w:sz w:val="18"/>
                <w:szCs w:val="18"/>
              </w:rPr>
              <w:t>bjektive Nachweise/</w:t>
            </w:r>
            <w:r w:rsidRPr="003A40A5">
              <w:rPr>
                <w:rFonts w:cs="Arial"/>
                <w:b/>
                <w:iCs/>
                <w:sz w:val="18"/>
                <w:szCs w:val="18"/>
              </w:rPr>
              <w:t xml:space="preserve">Eingesehene Dokumente (ON/ED) </w:t>
            </w:r>
            <w:r>
              <w:rPr>
                <w:rFonts w:cs="Arial"/>
                <w:b/>
                <w:iCs/>
                <w:sz w:val="18"/>
                <w:szCs w:val="18"/>
              </w:rPr>
              <w:t>bei der Begutachtung</w:t>
            </w:r>
            <w:r w:rsidRPr="003A40A5">
              <w:rPr>
                <w:rFonts w:cs="Arial"/>
                <w:b/>
                <w:iCs/>
                <w:sz w:val="18"/>
                <w:szCs w:val="18"/>
              </w:rPr>
              <w:t>:</w:t>
            </w:r>
          </w:p>
        </w:tc>
      </w:tr>
      <w:tr w:rsidR="00796079" w:rsidRPr="000F7963" w:rsidTr="00CB7654">
        <w:tc>
          <w:tcPr>
            <w:tcW w:w="794" w:type="dxa"/>
            <w:tcBorders>
              <w:bottom w:val="nil"/>
            </w:tcBorders>
            <w:vAlign w:val="center"/>
          </w:tcPr>
          <w:p w:rsidR="00796079" w:rsidRPr="00D16CA8" w:rsidRDefault="00796079" w:rsidP="00CB7654">
            <w:pPr>
              <w:keepNext/>
              <w:rPr>
                <w:rFonts w:cs="Arial"/>
                <w:sz w:val="18"/>
                <w:szCs w:val="18"/>
              </w:rPr>
            </w:pPr>
            <w:r w:rsidRPr="00D16CA8">
              <w:rPr>
                <w:rFonts w:cs="Arial"/>
                <w:sz w:val="18"/>
                <w:szCs w:val="18"/>
              </w:rPr>
              <w:t>Lfd.-Nr.</w:t>
            </w:r>
          </w:p>
        </w:tc>
        <w:tc>
          <w:tcPr>
            <w:tcW w:w="480" w:type="dxa"/>
            <w:tcBorders>
              <w:bottom w:val="single" w:sz="4" w:space="0" w:color="auto"/>
            </w:tcBorders>
            <w:vAlign w:val="center"/>
          </w:tcPr>
          <w:p w:rsidR="00796079" w:rsidRPr="00D16CA8" w:rsidRDefault="00796079" w:rsidP="00CB7654">
            <w:pPr>
              <w:keepNext/>
              <w:jc w:val="center"/>
              <w:rPr>
                <w:rFonts w:cs="Arial"/>
                <w:sz w:val="18"/>
                <w:szCs w:val="18"/>
              </w:rPr>
            </w:pPr>
            <w:r>
              <w:rPr>
                <w:rFonts w:cs="Arial"/>
                <w:sz w:val="18"/>
                <w:szCs w:val="18"/>
              </w:rPr>
              <w:t>ON</w:t>
            </w:r>
          </w:p>
        </w:tc>
        <w:tc>
          <w:tcPr>
            <w:tcW w:w="6723" w:type="dxa"/>
            <w:tcBorders>
              <w:bottom w:val="single" w:sz="4" w:space="0" w:color="auto"/>
            </w:tcBorders>
            <w:vAlign w:val="center"/>
          </w:tcPr>
          <w:p w:rsidR="00796079" w:rsidRPr="00D16CA8" w:rsidRDefault="00796079" w:rsidP="00CB7654">
            <w:pPr>
              <w:keepNext/>
              <w:rPr>
                <w:rFonts w:cs="Arial"/>
                <w:sz w:val="18"/>
                <w:szCs w:val="18"/>
              </w:rPr>
            </w:pPr>
            <w:r>
              <w:rPr>
                <w:rFonts w:cs="Arial"/>
                <w:sz w:val="18"/>
                <w:szCs w:val="18"/>
              </w:rPr>
              <w:t>Bezeichnung</w:t>
            </w:r>
          </w:p>
        </w:tc>
        <w:tc>
          <w:tcPr>
            <w:tcW w:w="1914" w:type="dxa"/>
            <w:tcBorders>
              <w:bottom w:val="single" w:sz="4" w:space="0" w:color="auto"/>
            </w:tcBorders>
            <w:vAlign w:val="center"/>
          </w:tcPr>
          <w:p w:rsidR="00796079" w:rsidRPr="00B71404" w:rsidRDefault="00796079" w:rsidP="00CB7654">
            <w:pPr>
              <w:keepNext/>
              <w:rPr>
                <w:rFonts w:cs="Arial"/>
                <w:iCs/>
                <w:szCs w:val="22"/>
              </w:rPr>
            </w:pPr>
            <w:r>
              <w:rPr>
                <w:sz w:val="18"/>
                <w:szCs w:val="18"/>
              </w:rPr>
              <w:t>Datum / Ausgabestand</w:t>
            </w:r>
          </w:p>
        </w:tc>
      </w:tr>
      <w:tr w:rsidR="00796079" w:rsidRPr="00E97706" w:rsidTr="00CB7654">
        <w:tc>
          <w:tcPr>
            <w:tcW w:w="794" w:type="dxa"/>
          </w:tcPr>
          <w:p w:rsidR="00796079" w:rsidRPr="00D623CF" w:rsidRDefault="00796079" w:rsidP="00CB7654">
            <w:pPr>
              <w:numPr>
                <w:ilvl w:val="0"/>
                <w:numId w:val="1"/>
              </w:numPr>
              <w:ind w:left="0" w:firstLine="0"/>
              <w:rPr>
                <w:rFonts w:cs="Arial"/>
                <w:iCs/>
                <w:sz w:val="18"/>
                <w:szCs w:val="18"/>
              </w:rPr>
            </w:pPr>
          </w:p>
        </w:tc>
        <w:tc>
          <w:tcPr>
            <w:tcW w:w="480" w:type="dxa"/>
            <w:shd w:val="clear" w:color="auto" w:fill="FFF2CC"/>
          </w:tcPr>
          <w:p w:rsidR="00796079" w:rsidRPr="00266DA0" w:rsidRDefault="00796079" w:rsidP="00CB7654">
            <w:pPr>
              <w:jc w:val="center"/>
              <w:rPr>
                <w:rFonts w:cs="Arial"/>
                <w:iCs/>
                <w:sz w:val="18"/>
                <w:szCs w:val="18"/>
              </w:rPr>
            </w:pPr>
          </w:p>
        </w:tc>
        <w:tc>
          <w:tcPr>
            <w:tcW w:w="6723" w:type="dxa"/>
            <w:shd w:val="clear" w:color="auto" w:fill="FFF2CC"/>
          </w:tcPr>
          <w:p w:rsidR="00796079" w:rsidRPr="00D623CF" w:rsidRDefault="00796079" w:rsidP="00CB7654">
            <w:pPr>
              <w:rPr>
                <w:rFonts w:cs="Arial"/>
                <w:iCs/>
                <w:sz w:val="18"/>
                <w:szCs w:val="18"/>
              </w:rPr>
            </w:pPr>
          </w:p>
        </w:tc>
        <w:tc>
          <w:tcPr>
            <w:tcW w:w="1914" w:type="dxa"/>
            <w:shd w:val="clear" w:color="auto" w:fill="FFF2CC"/>
          </w:tcPr>
          <w:p w:rsidR="00796079" w:rsidRPr="00D623CF" w:rsidRDefault="00796079" w:rsidP="00CB7654">
            <w:pPr>
              <w:rPr>
                <w:sz w:val="18"/>
                <w:szCs w:val="18"/>
              </w:rPr>
            </w:pPr>
          </w:p>
        </w:tc>
      </w:tr>
      <w:tr w:rsidR="00796079" w:rsidRPr="00E97706" w:rsidTr="00CB7654">
        <w:tc>
          <w:tcPr>
            <w:tcW w:w="794" w:type="dxa"/>
          </w:tcPr>
          <w:p w:rsidR="00796079" w:rsidRPr="00D623CF" w:rsidRDefault="00796079" w:rsidP="00CB7654">
            <w:pPr>
              <w:numPr>
                <w:ilvl w:val="0"/>
                <w:numId w:val="1"/>
              </w:numPr>
              <w:ind w:left="0" w:firstLine="0"/>
              <w:rPr>
                <w:rFonts w:cs="Arial"/>
                <w:iCs/>
                <w:sz w:val="18"/>
                <w:szCs w:val="18"/>
              </w:rPr>
            </w:pPr>
          </w:p>
        </w:tc>
        <w:tc>
          <w:tcPr>
            <w:tcW w:w="480" w:type="dxa"/>
            <w:shd w:val="clear" w:color="auto" w:fill="FFF2CC"/>
          </w:tcPr>
          <w:p w:rsidR="00796079" w:rsidRPr="00266DA0" w:rsidRDefault="00796079" w:rsidP="00CB7654">
            <w:pPr>
              <w:jc w:val="center"/>
              <w:rPr>
                <w:rFonts w:cs="Arial"/>
                <w:bCs/>
                <w:sz w:val="18"/>
                <w:szCs w:val="18"/>
              </w:rPr>
            </w:pPr>
          </w:p>
        </w:tc>
        <w:tc>
          <w:tcPr>
            <w:tcW w:w="6723" w:type="dxa"/>
            <w:shd w:val="clear" w:color="auto" w:fill="FFF2CC"/>
          </w:tcPr>
          <w:p w:rsidR="00796079" w:rsidRPr="00D623CF" w:rsidRDefault="00796079" w:rsidP="00CB7654">
            <w:pPr>
              <w:rPr>
                <w:rFonts w:cs="Arial"/>
                <w:iCs/>
                <w:sz w:val="18"/>
                <w:szCs w:val="18"/>
              </w:rPr>
            </w:pPr>
          </w:p>
        </w:tc>
        <w:tc>
          <w:tcPr>
            <w:tcW w:w="1914" w:type="dxa"/>
            <w:shd w:val="clear" w:color="auto" w:fill="FFF2CC"/>
          </w:tcPr>
          <w:p w:rsidR="00796079" w:rsidRPr="00D623CF" w:rsidRDefault="00796079" w:rsidP="00CB7654">
            <w:pPr>
              <w:rPr>
                <w:sz w:val="18"/>
                <w:szCs w:val="18"/>
              </w:rPr>
            </w:pPr>
          </w:p>
        </w:tc>
      </w:tr>
      <w:tr w:rsidR="00796079" w:rsidRPr="00E97706" w:rsidTr="00CB7654">
        <w:tc>
          <w:tcPr>
            <w:tcW w:w="9911" w:type="dxa"/>
            <w:gridSpan w:val="4"/>
            <w:tcBorders>
              <w:top w:val="single" w:sz="4" w:space="0" w:color="auto"/>
              <w:bottom w:val="nil"/>
            </w:tcBorders>
            <w:vAlign w:val="center"/>
          </w:tcPr>
          <w:p w:rsidR="00796079" w:rsidRPr="001C530F" w:rsidRDefault="00796079" w:rsidP="00CB7654">
            <w:pPr>
              <w:keepNext/>
              <w:rPr>
                <w:rFonts w:cs="Arial"/>
                <w:bCs/>
                <w:sz w:val="18"/>
                <w:szCs w:val="18"/>
              </w:rPr>
            </w:pPr>
            <w:r w:rsidRPr="00FA15E5">
              <w:rPr>
                <w:rFonts w:cs="Arial"/>
                <w:b/>
                <w:bCs/>
                <w:sz w:val="18"/>
                <w:szCs w:val="18"/>
              </w:rPr>
              <w:t xml:space="preserve">Ergebnis </w:t>
            </w:r>
            <w:r>
              <w:rPr>
                <w:rFonts w:cs="Arial"/>
                <w:b/>
                <w:bCs/>
                <w:sz w:val="18"/>
                <w:szCs w:val="18"/>
              </w:rPr>
              <w:t>Begutachtung</w:t>
            </w:r>
            <w:r w:rsidRPr="00FA15E5">
              <w:rPr>
                <w:rFonts w:cs="Arial"/>
                <w:b/>
                <w:bCs/>
                <w:sz w:val="18"/>
                <w:szCs w:val="18"/>
              </w:rPr>
              <w:t>:</w:t>
            </w:r>
            <w:r>
              <w:rPr>
                <w:rFonts w:cs="Arial"/>
                <w:bCs/>
                <w:sz w:val="18"/>
                <w:szCs w:val="18"/>
              </w:rPr>
              <w:t xml:space="preserve"> </w:t>
            </w:r>
            <w:r w:rsidRPr="001C530F">
              <w:rPr>
                <w:rFonts w:cs="Arial"/>
                <w:bCs/>
                <w:sz w:val="18"/>
                <w:szCs w:val="18"/>
              </w:rPr>
              <w:t>Feststellungen / Begründung von Abweichungen / Sektorspezifische Besonderheiten / Hinweise:</w:t>
            </w:r>
          </w:p>
        </w:tc>
      </w:tr>
      <w:tr w:rsidR="00796079" w:rsidRPr="00E97706" w:rsidTr="00CB7654">
        <w:tc>
          <w:tcPr>
            <w:tcW w:w="9911" w:type="dxa"/>
            <w:gridSpan w:val="4"/>
            <w:tcBorders>
              <w:top w:val="nil"/>
              <w:bottom w:val="single" w:sz="12" w:space="0" w:color="auto"/>
            </w:tcBorders>
            <w:shd w:val="clear" w:color="auto" w:fill="FFF2CC"/>
            <w:vAlign w:val="center"/>
          </w:tcPr>
          <w:p w:rsidR="00796079" w:rsidRPr="00F04E3F" w:rsidRDefault="00796079" w:rsidP="00CB7654">
            <w:pPr>
              <w:pStyle w:val="Standard10"/>
            </w:pPr>
          </w:p>
        </w:tc>
      </w:tr>
    </w:tbl>
    <w:p w:rsidR="004310BD" w:rsidRPr="00796079" w:rsidRDefault="004310BD" w:rsidP="00171F56">
      <w:pPr>
        <w:spacing w:before="0" w:after="0"/>
        <w:rPr>
          <w:sz w:val="2"/>
          <w:szCs w:val="2"/>
        </w:rPr>
        <w:sectPr w:rsidR="004310BD" w:rsidRPr="00796079" w:rsidSect="00807AFD">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
        <w:gridCol w:w="4894"/>
        <w:gridCol w:w="2279"/>
        <w:gridCol w:w="405"/>
        <w:gridCol w:w="393"/>
        <w:gridCol w:w="392"/>
        <w:gridCol w:w="739"/>
      </w:tblGrid>
      <w:tr w:rsidR="00631A9D" w:rsidRPr="00085BE2" w:rsidTr="00B82927">
        <w:tc>
          <w:tcPr>
            <w:tcW w:w="811" w:type="dxa"/>
            <w:tcBorders>
              <w:top w:val="single" w:sz="4" w:space="0" w:color="auto"/>
              <w:bottom w:val="single" w:sz="4" w:space="0" w:color="auto"/>
            </w:tcBorders>
          </w:tcPr>
          <w:p w:rsidR="00631A9D" w:rsidRPr="00085BE2" w:rsidRDefault="00950EB4" w:rsidP="00B65027">
            <w:pPr>
              <w:spacing w:after="40" w:line="200" w:lineRule="exact"/>
              <w:rPr>
                <w:sz w:val="18"/>
                <w:szCs w:val="18"/>
                <w:lang w:val="en-GB"/>
              </w:rPr>
            </w:pPr>
            <w:r w:rsidRPr="00085BE2">
              <w:rPr>
                <w:sz w:val="18"/>
                <w:szCs w:val="18"/>
                <w:lang w:val="en-GB"/>
              </w:rPr>
              <w:t>8.4.1</w:t>
            </w:r>
          </w:p>
        </w:tc>
        <w:tc>
          <w:tcPr>
            <w:tcW w:w="4900" w:type="dxa"/>
            <w:tcBorders>
              <w:top w:val="single" w:sz="4" w:space="0" w:color="auto"/>
              <w:bottom w:val="single" w:sz="4" w:space="0" w:color="auto"/>
            </w:tcBorders>
          </w:tcPr>
          <w:p w:rsidR="006B1E3A" w:rsidRPr="00615842" w:rsidRDefault="00615842" w:rsidP="00950EB4">
            <w:pPr>
              <w:rPr>
                <w:sz w:val="18"/>
                <w:szCs w:val="18"/>
              </w:rPr>
            </w:pPr>
            <w:r w:rsidRPr="00615842">
              <w:rPr>
                <w:sz w:val="18"/>
                <w:szCs w:val="18"/>
              </w:rPr>
              <w:t>Die Biobank muss lesbare Aufzeichnungen erstellen und aufrechterhalten, um die Erfüllung der Anforderungen dieses Dokuments nachzuweisen.</w:t>
            </w:r>
          </w:p>
        </w:tc>
        <w:tc>
          <w:tcPr>
            <w:tcW w:w="2282" w:type="dxa"/>
            <w:tcBorders>
              <w:top w:val="single" w:sz="4" w:space="0" w:color="auto"/>
              <w:bottom w:val="single" w:sz="4" w:space="0" w:color="auto"/>
            </w:tcBorders>
            <w:shd w:val="clear" w:color="auto" w:fill="DEEAF6"/>
          </w:tcPr>
          <w:p w:rsidR="00631A9D" w:rsidRPr="00085BE2" w:rsidRDefault="00631A9D" w:rsidP="00B65027">
            <w:pPr>
              <w:spacing w:after="40" w:line="200" w:lineRule="exact"/>
              <w:rPr>
                <w:rFonts w:cs="Arial"/>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c>
          <w:tcPr>
            <w:tcW w:w="405" w:type="dxa"/>
            <w:tcBorders>
              <w:top w:val="single" w:sz="4" w:space="0" w:color="auto"/>
              <w:bottom w:val="single" w:sz="4" w:space="0" w:color="auto"/>
            </w:tcBorders>
          </w:tcPr>
          <w:p w:rsidR="00631A9D" w:rsidRPr="00085BE2" w:rsidRDefault="00631A9D" w:rsidP="00B65027">
            <w:pPr>
              <w:spacing w:after="40" w:line="200" w:lineRule="exact"/>
              <w:jc w:val="center"/>
              <w:rPr>
                <w:sz w:val="18"/>
                <w:szCs w:val="18"/>
                <w:lang w:val="en-GB"/>
              </w:rPr>
            </w:pPr>
          </w:p>
        </w:tc>
        <w:tc>
          <w:tcPr>
            <w:tcW w:w="393" w:type="dxa"/>
            <w:tcBorders>
              <w:top w:val="single" w:sz="4" w:space="0" w:color="auto"/>
              <w:bottom w:val="single" w:sz="4" w:space="0" w:color="auto"/>
            </w:tcBorders>
            <w:shd w:val="clear" w:color="auto" w:fill="FFF2CC"/>
          </w:tcPr>
          <w:p w:rsidR="00631A9D" w:rsidRPr="00085BE2" w:rsidRDefault="00631A9D" w:rsidP="00B65027">
            <w:pPr>
              <w:spacing w:after="40" w:line="200" w:lineRule="exact"/>
              <w:jc w:val="center"/>
              <w:rPr>
                <w:sz w:val="18"/>
                <w:szCs w:val="18"/>
                <w:lang w:val="en-GB"/>
              </w:rPr>
            </w:pPr>
            <w:r w:rsidRPr="00085BE2">
              <w:rPr>
                <w:rFonts w:cs="Arial"/>
                <w:bCs/>
                <w:sz w:val="18"/>
                <w:szCs w:val="18"/>
                <w:lang w:val="en-GB"/>
              </w:rPr>
              <w:fldChar w:fldCharType="begin">
                <w:ffData>
                  <w:name w:val=""/>
                  <w:enabled/>
                  <w:calcOnExit w:val="0"/>
                  <w:checkBox>
                    <w:sizeAuto/>
                    <w:default w:val="0"/>
                    <w:checked w:val="0"/>
                  </w:checkBox>
                </w:ffData>
              </w:fldChar>
            </w:r>
            <w:r w:rsidRPr="00085BE2">
              <w:rPr>
                <w:rFonts w:cs="Arial"/>
                <w:bCs/>
                <w:sz w:val="18"/>
                <w:szCs w:val="18"/>
                <w:lang w:val="en-GB"/>
              </w:rPr>
              <w:instrText xml:space="preserve"> FORMCHECKBOX </w:instrText>
            </w:r>
            <w:r w:rsidR="00A04AED">
              <w:rPr>
                <w:rFonts w:cs="Arial"/>
                <w:bCs/>
                <w:sz w:val="18"/>
                <w:szCs w:val="18"/>
                <w:lang w:val="en-GB"/>
              </w:rPr>
            </w:r>
            <w:r w:rsidR="00A04AED">
              <w:rPr>
                <w:rFonts w:cs="Arial"/>
                <w:bCs/>
                <w:sz w:val="18"/>
                <w:szCs w:val="18"/>
                <w:lang w:val="en-GB"/>
              </w:rPr>
              <w:fldChar w:fldCharType="separate"/>
            </w:r>
            <w:r w:rsidRPr="00085BE2">
              <w:rPr>
                <w:rFonts w:cs="Arial"/>
                <w:bCs/>
                <w:sz w:val="18"/>
                <w:szCs w:val="18"/>
                <w:lang w:val="en-GB"/>
              </w:rPr>
              <w:fldChar w:fldCharType="end"/>
            </w:r>
          </w:p>
        </w:tc>
        <w:tc>
          <w:tcPr>
            <w:tcW w:w="392" w:type="dxa"/>
            <w:tcBorders>
              <w:top w:val="single" w:sz="4" w:space="0" w:color="auto"/>
              <w:bottom w:val="single" w:sz="4" w:space="0" w:color="auto"/>
            </w:tcBorders>
            <w:shd w:val="clear" w:color="auto" w:fill="FFF2CC"/>
          </w:tcPr>
          <w:p w:rsidR="00631A9D" w:rsidRPr="00085BE2" w:rsidRDefault="00631A9D" w:rsidP="00B65027">
            <w:pPr>
              <w:spacing w:after="40" w:line="200" w:lineRule="exact"/>
              <w:jc w:val="center"/>
              <w:rPr>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A04AED">
              <w:rPr>
                <w:rFonts w:cs="Arial"/>
                <w:bCs/>
                <w:sz w:val="18"/>
                <w:szCs w:val="18"/>
                <w:lang w:val="en-GB"/>
              </w:rPr>
            </w:r>
            <w:r w:rsidR="00A04AED">
              <w:rPr>
                <w:rFonts w:cs="Arial"/>
                <w:bCs/>
                <w:sz w:val="18"/>
                <w:szCs w:val="18"/>
                <w:lang w:val="en-GB"/>
              </w:rPr>
              <w:fldChar w:fldCharType="separate"/>
            </w:r>
            <w:r w:rsidRPr="00085BE2">
              <w:rPr>
                <w:rFonts w:cs="Arial"/>
                <w:bCs/>
                <w:sz w:val="18"/>
                <w:szCs w:val="18"/>
                <w:lang w:val="en-GB"/>
              </w:rPr>
              <w:fldChar w:fldCharType="end"/>
            </w:r>
          </w:p>
        </w:tc>
        <w:tc>
          <w:tcPr>
            <w:tcW w:w="740" w:type="dxa"/>
            <w:tcBorders>
              <w:top w:val="single" w:sz="4" w:space="0" w:color="auto"/>
              <w:bottom w:val="single" w:sz="4" w:space="0" w:color="auto"/>
            </w:tcBorders>
            <w:shd w:val="clear" w:color="auto" w:fill="FFF2CC"/>
          </w:tcPr>
          <w:p w:rsidR="00631A9D" w:rsidRPr="00085BE2" w:rsidRDefault="00631A9D" w:rsidP="00B65027">
            <w:pPr>
              <w:spacing w:after="40" w:line="200" w:lineRule="exact"/>
              <w:jc w:val="center"/>
              <w:rPr>
                <w:rFonts w:cs="Arial"/>
                <w:iCs/>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r>
      <w:tr w:rsidR="00656093" w:rsidRPr="00085BE2" w:rsidTr="00B82927">
        <w:tc>
          <w:tcPr>
            <w:tcW w:w="811" w:type="dxa"/>
            <w:tcBorders>
              <w:top w:val="single" w:sz="4" w:space="0" w:color="auto"/>
            </w:tcBorders>
          </w:tcPr>
          <w:p w:rsidR="00656093" w:rsidRPr="00085BE2" w:rsidRDefault="00656093" w:rsidP="00656093">
            <w:pPr>
              <w:rPr>
                <w:sz w:val="18"/>
                <w:szCs w:val="18"/>
                <w:lang w:val="en-GB"/>
              </w:rPr>
            </w:pPr>
            <w:r w:rsidRPr="00085BE2">
              <w:rPr>
                <w:sz w:val="18"/>
                <w:szCs w:val="18"/>
                <w:lang w:val="en-GB"/>
              </w:rPr>
              <w:t>8.4.2</w:t>
            </w:r>
          </w:p>
        </w:tc>
        <w:tc>
          <w:tcPr>
            <w:tcW w:w="4900" w:type="dxa"/>
            <w:tcBorders>
              <w:top w:val="single" w:sz="4" w:space="0" w:color="auto"/>
            </w:tcBorders>
          </w:tcPr>
          <w:p w:rsidR="00656093" w:rsidRPr="00615842" w:rsidRDefault="00615842" w:rsidP="00656093">
            <w:pPr>
              <w:rPr>
                <w:sz w:val="18"/>
                <w:szCs w:val="18"/>
              </w:rPr>
            </w:pPr>
            <w:r w:rsidRPr="00615842">
              <w:rPr>
                <w:sz w:val="18"/>
                <w:szCs w:val="18"/>
              </w:rPr>
              <w:t>Die Biobank muss Maßnahmen festlegen, die für die Kennzeichnung, die Aufbewahrung, den Schutz, die Sicherung, die Archivierung, die Wiederauffindbarkeit, die Aufbewahrungs</w:t>
            </w:r>
            <w:r w:rsidR="001F454B">
              <w:rPr>
                <w:sz w:val="18"/>
                <w:szCs w:val="18"/>
              </w:rPr>
              <w:t>-</w:t>
            </w:r>
            <w:r w:rsidRPr="00615842">
              <w:rPr>
                <w:sz w:val="18"/>
                <w:szCs w:val="18"/>
              </w:rPr>
              <w:t>frist und die Vernichtung ihrer Aufzeichnungen erforderlich sind. Die Biobank muss Aufzeichnungen über einen ihren vertraglichen und rechtlichen Verpflichtungen entsprechenden Zeitraum aufbewahren.</w:t>
            </w:r>
          </w:p>
        </w:tc>
        <w:tc>
          <w:tcPr>
            <w:tcW w:w="2282" w:type="dxa"/>
            <w:tcBorders>
              <w:top w:val="single" w:sz="4" w:space="0" w:color="auto"/>
              <w:bottom w:val="single" w:sz="4" w:space="0" w:color="auto"/>
            </w:tcBorders>
            <w:shd w:val="clear" w:color="auto" w:fill="DEEAF6"/>
          </w:tcPr>
          <w:p w:rsidR="00656093" w:rsidRPr="00085BE2" w:rsidRDefault="00656093" w:rsidP="00656093">
            <w:pPr>
              <w:rPr>
                <w:rFonts w:cs="Arial"/>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c>
          <w:tcPr>
            <w:tcW w:w="405" w:type="dxa"/>
            <w:tcBorders>
              <w:top w:val="single" w:sz="4" w:space="0" w:color="auto"/>
            </w:tcBorders>
          </w:tcPr>
          <w:p w:rsidR="00656093" w:rsidRPr="00085BE2" w:rsidRDefault="00656093" w:rsidP="00656093">
            <w:pPr>
              <w:jc w:val="center"/>
              <w:rPr>
                <w:sz w:val="18"/>
                <w:szCs w:val="18"/>
                <w:lang w:val="en-GB"/>
              </w:rPr>
            </w:pPr>
          </w:p>
        </w:tc>
        <w:tc>
          <w:tcPr>
            <w:tcW w:w="393" w:type="dxa"/>
            <w:tcBorders>
              <w:top w:val="single" w:sz="4" w:space="0" w:color="auto"/>
            </w:tcBorders>
            <w:shd w:val="clear" w:color="auto" w:fill="FFF2CC"/>
          </w:tcPr>
          <w:p w:rsidR="00656093" w:rsidRPr="00085BE2" w:rsidRDefault="00656093" w:rsidP="00656093">
            <w:pPr>
              <w:jc w:val="center"/>
              <w:rPr>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A04AED">
              <w:rPr>
                <w:rFonts w:cs="Arial"/>
                <w:bCs/>
                <w:sz w:val="18"/>
                <w:szCs w:val="18"/>
                <w:lang w:val="en-GB"/>
              </w:rPr>
            </w:r>
            <w:r w:rsidR="00A04AED">
              <w:rPr>
                <w:rFonts w:cs="Arial"/>
                <w:bCs/>
                <w:sz w:val="18"/>
                <w:szCs w:val="18"/>
                <w:lang w:val="en-GB"/>
              </w:rPr>
              <w:fldChar w:fldCharType="separate"/>
            </w:r>
            <w:r w:rsidRPr="00085BE2">
              <w:rPr>
                <w:rFonts w:cs="Arial"/>
                <w:bCs/>
                <w:sz w:val="18"/>
                <w:szCs w:val="18"/>
                <w:lang w:val="en-GB"/>
              </w:rPr>
              <w:fldChar w:fldCharType="end"/>
            </w:r>
          </w:p>
        </w:tc>
        <w:tc>
          <w:tcPr>
            <w:tcW w:w="392" w:type="dxa"/>
            <w:tcBorders>
              <w:top w:val="single" w:sz="4" w:space="0" w:color="auto"/>
            </w:tcBorders>
            <w:shd w:val="clear" w:color="auto" w:fill="FFF2CC"/>
          </w:tcPr>
          <w:p w:rsidR="00656093" w:rsidRPr="00085BE2" w:rsidRDefault="00656093" w:rsidP="00656093">
            <w:pPr>
              <w:jc w:val="center"/>
              <w:rPr>
                <w:sz w:val="18"/>
                <w:szCs w:val="18"/>
                <w:lang w:val="en-GB"/>
              </w:rPr>
            </w:pPr>
            <w:r w:rsidRPr="00085BE2">
              <w:rPr>
                <w:rFonts w:cs="Arial"/>
                <w:bCs/>
                <w:sz w:val="18"/>
                <w:szCs w:val="18"/>
                <w:lang w:val="en-GB"/>
              </w:rPr>
              <w:fldChar w:fldCharType="begin">
                <w:ffData>
                  <w:name w:val=""/>
                  <w:enabled/>
                  <w:calcOnExit w:val="0"/>
                  <w:checkBox>
                    <w:sizeAuto/>
                    <w:default w:val="0"/>
                    <w:checked w:val="0"/>
                  </w:checkBox>
                </w:ffData>
              </w:fldChar>
            </w:r>
            <w:r w:rsidRPr="00085BE2">
              <w:rPr>
                <w:rFonts w:cs="Arial"/>
                <w:bCs/>
                <w:sz w:val="18"/>
                <w:szCs w:val="18"/>
                <w:lang w:val="en-GB"/>
              </w:rPr>
              <w:instrText xml:space="preserve"> FORMCHECKBOX </w:instrText>
            </w:r>
            <w:r w:rsidR="00A04AED">
              <w:rPr>
                <w:rFonts w:cs="Arial"/>
                <w:bCs/>
                <w:sz w:val="18"/>
                <w:szCs w:val="18"/>
                <w:lang w:val="en-GB"/>
              </w:rPr>
            </w:r>
            <w:r w:rsidR="00A04AED">
              <w:rPr>
                <w:rFonts w:cs="Arial"/>
                <w:bCs/>
                <w:sz w:val="18"/>
                <w:szCs w:val="18"/>
                <w:lang w:val="en-GB"/>
              </w:rPr>
              <w:fldChar w:fldCharType="separate"/>
            </w:r>
            <w:r w:rsidRPr="00085BE2">
              <w:rPr>
                <w:rFonts w:cs="Arial"/>
                <w:bCs/>
                <w:sz w:val="18"/>
                <w:szCs w:val="18"/>
                <w:lang w:val="en-GB"/>
              </w:rPr>
              <w:fldChar w:fldCharType="end"/>
            </w:r>
          </w:p>
        </w:tc>
        <w:tc>
          <w:tcPr>
            <w:tcW w:w="740" w:type="dxa"/>
            <w:tcBorders>
              <w:top w:val="single" w:sz="4" w:space="0" w:color="auto"/>
            </w:tcBorders>
            <w:shd w:val="clear" w:color="auto" w:fill="FFF2CC"/>
          </w:tcPr>
          <w:p w:rsidR="00656093" w:rsidRPr="00085BE2" w:rsidRDefault="00656093" w:rsidP="00656093">
            <w:pPr>
              <w:jc w:val="center"/>
              <w:rPr>
                <w:rFonts w:cs="Arial"/>
                <w:iCs/>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r>
      <w:tr w:rsidR="00FE522A" w:rsidRPr="00085BE2" w:rsidTr="00B82927">
        <w:tc>
          <w:tcPr>
            <w:tcW w:w="811" w:type="dxa"/>
            <w:tcBorders>
              <w:top w:val="single" w:sz="4" w:space="0" w:color="auto"/>
            </w:tcBorders>
          </w:tcPr>
          <w:p w:rsidR="00FE522A" w:rsidRPr="00085BE2" w:rsidRDefault="00950EB4" w:rsidP="00656093">
            <w:pPr>
              <w:rPr>
                <w:sz w:val="18"/>
                <w:szCs w:val="18"/>
                <w:lang w:val="en-GB"/>
              </w:rPr>
            </w:pPr>
            <w:r w:rsidRPr="00085BE2">
              <w:rPr>
                <w:sz w:val="18"/>
                <w:szCs w:val="18"/>
                <w:lang w:val="en-GB"/>
              </w:rPr>
              <w:t>8.4.</w:t>
            </w:r>
            <w:r w:rsidR="00656093">
              <w:rPr>
                <w:sz w:val="18"/>
                <w:szCs w:val="18"/>
                <w:lang w:val="en-GB"/>
              </w:rPr>
              <w:t>3</w:t>
            </w:r>
          </w:p>
        </w:tc>
        <w:tc>
          <w:tcPr>
            <w:tcW w:w="4900" w:type="dxa"/>
            <w:tcBorders>
              <w:top w:val="single" w:sz="4" w:space="0" w:color="auto"/>
            </w:tcBorders>
          </w:tcPr>
          <w:p w:rsidR="00950EB4" w:rsidRPr="00615842" w:rsidRDefault="00615842" w:rsidP="00950EB4">
            <w:pPr>
              <w:rPr>
                <w:sz w:val="18"/>
                <w:szCs w:val="18"/>
              </w:rPr>
            </w:pPr>
            <w:r w:rsidRPr="00615842">
              <w:rPr>
                <w:sz w:val="18"/>
                <w:szCs w:val="18"/>
              </w:rPr>
              <w:t>Der Zugang zu diesen Aufzeichnungen muss mit den Vertraulichkeitsvereinbarungen in Einklang stehen und die Aufzeichnungen müssen leicht verfügbar sein.</w:t>
            </w:r>
          </w:p>
        </w:tc>
        <w:tc>
          <w:tcPr>
            <w:tcW w:w="2282" w:type="dxa"/>
            <w:tcBorders>
              <w:top w:val="single" w:sz="4" w:space="0" w:color="auto"/>
              <w:bottom w:val="single" w:sz="4" w:space="0" w:color="auto"/>
            </w:tcBorders>
            <w:shd w:val="clear" w:color="auto" w:fill="DEEAF6"/>
          </w:tcPr>
          <w:p w:rsidR="00FE522A" w:rsidRPr="00085BE2" w:rsidRDefault="00FE522A" w:rsidP="00B81DEB">
            <w:pPr>
              <w:rPr>
                <w:rFonts w:cs="Arial"/>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c>
          <w:tcPr>
            <w:tcW w:w="405" w:type="dxa"/>
            <w:tcBorders>
              <w:top w:val="single" w:sz="4" w:space="0" w:color="auto"/>
            </w:tcBorders>
          </w:tcPr>
          <w:p w:rsidR="00FE522A" w:rsidRPr="00085BE2" w:rsidRDefault="00FE522A" w:rsidP="00B81DEB">
            <w:pPr>
              <w:jc w:val="center"/>
              <w:rPr>
                <w:sz w:val="18"/>
                <w:szCs w:val="18"/>
                <w:lang w:val="en-GB"/>
              </w:rPr>
            </w:pPr>
          </w:p>
        </w:tc>
        <w:tc>
          <w:tcPr>
            <w:tcW w:w="393" w:type="dxa"/>
            <w:tcBorders>
              <w:top w:val="single" w:sz="4" w:space="0" w:color="auto"/>
            </w:tcBorders>
            <w:shd w:val="clear" w:color="auto" w:fill="FFF2CC"/>
          </w:tcPr>
          <w:p w:rsidR="00FE522A" w:rsidRPr="00085BE2" w:rsidRDefault="00FE522A" w:rsidP="00B81DEB">
            <w:pPr>
              <w:jc w:val="center"/>
              <w:rPr>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A04AED">
              <w:rPr>
                <w:rFonts w:cs="Arial"/>
                <w:bCs/>
                <w:sz w:val="18"/>
                <w:szCs w:val="18"/>
                <w:lang w:val="en-GB"/>
              </w:rPr>
            </w:r>
            <w:r w:rsidR="00A04AED">
              <w:rPr>
                <w:rFonts w:cs="Arial"/>
                <w:bCs/>
                <w:sz w:val="18"/>
                <w:szCs w:val="18"/>
                <w:lang w:val="en-GB"/>
              </w:rPr>
              <w:fldChar w:fldCharType="separate"/>
            </w:r>
            <w:r w:rsidRPr="00085BE2">
              <w:rPr>
                <w:rFonts w:cs="Arial"/>
                <w:bCs/>
                <w:sz w:val="18"/>
                <w:szCs w:val="18"/>
                <w:lang w:val="en-GB"/>
              </w:rPr>
              <w:fldChar w:fldCharType="end"/>
            </w:r>
          </w:p>
        </w:tc>
        <w:tc>
          <w:tcPr>
            <w:tcW w:w="392" w:type="dxa"/>
            <w:tcBorders>
              <w:top w:val="single" w:sz="4" w:space="0" w:color="auto"/>
            </w:tcBorders>
            <w:shd w:val="clear" w:color="auto" w:fill="FFF2CC"/>
          </w:tcPr>
          <w:p w:rsidR="00FE522A" w:rsidRPr="00085BE2" w:rsidRDefault="00FE522A" w:rsidP="00B81DEB">
            <w:pPr>
              <w:jc w:val="center"/>
              <w:rPr>
                <w:sz w:val="18"/>
                <w:szCs w:val="18"/>
                <w:lang w:val="en-GB"/>
              </w:rPr>
            </w:pPr>
            <w:r w:rsidRPr="00085BE2">
              <w:rPr>
                <w:rFonts w:cs="Arial"/>
                <w:bCs/>
                <w:sz w:val="18"/>
                <w:szCs w:val="18"/>
                <w:lang w:val="en-GB"/>
              </w:rPr>
              <w:fldChar w:fldCharType="begin">
                <w:ffData>
                  <w:name w:val=""/>
                  <w:enabled/>
                  <w:calcOnExit w:val="0"/>
                  <w:checkBox>
                    <w:sizeAuto/>
                    <w:default w:val="0"/>
                    <w:checked w:val="0"/>
                  </w:checkBox>
                </w:ffData>
              </w:fldChar>
            </w:r>
            <w:r w:rsidRPr="00085BE2">
              <w:rPr>
                <w:rFonts w:cs="Arial"/>
                <w:bCs/>
                <w:sz w:val="18"/>
                <w:szCs w:val="18"/>
                <w:lang w:val="en-GB"/>
              </w:rPr>
              <w:instrText xml:space="preserve"> FORMCHECKBOX </w:instrText>
            </w:r>
            <w:r w:rsidR="00A04AED">
              <w:rPr>
                <w:rFonts w:cs="Arial"/>
                <w:bCs/>
                <w:sz w:val="18"/>
                <w:szCs w:val="18"/>
                <w:lang w:val="en-GB"/>
              </w:rPr>
            </w:r>
            <w:r w:rsidR="00A04AED">
              <w:rPr>
                <w:rFonts w:cs="Arial"/>
                <w:bCs/>
                <w:sz w:val="18"/>
                <w:szCs w:val="18"/>
                <w:lang w:val="en-GB"/>
              </w:rPr>
              <w:fldChar w:fldCharType="separate"/>
            </w:r>
            <w:r w:rsidRPr="00085BE2">
              <w:rPr>
                <w:rFonts w:cs="Arial"/>
                <w:bCs/>
                <w:sz w:val="18"/>
                <w:szCs w:val="18"/>
                <w:lang w:val="en-GB"/>
              </w:rPr>
              <w:fldChar w:fldCharType="end"/>
            </w:r>
          </w:p>
        </w:tc>
        <w:tc>
          <w:tcPr>
            <w:tcW w:w="740" w:type="dxa"/>
            <w:tcBorders>
              <w:top w:val="single" w:sz="4" w:space="0" w:color="auto"/>
            </w:tcBorders>
            <w:shd w:val="clear" w:color="auto" w:fill="FFF2CC"/>
          </w:tcPr>
          <w:p w:rsidR="00FE522A" w:rsidRPr="00085BE2" w:rsidRDefault="00FE522A" w:rsidP="00B81DEB">
            <w:pPr>
              <w:jc w:val="center"/>
              <w:rPr>
                <w:rFonts w:cs="Arial"/>
                <w:iCs/>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r>
    </w:tbl>
    <w:p w:rsidR="00631A9D" w:rsidRPr="00615842" w:rsidRDefault="00A17E4B" w:rsidP="00A17E4B">
      <w:pPr>
        <w:pStyle w:val="berschrift2"/>
        <w:rPr>
          <w:sz w:val="18"/>
          <w:szCs w:val="18"/>
        </w:rPr>
      </w:pPr>
      <w:bookmarkStart w:id="31" w:name="_Toc84510275"/>
      <w:r w:rsidRPr="00615842">
        <w:t>8.5</w:t>
      </w:r>
      <w:r w:rsidRPr="00615842">
        <w:tab/>
      </w:r>
      <w:r w:rsidR="00615842" w:rsidRPr="00615842">
        <w:t>Maßnahmen zum Umgang mit Risiken und Chancen</w:t>
      </w:r>
      <w:bookmarkEnd w:id="3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56"/>
        <w:gridCol w:w="2431"/>
        <w:gridCol w:w="2309"/>
        <w:gridCol w:w="391"/>
        <w:gridCol w:w="379"/>
        <w:gridCol w:w="400"/>
        <w:gridCol w:w="745"/>
      </w:tblGrid>
      <w:tr w:rsidR="00796079" w:rsidRPr="00770C38" w:rsidTr="00796079">
        <w:trPr>
          <w:trHeight w:val="340"/>
        </w:trPr>
        <w:tc>
          <w:tcPr>
            <w:tcW w:w="3256" w:type="dxa"/>
            <w:tcBorders>
              <w:top w:val="single" w:sz="12" w:space="0" w:color="auto"/>
              <w:bottom w:val="single" w:sz="12" w:space="0" w:color="auto"/>
              <w:right w:val="single" w:sz="4" w:space="0" w:color="auto"/>
            </w:tcBorders>
            <w:shd w:val="clear" w:color="auto" w:fill="auto"/>
          </w:tcPr>
          <w:p w:rsidR="00796079" w:rsidRPr="00C70912" w:rsidRDefault="00796079" w:rsidP="00CB7654">
            <w:pPr>
              <w:pStyle w:val="1"/>
            </w:pPr>
          </w:p>
        </w:tc>
        <w:tc>
          <w:tcPr>
            <w:tcW w:w="2431" w:type="dxa"/>
            <w:tcBorders>
              <w:top w:val="single" w:sz="12" w:space="0" w:color="auto"/>
              <w:bottom w:val="single" w:sz="12" w:space="0" w:color="auto"/>
              <w:right w:val="single" w:sz="4" w:space="0" w:color="auto"/>
            </w:tcBorders>
            <w:shd w:val="clear" w:color="auto" w:fill="auto"/>
          </w:tcPr>
          <w:p w:rsidR="00796079" w:rsidRPr="00CB7654" w:rsidRDefault="00796079" w:rsidP="00796079">
            <w:pPr>
              <w:rPr>
                <w:rFonts w:cs="Arial"/>
                <w:sz w:val="18"/>
                <w:szCs w:val="18"/>
                <w:highlight w:val="yellow"/>
              </w:rPr>
            </w:pPr>
            <w:r w:rsidRPr="00CB7654">
              <w:rPr>
                <w:rFonts w:cs="Arial"/>
                <w:b/>
                <w:sz w:val="18"/>
                <w:szCs w:val="18"/>
              </w:rPr>
              <w:t>SB</w:t>
            </w:r>
            <w:r w:rsidRPr="00CB7654">
              <w:rPr>
                <w:rFonts w:cs="Arial"/>
                <w:sz w:val="18"/>
                <w:szCs w:val="18"/>
              </w:rPr>
              <w:t xml:space="preserve"> (Wenn kein SB vor Ort: LB)</w:t>
            </w:r>
          </w:p>
        </w:tc>
        <w:tc>
          <w:tcPr>
            <w:tcW w:w="2309" w:type="dxa"/>
            <w:tcBorders>
              <w:top w:val="single" w:sz="12" w:space="0" w:color="auto"/>
              <w:left w:val="single" w:sz="4" w:space="0" w:color="auto"/>
              <w:bottom w:val="single" w:sz="12" w:space="0" w:color="auto"/>
              <w:right w:val="single" w:sz="4" w:space="0" w:color="auto"/>
            </w:tcBorders>
            <w:shd w:val="clear" w:color="auto" w:fill="DEEAF6"/>
          </w:tcPr>
          <w:p w:rsidR="00796079" w:rsidRPr="005060F7" w:rsidRDefault="00796079" w:rsidP="00CB7654">
            <w:pPr>
              <w:rPr>
                <w:rFonts w:cs="Arial"/>
                <w:iCs/>
                <w:noProof/>
                <w:sz w:val="18"/>
                <w:szCs w:val="18"/>
              </w:rPr>
            </w:pPr>
            <w:r w:rsidRPr="00770C38">
              <w:rPr>
                <w:rFonts w:cs="Arial"/>
                <w:iCs/>
                <w:noProof/>
                <w:sz w:val="18"/>
                <w:szCs w:val="18"/>
              </w:rPr>
              <w:fldChar w:fldCharType="begin">
                <w:ffData>
                  <w:name w:val="Text4"/>
                  <w:enabled/>
                  <w:calcOnExit w:val="0"/>
                  <w:textInput/>
                </w:ffData>
              </w:fldChar>
            </w:r>
            <w:r w:rsidRPr="00770C38">
              <w:rPr>
                <w:rFonts w:cs="Arial"/>
                <w:iCs/>
                <w:noProof/>
                <w:sz w:val="18"/>
                <w:szCs w:val="18"/>
              </w:rPr>
              <w:instrText xml:space="preserve"> FORMTEXT </w:instrText>
            </w:r>
            <w:r w:rsidRPr="00770C38">
              <w:rPr>
                <w:rFonts w:cs="Arial"/>
                <w:iCs/>
                <w:noProof/>
                <w:sz w:val="18"/>
                <w:szCs w:val="18"/>
              </w:rPr>
            </w:r>
            <w:r w:rsidRPr="00770C38">
              <w:rPr>
                <w:rFonts w:cs="Arial"/>
                <w:iCs/>
                <w:noProof/>
                <w:sz w:val="18"/>
                <w:szCs w:val="18"/>
              </w:rPr>
              <w:fldChar w:fldCharType="separate"/>
            </w:r>
            <w:r w:rsidRPr="00770C38">
              <w:rPr>
                <w:rFonts w:cs="Arial"/>
                <w:iCs/>
                <w:noProof/>
                <w:sz w:val="18"/>
                <w:szCs w:val="18"/>
              </w:rPr>
              <w:t> </w:t>
            </w:r>
            <w:r w:rsidRPr="00770C38">
              <w:rPr>
                <w:rFonts w:cs="Arial"/>
                <w:iCs/>
                <w:noProof/>
                <w:sz w:val="18"/>
                <w:szCs w:val="18"/>
              </w:rPr>
              <w:t> </w:t>
            </w:r>
            <w:r w:rsidRPr="00770C38">
              <w:rPr>
                <w:rFonts w:cs="Arial"/>
                <w:iCs/>
                <w:noProof/>
                <w:sz w:val="18"/>
                <w:szCs w:val="18"/>
              </w:rPr>
              <w:t> </w:t>
            </w:r>
            <w:r w:rsidRPr="00770C38">
              <w:rPr>
                <w:rFonts w:cs="Arial"/>
                <w:iCs/>
                <w:noProof/>
                <w:sz w:val="18"/>
                <w:szCs w:val="18"/>
              </w:rPr>
              <w:t> </w:t>
            </w:r>
            <w:r w:rsidRPr="00770C38">
              <w:rPr>
                <w:rFonts w:cs="Arial"/>
                <w:iCs/>
                <w:noProof/>
                <w:sz w:val="18"/>
                <w:szCs w:val="18"/>
              </w:rPr>
              <w:t> </w:t>
            </w:r>
            <w:r w:rsidRPr="00770C38">
              <w:rPr>
                <w:rFonts w:cs="Arial"/>
                <w:iCs/>
                <w:noProof/>
                <w:sz w:val="18"/>
                <w:szCs w:val="18"/>
              </w:rPr>
              <w:fldChar w:fldCharType="end"/>
            </w:r>
          </w:p>
        </w:tc>
        <w:tc>
          <w:tcPr>
            <w:tcW w:w="391" w:type="dxa"/>
            <w:tcBorders>
              <w:top w:val="single" w:sz="12" w:space="0" w:color="auto"/>
              <w:bottom w:val="single" w:sz="12" w:space="0" w:color="auto"/>
            </w:tcBorders>
            <w:shd w:val="clear" w:color="auto" w:fill="FFF2CC"/>
          </w:tcPr>
          <w:p w:rsidR="00796079" w:rsidRPr="009E23EC" w:rsidRDefault="00796079" w:rsidP="00CB7654">
            <w:pP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A04AED">
              <w:rPr>
                <w:rFonts w:cs="Arial"/>
                <w:bCs/>
                <w:sz w:val="18"/>
                <w:szCs w:val="18"/>
              </w:rPr>
            </w:r>
            <w:r w:rsidR="00A04AED">
              <w:rPr>
                <w:rFonts w:cs="Arial"/>
                <w:bCs/>
                <w:sz w:val="18"/>
                <w:szCs w:val="18"/>
              </w:rPr>
              <w:fldChar w:fldCharType="separate"/>
            </w:r>
            <w:r w:rsidRPr="009E23EC">
              <w:rPr>
                <w:rFonts w:cs="Arial"/>
                <w:bCs/>
                <w:sz w:val="18"/>
                <w:szCs w:val="18"/>
              </w:rPr>
              <w:fldChar w:fldCharType="end"/>
            </w:r>
          </w:p>
        </w:tc>
        <w:tc>
          <w:tcPr>
            <w:tcW w:w="379" w:type="dxa"/>
            <w:tcBorders>
              <w:top w:val="single" w:sz="12" w:space="0" w:color="auto"/>
              <w:bottom w:val="single" w:sz="12" w:space="0" w:color="auto"/>
            </w:tcBorders>
            <w:shd w:val="clear" w:color="auto" w:fill="FFF2CC"/>
          </w:tcPr>
          <w:p w:rsidR="00796079" w:rsidRPr="009E23EC" w:rsidRDefault="00796079" w:rsidP="00CB7654">
            <w:pP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04AED">
              <w:rPr>
                <w:rFonts w:cs="Arial"/>
                <w:bCs/>
                <w:sz w:val="18"/>
                <w:szCs w:val="18"/>
              </w:rPr>
            </w:r>
            <w:r w:rsidR="00A04AED">
              <w:rPr>
                <w:rFonts w:cs="Arial"/>
                <w:bCs/>
                <w:sz w:val="18"/>
                <w:szCs w:val="18"/>
              </w:rPr>
              <w:fldChar w:fldCharType="separate"/>
            </w:r>
            <w:r w:rsidRPr="009E23EC">
              <w:rPr>
                <w:rFonts w:cs="Arial"/>
                <w:bCs/>
                <w:sz w:val="18"/>
                <w:szCs w:val="18"/>
              </w:rPr>
              <w:fldChar w:fldCharType="end"/>
            </w:r>
          </w:p>
        </w:tc>
        <w:tc>
          <w:tcPr>
            <w:tcW w:w="400" w:type="dxa"/>
            <w:tcBorders>
              <w:top w:val="single" w:sz="12" w:space="0" w:color="auto"/>
              <w:bottom w:val="single" w:sz="12" w:space="0" w:color="auto"/>
            </w:tcBorders>
            <w:shd w:val="clear" w:color="auto" w:fill="FFF2CC"/>
          </w:tcPr>
          <w:p w:rsidR="00796079" w:rsidRPr="009E23EC" w:rsidRDefault="00796079" w:rsidP="00CB7654">
            <w:pP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04AED">
              <w:rPr>
                <w:rFonts w:cs="Arial"/>
                <w:bCs/>
                <w:sz w:val="18"/>
                <w:szCs w:val="18"/>
              </w:rPr>
            </w:r>
            <w:r w:rsidR="00A04AED">
              <w:rPr>
                <w:rFonts w:cs="Arial"/>
                <w:bCs/>
                <w:sz w:val="18"/>
                <w:szCs w:val="18"/>
              </w:rPr>
              <w:fldChar w:fldCharType="separate"/>
            </w:r>
            <w:r w:rsidRPr="009E23EC">
              <w:rPr>
                <w:rFonts w:cs="Arial"/>
                <w:bCs/>
                <w:sz w:val="18"/>
                <w:szCs w:val="18"/>
              </w:rPr>
              <w:fldChar w:fldCharType="end"/>
            </w:r>
          </w:p>
        </w:tc>
        <w:tc>
          <w:tcPr>
            <w:tcW w:w="745" w:type="dxa"/>
            <w:tcBorders>
              <w:top w:val="single" w:sz="12" w:space="0" w:color="auto"/>
              <w:bottom w:val="single" w:sz="12" w:space="0" w:color="auto"/>
            </w:tcBorders>
            <w:shd w:val="clear" w:color="auto" w:fill="FFF2CC"/>
          </w:tcPr>
          <w:p w:rsidR="00796079" w:rsidRPr="005060F7" w:rsidRDefault="00796079" w:rsidP="00CB7654">
            <w:pPr>
              <w:jc w:val="center"/>
              <w:rPr>
                <w:rFonts w:cs="Arial"/>
                <w:iCs/>
                <w:noProof/>
                <w:sz w:val="18"/>
                <w:szCs w:val="18"/>
              </w:rPr>
            </w:pPr>
            <w:r w:rsidRPr="005060F7">
              <w:rPr>
                <w:rFonts w:cs="Arial"/>
                <w:iCs/>
                <w:noProof/>
                <w:sz w:val="18"/>
                <w:szCs w:val="18"/>
              </w:rPr>
              <w:fldChar w:fldCharType="begin">
                <w:ffData>
                  <w:name w:val="Text4"/>
                  <w:enabled/>
                  <w:calcOnExit w:val="0"/>
                  <w:textInput/>
                </w:ffData>
              </w:fldChar>
            </w:r>
            <w:r w:rsidRPr="005060F7">
              <w:rPr>
                <w:rFonts w:cs="Arial"/>
                <w:iCs/>
                <w:noProof/>
                <w:sz w:val="18"/>
                <w:szCs w:val="18"/>
              </w:rPr>
              <w:instrText xml:space="preserve"> FORMTEXT </w:instrText>
            </w:r>
            <w:r w:rsidRPr="005060F7">
              <w:rPr>
                <w:rFonts w:cs="Arial"/>
                <w:iCs/>
                <w:noProof/>
                <w:sz w:val="18"/>
                <w:szCs w:val="18"/>
              </w:rPr>
            </w:r>
            <w:r w:rsidRPr="005060F7">
              <w:rPr>
                <w:rFonts w:cs="Arial"/>
                <w:iCs/>
                <w:noProof/>
                <w:sz w:val="18"/>
                <w:szCs w:val="18"/>
              </w:rPr>
              <w:fldChar w:fldCharType="separate"/>
            </w:r>
            <w:r w:rsidRPr="005060F7">
              <w:rPr>
                <w:rFonts w:cs="Arial"/>
                <w:iCs/>
                <w:noProof/>
                <w:sz w:val="18"/>
                <w:szCs w:val="18"/>
              </w:rPr>
              <w:t> </w:t>
            </w:r>
            <w:r w:rsidRPr="005060F7">
              <w:rPr>
                <w:rFonts w:cs="Arial"/>
                <w:iCs/>
                <w:noProof/>
                <w:sz w:val="18"/>
                <w:szCs w:val="18"/>
              </w:rPr>
              <w:t> </w:t>
            </w:r>
            <w:r w:rsidRPr="005060F7">
              <w:rPr>
                <w:rFonts w:cs="Arial"/>
                <w:iCs/>
                <w:noProof/>
                <w:sz w:val="18"/>
                <w:szCs w:val="18"/>
              </w:rPr>
              <w:t> </w:t>
            </w:r>
            <w:r w:rsidRPr="005060F7">
              <w:rPr>
                <w:rFonts w:cs="Arial"/>
                <w:iCs/>
                <w:noProof/>
                <w:sz w:val="18"/>
                <w:szCs w:val="18"/>
              </w:rPr>
              <w:t> </w:t>
            </w:r>
            <w:r w:rsidRPr="005060F7">
              <w:rPr>
                <w:rFonts w:cs="Arial"/>
                <w:iCs/>
                <w:noProof/>
                <w:sz w:val="18"/>
                <w:szCs w:val="18"/>
              </w:rPr>
              <w:t> </w:t>
            </w:r>
            <w:r w:rsidRPr="005060F7">
              <w:rPr>
                <w:rFonts w:cs="Arial"/>
                <w:iCs/>
                <w:noProof/>
                <w:sz w:val="18"/>
                <w:szCs w:val="18"/>
              </w:rPr>
              <w:fldChar w:fldCharType="end"/>
            </w:r>
          </w:p>
        </w:tc>
      </w:tr>
      <w:tr w:rsidR="00796079" w:rsidRPr="000F7963" w:rsidTr="00796079">
        <w:tc>
          <w:tcPr>
            <w:tcW w:w="7996" w:type="dxa"/>
            <w:gridSpan w:val="3"/>
            <w:tcBorders>
              <w:top w:val="single" w:sz="12" w:space="0" w:color="auto"/>
            </w:tcBorders>
          </w:tcPr>
          <w:p w:rsidR="00796079" w:rsidRPr="004201E6" w:rsidRDefault="00796079" w:rsidP="00CB7654">
            <w:pPr>
              <w:keepNext/>
              <w:rPr>
                <w:rFonts w:cs="Arial"/>
                <w:b/>
                <w:iCs/>
                <w:sz w:val="18"/>
                <w:szCs w:val="18"/>
              </w:rPr>
            </w:pPr>
            <w:r>
              <w:rPr>
                <w:rFonts w:cs="Arial"/>
                <w:b/>
                <w:sz w:val="18"/>
                <w:szCs w:val="18"/>
              </w:rPr>
              <w:t>Ergebnis Vorabp</w:t>
            </w:r>
            <w:r w:rsidRPr="004201E6">
              <w:rPr>
                <w:rFonts w:cs="Arial"/>
                <w:b/>
                <w:sz w:val="18"/>
                <w:szCs w:val="18"/>
              </w:rPr>
              <w:t>rüfung der Dokumente</w:t>
            </w:r>
            <w:r>
              <w:rPr>
                <w:rFonts w:cs="Arial"/>
                <w:b/>
                <w:sz w:val="18"/>
                <w:szCs w:val="18"/>
              </w:rPr>
              <w:t xml:space="preserve"> und Aufzeichnungen: </w:t>
            </w:r>
          </w:p>
        </w:tc>
        <w:tc>
          <w:tcPr>
            <w:tcW w:w="391" w:type="dxa"/>
            <w:tcBorders>
              <w:top w:val="single" w:sz="12" w:space="0" w:color="auto"/>
            </w:tcBorders>
            <w:shd w:val="clear" w:color="auto" w:fill="FFF2CC"/>
          </w:tcPr>
          <w:p w:rsidR="00796079" w:rsidRPr="009E23EC" w:rsidRDefault="00796079" w:rsidP="00CB7654">
            <w:pPr>
              <w:keepNex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04AED">
              <w:rPr>
                <w:rFonts w:cs="Arial"/>
                <w:bCs/>
                <w:sz w:val="18"/>
                <w:szCs w:val="18"/>
              </w:rPr>
            </w:r>
            <w:r w:rsidR="00A04AED">
              <w:rPr>
                <w:rFonts w:cs="Arial"/>
                <w:bCs/>
                <w:sz w:val="18"/>
                <w:szCs w:val="18"/>
              </w:rPr>
              <w:fldChar w:fldCharType="separate"/>
            </w:r>
            <w:r w:rsidRPr="009E23EC">
              <w:rPr>
                <w:rFonts w:cs="Arial"/>
                <w:bCs/>
                <w:sz w:val="18"/>
                <w:szCs w:val="18"/>
              </w:rPr>
              <w:fldChar w:fldCharType="end"/>
            </w:r>
          </w:p>
        </w:tc>
        <w:tc>
          <w:tcPr>
            <w:tcW w:w="379" w:type="dxa"/>
            <w:tcBorders>
              <w:top w:val="single" w:sz="12" w:space="0" w:color="auto"/>
            </w:tcBorders>
            <w:shd w:val="clear" w:color="auto" w:fill="FFF2CC"/>
          </w:tcPr>
          <w:p w:rsidR="00796079" w:rsidRPr="009E23EC" w:rsidRDefault="00796079" w:rsidP="00CB7654">
            <w:pPr>
              <w:keepNex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04AED">
              <w:rPr>
                <w:rFonts w:cs="Arial"/>
                <w:bCs/>
                <w:sz w:val="18"/>
                <w:szCs w:val="18"/>
              </w:rPr>
            </w:r>
            <w:r w:rsidR="00A04AED">
              <w:rPr>
                <w:rFonts w:cs="Arial"/>
                <w:bCs/>
                <w:sz w:val="18"/>
                <w:szCs w:val="18"/>
              </w:rPr>
              <w:fldChar w:fldCharType="separate"/>
            </w:r>
            <w:r w:rsidRPr="009E23EC">
              <w:rPr>
                <w:rFonts w:cs="Arial"/>
                <w:bCs/>
                <w:sz w:val="18"/>
                <w:szCs w:val="18"/>
              </w:rPr>
              <w:fldChar w:fldCharType="end"/>
            </w:r>
          </w:p>
        </w:tc>
        <w:tc>
          <w:tcPr>
            <w:tcW w:w="400" w:type="dxa"/>
            <w:tcBorders>
              <w:top w:val="single" w:sz="12" w:space="0" w:color="auto"/>
            </w:tcBorders>
            <w:shd w:val="clear" w:color="auto" w:fill="FFF2CC"/>
          </w:tcPr>
          <w:p w:rsidR="00796079" w:rsidRPr="009E23EC" w:rsidRDefault="00796079" w:rsidP="00CB7654">
            <w:pPr>
              <w:keepNex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04AED">
              <w:rPr>
                <w:rFonts w:cs="Arial"/>
                <w:bCs/>
                <w:sz w:val="18"/>
                <w:szCs w:val="18"/>
              </w:rPr>
            </w:r>
            <w:r w:rsidR="00A04AED">
              <w:rPr>
                <w:rFonts w:cs="Arial"/>
                <w:bCs/>
                <w:sz w:val="18"/>
                <w:szCs w:val="18"/>
              </w:rPr>
              <w:fldChar w:fldCharType="separate"/>
            </w:r>
            <w:r w:rsidRPr="009E23EC">
              <w:rPr>
                <w:rFonts w:cs="Arial"/>
                <w:bCs/>
                <w:sz w:val="18"/>
                <w:szCs w:val="18"/>
              </w:rPr>
              <w:fldChar w:fldCharType="end"/>
            </w:r>
          </w:p>
        </w:tc>
        <w:tc>
          <w:tcPr>
            <w:tcW w:w="745" w:type="dxa"/>
            <w:tcBorders>
              <w:top w:val="single" w:sz="12" w:space="0" w:color="auto"/>
            </w:tcBorders>
          </w:tcPr>
          <w:p w:rsidR="00796079" w:rsidRPr="005060F7" w:rsidRDefault="00796079" w:rsidP="00CB7654">
            <w:pPr>
              <w:rPr>
                <w:rFonts w:cs="Arial"/>
                <w:iCs/>
                <w:noProof/>
                <w:sz w:val="18"/>
                <w:szCs w:val="18"/>
              </w:rPr>
            </w:pPr>
          </w:p>
        </w:tc>
      </w:tr>
    </w:tbl>
    <w:p w:rsidR="00796079" w:rsidRPr="00575D0D" w:rsidRDefault="00796079" w:rsidP="00796079">
      <w:pPr>
        <w:keepNext/>
        <w:spacing w:before="0" w:after="0"/>
        <w:rPr>
          <w:rFonts w:cs="Arial"/>
          <w:b/>
          <w:bCs/>
          <w:sz w:val="2"/>
          <w:szCs w:val="2"/>
        </w:rPr>
        <w:sectPr w:rsidR="00796079" w:rsidRPr="00575D0D" w:rsidSect="00CB7654">
          <w:headerReference w:type="default" r:id="rId38"/>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796079" w:rsidRPr="000F7963" w:rsidTr="00CB7654">
        <w:tc>
          <w:tcPr>
            <w:tcW w:w="9911" w:type="dxa"/>
            <w:gridSpan w:val="4"/>
            <w:tcBorders>
              <w:top w:val="single" w:sz="4" w:space="0" w:color="auto"/>
              <w:bottom w:val="nil"/>
            </w:tcBorders>
          </w:tcPr>
          <w:p w:rsidR="00796079" w:rsidRPr="001C530F" w:rsidRDefault="00796079" w:rsidP="00CB7654">
            <w:pPr>
              <w:keepNext/>
              <w:rPr>
                <w:rFonts w:cs="Arial"/>
                <w:bCs/>
              </w:rPr>
            </w:pPr>
            <w:r w:rsidRPr="00F54953">
              <w:rPr>
                <w:rFonts w:cs="Arial"/>
                <w:bCs/>
                <w:sz w:val="18"/>
                <w:szCs w:val="18"/>
              </w:rPr>
              <w:t xml:space="preserve">Feststellungen </w:t>
            </w:r>
            <w:r>
              <w:rPr>
                <w:rFonts w:cs="Arial"/>
                <w:bCs/>
                <w:sz w:val="18"/>
                <w:szCs w:val="18"/>
              </w:rPr>
              <w:t xml:space="preserve">/ </w:t>
            </w:r>
            <w:r w:rsidRPr="00F54953">
              <w:rPr>
                <w:rFonts w:cs="Arial"/>
                <w:bCs/>
                <w:sz w:val="18"/>
                <w:szCs w:val="18"/>
              </w:rPr>
              <w:t>Begründung von Abweichungen</w:t>
            </w:r>
            <w:r>
              <w:rPr>
                <w:rFonts w:cs="Arial"/>
                <w:bCs/>
                <w:sz w:val="18"/>
                <w:szCs w:val="18"/>
              </w:rPr>
              <w:t xml:space="preserve"> </w:t>
            </w:r>
            <w:r w:rsidRPr="00F54953">
              <w:rPr>
                <w:rFonts w:cs="Arial"/>
                <w:bCs/>
                <w:sz w:val="18"/>
                <w:szCs w:val="18"/>
              </w:rPr>
              <w:t>/</w:t>
            </w:r>
            <w:r>
              <w:rPr>
                <w:rFonts w:cs="Arial"/>
                <w:bCs/>
                <w:sz w:val="18"/>
                <w:szCs w:val="18"/>
              </w:rPr>
              <w:t xml:space="preserve"> </w:t>
            </w:r>
            <w:r w:rsidRPr="00F54953">
              <w:rPr>
                <w:rFonts w:cs="Arial"/>
                <w:bCs/>
                <w:sz w:val="18"/>
                <w:szCs w:val="18"/>
              </w:rPr>
              <w:t>Besonderheiten</w:t>
            </w:r>
            <w:r>
              <w:rPr>
                <w:rFonts w:cs="Arial"/>
                <w:bCs/>
                <w:sz w:val="18"/>
                <w:szCs w:val="18"/>
              </w:rPr>
              <w:t xml:space="preserve"> </w:t>
            </w:r>
            <w:r w:rsidRPr="00F54953">
              <w:rPr>
                <w:rFonts w:cs="Arial"/>
                <w:bCs/>
                <w:sz w:val="18"/>
                <w:szCs w:val="18"/>
              </w:rPr>
              <w:t>/</w:t>
            </w:r>
            <w:r>
              <w:rPr>
                <w:rFonts w:cs="Arial"/>
                <w:bCs/>
                <w:sz w:val="18"/>
                <w:szCs w:val="18"/>
              </w:rPr>
              <w:t xml:space="preserve"> Hinweise</w:t>
            </w:r>
            <w:r w:rsidRPr="00F54953">
              <w:rPr>
                <w:rFonts w:cs="Arial"/>
                <w:bCs/>
                <w:sz w:val="18"/>
                <w:szCs w:val="18"/>
              </w:rPr>
              <w:t>:</w:t>
            </w:r>
          </w:p>
        </w:tc>
      </w:tr>
      <w:tr w:rsidR="00796079" w:rsidRPr="000F7963" w:rsidTr="00CB7654">
        <w:tc>
          <w:tcPr>
            <w:tcW w:w="9911" w:type="dxa"/>
            <w:gridSpan w:val="4"/>
            <w:tcBorders>
              <w:top w:val="nil"/>
              <w:bottom w:val="single" w:sz="12" w:space="0" w:color="auto"/>
            </w:tcBorders>
            <w:shd w:val="clear" w:color="auto" w:fill="FFF2CC"/>
          </w:tcPr>
          <w:p w:rsidR="00796079" w:rsidRPr="00A52236" w:rsidRDefault="00796079" w:rsidP="00CB7654">
            <w:pPr>
              <w:pStyle w:val="Standard10"/>
            </w:pPr>
          </w:p>
        </w:tc>
      </w:tr>
      <w:tr w:rsidR="00796079" w:rsidRPr="000F7963" w:rsidTr="00CB7654">
        <w:tc>
          <w:tcPr>
            <w:tcW w:w="9911" w:type="dxa"/>
            <w:gridSpan w:val="4"/>
            <w:tcBorders>
              <w:bottom w:val="single" w:sz="4" w:space="0" w:color="auto"/>
            </w:tcBorders>
            <w:vAlign w:val="center"/>
          </w:tcPr>
          <w:p w:rsidR="00796079" w:rsidRPr="003A40A5" w:rsidRDefault="00796079" w:rsidP="00CB7654">
            <w:pPr>
              <w:keepNext/>
              <w:rPr>
                <w:b/>
              </w:rPr>
            </w:pPr>
            <w:r w:rsidRPr="003A40A5">
              <w:rPr>
                <w:rFonts w:cs="Arial"/>
                <w:b/>
                <w:iCs/>
                <w:sz w:val="18"/>
                <w:szCs w:val="18"/>
              </w:rPr>
              <w:lastRenderedPageBreak/>
              <w:t>O</w:t>
            </w:r>
            <w:r>
              <w:rPr>
                <w:rFonts w:cs="Arial"/>
                <w:b/>
                <w:iCs/>
                <w:sz w:val="18"/>
                <w:szCs w:val="18"/>
              </w:rPr>
              <w:t>bjektive Nachweise/</w:t>
            </w:r>
            <w:r w:rsidRPr="003A40A5">
              <w:rPr>
                <w:rFonts w:cs="Arial"/>
                <w:b/>
                <w:iCs/>
                <w:sz w:val="18"/>
                <w:szCs w:val="18"/>
              </w:rPr>
              <w:t xml:space="preserve">Eingesehene Dokumente (ON/ED) </w:t>
            </w:r>
            <w:r>
              <w:rPr>
                <w:rFonts w:cs="Arial"/>
                <w:b/>
                <w:iCs/>
                <w:sz w:val="18"/>
                <w:szCs w:val="18"/>
              </w:rPr>
              <w:t>bei der Begutachtung</w:t>
            </w:r>
            <w:r w:rsidRPr="003A40A5">
              <w:rPr>
                <w:rFonts w:cs="Arial"/>
                <w:b/>
                <w:iCs/>
                <w:sz w:val="18"/>
                <w:szCs w:val="18"/>
              </w:rPr>
              <w:t>:</w:t>
            </w:r>
          </w:p>
        </w:tc>
      </w:tr>
      <w:tr w:rsidR="00796079" w:rsidRPr="000F7963" w:rsidTr="00CB7654">
        <w:tc>
          <w:tcPr>
            <w:tcW w:w="794" w:type="dxa"/>
            <w:tcBorders>
              <w:bottom w:val="nil"/>
            </w:tcBorders>
            <w:vAlign w:val="center"/>
          </w:tcPr>
          <w:p w:rsidR="00796079" w:rsidRPr="00D16CA8" w:rsidRDefault="00796079" w:rsidP="00CB7654">
            <w:pPr>
              <w:keepNext/>
              <w:rPr>
                <w:rFonts w:cs="Arial"/>
                <w:sz w:val="18"/>
                <w:szCs w:val="18"/>
              </w:rPr>
            </w:pPr>
            <w:r w:rsidRPr="00D16CA8">
              <w:rPr>
                <w:rFonts w:cs="Arial"/>
                <w:sz w:val="18"/>
                <w:szCs w:val="18"/>
              </w:rPr>
              <w:t>Lfd.-Nr.</w:t>
            </w:r>
          </w:p>
        </w:tc>
        <w:tc>
          <w:tcPr>
            <w:tcW w:w="480" w:type="dxa"/>
            <w:tcBorders>
              <w:bottom w:val="single" w:sz="4" w:space="0" w:color="auto"/>
            </w:tcBorders>
            <w:vAlign w:val="center"/>
          </w:tcPr>
          <w:p w:rsidR="00796079" w:rsidRPr="00D16CA8" w:rsidRDefault="00796079" w:rsidP="00CB7654">
            <w:pPr>
              <w:keepNext/>
              <w:jc w:val="center"/>
              <w:rPr>
                <w:rFonts w:cs="Arial"/>
                <w:sz w:val="18"/>
                <w:szCs w:val="18"/>
              </w:rPr>
            </w:pPr>
            <w:r>
              <w:rPr>
                <w:rFonts w:cs="Arial"/>
                <w:sz w:val="18"/>
                <w:szCs w:val="18"/>
              </w:rPr>
              <w:t>ON</w:t>
            </w:r>
          </w:p>
        </w:tc>
        <w:tc>
          <w:tcPr>
            <w:tcW w:w="6723" w:type="dxa"/>
            <w:tcBorders>
              <w:bottom w:val="single" w:sz="4" w:space="0" w:color="auto"/>
            </w:tcBorders>
            <w:vAlign w:val="center"/>
          </w:tcPr>
          <w:p w:rsidR="00796079" w:rsidRPr="00D16CA8" w:rsidRDefault="00796079" w:rsidP="00CB7654">
            <w:pPr>
              <w:keepNext/>
              <w:rPr>
                <w:rFonts w:cs="Arial"/>
                <w:sz w:val="18"/>
                <w:szCs w:val="18"/>
              </w:rPr>
            </w:pPr>
            <w:r>
              <w:rPr>
                <w:rFonts w:cs="Arial"/>
                <w:sz w:val="18"/>
                <w:szCs w:val="18"/>
              </w:rPr>
              <w:t>Bezeichnung</w:t>
            </w:r>
          </w:p>
        </w:tc>
        <w:tc>
          <w:tcPr>
            <w:tcW w:w="1914" w:type="dxa"/>
            <w:tcBorders>
              <w:bottom w:val="single" w:sz="4" w:space="0" w:color="auto"/>
            </w:tcBorders>
            <w:vAlign w:val="center"/>
          </w:tcPr>
          <w:p w:rsidR="00796079" w:rsidRPr="00B71404" w:rsidRDefault="00796079" w:rsidP="00CB7654">
            <w:pPr>
              <w:keepNext/>
              <w:rPr>
                <w:rFonts w:cs="Arial"/>
                <w:iCs/>
                <w:szCs w:val="22"/>
              </w:rPr>
            </w:pPr>
            <w:r>
              <w:rPr>
                <w:sz w:val="18"/>
                <w:szCs w:val="18"/>
              </w:rPr>
              <w:t>Datum / Ausgabestand</w:t>
            </w:r>
          </w:p>
        </w:tc>
      </w:tr>
      <w:tr w:rsidR="00796079" w:rsidRPr="00E97706" w:rsidTr="00CB7654">
        <w:tc>
          <w:tcPr>
            <w:tcW w:w="794" w:type="dxa"/>
          </w:tcPr>
          <w:p w:rsidR="00796079" w:rsidRPr="00D623CF" w:rsidRDefault="00796079" w:rsidP="00CB7654">
            <w:pPr>
              <w:numPr>
                <w:ilvl w:val="0"/>
                <w:numId w:val="1"/>
              </w:numPr>
              <w:ind w:left="0" w:firstLine="0"/>
              <w:rPr>
                <w:rFonts w:cs="Arial"/>
                <w:iCs/>
                <w:sz w:val="18"/>
                <w:szCs w:val="18"/>
              </w:rPr>
            </w:pPr>
          </w:p>
        </w:tc>
        <w:tc>
          <w:tcPr>
            <w:tcW w:w="480" w:type="dxa"/>
            <w:shd w:val="clear" w:color="auto" w:fill="FFF2CC"/>
          </w:tcPr>
          <w:p w:rsidR="00796079" w:rsidRPr="00266DA0" w:rsidRDefault="00796079" w:rsidP="00CB7654">
            <w:pPr>
              <w:jc w:val="center"/>
              <w:rPr>
                <w:rFonts w:cs="Arial"/>
                <w:iCs/>
                <w:sz w:val="18"/>
                <w:szCs w:val="18"/>
              </w:rPr>
            </w:pPr>
          </w:p>
        </w:tc>
        <w:tc>
          <w:tcPr>
            <w:tcW w:w="6723" w:type="dxa"/>
            <w:shd w:val="clear" w:color="auto" w:fill="FFF2CC"/>
          </w:tcPr>
          <w:p w:rsidR="00796079" w:rsidRPr="00D623CF" w:rsidRDefault="00796079" w:rsidP="00CB7654">
            <w:pPr>
              <w:rPr>
                <w:rFonts w:cs="Arial"/>
                <w:iCs/>
                <w:sz w:val="18"/>
                <w:szCs w:val="18"/>
              </w:rPr>
            </w:pPr>
          </w:p>
        </w:tc>
        <w:tc>
          <w:tcPr>
            <w:tcW w:w="1914" w:type="dxa"/>
            <w:shd w:val="clear" w:color="auto" w:fill="FFF2CC"/>
          </w:tcPr>
          <w:p w:rsidR="00796079" w:rsidRPr="00D623CF" w:rsidRDefault="00796079" w:rsidP="00CB7654">
            <w:pPr>
              <w:rPr>
                <w:sz w:val="18"/>
                <w:szCs w:val="18"/>
              </w:rPr>
            </w:pPr>
          </w:p>
        </w:tc>
      </w:tr>
      <w:tr w:rsidR="00796079" w:rsidRPr="00E97706" w:rsidTr="00CB7654">
        <w:tc>
          <w:tcPr>
            <w:tcW w:w="794" w:type="dxa"/>
          </w:tcPr>
          <w:p w:rsidR="00796079" w:rsidRPr="00D623CF" w:rsidRDefault="00796079" w:rsidP="00CB7654">
            <w:pPr>
              <w:numPr>
                <w:ilvl w:val="0"/>
                <w:numId w:val="1"/>
              </w:numPr>
              <w:ind w:left="0" w:firstLine="0"/>
              <w:rPr>
                <w:rFonts w:cs="Arial"/>
                <w:iCs/>
                <w:sz w:val="18"/>
                <w:szCs w:val="18"/>
              </w:rPr>
            </w:pPr>
          </w:p>
        </w:tc>
        <w:tc>
          <w:tcPr>
            <w:tcW w:w="480" w:type="dxa"/>
            <w:shd w:val="clear" w:color="auto" w:fill="FFF2CC"/>
          </w:tcPr>
          <w:p w:rsidR="00796079" w:rsidRPr="00266DA0" w:rsidRDefault="00796079" w:rsidP="00CB7654">
            <w:pPr>
              <w:jc w:val="center"/>
              <w:rPr>
                <w:rFonts w:cs="Arial"/>
                <w:bCs/>
                <w:sz w:val="18"/>
                <w:szCs w:val="18"/>
              </w:rPr>
            </w:pPr>
          </w:p>
        </w:tc>
        <w:tc>
          <w:tcPr>
            <w:tcW w:w="6723" w:type="dxa"/>
            <w:shd w:val="clear" w:color="auto" w:fill="FFF2CC"/>
          </w:tcPr>
          <w:p w:rsidR="00796079" w:rsidRPr="00D623CF" w:rsidRDefault="00796079" w:rsidP="00CB7654">
            <w:pPr>
              <w:rPr>
                <w:rFonts w:cs="Arial"/>
                <w:iCs/>
                <w:sz w:val="18"/>
                <w:szCs w:val="18"/>
              </w:rPr>
            </w:pPr>
          </w:p>
        </w:tc>
        <w:tc>
          <w:tcPr>
            <w:tcW w:w="1914" w:type="dxa"/>
            <w:shd w:val="clear" w:color="auto" w:fill="FFF2CC"/>
          </w:tcPr>
          <w:p w:rsidR="00796079" w:rsidRPr="00D623CF" w:rsidRDefault="00796079" w:rsidP="00CB7654">
            <w:pPr>
              <w:rPr>
                <w:sz w:val="18"/>
                <w:szCs w:val="18"/>
              </w:rPr>
            </w:pPr>
          </w:p>
        </w:tc>
      </w:tr>
      <w:tr w:rsidR="00796079" w:rsidRPr="00E97706" w:rsidTr="00CB7654">
        <w:tc>
          <w:tcPr>
            <w:tcW w:w="9911" w:type="dxa"/>
            <w:gridSpan w:val="4"/>
            <w:tcBorders>
              <w:top w:val="single" w:sz="4" w:space="0" w:color="auto"/>
              <w:bottom w:val="nil"/>
            </w:tcBorders>
            <w:vAlign w:val="center"/>
          </w:tcPr>
          <w:p w:rsidR="00796079" w:rsidRPr="001C530F" w:rsidRDefault="00796079" w:rsidP="00CB7654">
            <w:pPr>
              <w:keepNext/>
              <w:rPr>
                <w:rFonts w:cs="Arial"/>
                <w:bCs/>
                <w:sz w:val="18"/>
                <w:szCs w:val="18"/>
              </w:rPr>
            </w:pPr>
            <w:r w:rsidRPr="00FA15E5">
              <w:rPr>
                <w:rFonts w:cs="Arial"/>
                <w:b/>
                <w:bCs/>
                <w:sz w:val="18"/>
                <w:szCs w:val="18"/>
              </w:rPr>
              <w:t xml:space="preserve">Ergebnis </w:t>
            </w:r>
            <w:r>
              <w:rPr>
                <w:rFonts w:cs="Arial"/>
                <w:b/>
                <w:bCs/>
                <w:sz w:val="18"/>
                <w:szCs w:val="18"/>
              </w:rPr>
              <w:t>Begutachtung</w:t>
            </w:r>
            <w:r w:rsidRPr="00FA15E5">
              <w:rPr>
                <w:rFonts w:cs="Arial"/>
                <w:b/>
                <w:bCs/>
                <w:sz w:val="18"/>
                <w:szCs w:val="18"/>
              </w:rPr>
              <w:t>:</w:t>
            </w:r>
            <w:r>
              <w:rPr>
                <w:rFonts w:cs="Arial"/>
                <w:bCs/>
                <w:sz w:val="18"/>
                <w:szCs w:val="18"/>
              </w:rPr>
              <w:t xml:space="preserve"> </w:t>
            </w:r>
            <w:r w:rsidRPr="001C530F">
              <w:rPr>
                <w:rFonts w:cs="Arial"/>
                <w:bCs/>
                <w:sz w:val="18"/>
                <w:szCs w:val="18"/>
              </w:rPr>
              <w:t>Feststellungen / Begründung von Abweichungen / Sektorspezifische Besonderheiten / Hinweise:</w:t>
            </w:r>
          </w:p>
        </w:tc>
      </w:tr>
      <w:tr w:rsidR="00796079" w:rsidRPr="00E97706" w:rsidTr="00CB7654">
        <w:tc>
          <w:tcPr>
            <w:tcW w:w="9911" w:type="dxa"/>
            <w:gridSpan w:val="4"/>
            <w:tcBorders>
              <w:top w:val="nil"/>
              <w:bottom w:val="single" w:sz="12" w:space="0" w:color="auto"/>
            </w:tcBorders>
            <w:shd w:val="clear" w:color="auto" w:fill="FFF2CC"/>
            <w:vAlign w:val="center"/>
          </w:tcPr>
          <w:p w:rsidR="00796079" w:rsidRPr="00F04E3F" w:rsidRDefault="00796079" w:rsidP="00CB7654">
            <w:pPr>
              <w:pStyle w:val="Standard10"/>
            </w:pPr>
          </w:p>
        </w:tc>
      </w:tr>
    </w:tbl>
    <w:p w:rsidR="00EA662D" w:rsidRPr="00796079" w:rsidRDefault="00EA662D" w:rsidP="00171F56">
      <w:pPr>
        <w:spacing w:before="0" w:after="0"/>
        <w:rPr>
          <w:sz w:val="2"/>
          <w:szCs w:val="2"/>
        </w:rPr>
        <w:sectPr w:rsidR="00EA662D" w:rsidRPr="00796079" w:rsidSect="00807AFD">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
        <w:gridCol w:w="4894"/>
        <w:gridCol w:w="2279"/>
        <w:gridCol w:w="405"/>
        <w:gridCol w:w="393"/>
        <w:gridCol w:w="392"/>
        <w:gridCol w:w="739"/>
      </w:tblGrid>
      <w:tr w:rsidR="00EA662D" w:rsidRPr="00085BE2" w:rsidTr="00B82927">
        <w:tc>
          <w:tcPr>
            <w:tcW w:w="811" w:type="dxa"/>
            <w:tcBorders>
              <w:top w:val="single" w:sz="4" w:space="0" w:color="auto"/>
            </w:tcBorders>
          </w:tcPr>
          <w:p w:rsidR="00EA662D" w:rsidRPr="00085BE2" w:rsidRDefault="00950EB4" w:rsidP="00EA662D">
            <w:pPr>
              <w:rPr>
                <w:sz w:val="18"/>
                <w:szCs w:val="18"/>
                <w:lang w:val="en-GB"/>
              </w:rPr>
            </w:pPr>
            <w:r w:rsidRPr="00085BE2">
              <w:rPr>
                <w:sz w:val="18"/>
                <w:szCs w:val="18"/>
                <w:lang w:val="en-GB"/>
              </w:rPr>
              <w:t>8.5.1</w:t>
            </w:r>
          </w:p>
        </w:tc>
        <w:tc>
          <w:tcPr>
            <w:tcW w:w="4900" w:type="dxa"/>
            <w:tcBorders>
              <w:top w:val="single" w:sz="4" w:space="0" w:color="auto"/>
            </w:tcBorders>
          </w:tcPr>
          <w:p w:rsidR="006979DB" w:rsidRPr="006979DB" w:rsidRDefault="006979DB" w:rsidP="006979DB">
            <w:pPr>
              <w:rPr>
                <w:color w:val="000000"/>
                <w:sz w:val="18"/>
                <w:szCs w:val="18"/>
              </w:rPr>
            </w:pPr>
            <w:r w:rsidRPr="006979DB">
              <w:rPr>
                <w:color w:val="000000"/>
                <w:sz w:val="18"/>
                <w:szCs w:val="18"/>
              </w:rPr>
              <w:t>Die Biobank muss die Risiken und Chancen berücksichtigen, die mit den Biobank-Tätigkeiten verbunden sind, um:</w:t>
            </w:r>
          </w:p>
          <w:p w:rsidR="006979DB" w:rsidRPr="006979DB" w:rsidRDefault="006979DB" w:rsidP="00B66A96">
            <w:pPr>
              <w:pStyle w:val="Listenabsatz"/>
              <w:numPr>
                <w:ilvl w:val="0"/>
                <w:numId w:val="30"/>
              </w:numPr>
              <w:ind w:left="392" w:hanging="392"/>
              <w:rPr>
                <w:color w:val="000000"/>
                <w:sz w:val="18"/>
                <w:szCs w:val="18"/>
              </w:rPr>
            </w:pPr>
            <w:r w:rsidRPr="006979DB">
              <w:rPr>
                <w:color w:val="000000"/>
                <w:sz w:val="18"/>
                <w:szCs w:val="18"/>
              </w:rPr>
              <w:t>sicherzustellen, dass das Qualitätsmanagementsystem seine beabsichtigten Ergebnisse erzielen kann;</w:t>
            </w:r>
          </w:p>
          <w:p w:rsidR="006979DB" w:rsidRPr="006979DB" w:rsidRDefault="006979DB" w:rsidP="00B66A96">
            <w:pPr>
              <w:pStyle w:val="Listenabsatz"/>
              <w:numPr>
                <w:ilvl w:val="0"/>
                <w:numId w:val="30"/>
              </w:numPr>
              <w:ind w:left="392" w:hanging="392"/>
              <w:rPr>
                <w:color w:val="000000"/>
                <w:sz w:val="18"/>
                <w:szCs w:val="18"/>
              </w:rPr>
            </w:pPr>
            <w:r w:rsidRPr="006979DB">
              <w:rPr>
                <w:color w:val="000000"/>
                <w:sz w:val="18"/>
                <w:szCs w:val="18"/>
              </w:rPr>
              <w:t>die Chancen zu erhöhen, die Absichten und Ziele der Biobank zu erreichen;</w:t>
            </w:r>
          </w:p>
          <w:p w:rsidR="006979DB" w:rsidRPr="006979DB" w:rsidRDefault="006979DB" w:rsidP="00B66A96">
            <w:pPr>
              <w:pStyle w:val="Listenabsatz"/>
              <w:numPr>
                <w:ilvl w:val="0"/>
                <w:numId w:val="30"/>
              </w:numPr>
              <w:ind w:left="392" w:hanging="392"/>
              <w:rPr>
                <w:color w:val="000000"/>
                <w:sz w:val="18"/>
                <w:szCs w:val="18"/>
              </w:rPr>
            </w:pPr>
            <w:r w:rsidRPr="006979DB">
              <w:rPr>
                <w:color w:val="000000"/>
                <w:sz w:val="18"/>
                <w:szCs w:val="18"/>
              </w:rPr>
              <w:t>unerwünschte Auswirkungen und potentielle Ausfälle beim Biobanking zu verhindern oder zu reduzieren, einschließlich der Unterbrechung von Arbeitsabläufen der Biobank;</w:t>
            </w:r>
          </w:p>
          <w:p w:rsidR="00EA662D" w:rsidRPr="006979DB" w:rsidRDefault="006979DB" w:rsidP="00B66A96">
            <w:pPr>
              <w:numPr>
                <w:ilvl w:val="0"/>
                <w:numId w:val="30"/>
              </w:numPr>
              <w:ind w:left="392" w:hanging="392"/>
              <w:rPr>
                <w:color w:val="000000"/>
                <w:sz w:val="18"/>
                <w:szCs w:val="18"/>
              </w:rPr>
            </w:pPr>
            <w:r w:rsidRPr="006979DB">
              <w:rPr>
                <w:color w:val="000000"/>
                <w:sz w:val="18"/>
                <w:szCs w:val="18"/>
              </w:rPr>
              <w:t>eine ständige Verbesserung zu erreichen.</w:t>
            </w:r>
          </w:p>
        </w:tc>
        <w:tc>
          <w:tcPr>
            <w:tcW w:w="2282" w:type="dxa"/>
            <w:tcBorders>
              <w:top w:val="single" w:sz="4" w:space="0" w:color="auto"/>
              <w:bottom w:val="single" w:sz="4" w:space="0" w:color="auto"/>
            </w:tcBorders>
            <w:shd w:val="clear" w:color="auto" w:fill="DEEAF6"/>
          </w:tcPr>
          <w:p w:rsidR="00EA662D" w:rsidRPr="00085BE2" w:rsidRDefault="00EA662D" w:rsidP="00EA662D">
            <w:pPr>
              <w:rPr>
                <w:rFonts w:cs="Arial"/>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c>
          <w:tcPr>
            <w:tcW w:w="405" w:type="dxa"/>
            <w:tcBorders>
              <w:top w:val="single" w:sz="4" w:space="0" w:color="auto"/>
            </w:tcBorders>
          </w:tcPr>
          <w:p w:rsidR="00EA662D" w:rsidRPr="00085BE2" w:rsidRDefault="00EA662D" w:rsidP="00EA662D">
            <w:pPr>
              <w:jc w:val="center"/>
              <w:rPr>
                <w:sz w:val="18"/>
                <w:szCs w:val="18"/>
                <w:lang w:val="en-GB"/>
              </w:rPr>
            </w:pPr>
          </w:p>
        </w:tc>
        <w:tc>
          <w:tcPr>
            <w:tcW w:w="393" w:type="dxa"/>
            <w:tcBorders>
              <w:top w:val="single" w:sz="4" w:space="0" w:color="auto"/>
            </w:tcBorders>
            <w:shd w:val="clear" w:color="auto" w:fill="FFF2CC"/>
          </w:tcPr>
          <w:p w:rsidR="00EA662D" w:rsidRPr="00085BE2" w:rsidRDefault="00EA662D" w:rsidP="00EA662D">
            <w:pPr>
              <w:jc w:val="center"/>
              <w:rPr>
                <w:sz w:val="18"/>
                <w:szCs w:val="18"/>
                <w:lang w:val="en-GB"/>
              </w:rPr>
            </w:pPr>
            <w:r w:rsidRPr="00085BE2">
              <w:rPr>
                <w:rFonts w:cs="Arial"/>
                <w:bCs/>
                <w:sz w:val="18"/>
                <w:szCs w:val="18"/>
                <w:lang w:val="en-GB"/>
              </w:rPr>
              <w:fldChar w:fldCharType="begin">
                <w:ffData>
                  <w:name w:val=""/>
                  <w:enabled/>
                  <w:calcOnExit w:val="0"/>
                  <w:checkBox>
                    <w:sizeAuto/>
                    <w:default w:val="0"/>
                    <w:checked w:val="0"/>
                  </w:checkBox>
                </w:ffData>
              </w:fldChar>
            </w:r>
            <w:r w:rsidRPr="00085BE2">
              <w:rPr>
                <w:rFonts w:cs="Arial"/>
                <w:bCs/>
                <w:sz w:val="18"/>
                <w:szCs w:val="18"/>
                <w:lang w:val="en-GB"/>
              </w:rPr>
              <w:instrText xml:space="preserve"> FORMCHECKBOX </w:instrText>
            </w:r>
            <w:r w:rsidR="00A04AED">
              <w:rPr>
                <w:rFonts w:cs="Arial"/>
                <w:bCs/>
                <w:sz w:val="18"/>
                <w:szCs w:val="18"/>
                <w:lang w:val="en-GB"/>
              </w:rPr>
            </w:r>
            <w:r w:rsidR="00A04AED">
              <w:rPr>
                <w:rFonts w:cs="Arial"/>
                <w:bCs/>
                <w:sz w:val="18"/>
                <w:szCs w:val="18"/>
                <w:lang w:val="en-GB"/>
              </w:rPr>
              <w:fldChar w:fldCharType="separate"/>
            </w:r>
            <w:r w:rsidRPr="00085BE2">
              <w:rPr>
                <w:rFonts w:cs="Arial"/>
                <w:bCs/>
                <w:sz w:val="18"/>
                <w:szCs w:val="18"/>
                <w:lang w:val="en-GB"/>
              </w:rPr>
              <w:fldChar w:fldCharType="end"/>
            </w:r>
          </w:p>
        </w:tc>
        <w:tc>
          <w:tcPr>
            <w:tcW w:w="392" w:type="dxa"/>
            <w:tcBorders>
              <w:top w:val="single" w:sz="4" w:space="0" w:color="auto"/>
            </w:tcBorders>
            <w:shd w:val="clear" w:color="auto" w:fill="FFF2CC"/>
          </w:tcPr>
          <w:p w:rsidR="00EA662D" w:rsidRPr="00085BE2" w:rsidRDefault="00EA662D" w:rsidP="00EA662D">
            <w:pPr>
              <w:jc w:val="center"/>
              <w:rPr>
                <w:sz w:val="18"/>
                <w:szCs w:val="18"/>
                <w:lang w:val="en-GB"/>
              </w:rPr>
            </w:pPr>
            <w:r w:rsidRPr="00085BE2">
              <w:rPr>
                <w:rFonts w:cs="Arial"/>
                <w:bCs/>
                <w:sz w:val="18"/>
                <w:szCs w:val="18"/>
                <w:lang w:val="en-GB"/>
              </w:rPr>
              <w:fldChar w:fldCharType="begin">
                <w:ffData>
                  <w:name w:val=""/>
                  <w:enabled/>
                  <w:calcOnExit w:val="0"/>
                  <w:checkBox>
                    <w:sizeAuto/>
                    <w:default w:val="0"/>
                    <w:checked w:val="0"/>
                  </w:checkBox>
                </w:ffData>
              </w:fldChar>
            </w:r>
            <w:r w:rsidRPr="00085BE2">
              <w:rPr>
                <w:rFonts w:cs="Arial"/>
                <w:bCs/>
                <w:sz w:val="18"/>
                <w:szCs w:val="18"/>
                <w:lang w:val="en-GB"/>
              </w:rPr>
              <w:instrText xml:space="preserve"> FORMCHECKBOX </w:instrText>
            </w:r>
            <w:r w:rsidR="00A04AED">
              <w:rPr>
                <w:rFonts w:cs="Arial"/>
                <w:bCs/>
                <w:sz w:val="18"/>
                <w:szCs w:val="18"/>
                <w:lang w:val="en-GB"/>
              </w:rPr>
            </w:r>
            <w:r w:rsidR="00A04AED">
              <w:rPr>
                <w:rFonts w:cs="Arial"/>
                <w:bCs/>
                <w:sz w:val="18"/>
                <w:szCs w:val="18"/>
                <w:lang w:val="en-GB"/>
              </w:rPr>
              <w:fldChar w:fldCharType="separate"/>
            </w:r>
            <w:r w:rsidRPr="00085BE2">
              <w:rPr>
                <w:rFonts w:cs="Arial"/>
                <w:bCs/>
                <w:sz w:val="18"/>
                <w:szCs w:val="18"/>
                <w:lang w:val="en-GB"/>
              </w:rPr>
              <w:fldChar w:fldCharType="end"/>
            </w:r>
          </w:p>
        </w:tc>
        <w:tc>
          <w:tcPr>
            <w:tcW w:w="740" w:type="dxa"/>
            <w:tcBorders>
              <w:top w:val="single" w:sz="4" w:space="0" w:color="auto"/>
            </w:tcBorders>
            <w:shd w:val="clear" w:color="auto" w:fill="FFF2CC"/>
          </w:tcPr>
          <w:p w:rsidR="00EA662D" w:rsidRPr="00085BE2" w:rsidRDefault="00EA662D" w:rsidP="00EA662D">
            <w:pPr>
              <w:jc w:val="center"/>
              <w:rPr>
                <w:rFonts w:cs="Arial"/>
                <w:iCs/>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r>
      <w:tr w:rsidR="00EA662D" w:rsidRPr="00085BE2" w:rsidTr="00B82927">
        <w:tc>
          <w:tcPr>
            <w:tcW w:w="811" w:type="dxa"/>
            <w:tcBorders>
              <w:top w:val="single" w:sz="4" w:space="0" w:color="auto"/>
            </w:tcBorders>
          </w:tcPr>
          <w:p w:rsidR="00EA662D" w:rsidRPr="00085BE2" w:rsidRDefault="00950EB4" w:rsidP="00EA662D">
            <w:pPr>
              <w:rPr>
                <w:sz w:val="18"/>
                <w:szCs w:val="18"/>
                <w:lang w:val="en-GB"/>
              </w:rPr>
            </w:pPr>
            <w:r w:rsidRPr="00085BE2">
              <w:rPr>
                <w:sz w:val="18"/>
                <w:szCs w:val="18"/>
                <w:lang w:val="en-GB"/>
              </w:rPr>
              <w:t>8.5.2</w:t>
            </w:r>
          </w:p>
        </w:tc>
        <w:tc>
          <w:tcPr>
            <w:tcW w:w="4900" w:type="dxa"/>
            <w:tcBorders>
              <w:top w:val="single" w:sz="4" w:space="0" w:color="auto"/>
            </w:tcBorders>
          </w:tcPr>
          <w:p w:rsidR="00615842" w:rsidRPr="00615842" w:rsidRDefault="00615842" w:rsidP="00615842">
            <w:pPr>
              <w:rPr>
                <w:color w:val="000000"/>
                <w:sz w:val="18"/>
                <w:szCs w:val="18"/>
              </w:rPr>
            </w:pPr>
            <w:r w:rsidRPr="00615842">
              <w:rPr>
                <w:color w:val="000000"/>
                <w:sz w:val="18"/>
                <w:szCs w:val="18"/>
              </w:rPr>
              <w:t>Die Biobank muss Folgendes entwickeln, umsetzen und dokumentieren:</w:t>
            </w:r>
          </w:p>
          <w:p w:rsidR="00615842" w:rsidRPr="00615842" w:rsidRDefault="00615842" w:rsidP="00B66A96">
            <w:pPr>
              <w:pStyle w:val="Listenabsatz"/>
              <w:numPr>
                <w:ilvl w:val="0"/>
                <w:numId w:val="23"/>
              </w:numPr>
              <w:ind w:left="392" w:hanging="392"/>
              <w:rPr>
                <w:color w:val="000000"/>
                <w:sz w:val="18"/>
                <w:szCs w:val="18"/>
              </w:rPr>
            </w:pPr>
            <w:r w:rsidRPr="00615842">
              <w:rPr>
                <w:color w:val="000000"/>
                <w:sz w:val="18"/>
                <w:szCs w:val="18"/>
              </w:rPr>
              <w:t>(einen) Maßnahmenplan/Maßnahmenpläne zum Umgang mit diesen Risiken und Chancen;</w:t>
            </w:r>
          </w:p>
          <w:p w:rsidR="00615842" w:rsidRPr="00615842" w:rsidRDefault="00615842" w:rsidP="00B66A96">
            <w:pPr>
              <w:pStyle w:val="Listenabsatz"/>
              <w:numPr>
                <w:ilvl w:val="0"/>
                <w:numId w:val="23"/>
              </w:numPr>
              <w:ind w:left="392" w:hanging="392"/>
              <w:rPr>
                <w:color w:val="000000"/>
                <w:sz w:val="18"/>
                <w:szCs w:val="18"/>
              </w:rPr>
            </w:pPr>
            <w:r w:rsidRPr="00615842">
              <w:rPr>
                <w:color w:val="000000"/>
                <w:sz w:val="18"/>
                <w:szCs w:val="18"/>
              </w:rPr>
              <w:t>(einen) Maßnahmenplan/Maßnahmenpläne zum Schutz des biologischen Materials und zugehöriger Daten im Katastrophenfall;</w:t>
            </w:r>
          </w:p>
          <w:p w:rsidR="00615842" w:rsidRPr="00615842" w:rsidRDefault="00615842" w:rsidP="00B66A96">
            <w:pPr>
              <w:pStyle w:val="Listenabsatz"/>
              <w:numPr>
                <w:ilvl w:val="0"/>
                <w:numId w:val="23"/>
              </w:numPr>
              <w:ind w:left="392" w:hanging="392"/>
              <w:rPr>
                <w:color w:val="000000"/>
                <w:sz w:val="18"/>
                <w:szCs w:val="18"/>
              </w:rPr>
            </w:pPr>
            <w:r w:rsidRPr="00615842">
              <w:rPr>
                <w:color w:val="000000"/>
                <w:sz w:val="18"/>
                <w:szCs w:val="18"/>
              </w:rPr>
              <w:t>(einen) Maßnahmenplan/Maßnahmenpläne für die Behandlung einer Unterbrechung von Betriebs-abläufen, insbesondere für den Umgang mit dem betroffenen biologischen Material und zugehörigen Daten;</w:t>
            </w:r>
          </w:p>
          <w:p w:rsidR="00615842" w:rsidRPr="00615842" w:rsidRDefault="00615842" w:rsidP="00615842">
            <w:pPr>
              <w:pStyle w:val="Listenabsatz"/>
              <w:ind w:left="392"/>
              <w:rPr>
                <w:color w:val="000000"/>
                <w:sz w:val="18"/>
                <w:szCs w:val="18"/>
              </w:rPr>
            </w:pPr>
            <w:r w:rsidRPr="00615842">
              <w:rPr>
                <w:color w:val="000000"/>
                <w:sz w:val="18"/>
                <w:szCs w:val="18"/>
              </w:rPr>
              <w:t>ANMERKUNG Dabei kann es sich um einen Plan für Altbestände (en: legacy plan) handeln.</w:t>
            </w:r>
          </w:p>
          <w:p w:rsidR="00615842" w:rsidRPr="00615842" w:rsidRDefault="00615842" w:rsidP="00B66A96">
            <w:pPr>
              <w:pStyle w:val="Listenabsatz"/>
              <w:numPr>
                <w:ilvl w:val="0"/>
                <w:numId w:val="23"/>
              </w:numPr>
              <w:ind w:left="392" w:hanging="392"/>
              <w:rPr>
                <w:color w:val="000000"/>
                <w:sz w:val="18"/>
                <w:szCs w:val="18"/>
              </w:rPr>
            </w:pPr>
            <w:r w:rsidRPr="00615842">
              <w:rPr>
                <w:color w:val="000000"/>
                <w:sz w:val="18"/>
                <w:szCs w:val="18"/>
              </w:rPr>
              <w:t>(einen) Ansatz/Ansätze, um:</w:t>
            </w:r>
          </w:p>
          <w:p w:rsidR="00615842" w:rsidRPr="00615842" w:rsidRDefault="00615842" w:rsidP="00615842">
            <w:pPr>
              <w:ind w:left="572" w:hanging="180"/>
              <w:rPr>
                <w:color w:val="000000"/>
                <w:sz w:val="18"/>
                <w:szCs w:val="18"/>
              </w:rPr>
            </w:pPr>
            <w:r w:rsidRPr="00615842">
              <w:rPr>
                <w:color w:val="000000"/>
                <w:sz w:val="18"/>
                <w:szCs w:val="18"/>
              </w:rPr>
              <w:t>1) diese Maßnahmen in ihr Qualitätsmanagementsystem zu integrieren und umzusetzen;</w:t>
            </w:r>
          </w:p>
          <w:p w:rsidR="00615842" w:rsidRPr="00615842" w:rsidRDefault="00615842" w:rsidP="00615842">
            <w:pPr>
              <w:ind w:left="392"/>
              <w:rPr>
                <w:color w:val="000000"/>
                <w:sz w:val="18"/>
                <w:szCs w:val="18"/>
              </w:rPr>
            </w:pPr>
            <w:r w:rsidRPr="00615842">
              <w:rPr>
                <w:color w:val="000000"/>
                <w:sz w:val="18"/>
                <w:szCs w:val="18"/>
              </w:rPr>
              <w:t>2) die Wirksamkeit dieser Maßnahmen zu bewerten;</w:t>
            </w:r>
          </w:p>
          <w:p w:rsidR="00950EB4" w:rsidRPr="00615842" w:rsidRDefault="00615842" w:rsidP="00615842">
            <w:pPr>
              <w:ind w:left="572" w:hanging="180"/>
              <w:rPr>
                <w:color w:val="000000"/>
                <w:sz w:val="18"/>
                <w:szCs w:val="18"/>
              </w:rPr>
            </w:pPr>
            <w:r w:rsidRPr="00615842">
              <w:rPr>
                <w:color w:val="000000"/>
                <w:sz w:val="18"/>
                <w:szCs w:val="18"/>
              </w:rPr>
              <w:t>3) das Ende des Betriebs für den Fall, dass die Biobank unter irgendwelchen Umständen geschlossen wird, zu behandeln.</w:t>
            </w:r>
          </w:p>
        </w:tc>
        <w:tc>
          <w:tcPr>
            <w:tcW w:w="2282" w:type="dxa"/>
            <w:tcBorders>
              <w:top w:val="single" w:sz="4" w:space="0" w:color="auto"/>
            </w:tcBorders>
            <w:shd w:val="clear" w:color="auto" w:fill="DEEAF6"/>
          </w:tcPr>
          <w:p w:rsidR="00EA662D" w:rsidRPr="00085BE2" w:rsidRDefault="00EA662D" w:rsidP="00EA662D">
            <w:pPr>
              <w:rPr>
                <w:rFonts w:cs="Arial"/>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c>
          <w:tcPr>
            <w:tcW w:w="405" w:type="dxa"/>
            <w:tcBorders>
              <w:top w:val="single" w:sz="4" w:space="0" w:color="auto"/>
            </w:tcBorders>
          </w:tcPr>
          <w:p w:rsidR="00EA662D" w:rsidRPr="00085BE2" w:rsidRDefault="00EA662D" w:rsidP="00EA662D">
            <w:pPr>
              <w:jc w:val="center"/>
              <w:rPr>
                <w:sz w:val="18"/>
                <w:szCs w:val="18"/>
                <w:lang w:val="en-GB"/>
              </w:rPr>
            </w:pPr>
          </w:p>
        </w:tc>
        <w:tc>
          <w:tcPr>
            <w:tcW w:w="393" w:type="dxa"/>
            <w:tcBorders>
              <w:top w:val="single" w:sz="4" w:space="0" w:color="auto"/>
            </w:tcBorders>
            <w:shd w:val="clear" w:color="auto" w:fill="FFF2CC"/>
          </w:tcPr>
          <w:p w:rsidR="00EA662D" w:rsidRPr="00085BE2" w:rsidRDefault="00EA662D" w:rsidP="00EA662D">
            <w:pPr>
              <w:jc w:val="center"/>
              <w:rPr>
                <w:sz w:val="18"/>
                <w:szCs w:val="18"/>
                <w:lang w:val="en-GB"/>
              </w:rPr>
            </w:pPr>
            <w:r w:rsidRPr="00085BE2">
              <w:rPr>
                <w:rFonts w:cs="Arial"/>
                <w:bCs/>
                <w:sz w:val="18"/>
                <w:szCs w:val="18"/>
                <w:lang w:val="en-GB"/>
              </w:rPr>
              <w:fldChar w:fldCharType="begin">
                <w:ffData>
                  <w:name w:val=""/>
                  <w:enabled/>
                  <w:calcOnExit w:val="0"/>
                  <w:checkBox>
                    <w:sizeAuto/>
                    <w:default w:val="0"/>
                    <w:checked w:val="0"/>
                  </w:checkBox>
                </w:ffData>
              </w:fldChar>
            </w:r>
            <w:r w:rsidRPr="00085BE2">
              <w:rPr>
                <w:rFonts w:cs="Arial"/>
                <w:bCs/>
                <w:sz w:val="18"/>
                <w:szCs w:val="18"/>
                <w:lang w:val="en-GB"/>
              </w:rPr>
              <w:instrText xml:space="preserve"> FORMCHECKBOX </w:instrText>
            </w:r>
            <w:r w:rsidR="00A04AED">
              <w:rPr>
                <w:rFonts w:cs="Arial"/>
                <w:bCs/>
                <w:sz w:val="18"/>
                <w:szCs w:val="18"/>
                <w:lang w:val="en-GB"/>
              </w:rPr>
            </w:r>
            <w:r w:rsidR="00A04AED">
              <w:rPr>
                <w:rFonts w:cs="Arial"/>
                <w:bCs/>
                <w:sz w:val="18"/>
                <w:szCs w:val="18"/>
                <w:lang w:val="en-GB"/>
              </w:rPr>
              <w:fldChar w:fldCharType="separate"/>
            </w:r>
            <w:r w:rsidRPr="00085BE2">
              <w:rPr>
                <w:rFonts w:cs="Arial"/>
                <w:bCs/>
                <w:sz w:val="18"/>
                <w:szCs w:val="18"/>
                <w:lang w:val="en-GB"/>
              </w:rPr>
              <w:fldChar w:fldCharType="end"/>
            </w:r>
          </w:p>
        </w:tc>
        <w:tc>
          <w:tcPr>
            <w:tcW w:w="392" w:type="dxa"/>
            <w:tcBorders>
              <w:top w:val="single" w:sz="4" w:space="0" w:color="auto"/>
            </w:tcBorders>
            <w:shd w:val="clear" w:color="auto" w:fill="FFF2CC"/>
          </w:tcPr>
          <w:p w:rsidR="00EA662D" w:rsidRPr="00085BE2" w:rsidRDefault="00EA662D" w:rsidP="00EA662D">
            <w:pPr>
              <w:jc w:val="center"/>
              <w:rPr>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A04AED">
              <w:rPr>
                <w:rFonts w:cs="Arial"/>
                <w:bCs/>
                <w:sz w:val="18"/>
                <w:szCs w:val="18"/>
                <w:lang w:val="en-GB"/>
              </w:rPr>
            </w:r>
            <w:r w:rsidR="00A04AED">
              <w:rPr>
                <w:rFonts w:cs="Arial"/>
                <w:bCs/>
                <w:sz w:val="18"/>
                <w:szCs w:val="18"/>
                <w:lang w:val="en-GB"/>
              </w:rPr>
              <w:fldChar w:fldCharType="separate"/>
            </w:r>
            <w:r w:rsidRPr="00085BE2">
              <w:rPr>
                <w:rFonts w:cs="Arial"/>
                <w:bCs/>
                <w:sz w:val="18"/>
                <w:szCs w:val="18"/>
                <w:lang w:val="en-GB"/>
              </w:rPr>
              <w:fldChar w:fldCharType="end"/>
            </w:r>
          </w:p>
        </w:tc>
        <w:tc>
          <w:tcPr>
            <w:tcW w:w="740" w:type="dxa"/>
            <w:tcBorders>
              <w:top w:val="single" w:sz="4" w:space="0" w:color="auto"/>
            </w:tcBorders>
            <w:shd w:val="clear" w:color="auto" w:fill="FFF2CC"/>
          </w:tcPr>
          <w:p w:rsidR="00EA662D" w:rsidRPr="00085BE2" w:rsidRDefault="00EA662D" w:rsidP="00EA662D">
            <w:pPr>
              <w:jc w:val="center"/>
              <w:rPr>
                <w:rFonts w:cs="Arial"/>
                <w:iCs/>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r>
      <w:tr w:rsidR="00EA662D" w:rsidRPr="00085BE2" w:rsidTr="00B82927">
        <w:tc>
          <w:tcPr>
            <w:tcW w:w="811" w:type="dxa"/>
            <w:tcBorders>
              <w:top w:val="single" w:sz="4" w:space="0" w:color="auto"/>
            </w:tcBorders>
          </w:tcPr>
          <w:p w:rsidR="00EA662D" w:rsidRPr="00085BE2" w:rsidRDefault="00950EB4" w:rsidP="00EA662D">
            <w:pPr>
              <w:rPr>
                <w:sz w:val="18"/>
                <w:szCs w:val="18"/>
                <w:lang w:val="en-GB"/>
              </w:rPr>
            </w:pPr>
            <w:r w:rsidRPr="00085BE2">
              <w:rPr>
                <w:sz w:val="18"/>
                <w:szCs w:val="18"/>
                <w:lang w:val="en-GB"/>
              </w:rPr>
              <w:t>8.5.3</w:t>
            </w:r>
          </w:p>
        </w:tc>
        <w:tc>
          <w:tcPr>
            <w:tcW w:w="4900" w:type="dxa"/>
            <w:tcBorders>
              <w:top w:val="single" w:sz="4" w:space="0" w:color="auto"/>
            </w:tcBorders>
          </w:tcPr>
          <w:p w:rsidR="00950EB4" w:rsidRPr="00085BE2" w:rsidRDefault="00615842" w:rsidP="00615842">
            <w:pPr>
              <w:rPr>
                <w:sz w:val="18"/>
                <w:szCs w:val="18"/>
                <w:lang w:val="en-GB"/>
              </w:rPr>
            </w:pPr>
            <w:r w:rsidRPr="00615842">
              <w:rPr>
                <w:sz w:val="18"/>
                <w:szCs w:val="18"/>
              </w:rPr>
              <w:t xml:space="preserve">Maßnahmen zum Umgang mit Risiken und Chancen müssen proportional zur möglichen Auswirkung auf die Validität des Biobankings stehen. </w:t>
            </w:r>
            <w:r w:rsidR="00950EB4" w:rsidRPr="00085BE2">
              <w:rPr>
                <w:rFonts w:cs="Arial"/>
                <w:sz w:val="16"/>
                <w:szCs w:val="16"/>
                <w:lang w:val="en-GB"/>
              </w:rPr>
              <w:t>[</w:t>
            </w:r>
            <w:r w:rsidR="00950EB4" w:rsidRPr="00085BE2">
              <w:rPr>
                <w:rFonts w:cs="Arial"/>
                <w:sz w:val="16"/>
                <w:szCs w:val="16"/>
                <w:lang w:val="en-GB"/>
              </w:rPr>
              <w:sym w:font="Wingdings" w:char="F0E8"/>
            </w:r>
            <w:r>
              <w:rPr>
                <w:rFonts w:cs="Arial"/>
                <w:sz w:val="16"/>
                <w:szCs w:val="16"/>
                <w:lang w:val="en-GB"/>
              </w:rPr>
              <w:t>ANMERKUNG</w:t>
            </w:r>
            <w:r w:rsidR="00950EB4" w:rsidRPr="00085BE2">
              <w:rPr>
                <w:rFonts w:cs="Arial"/>
                <w:sz w:val="16"/>
                <w:szCs w:val="16"/>
                <w:lang w:val="en-GB"/>
              </w:rPr>
              <w:t xml:space="preserve"> 1</w:t>
            </w:r>
            <w:r w:rsidR="008D2773">
              <w:rPr>
                <w:rFonts w:cs="Arial"/>
                <w:sz w:val="16"/>
                <w:szCs w:val="16"/>
                <w:lang w:val="en-GB"/>
              </w:rPr>
              <w:t xml:space="preserve">, </w:t>
            </w:r>
            <w:r w:rsidR="00950EB4" w:rsidRPr="00085BE2">
              <w:rPr>
                <w:rFonts w:cs="Arial"/>
                <w:sz w:val="16"/>
                <w:szCs w:val="16"/>
                <w:lang w:val="en-GB"/>
              </w:rPr>
              <w:t>2]</w:t>
            </w:r>
          </w:p>
        </w:tc>
        <w:tc>
          <w:tcPr>
            <w:tcW w:w="2282" w:type="dxa"/>
            <w:tcBorders>
              <w:top w:val="single" w:sz="4" w:space="0" w:color="auto"/>
              <w:bottom w:val="single" w:sz="4" w:space="0" w:color="auto"/>
            </w:tcBorders>
            <w:shd w:val="clear" w:color="auto" w:fill="DEEAF6"/>
          </w:tcPr>
          <w:p w:rsidR="00EA662D" w:rsidRPr="00085BE2" w:rsidRDefault="00EA662D" w:rsidP="00EA662D">
            <w:pPr>
              <w:rPr>
                <w:rFonts w:cs="Arial"/>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c>
          <w:tcPr>
            <w:tcW w:w="405" w:type="dxa"/>
            <w:tcBorders>
              <w:top w:val="single" w:sz="4" w:space="0" w:color="auto"/>
            </w:tcBorders>
          </w:tcPr>
          <w:p w:rsidR="00EA662D" w:rsidRPr="00085BE2" w:rsidRDefault="00EA662D" w:rsidP="00EA662D">
            <w:pPr>
              <w:jc w:val="center"/>
              <w:rPr>
                <w:sz w:val="18"/>
                <w:szCs w:val="18"/>
                <w:lang w:val="en-GB"/>
              </w:rPr>
            </w:pPr>
          </w:p>
        </w:tc>
        <w:tc>
          <w:tcPr>
            <w:tcW w:w="393" w:type="dxa"/>
            <w:tcBorders>
              <w:top w:val="single" w:sz="4" w:space="0" w:color="auto"/>
            </w:tcBorders>
            <w:shd w:val="clear" w:color="auto" w:fill="FFF2CC"/>
          </w:tcPr>
          <w:p w:rsidR="00EA662D" w:rsidRPr="00085BE2" w:rsidRDefault="00EA662D" w:rsidP="00EA662D">
            <w:pPr>
              <w:jc w:val="center"/>
              <w:rPr>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A04AED">
              <w:rPr>
                <w:rFonts w:cs="Arial"/>
                <w:bCs/>
                <w:sz w:val="18"/>
                <w:szCs w:val="18"/>
                <w:lang w:val="en-GB"/>
              </w:rPr>
            </w:r>
            <w:r w:rsidR="00A04AED">
              <w:rPr>
                <w:rFonts w:cs="Arial"/>
                <w:bCs/>
                <w:sz w:val="18"/>
                <w:szCs w:val="18"/>
                <w:lang w:val="en-GB"/>
              </w:rPr>
              <w:fldChar w:fldCharType="separate"/>
            </w:r>
            <w:r w:rsidRPr="00085BE2">
              <w:rPr>
                <w:rFonts w:cs="Arial"/>
                <w:bCs/>
                <w:sz w:val="18"/>
                <w:szCs w:val="18"/>
                <w:lang w:val="en-GB"/>
              </w:rPr>
              <w:fldChar w:fldCharType="end"/>
            </w:r>
          </w:p>
        </w:tc>
        <w:tc>
          <w:tcPr>
            <w:tcW w:w="392" w:type="dxa"/>
            <w:tcBorders>
              <w:top w:val="single" w:sz="4" w:space="0" w:color="auto"/>
            </w:tcBorders>
            <w:shd w:val="clear" w:color="auto" w:fill="FFF2CC"/>
          </w:tcPr>
          <w:p w:rsidR="00EA662D" w:rsidRPr="00085BE2" w:rsidRDefault="00EA662D" w:rsidP="00EA662D">
            <w:pPr>
              <w:jc w:val="center"/>
              <w:rPr>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A04AED">
              <w:rPr>
                <w:rFonts w:cs="Arial"/>
                <w:bCs/>
                <w:sz w:val="18"/>
                <w:szCs w:val="18"/>
                <w:lang w:val="en-GB"/>
              </w:rPr>
            </w:r>
            <w:r w:rsidR="00A04AED">
              <w:rPr>
                <w:rFonts w:cs="Arial"/>
                <w:bCs/>
                <w:sz w:val="18"/>
                <w:szCs w:val="18"/>
                <w:lang w:val="en-GB"/>
              </w:rPr>
              <w:fldChar w:fldCharType="separate"/>
            </w:r>
            <w:r w:rsidRPr="00085BE2">
              <w:rPr>
                <w:rFonts w:cs="Arial"/>
                <w:bCs/>
                <w:sz w:val="18"/>
                <w:szCs w:val="18"/>
                <w:lang w:val="en-GB"/>
              </w:rPr>
              <w:fldChar w:fldCharType="end"/>
            </w:r>
          </w:p>
        </w:tc>
        <w:tc>
          <w:tcPr>
            <w:tcW w:w="740" w:type="dxa"/>
            <w:tcBorders>
              <w:top w:val="single" w:sz="4" w:space="0" w:color="auto"/>
            </w:tcBorders>
            <w:shd w:val="clear" w:color="auto" w:fill="FFF2CC"/>
          </w:tcPr>
          <w:p w:rsidR="00EA662D" w:rsidRPr="00085BE2" w:rsidRDefault="00EA662D" w:rsidP="00EA662D">
            <w:pPr>
              <w:jc w:val="center"/>
              <w:rPr>
                <w:rFonts w:cs="Arial"/>
                <w:iCs/>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r>
    </w:tbl>
    <w:p w:rsidR="00EA662D" w:rsidRPr="00085BE2" w:rsidRDefault="00A17E4B" w:rsidP="00A17E4B">
      <w:pPr>
        <w:pStyle w:val="berschrift2"/>
        <w:rPr>
          <w:sz w:val="18"/>
          <w:szCs w:val="18"/>
          <w:lang w:val="en-GB"/>
        </w:rPr>
      </w:pPr>
      <w:bookmarkStart w:id="32" w:name="_Toc84510276"/>
      <w:r w:rsidRPr="00085BE2">
        <w:rPr>
          <w:lang w:val="en-GB"/>
        </w:rPr>
        <w:t>8.6</w:t>
      </w:r>
      <w:r w:rsidRPr="00085BE2">
        <w:rPr>
          <w:lang w:val="en-GB"/>
        </w:rPr>
        <w:tab/>
      </w:r>
      <w:r w:rsidR="00615842" w:rsidRPr="00615842">
        <w:rPr>
          <w:lang w:val="en-GB"/>
        </w:rPr>
        <w:t>Verbesserung</w:t>
      </w:r>
      <w:bookmarkEnd w:id="3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83"/>
        <w:gridCol w:w="1004"/>
        <w:gridCol w:w="2309"/>
        <w:gridCol w:w="391"/>
        <w:gridCol w:w="379"/>
        <w:gridCol w:w="400"/>
        <w:gridCol w:w="745"/>
      </w:tblGrid>
      <w:tr w:rsidR="003E6257" w:rsidRPr="00770C38" w:rsidTr="001220C8">
        <w:trPr>
          <w:trHeight w:val="340"/>
        </w:trPr>
        <w:tc>
          <w:tcPr>
            <w:tcW w:w="4690" w:type="dxa"/>
            <w:tcBorders>
              <w:top w:val="single" w:sz="12" w:space="0" w:color="auto"/>
              <w:bottom w:val="single" w:sz="12" w:space="0" w:color="auto"/>
              <w:right w:val="single" w:sz="4" w:space="0" w:color="auto"/>
            </w:tcBorders>
            <w:shd w:val="clear" w:color="auto" w:fill="auto"/>
          </w:tcPr>
          <w:p w:rsidR="003E6257" w:rsidRPr="00C70912" w:rsidRDefault="003E6257" w:rsidP="001220C8">
            <w:pPr>
              <w:pStyle w:val="1"/>
            </w:pPr>
          </w:p>
        </w:tc>
        <w:tc>
          <w:tcPr>
            <w:tcW w:w="1005" w:type="dxa"/>
            <w:tcBorders>
              <w:top w:val="single" w:sz="12" w:space="0" w:color="auto"/>
              <w:bottom w:val="single" w:sz="12" w:space="0" w:color="auto"/>
              <w:right w:val="single" w:sz="4" w:space="0" w:color="auto"/>
            </w:tcBorders>
            <w:shd w:val="clear" w:color="auto" w:fill="auto"/>
          </w:tcPr>
          <w:p w:rsidR="003E6257" w:rsidRPr="00E21CAA" w:rsidRDefault="003E6257" w:rsidP="003E6257">
            <w:pPr>
              <w:rPr>
                <w:rFonts w:cs="Arial"/>
                <w:sz w:val="18"/>
                <w:szCs w:val="18"/>
                <w:highlight w:val="yellow"/>
              </w:rPr>
            </w:pPr>
            <w:r w:rsidRPr="00783FA2">
              <w:rPr>
                <w:rFonts w:cs="Arial"/>
                <w:b/>
                <w:sz w:val="18"/>
                <w:szCs w:val="18"/>
              </w:rPr>
              <w:t>SB</w:t>
            </w:r>
          </w:p>
        </w:tc>
        <w:tc>
          <w:tcPr>
            <w:tcW w:w="2312" w:type="dxa"/>
            <w:tcBorders>
              <w:top w:val="single" w:sz="12" w:space="0" w:color="auto"/>
              <w:left w:val="single" w:sz="4" w:space="0" w:color="auto"/>
              <w:bottom w:val="single" w:sz="12" w:space="0" w:color="auto"/>
              <w:right w:val="single" w:sz="4" w:space="0" w:color="auto"/>
            </w:tcBorders>
            <w:shd w:val="clear" w:color="auto" w:fill="DEEAF6"/>
          </w:tcPr>
          <w:p w:rsidR="003E6257" w:rsidRPr="005060F7" w:rsidRDefault="003E6257" w:rsidP="001220C8">
            <w:pPr>
              <w:rPr>
                <w:rFonts w:cs="Arial"/>
                <w:iCs/>
                <w:noProof/>
                <w:sz w:val="18"/>
                <w:szCs w:val="18"/>
              </w:rPr>
            </w:pPr>
            <w:r w:rsidRPr="00770C38">
              <w:rPr>
                <w:rFonts w:cs="Arial"/>
                <w:iCs/>
                <w:noProof/>
                <w:sz w:val="18"/>
                <w:szCs w:val="18"/>
              </w:rPr>
              <w:fldChar w:fldCharType="begin">
                <w:ffData>
                  <w:name w:val="Text4"/>
                  <w:enabled/>
                  <w:calcOnExit w:val="0"/>
                  <w:textInput/>
                </w:ffData>
              </w:fldChar>
            </w:r>
            <w:r w:rsidRPr="00770C38">
              <w:rPr>
                <w:rFonts w:cs="Arial"/>
                <w:iCs/>
                <w:noProof/>
                <w:sz w:val="18"/>
                <w:szCs w:val="18"/>
              </w:rPr>
              <w:instrText xml:space="preserve"> FORMTEXT </w:instrText>
            </w:r>
            <w:r w:rsidRPr="00770C38">
              <w:rPr>
                <w:rFonts w:cs="Arial"/>
                <w:iCs/>
                <w:noProof/>
                <w:sz w:val="18"/>
                <w:szCs w:val="18"/>
              </w:rPr>
            </w:r>
            <w:r w:rsidRPr="00770C38">
              <w:rPr>
                <w:rFonts w:cs="Arial"/>
                <w:iCs/>
                <w:noProof/>
                <w:sz w:val="18"/>
                <w:szCs w:val="18"/>
              </w:rPr>
              <w:fldChar w:fldCharType="separate"/>
            </w:r>
            <w:r w:rsidRPr="00770C38">
              <w:rPr>
                <w:rFonts w:cs="Arial"/>
                <w:iCs/>
                <w:noProof/>
                <w:sz w:val="18"/>
                <w:szCs w:val="18"/>
              </w:rPr>
              <w:t> </w:t>
            </w:r>
            <w:r w:rsidRPr="00770C38">
              <w:rPr>
                <w:rFonts w:cs="Arial"/>
                <w:iCs/>
                <w:noProof/>
                <w:sz w:val="18"/>
                <w:szCs w:val="18"/>
              </w:rPr>
              <w:t> </w:t>
            </w:r>
            <w:r w:rsidRPr="00770C38">
              <w:rPr>
                <w:rFonts w:cs="Arial"/>
                <w:iCs/>
                <w:noProof/>
                <w:sz w:val="18"/>
                <w:szCs w:val="18"/>
              </w:rPr>
              <w:t> </w:t>
            </w:r>
            <w:r w:rsidRPr="00770C38">
              <w:rPr>
                <w:rFonts w:cs="Arial"/>
                <w:iCs/>
                <w:noProof/>
                <w:sz w:val="18"/>
                <w:szCs w:val="18"/>
              </w:rPr>
              <w:t> </w:t>
            </w:r>
            <w:r w:rsidRPr="00770C38">
              <w:rPr>
                <w:rFonts w:cs="Arial"/>
                <w:iCs/>
                <w:noProof/>
                <w:sz w:val="18"/>
                <w:szCs w:val="18"/>
              </w:rPr>
              <w:t> </w:t>
            </w:r>
            <w:r w:rsidRPr="00770C38">
              <w:rPr>
                <w:rFonts w:cs="Arial"/>
                <w:iCs/>
                <w:noProof/>
                <w:sz w:val="18"/>
                <w:szCs w:val="18"/>
              </w:rPr>
              <w:fldChar w:fldCharType="end"/>
            </w:r>
          </w:p>
        </w:tc>
        <w:tc>
          <w:tcPr>
            <w:tcW w:w="391" w:type="dxa"/>
            <w:tcBorders>
              <w:top w:val="single" w:sz="12" w:space="0" w:color="auto"/>
              <w:bottom w:val="single" w:sz="12" w:space="0" w:color="auto"/>
            </w:tcBorders>
            <w:shd w:val="clear" w:color="auto" w:fill="FFF2CC"/>
          </w:tcPr>
          <w:p w:rsidR="003E6257" w:rsidRPr="009E23EC" w:rsidRDefault="003E6257" w:rsidP="001220C8">
            <w:pP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A04AED">
              <w:rPr>
                <w:rFonts w:cs="Arial"/>
                <w:bCs/>
                <w:sz w:val="18"/>
                <w:szCs w:val="18"/>
              </w:rPr>
            </w:r>
            <w:r w:rsidR="00A04AED">
              <w:rPr>
                <w:rFonts w:cs="Arial"/>
                <w:bCs/>
                <w:sz w:val="18"/>
                <w:szCs w:val="18"/>
              </w:rPr>
              <w:fldChar w:fldCharType="separate"/>
            </w:r>
            <w:r w:rsidRPr="009E23EC">
              <w:rPr>
                <w:rFonts w:cs="Arial"/>
                <w:bCs/>
                <w:sz w:val="18"/>
                <w:szCs w:val="18"/>
              </w:rPr>
              <w:fldChar w:fldCharType="end"/>
            </w:r>
          </w:p>
        </w:tc>
        <w:tc>
          <w:tcPr>
            <w:tcW w:w="379" w:type="dxa"/>
            <w:tcBorders>
              <w:top w:val="single" w:sz="12" w:space="0" w:color="auto"/>
              <w:bottom w:val="single" w:sz="12" w:space="0" w:color="auto"/>
            </w:tcBorders>
            <w:shd w:val="clear" w:color="auto" w:fill="FFF2CC"/>
          </w:tcPr>
          <w:p w:rsidR="003E6257" w:rsidRPr="009E23EC" w:rsidRDefault="003E6257" w:rsidP="001220C8">
            <w:pP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04AED">
              <w:rPr>
                <w:rFonts w:cs="Arial"/>
                <w:bCs/>
                <w:sz w:val="18"/>
                <w:szCs w:val="18"/>
              </w:rPr>
            </w:r>
            <w:r w:rsidR="00A04AED">
              <w:rPr>
                <w:rFonts w:cs="Arial"/>
                <w:bCs/>
                <w:sz w:val="18"/>
                <w:szCs w:val="18"/>
              </w:rPr>
              <w:fldChar w:fldCharType="separate"/>
            </w:r>
            <w:r w:rsidRPr="009E23EC">
              <w:rPr>
                <w:rFonts w:cs="Arial"/>
                <w:bCs/>
                <w:sz w:val="18"/>
                <w:szCs w:val="18"/>
              </w:rPr>
              <w:fldChar w:fldCharType="end"/>
            </w:r>
          </w:p>
        </w:tc>
        <w:tc>
          <w:tcPr>
            <w:tcW w:w="400" w:type="dxa"/>
            <w:tcBorders>
              <w:top w:val="single" w:sz="12" w:space="0" w:color="auto"/>
              <w:bottom w:val="single" w:sz="12" w:space="0" w:color="auto"/>
            </w:tcBorders>
            <w:shd w:val="clear" w:color="auto" w:fill="FFF2CC"/>
          </w:tcPr>
          <w:p w:rsidR="003E6257" w:rsidRPr="009E23EC" w:rsidRDefault="003E6257" w:rsidP="001220C8">
            <w:pP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04AED">
              <w:rPr>
                <w:rFonts w:cs="Arial"/>
                <w:bCs/>
                <w:sz w:val="18"/>
                <w:szCs w:val="18"/>
              </w:rPr>
            </w:r>
            <w:r w:rsidR="00A04AED">
              <w:rPr>
                <w:rFonts w:cs="Arial"/>
                <w:bCs/>
                <w:sz w:val="18"/>
                <w:szCs w:val="18"/>
              </w:rPr>
              <w:fldChar w:fldCharType="separate"/>
            </w:r>
            <w:r w:rsidRPr="009E23EC">
              <w:rPr>
                <w:rFonts w:cs="Arial"/>
                <w:bCs/>
                <w:sz w:val="18"/>
                <w:szCs w:val="18"/>
              </w:rPr>
              <w:fldChar w:fldCharType="end"/>
            </w:r>
          </w:p>
        </w:tc>
        <w:tc>
          <w:tcPr>
            <w:tcW w:w="746" w:type="dxa"/>
            <w:tcBorders>
              <w:top w:val="single" w:sz="12" w:space="0" w:color="auto"/>
              <w:bottom w:val="single" w:sz="12" w:space="0" w:color="auto"/>
            </w:tcBorders>
            <w:shd w:val="clear" w:color="auto" w:fill="FFF2CC"/>
          </w:tcPr>
          <w:p w:rsidR="003E6257" w:rsidRPr="005060F7" w:rsidRDefault="003E6257" w:rsidP="001220C8">
            <w:pPr>
              <w:jc w:val="center"/>
              <w:rPr>
                <w:rFonts w:cs="Arial"/>
                <w:iCs/>
                <w:noProof/>
                <w:sz w:val="18"/>
                <w:szCs w:val="18"/>
              </w:rPr>
            </w:pPr>
            <w:r w:rsidRPr="005060F7">
              <w:rPr>
                <w:rFonts w:cs="Arial"/>
                <w:iCs/>
                <w:noProof/>
                <w:sz w:val="18"/>
                <w:szCs w:val="18"/>
              </w:rPr>
              <w:fldChar w:fldCharType="begin">
                <w:ffData>
                  <w:name w:val="Text4"/>
                  <w:enabled/>
                  <w:calcOnExit w:val="0"/>
                  <w:textInput/>
                </w:ffData>
              </w:fldChar>
            </w:r>
            <w:r w:rsidRPr="005060F7">
              <w:rPr>
                <w:rFonts w:cs="Arial"/>
                <w:iCs/>
                <w:noProof/>
                <w:sz w:val="18"/>
                <w:szCs w:val="18"/>
              </w:rPr>
              <w:instrText xml:space="preserve"> FORMTEXT </w:instrText>
            </w:r>
            <w:r w:rsidRPr="005060F7">
              <w:rPr>
                <w:rFonts w:cs="Arial"/>
                <w:iCs/>
                <w:noProof/>
                <w:sz w:val="18"/>
                <w:szCs w:val="18"/>
              </w:rPr>
            </w:r>
            <w:r w:rsidRPr="005060F7">
              <w:rPr>
                <w:rFonts w:cs="Arial"/>
                <w:iCs/>
                <w:noProof/>
                <w:sz w:val="18"/>
                <w:szCs w:val="18"/>
              </w:rPr>
              <w:fldChar w:fldCharType="separate"/>
            </w:r>
            <w:r w:rsidRPr="005060F7">
              <w:rPr>
                <w:rFonts w:cs="Arial"/>
                <w:iCs/>
                <w:noProof/>
                <w:sz w:val="18"/>
                <w:szCs w:val="18"/>
              </w:rPr>
              <w:t> </w:t>
            </w:r>
            <w:r w:rsidRPr="005060F7">
              <w:rPr>
                <w:rFonts w:cs="Arial"/>
                <w:iCs/>
                <w:noProof/>
                <w:sz w:val="18"/>
                <w:szCs w:val="18"/>
              </w:rPr>
              <w:t> </w:t>
            </w:r>
            <w:r w:rsidRPr="005060F7">
              <w:rPr>
                <w:rFonts w:cs="Arial"/>
                <w:iCs/>
                <w:noProof/>
                <w:sz w:val="18"/>
                <w:szCs w:val="18"/>
              </w:rPr>
              <w:t> </w:t>
            </w:r>
            <w:r w:rsidRPr="005060F7">
              <w:rPr>
                <w:rFonts w:cs="Arial"/>
                <w:iCs/>
                <w:noProof/>
                <w:sz w:val="18"/>
                <w:szCs w:val="18"/>
              </w:rPr>
              <w:t> </w:t>
            </w:r>
            <w:r w:rsidRPr="005060F7">
              <w:rPr>
                <w:rFonts w:cs="Arial"/>
                <w:iCs/>
                <w:noProof/>
                <w:sz w:val="18"/>
                <w:szCs w:val="18"/>
              </w:rPr>
              <w:t> </w:t>
            </w:r>
            <w:r w:rsidRPr="005060F7">
              <w:rPr>
                <w:rFonts w:cs="Arial"/>
                <w:iCs/>
                <w:noProof/>
                <w:sz w:val="18"/>
                <w:szCs w:val="18"/>
              </w:rPr>
              <w:fldChar w:fldCharType="end"/>
            </w:r>
          </w:p>
        </w:tc>
      </w:tr>
      <w:tr w:rsidR="003E6257" w:rsidRPr="000F7963" w:rsidTr="001220C8">
        <w:tc>
          <w:tcPr>
            <w:tcW w:w="8007" w:type="dxa"/>
            <w:gridSpan w:val="3"/>
            <w:tcBorders>
              <w:top w:val="single" w:sz="12" w:space="0" w:color="auto"/>
            </w:tcBorders>
          </w:tcPr>
          <w:p w:rsidR="003E6257" w:rsidRPr="004201E6" w:rsidRDefault="003E6257" w:rsidP="001220C8">
            <w:pPr>
              <w:keepNext/>
              <w:rPr>
                <w:rFonts w:cs="Arial"/>
                <w:b/>
                <w:iCs/>
                <w:sz w:val="18"/>
                <w:szCs w:val="18"/>
              </w:rPr>
            </w:pPr>
            <w:r>
              <w:rPr>
                <w:rFonts w:cs="Arial"/>
                <w:b/>
                <w:sz w:val="18"/>
                <w:szCs w:val="18"/>
              </w:rPr>
              <w:t>Ergebnis Vorabp</w:t>
            </w:r>
            <w:r w:rsidRPr="004201E6">
              <w:rPr>
                <w:rFonts w:cs="Arial"/>
                <w:b/>
                <w:sz w:val="18"/>
                <w:szCs w:val="18"/>
              </w:rPr>
              <w:t>rüfung der Dokumente</w:t>
            </w:r>
            <w:r>
              <w:rPr>
                <w:rFonts w:cs="Arial"/>
                <w:b/>
                <w:sz w:val="18"/>
                <w:szCs w:val="18"/>
              </w:rPr>
              <w:t xml:space="preserve"> und Aufzeichnungen: </w:t>
            </w:r>
          </w:p>
        </w:tc>
        <w:tc>
          <w:tcPr>
            <w:tcW w:w="391" w:type="dxa"/>
            <w:tcBorders>
              <w:top w:val="single" w:sz="12" w:space="0" w:color="auto"/>
            </w:tcBorders>
            <w:shd w:val="clear" w:color="auto" w:fill="FFF2CC"/>
          </w:tcPr>
          <w:p w:rsidR="003E6257" w:rsidRPr="009E23EC" w:rsidRDefault="003E6257" w:rsidP="001220C8">
            <w:pPr>
              <w:keepNex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04AED">
              <w:rPr>
                <w:rFonts w:cs="Arial"/>
                <w:bCs/>
                <w:sz w:val="18"/>
                <w:szCs w:val="18"/>
              </w:rPr>
            </w:r>
            <w:r w:rsidR="00A04AED">
              <w:rPr>
                <w:rFonts w:cs="Arial"/>
                <w:bCs/>
                <w:sz w:val="18"/>
                <w:szCs w:val="18"/>
              </w:rPr>
              <w:fldChar w:fldCharType="separate"/>
            </w:r>
            <w:r w:rsidRPr="009E23EC">
              <w:rPr>
                <w:rFonts w:cs="Arial"/>
                <w:bCs/>
                <w:sz w:val="18"/>
                <w:szCs w:val="18"/>
              </w:rPr>
              <w:fldChar w:fldCharType="end"/>
            </w:r>
          </w:p>
        </w:tc>
        <w:tc>
          <w:tcPr>
            <w:tcW w:w="379" w:type="dxa"/>
            <w:tcBorders>
              <w:top w:val="single" w:sz="12" w:space="0" w:color="auto"/>
            </w:tcBorders>
            <w:shd w:val="clear" w:color="auto" w:fill="FFF2CC"/>
          </w:tcPr>
          <w:p w:rsidR="003E6257" w:rsidRPr="009E23EC" w:rsidRDefault="003E6257" w:rsidP="001220C8">
            <w:pPr>
              <w:keepNex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04AED">
              <w:rPr>
                <w:rFonts w:cs="Arial"/>
                <w:bCs/>
                <w:sz w:val="18"/>
                <w:szCs w:val="18"/>
              </w:rPr>
            </w:r>
            <w:r w:rsidR="00A04AED">
              <w:rPr>
                <w:rFonts w:cs="Arial"/>
                <w:bCs/>
                <w:sz w:val="18"/>
                <w:szCs w:val="18"/>
              </w:rPr>
              <w:fldChar w:fldCharType="separate"/>
            </w:r>
            <w:r w:rsidRPr="009E23EC">
              <w:rPr>
                <w:rFonts w:cs="Arial"/>
                <w:bCs/>
                <w:sz w:val="18"/>
                <w:szCs w:val="18"/>
              </w:rPr>
              <w:fldChar w:fldCharType="end"/>
            </w:r>
          </w:p>
        </w:tc>
        <w:tc>
          <w:tcPr>
            <w:tcW w:w="400" w:type="dxa"/>
            <w:tcBorders>
              <w:top w:val="single" w:sz="12" w:space="0" w:color="auto"/>
            </w:tcBorders>
            <w:shd w:val="clear" w:color="auto" w:fill="FFF2CC"/>
          </w:tcPr>
          <w:p w:rsidR="003E6257" w:rsidRPr="009E23EC" w:rsidRDefault="003E6257" w:rsidP="001220C8">
            <w:pPr>
              <w:keepNex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04AED">
              <w:rPr>
                <w:rFonts w:cs="Arial"/>
                <w:bCs/>
                <w:sz w:val="18"/>
                <w:szCs w:val="18"/>
              </w:rPr>
            </w:r>
            <w:r w:rsidR="00A04AED">
              <w:rPr>
                <w:rFonts w:cs="Arial"/>
                <w:bCs/>
                <w:sz w:val="18"/>
                <w:szCs w:val="18"/>
              </w:rPr>
              <w:fldChar w:fldCharType="separate"/>
            </w:r>
            <w:r w:rsidRPr="009E23EC">
              <w:rPr>
                <w:rFonts w:cs="Arial"/>
                <w:bCs/>
                <w:sz w:val="18"/>
                <w:szCs w:val="18"/>
              </w:rPr>
              <w:fldChar w:fldCharType="end"/>
            </w:r>
          </w:p>
        </w:tc>
        <w:tc>
          <w:tcPr>
            <w:tcW w:w="746" w:type="dxa"/>
            <w:tcBorders>
              <w:top w:val="single" w:sz="12" w:space="0" w:color="auto"/>
            </w:tcBorders>
          </w:tcPr>
          <w:p w:rsidR="003E6257" w:rsidRPr="005060F7" w:rsidRDefault="003E6257" w:rsidP="001220C8">
            <w:pPr>
              <w:rPr>
                <w:rFonts w:cs="Arial"/>
                <w:iCs/>
                <w:noProof/>
                <w:sz w:val="18"/>
                <w:szCs w:val="18"/>
              </w:rPr>
            </w:pPr>
          </w:p>
        </w:tc>
      </w:tr>
    </w:tbl>
    <w:p w:rsidR="003E6257" w:rsidRPr="00575D0D" w:rsidRDefault="003E6257" w:rsidP="003E6257">
      <w:pPr>
        <w:keepNext/>
        <w:spacing w:before="0" w:after="0"/>
        <w:rPr>
          <w:rFonts w:cs="Arial"/>
          <w:b/>
          <w:bCs/>
          <w:sz w:val="2"/>
          <w:szCs w:val="2"/>
        </w:rPr>
        <w:sectPr w:rsidR="003E6257" w:rsidRPr="00575D0D" w:rsidSect="001220C8">
          <w:headerReference w:type="default" r:id="rId39"/>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3E6257" w:rsidRPr="000F7963" w:rsidTr="001220C8">
        <w:tc>
          <w:tcPr>
            <w:tcW w:w="9911" w:type="dxa"/>
            <w:gridSpan w:val="4"/>
            <w:tcBorders>
              <w:top w:val="single" w:sz="4" w:space="0" w:color="auto"/>
              <w:bottom w:val="nil"/>
            </w:tcBorders>
          </w:tcPr>
          <w:p w:rsidR="003E6257" w:rsidRPr="001C530F" w:rsidRDefault="003E6257" w:rsidP="001220C8">
            <w:pPr>
              <w:keepNext/>
              <w:rPr>
                <w:rFonts w:cs="Arial"/>
                <w:bCs/>
              </w:rPr>
            </w:pPr>
            <w:r w:rsidRPr="00F54953">
              <w:rPr>
                <w:rFonts w:cs="Arial"/>
                <w:bCs/>
                <w:sz w:val="18"/>
                <w:szCs w:val="18"/>
              </w:rPr>
              <w:t xml:space="preserve">Feststellungen </w:t>
            </w:r>
            <w:r>
              <w:rPr>
                <w:rFonts w:cs="Arial"/>
                <w:bCs/>
                <w:sz w:val="18"/>
                <w:szCs w:val="18"/>
              </w:rPr>
              <w:t xml:space="preserve">/ </w:t>
            </w:r>
            <w:r w:rsidRPr="00F54953">
              <w:rPr>
                <w:rFonts w:cs="Arial"/>
                <w:bCs/>
                <w:sz w:val="18"/>
                <w:szCs w:val="18"/>
              </w:rPr>
              <w:t>Begründung von Abweichungen</w:t>
            </w:r>
            <w:r>
              <w:rPr>
                <w:rFonts w:cs="Arial"/>
                <w:bCs/>
                <w:sz w:val="18"/>
                <w:szCs w:val="18"/>
              </w:rPr>
              <w:t xml:space="preserve"> </w:t>
            </w:r>
            <w:r w:rsidRPr="00F54953">
              <w:rPr>
                <w:rFonts w:cs="Arial"/>
                <w:bCs/>
                <w:sz w:val="18"/>
                <w:szCs w:val="18"/>
              </w:rPr>
              <w:t>/</w:t>
            </w:r>
            <w:r>
              <w:rPr>
                <w:rFonts w:cs="Arial"/>
                <w:bCs/>
                <w:sz w:val="18"/>
                <w:szCs w:val="18"/>
              </w:rPr>
              <w:t xml:space="preserve"> </w:t>
            </w:r>
            <w:r w:rsidRPr="00F54953">
              <w:rPr>
                <w:rFonts w:cs="Arial"/>
                <w:bCs/>
                <w:sz w:val="18"/>
                <w:szCs w:val="18"/>
              </w:rPr>
              <w:t>Besonderheiten</w:t>
            </w:r>
            <w:r>
              <w:rPr>
                <w:rFonts w:cs="Arial"/>
                <w:bCs/>
                <w:sz w:val="18"/>
                <w:szCs w:val="18"/>
              </w:rPr>
              <w:t xml:space="preserve"> </w:t>
            </w:r>
            <w:r w:rsidRPr="00F54953">
              <w:rPr>
                <w:rFonts w:cs="Arial"/>
                <w:bCs/>
                <w:sz w:val="18"/>
                <w:szCs w:val="18"/>
              </w:rPr>
              <w:t>/</w:t>
            </w:r>
            <w:r>
              <w:rPr>
                <w:rFonts w:cs="Arial"/>
                <w:bCs/>
                <w:sz w:val="18"/>
                <w:szCs w:val="18"/>
              </w:rPr>
              <w:t xml:space="preserve"> Hinweise</w:t>
            </w:r>
            <w:r w:rsidRPr="00F54953">
              <w:rPr>
                <w:rFonts w:cs="Arial"/>
                <w:bCs/>
                <w:sz w:val="18"/>
                <w:szCs w:val="18"/>
              </w:rPr>
              <w:t>:</w:t>
            </w:r>
          </w:p>
        </w:tc>
      </w:tr>
      <w:tr w:rsidR="003E6257" w:rsidRPr="000F7963" w:rsidTr="001220C8">
        <w:tc>
          <w:tcPr>
            <w:tcW w:w="9911" w:type="dxa"/>
            <w:gridSpan w:val="4"/>
            <w:tcBorders>
              <w:top w:val="nil"/>
              <w:bottom w:val="single" w:sz="12" w:space="0" w:color="auto"/>
            </w:tcBorders>
            <w:shd w:val="clear" w:color="auto" w:fill="FFF2CC"/>
          </w:tcPr>
          <w:p w:rsidR="003E6257" w:rsidRPr="00A52236" w:rsidRDefault="003E6257" w:rsidP="001220C8">
            <w:pPr>
              <w:pStyle w:val="Standard10"/>
            </w:pPr>
          </w:p>
        </w:tc>
      </w:tr>
      <w:tr w:rsidR="003E6257" w:rsidRPr="000F7963" w:rsidTr="001220C8">
        <w:tc>
          <w:tcPr>
            <w:tcW w:w="9911" w:type="dxa"/>
            <w:gridSpan w:val="4"/>
            <w:tcBorders>
              <w:bottom w:val="single" w:sz="4" w:space="0" w:color="auto"/>
            </w:tcBorders>
            <w:vAlign w:val="center"/>
          </w:tcPr>
          <w:p w:rsidR="003E6257" w:rsidRPr="003A40A5" w:rsidRDefault="003E6257" w:rsidP="001220C8">
            <w:pPr>
              <w:keepNext/>
              <w:rPr>
                <w:b/>
              </w:rPr>
            </w:pPr>
            <w:r w:rsidRPr="003A40A5">
              <w:rPr>
                <w:rFonts w:cs="Arial"/>
                <w:b/>
                <w:iCs/>
                <w:sz w:val="18"/>
                <w:szCs w:val="18"/>
              </w:rPr>
              <w:t>O</w:t>
            </w:r>
            <w:r>
              <w:rPr>
                <w:rFonts w:cs="Arial"/>
                <w:b/>
                <w:iCs/>
                <w:sz w:val="18"/>
                <w:szCs w:val="18"/>
              </w:rPr>
              <w:t>bjektive Nachweise/</w:t>
            </w:r>
            <w:r w:rsidRPr="003A40A5">
              <w:rPr>
                <w:rFonts w:cs="Arial"/>
                <w:b/>
                <w:iCs/>
                <w:sz w:val="18"/>
                <w:szCs w:val="18"/>
              </w:rPr>
              <w:t xml:space="preserve">Eingesehene Dokumente (ON/ED) </w:t>
            </w:r>
            <w:r>
              <w:rPr>
                <w:rFonts w:cs="Arial"/>
                <w:b/>
                <w:iCs/>
                <w:sz w:val="18"/>
                <w:szCs w:val="18"/>
              </w:rPr>
              <w:t>bei der Begutachtung</w:t>
            </w:r>
            <w:r w:rsidRPr="003A40A5">
              <w:rPr>
                <w:rFonts w:cs="Arial"/>
                <w:b/>
                <w:iCs/>
                <w:sz w:val="18"/>
                <w:szCs w:val="18"/>
              </w:rPr>
              <w:t>:</w:t>
            </w:r>
          </w:p>
        </w:tc>
      </w:tr>
      <w:tr w:rsidR="003E6257" w:rsidRPr="000F7963" w:rsidTr="001220C8">
        <w:tc>
          <w:tcPr>
            <w:tcW w:w="794" w:type="dxa"/>
            <w:tcBorders>
              <w:bottom w:val="nil"/>
            </w:tcBorders>
            <w:vAlign w:val="center"/>
          </w:tcPr>
          <w:p w:rsidR="003E6257" w:rsidRPr="00D16CA8" w:rsidRDefault="003E6257" w:rsidP="001220C8">
            <w:pPr>
              <w:keepNext/>
              <w:rPr>
                <w:rFonts w:cs="Arial"/>
                <w:sz w:val="18"/>
                <w:szCs w:val="18"/>
              </w:rPr>
            </w:pPr>
            <w:r w:rsidRPr="00D16CA8">
              <w:rPr>
                <w:rFonts w:cs="Arial"/>
                <w:sz w:val="18"/>
                <w:szCs w:val="18"/>
              </w:rPr>
              <w:t>Lfd.-Nr.</w:t>
            </w:r>
          </w:p>
        </w:tc>
        <w:tc>
          <w:tcPr>
            <w:tcW w:w="480" w:type="dxa"/>
            <w:tcBorders>
              <w:bottom w:val="single" w:sz="4" w:space="0" w:color="auto"/>
            </w:tcBorders>
            <w:vAlign w:val="center"/>
          </w:tcPr>
          <w:p w:rsidR="003E6257" w:rsidRPr="00D16CA8" w:rsidRDefault="003E6257" w:rsidP="001220C8">
            <w:pPr>
              <w:keepNext/>
              <w:jc w:val="center"/>
              <w:rPr>
                <w:rFonts w:cs="Arial"/>
                <w:sz w:val="18"/>
                <w:szCs w:val="18"/>
              </w:rPr>
            </w:pPr>
            <w:r>
              <w:rPr>
                <w:rFonts w:cs="Arial"/>
                <w:sz w:val="18"/>
                <w:szCs w:val="18"/>
              </w:rPr>
              <w:t>ON</w:t>
            </w:r>
          </w:p>
        </w:tc>
        <w:tc>
          <w:tcPr>
            <w:tcW w:w="6723" w:type="dxa"/>
            <w:tcBorders>
              <w:bottom w:val="single" w:sz="4" w:space="0" w:color="auto"/>
            </w:tcBorders>
            <w:vAlign w:val="center"/>
          </w:tcPr>
          <w:p w:rsidR="003E6257" w:rsidRPr="00D16CA8" w:rsidRDefault="003E6257" w:rsidP="001220C8">
            <w:pPr>
              <w:keepNext/>
              <w:rPr>
                <w:rFonts w:cs="Arial"/>
                <w:sz w:val="18"/>
                <w:szCs w:val="18"/>
              </w:rPr>
            </w:pPr>
            <w:r>
              <w:rPr>
                <w:rFonts w:cs="Arial"/>
                <w:sz w:val="18"/>
                <w:szCs w:val="18"/>
              </w:rPr>
              <w:t>Bezeichnung</w:t>
            </w:r>
          </w:p>
        </w:tc>
        <w:tc>
          <w:tcPr>
            <w:tcW w:w="1914" w:type="dxa"/>
            <w:tcBorders>
              <w:bottom w:val="single" w:sz="4" w:space="0" w:color="auto"/>
            </w:tcBorders>
            <w:vAlign w:val="center"/>
          </w:tcPr>
          <w:p w:rsidR="003E6257" w:rsidRPr="00B71404" w:rsidRDefault="003E6257" w:rsidP="001220C8">
            <w:pPr>
              <w:keepNext/>
              <w:rPr>
                <w:rFonts w:cs="Arial"/>
                <w:iCs/>
                <w:szCs w:val="22"/>
              </w:rPr>
            </w:pPr>
            <w:r>
              <w:rPr>
                <w:sz w:val="18"/>
                <w:szCs w:val="18"/>
              </w:rPr>
              <w:t>Datum / Ausgabestand</w:t>
            </w:r>
          </w:p>
        </w:tc>
      </w:tr>
      <w:tr w:rsidR="003E6257" w:rsidRPr="00E97706" w:rsidTr="001220C8">
        <w:tc>
          <w:tcPr>
            <w:tcW w:w="794" w:type="dxa"/>
          </w:tcPr>
          <w:p w:rsidR="003E6257" w:rsidRPr="00D623CF" w:rsidRDefault="003E6257" w:rsidP="001220C8">
            <w:pPr>
              <w:numPr>
                <w:ilvl w:val="0"/>
                <w:numId w:val="1"/>
              </w:numPr>
              <w:ind w:left="0" w:firstLine="0"/>
              <w:rPr>
                <w:rFonts w:cs="Arial"/>
                <w:iCs/>
                <w:sz w:val="18"/>
                <w:szCs w:val="18"/>
              </w:rPr>
            </w:pPr>
          </w:p>
        </w:tc>
        <w:tc>
          <w:tcPr>
            <w:tcW w:w="480" w:type="dxa"/>
            <w:shd w:val="clear" w:color="auto" w:fill="FFF2CC"/>
          </w:tcPr>
          <w:p w:rsidR="003E6257" w:rsidRPr="00266DA0" w:rsidRDefault="003E6257" w:rsidP="001220C8">
            <w:pPr>
              <w:jc w:val="center"/>
              <w:rPr>
                <w:rFonts w:cs="Arial"/>
                <w:iCs/>
                <w:sz w:val="18"/>
                <w:szCs w:val="18"/>
              </w:rPr>
            </w:pPr>
          </w:p>
        </w:tc>
        <w:tc>
          <w:tcPr>
            <w:tcW w:w="6723" w:type="dxa"/>
            <w:shd w:val="clear" w:color="auto" w:fill="FFF2CC"/>
          </w:tcPr>
          <w:p w:rsidR="003E6257" w:rsidRPr="00D623CF" w:rsidRDefault="003E6257" w:rsidP="001220C8">
            <w:pPr>
              <w:rPr>
                <w:rFonts w:cs="Arial"/>
                <w:iCs/>
                <w:sz w:val="18"/>
                <w:szCs w:val="18"/>
              </w:rPr>
            </w:pPr>
          </w:p>
        </w:tc>
        <w:tc>
          <w:tcPr>
            <w:tcW w:w="1914" w:type="dxa"/>
            <w:shd w:val="clear" w:color="auto" w:fill="FFF2CC"/>
          </w:tcPr>
          <w:p w:rsidR="003E6257" w:rsidRPr="00D623CF" w:rsidRDefault="003E6257" w:rsidP="001220C8">
            <w:pPr>
              <w:rPr>
                <w:sz w:val="18"/>
                <w:szCs w:val="18"/>
              </w:rPr>
            </w:pPr>
          </w:p>
        </w:tc>
      </w:tr>
      <w:tr w:rsidR="003E6257" w:rsidRPr="00E97706" w:rsidTr="001220C8">
        <w:tc>
          <w:tcPr>
            <w:tcW w:w="794" w:type="dxa"/>
          </w:tcPr>
          <w:p w:rsidR="003E6257" w:rsidRPr="00D623CF" w:rsidRDefault="003E6257" w:rsidP="001220C8">
            <w:pPr>
              <w:numPr>
                <w:ilvl w:val="0"/>
                <w:numId w:val="1"/>
              </w:numPr>
              <w:ind w:left="0" w:firstLine="0"/>
              <w:rPr>
                <w:rFonts w:cs="Arial"/>
                <w:iCs/>
                <w:sz w:val="18"/>
                <w:szCs w:val="18"/>
              </w:rPr>
            </w:pPr>
          </w:p>
        </w:tc>
        <w:tc>
          <w:tcPr>
            <w:tcW w:w="480" w:type="dxa"/>
            <w:shd w:val="clear" w:color="auto" w:fill="FFF2CC"/>
          </w:tcPr>
          <w:p w:rsidR="003E6257" w:rsidRPr="00266DA0" w:rsidRDefault="003E6257" w:rsidP="001220C8">
            <w:pPr>
              <w:jc w:val="center"/>
              <w:rPr>
                <w:rFonts w:cs="Arial"/>
                <w:bCs/>
                <w:sz w:val="18"/>
                <w:szCs w:val="18"/>
              </w:rPr>
            </w:pPr>
          </w:p>
        </w:tc>
        <w:tc>
          <w:tcPr>
            <w:tcW w:w="6723" w:type="dxa"/>
            <w:shd w:val="clear" w:color="auto" w:fill="FFF2CC"/>
          </w:tcPr>
          <w:p w:rsidR="003E6257" w:rsidRPr="00D623CF" w:rsidRDefault="003E6257" w:rsidP="001220C8">
            <w:pPr>
              <w:rPr>
                <w:rFonts w:cs="Arial"/>
                <w:iCs/>
                <w:sz w:val="18"/>
                <w:szCs w:val="18"/>
              </w:rPr>
            </w:pPr>
          </w:p>
        </w:tc>
        <w:tc>
          <w:tcPr>
            <w:tcW w:w="1914" w:type="dxa"/>
            <w:shd w:val="clear" w:color="auto" w:fill="FFF2CC"/>
          </w:tcPr>
          <w:p w:rsidR="003E6257" w:rsidRPr="00D623CF" w:rsidRDefault="003E6257" w:rsidP="001220C8">
            <w:pPr>
              <w:rPr>
                <w:sz w:val="18"/>
                <w:szCs w:val="18"/>
              </w:rPr>
            </w:pPr>
          </w:p>
        </w:tc>
      </w:tr>
      <w:tr w:rsidR="003E6257" w:rsidRPr="00E97706" w:rsidTr="001220C8">
        <w:tc>
          <w:tcPr>
            <w:tcW w:w="9911" w:type="dxa"/>
            <w:gridSpan w:val="4"/>
            <w:tcBorders>
              <w:top w:val="single" w:sz="4" w:space="0" w:color="auto"/>
              <w:bottom w:val="nil"/>
            </w:tcBorders>
            <w:vAlign w:val="center"/>
          </w:tcPr>
          <w:p w:rsidR="003E6257" w:rsidRPr="001C530F" w:rsidRDefault="003E6257" w:rsidP="001220C8">
            <w:pPr>
              <w:keepNext/>
              <w:rPr>
                <w:rFonts w:cs="Arial"/>
                <w:bCs/>
                <w:sz w:val="18"/>
                <w:szCs w:val="18"/>
              </w:rPr>
            </w:pPr>
            <w:r w:rsidRPr="00FA15E5">
              <w:rPr>
                <w:rFonts w:cs="Arial"/>
                <w:b/>
                <w:bCs/>
                <w:sz w:val="18"/>
                <w:szCs w:val="18"/>
              </w:rPr>
              <w:t xml:space="preserve">Ergebnis </w:t>
            </w:r>
            <w:r>
              <w:rPr>
                <w:rFonts w:cs="Arial"/>
                <w:b/>
                <w:bCs/>
                <w:sz w:val="18"/>
                <w:szCs w:val="18"/>
              </w:rPr>
              <w:t>Begutachtung</w:t>
            </w:r>
            <w:r w:rsidRPr="00FA15E5">
              <w:rPr>
                <w:rFonts w:cs="Arial"/>
                <w:b/>
                <w:bCs/>
                <w:sz w:val="18"/>
                <w:szCs w:val="18"/>
              </w:rPr>
              <w:t>:</w:t>
            </w:r>
            <w:r>
              <w:rPr>
                <w:rFonts w:cs="Arial"/>
                <w:bCs/>
                <w:sz w:val="18"/>
                <w:szCs w:val="18"/>
              </w:rPr>
              <w:t xml:space="preserve"> </w:t>
            </w:r>
            <w:r w:rsidRPr="001C530F">
              <w:rPr>
                <w:rFonts w:cs="Arial"/>
                <w:bCs/>
                <w:sz w:val="18"/>
                <w:szCs w:val="18"/>
              </w:rPr>
              <w:t>Feststellungen / Begründung von Abweichungen / Sektorspezifische Besonderheiten / Hinweise:</w:t>
            </w:r>
          </w:p>
        </w:tc>
      </w:tr>
      <w:tr w:rsidR="003E6257" w:rsidRPr="00E97706" w:rsidTr="001220C8">
        <w:tc>
          <w:tcPr>
            <w:tcW w:w="9911" w:type="dxa"/>
            <w:gridSpan w:val="4"/>
            <w:tcBorders>
              <w:top w:val="nil"/>
              <w:bottom w:val="single" w:sz="12" w:space="0" w:color="auto"/>
            </w:tcBorders>
            <w:shd w:val="clear" w:color="auto" w:fill="FFF2CC"/>
            <w:vAlign w:val="center"/>
          </w:tcPr>
          <w:p w:rsidR="003E6257" w:rsidRPr="00F04E3F" w:rsidRDefault="003E6257" w:rsidP="001220C8">
            <w:pPr>
              <w:pStyle w:val="Standard10"/>
            </w:pPr>
          </w:p>
        </w:tc>
      </w:tr>
    </w:tbl>
    <w:p w:rsidR="00EA662D" w:rsidRPr="003E6257" w:rsidRDefault="00EA662D" w:rsidP="00171F56">
      <w:pPr>
        <w:spacing w:before="0" w:after="0"/>
        <w:rPr>
          <w:sz w:val="2"/>
          <w:szCs w:val="2"/>
        </w:rPr>
        <w:sectPr w:rsidR="00EA662D" w:rsidRPr="003E6257" w:rsidSect="00807AFD">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
        <w:gridCol w:w="4894"/>
        <w:gridCol w:w="2279"/>
        <w:gridCol w:w="405"/>
        <w:gridCol w:w="393"/>
        <w:gridCol w:w="392"/>
        <w:gridCol w:w="739"/>
      </w:tblGrid>
      <w:tr w:rsidR="00EA662D" w:rsidRPr="00085BE2" w:rsidTr="00B82927">
        <w:tc>
          <w:tcPr>
            <w:tcW w:w="811" w:type="dxa"/>
            <w:tcBorders>
              <w:top w:val="single" w:sz="4" w:space="0" w:color="auto"/>
            </w:tcBorders>
          </w:tcPr>
          <w:p w:rsidR="00EA662D" w:rsidRPr="00085BE2" w:rsidRDefault="00950EB4" w:rsidP="00EA662D">
            <w:pPr>
              <w:rPr>
                <w:sz w:val="18"/>
                <w:szCs w:val="18"/>
                <w:lang w:val="en-GB"/>
              </w:rPr>
            </w:pPr>
            <w:r w:rsidRPr="00085BE2">
              <w:rPr>
                <w:sz w:val="18"/>
                <w:szCs w:val="18"/>
                <w:lang w:val="en-GB"/>
              </w:rPr>
              <w:lastRenderedPageBreak/>
              <w:t>8.6.1</w:t>
            </w:r>
          </w:p>
        </w:tc>
        <w:tc>
          <w:tcPr>
            <w:tcW w:w="4900" w:type="dxa"/>
            <w:tcBorders>
              <w:top w:val="single" w:sz="4" w:space="0" w:color="auto"/>
            </w:tcBorders>
          </w:tcPr>
          <w:p w:rsidR="00615842" w:rsidRDefault="00615842" w:rsidP="00615842">
            <w:pPr>
              <w:rPr>
                <w:color w:val="000000"/>
                <w:sz w:val="18"/>
                <w:szCs w:val="18"/>
              </w:rPr>
            </w:pPr>
            <w:r w:rsidRPr="00615842">
              <w:rPr>
                <w:color w:val="000000"/>
                <w:sz w:val="18"/>
                <w:szCs w:val="18"/>
              </w:rPr>
              <w:t>Die Biobank muss Chancen zur Verbesserung identifizieren und auswählen und alle notwendigen Maßnahmen umsetzen.</w:t>
            </w:r>
            <w:r w:rsidR="008D2773" w:rsidRPr="00615842">
              <w:rPr>
                <w:color w:val="000000"/>
                <w:sz w:val="18"/>
                <w:szCs w:val="18"/>
              </w:rPr>
              <w:t xml:space="preserve"> </w:t>
            </w:r>
          </w:p>
          <w:p w:rsidR="00950EB4" w:rsidRPr="00615842" w:rsidRDefault="006979DB" w:rsidP="00615842">
            <w:pPr>
              <w:rPr>
                <w:color w:val="000000"/>
                <w:sz w:val="18"/>
                <w:szCs w:val="18"/>
              </w:rPr>
            </w:pPr>
            <w:r w:rsidRPr="00615842">
              <w:rPr>
                <w:rFonts w:cs="Arial"/>
                <w:sz w:val="16"/>
                <w:szCs w:val="16"/>
              </w:rPr>
              <w:t>[</w:t>
            </w:r>
            <w:r w:rsidRPr="00085BE2">
              <w:rPr>
                <w:rFonts w:cs="Arial"/>
                <w:sz w:val="16"/>
                <w:szCs w:val="16"/>
                <w:lang w:val="en-GB"/>
              </w:rPr>
              <w:sym w:font="Wingdings" w:char="F0E8"/>
            </w:r>
            <w:r>
              <w:rPr>
                <w:rFonts w:cs="Arial"/>
                <w:caps/>
                <w:sz w:val="16"/>
                <w:szCs w:val="16"/>
              </w:rPr>
              <w:t>ANMERKUNG</w:t>
            </w:r>
            <w:r w:rsidRPr="00615842">
              <w:rPr>
                <w:rFonts w:cs="Arial"/>
                <w:sz w:val="16"/>
                <w:szCs w:val="16"/>
              </w:rPr>
              <w:t>]</w:t>
            </w:r>
          </w:p>
        </w:tc>
        <w:tc>
          <w:tcPr>
            <w:tcW w:w="2282" w:type="dxa"/>
            <w:tcBorders>
              <w:top w:val="single" w:sz="4" w:space="0" w:color="auto"/>
              <w:bottom w:val="single" w:sz="4" w:space="0" w:color="auto"/>
            </w:tcBorders>
            <w:shd w:val="clear" w:color="auto" w:fill="DEEAF6"/>
          </w:tcPr>
          <w:p w:rsidR="00EA662D" w:rsidRPr="00085BE2" w:rsidRDefault="00EA662D" w:rsidP="00EA662D">
            <w:pPr>
              <w:rPr>
                <w:rFonts w:cs="Arial"/>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c>
          <w:tcPr>
            <w:tcW w:w="405" w:type="dxa"/>
            <w:tcBorders>
              <w:top w:val="single" w:sz="4" w:space="0" w:color="auto"/>
            </w:tcBorders>
          </w:tcPr>
          <w:p w:rsidR="00EA662D" w:rsidRPr="00085BE2" w:rsidRDefault="00EA662D" w:rsidP="00EA662D">
            <w:pPr>
              <w:jc w:val="center"/>
              <w:rPr>
                <w:sz w:val="18"/>
                <w:szCs w:val="18"/>
                <w:lang w:val="en-GB"/>
              </w:rPr>
            </w:pPr>
          </w:p>
        </w:tc>
        <w:tc>
          <w:tcPr>
            <w:tcW w:w="393" w:type="dxa"/>
            <w:tcBorders>
              <w:top w:val="single" w:sz="4" w:space="0" w:color="auto"/>
            </w:tcBorders>
            <w:shd w:val="clear" w:color="auto" w:fill="FFF2CC"/>
          </w:tcPr>
          <w:p w:rsidR="00EA662D" w:rsidRPr="00085BE2" w:rsidRDefault="00EA662D" w:rsidP="00EA662D">
            <w:pPr>
              <w:jc w:val="center"/>
              <w:rPr>
                <w:sz w:val="18"/>
                <w:szCs w:val="18"/>
                <w:lang w:val="en-GB"/>
              </w:rPr>
            </w:pPr>
            <w:r w:rsidRPr="00085BE2">
              <w:rPr>
                <w:rFonts w:cs="Arial"/>
                <w:bCs/>
                <w:sz w:val="18"/>
                <w:szCs w:val="18"/>
                <w:lang w:val="en-GB"/>
              </w:rPr>
              <w:fldChar w:fldCharType="begin">
                <w:ffData>
                  <w:name w:val=""/>
                  <w:enabled/>
                  <w:calcOnExit w:val="0"/>
                  <w:checkBox>
                    <w:sizeAuto/>
                    <w:default w:val="0"/>
                    <w:checked w:val="0"/>
                  </w:checkBox>
                </w:ffData>
              </w:fldChar>
            </w:r>
            <w:r w:rsidRPr="00085BE2">
              <w:rPr>
                <w:rFonts w:cs="Arial"/>
                <w:bCs/>
                <w:sz w:val="18"/>
                <w:szCs w:val="18"/>
                <w:lang w:val="en-GB"/>
              </w:rPr>
              <w:instrText xml:space="preserve"> FORMCHECKBOX </w:instrText>
            </w:r>
            <w:r w:rsidR="00A04AED">
              <w:rPr>
                <w:rFonts w:cs="Arial"/>
                <w:bCs/>
                <w:sz w:val="18"/>
                <w:szCs w:val="18"/>
                <w:lang w:val="en-GB"/>
              </w:rPr>
            </w:r>
            <w:r w:rsidR="00A04AED">
              <w:rPr>
                <w:rFonts w:cs="Arial"/>
                <w:bCs/>
                <w:sz w:val="18"/>
                <w:szCs w:val="18"/>
                <w:lang w:val="en-GB"/>
              </w:rPr>
              <w:fldChar w:fldCharType="separate"/>
            </w:r>
            <w:r w:rsidRPr="00085BE2">
              <w:rPr>
                <w:rFonts w:cs="Arial"/>
                <w:bCs/>
                <w:sz w:val="18"/>
                <w:szCs w:val="18"/>
                <w:lang w:val="en-GB"/>
              </w:rPr>
              <w:fldChar w:fldCharType="end"/>
            </w:r>
          </w:p>
        </w:tc>
        <w:tc>
          <w:tcPr>
            <w:tcW w:w="392" w:type="dxa"/>
            <w:tcBorders>
              <w:top w:val="single" w:sz="4" w:space="0" w:color="auto"/>
            </w:tcBorders>
            <w:shd w:val="clear" w:color="auto" w:fill="FFF2CC"/>
          </w:tcPr>
          <w:p w:rsidR="00EA662D" w:rsidRPr="00085BE2" w:rsidRDefault="00EA662D" w:rsidP="00EA662D">
            <w:pPr>
              <w:jc w:val="center"/>
              <w:rPr>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A04AED">
              <w:rPr>
                <w:rFonts w:cs="Arial"/>
                <w:bCs/>
                <w:sz w:val="18"/>
                <w:szCs w:val="18"/>
                <w:lang w:val="en-GB"/>
              </w:rPr>
            </w:r>
            <w:r w:rsidR="00A04AED">
              <w:rPr>
                <w:rFonts w:cs="Arial"/>
                <w:bCs/>
                <w:sz w:val="18"/>
                <w:szCs w:val="18"/>
                <w:lang w:val="en-GB"/>
              </w:rPr>
              <w:fldChar w:fldCharType="separate"/>
            </w:r>
            <w:r w:rsidRPr="00085BE2">
              <w:rPr>
                <w:rFonts w:cs="Arial"/>
                <w:bCs/>
                <w:sz w:val="18"/>
                <w:szCs w:val="18"/>
                <w:lang w:val="en-GB"/>
              </w:rPr>
              <w:fldChar w:fldCharType="end"/>
            </w:r>
          </w:p>
        </w:tc>
        <w:tc>
          <w:tcPr>
            <w:tcW w:w="740" w:type="dxa"/>
            <w:tcBorders>
              <w:top w:val="single" w:sz="4" w:space="0" w:color="auto"/>
            </w:tcBorders>
            <w:shd w:val="clear" w:color="auto" w:fill="FFF2CC"/>
          </w:tcPr>
          <w:p w:rsidR="00EA662D" w:rsidRPr="00085BE2" w:rsidRDefault="00EA662D" w:rsidP="00EA662D">
            <w:pPr>
              <w:jc w:val="center"/>
              <w:rPr>
                <w:rFonts w:cs="Arial"/>
                <w:iCs/>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r>
      <w:tr w:rsidR="00EA662D" w:rsidRPr="00085BE2" w:rsidTr="00B82927">
        <w:tc>
          <w:tcPr>
            <w:tcW w:w="811" w:type="dxa"/>
            <w:tcBorders>
              <w:top w:val="single" w:sz="4" w:space="0" w:color="auto"/>
            </w:tcBorders>
          </w:tcPr>
          <w:p w:rsidR="00EA662D" w:rsidRPr="00085BE2" w:rsidRDefault="00950EB4" w:rsidP="00EA662D">
            <w:pPr>
              <w:rPr>
                <w:sz w:val="18"/>
                <w:szCs w:val="18"/>
                <w:lang w:val="en-GB"/>
              </w:rPr>
            </w:pPr>
            <w:r w:rsidRPr="00085BE2">
              <w:rPr>
                <w:sz w:val="18"/>
                <w:szCs w:val="18"/>
                <w:lang w:val="en-GB"/>
              </w:rPr>
              <w:t>8.6.2</w:t>
            </w:r>
          </w:p>
        </w:tc>
        <w:tc>
          <w:tcPr>
            <w:tcW w:w="4900" w:type="dxa"/>
            <w:tcBorders>
              <w:top w:val="single" w:sz="4" w:space="0" w:color="auto"/>
            </w:tcBorders>
          </w:tcPr>
          <w:p w:rsidR="00950EB4" w:rsidRPr="00615842" w:rsidRDefault="00615842" w:rsidP="006979DB">
            <w:pPr>
              <w:rPr>
                <w:color w:val="000000"/>
                <w:sz w:val="18"/>
                <w:szCs w:val="18"/>
              </w:rPr>
            </w:pPr>
            <w:r w:rsidRPr="00615842">
              <w:rPr>
                <w:color w:val="000000"/>
                <w:sz w:val="18"/>
                <w:szCs w:val="18"/>
              </w:rPr>
              <w:t>Die Biobank muss von ihrem Bereitsteller/ihren Bereitstellern/</w:t>
            </w:r>
            <w:r w:rsidR="006979DB">
              <w:rPr>
                <w:color w:val="000000"/>
                <w:sz w:val="18"/>
                <w:szCs w:val="18"/>
              </w:rPr>
              <w:br/>
            </w:r>
            <w:r w:rsidRPr="00615842">
              <w:rPr>
                <w:color w:val="000000"/>
                <w:sz w:val="18"/>
                <w:szCs w:val="18"/>
              </w:rPr>
              <w:t>ihrem Empfänger/ihren Empfängern/ihrem Anwender/ihren Anwendern Rückmeldungen einholen, welche sowohl positiv als auch negativ sein können. Die Rückmeldungen müssen ausgewertet und zur Verbesserung des Qualitätsmanagement</w:t>
            </w:r>
            <w:r w:rsidR="006979DB">
              <w:rPr>
                <w:color w:val="000000"/>
                <w:sz w:val="18"/>
                <w:szCs w:val="18"/>
              </w:rPr>
              <w:t>-</w:t>
            </w:r>
            <w:r w:rsidRPr="00615842">
              <w:rPr>
                <w:color w:val="000000"/>
                <w:sz w:val="18"/>
                <w:szCs w:val="18"/>
              </w:rPr>
              <w:t>systems, des Biobankings und der Bereitsteller-/Empfänger-/Anwender-Dienstleistungen genutzt werden.</w:t>
            </w:r>
            <w:r w:rsidR="00875C53" w:rsidRPr="00615842">
              <w:rPr>
                <w:color w:val="000000"/>
                <w:sz w:val="18"/>
                <w:szCs w:val="18"/>
              </w:rPr>
              <w:t xml:space="preserve"> </w:t>
            </w:r>
            <w:r w:rsidR="00950EB4" w:rsidRPr="00615842">
              <w:rPr>
                <w:rFonts w:cs="Arial"/>
                <w:sz w:val="16"/>
                <w:szCs w:val="16"/>
              </w:rPr>
              <w:t>[</w:t>
            </w:r>
            <w:r w:rsidR="00950EB4" w:rsidRPr="00085BE2">
              <w:rPr>
                <w:rFonts w:cs="Arial"/>
                <w:sz w:val="16"/>
                <w:szCs w:val="16"/>
                <w:lang w:val="en-GB"/>
              </w:rPr>
              <w:sym w:font="Wingdings" w:char="F0E8"/>
            </w:r>
            <w:r>
              <w:rPr>
                <w:rFonts w:cs="Arial"/>
                <w:caps/>
                <w:sz w:val="16"/>
                <w:szCs w:val="16"/>
              </w:rPr>
              <w:t>ANMERKUNG</w:t>
            </w:r>
            <w:r w:rsidR="00950EB4" w:rsidRPr="00615842">
              <w:rPr>
                <w:rFonts w:cs="Arial"/>
                <w:sz w:val="16"/>
                <w:szCs w:val="16"/>
              </w:rPr>
              <w:t>]</w:t>
            </w:r>
          </w:p>
        </w:tc>
        <w:tc>
          <w:tcPr>
            <w:tcW w:w="2282" w:type="dxa"/>
            <w:tcBorders>
              <w:top w:val="single" w:sz="4" w:space="0" w:color="auto"/>
            </w:tcBorders>
            <w:shd w:val="clear" w:color="auto" w:fill="DEEAF6"/>
          </w:tcPr>
          <w:p w:rsidR="00EA662D" w:rsidRPr="006979DB" w:rsidRDefault="00EA662D" w:rsidP="00EA662D">
            <w:pPr>
              <w:rPr>
                <w:rFonts w:cs="Arial"/>
                <w:sz w:val="18"/>
                <w:szCs w:val="18"/>
              </w:rPr>
            </w:pPr>
            <w:r w:rsidRPr="00085BE2">
              <w:rPr>
                <w:rFonts w:cs="Arial"/>
                <w:iCs/>
                <w:sz w:val="18"/>
                <w:szCs w:val="18"/>
                <w:lang w:val="en-GB"/>
              </w:rPr>
              <w:fldChar w:fldCharType="begin">
                <w:ffData>
                  <w:name w:val="Text4"/>
                  <w:enabled/>
                  <w:calcOnExit w:val="0"/>
                  <w:textInput/>
                </w:ffData>
              </w:fldChar>
            </w:r>
            <w:r w:rsidRPr="006979DB">
              <w:rPr>
                <w:rFonts w:cs="Arial"/>
                <w:iCs/>
                <w:sz w:val="18"/>
                <w:szCs w:val="18"/>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c>
          <w:tcPr>
            <w:tcW w:w="405" w:type="dxa"/>
            <w:tcBorders>
              <w:top w:val="single" w:sz="4" w:space="0" w:color="auto"/>
            </w:tcBorders>
          </w:tcPr>
          <w:p w:rsidR="00EA662D" w:rsidRPr="006979DB" w:rsidRDefault="00EA662D" w:rsidP="00EA662D">
            <w:pPr>
              <w:jc w:val="center"/>
              <w:rPr>
                <w:sz w:val="18"/>
                <w:szCs w:val="18"/>
              </w:rPr>
            </w:pPr>
          </w:p>
        </w:tc>
        <w:tc>
          <w:tcPr>
            <w:tcW w:w="393" w:type="dxa"/>
            <w:tcBorders>
              <w:top w:val="single" w:sz="4" w:space="0" w:color="auto"/>
            </w:tcBorders>
            <w:shd w:val="clear" w:color="auto" w:fill="FFF2CC"/>
          </w:tcPr>
          <w:p w:rsidR="00EA662D" w:rsidRPr="006979DB" w:rsidRDefault="00EA662D" w:rsidP="00EA662D">
            <w:pPr>
              <w:jc w:val="center"/>
              <w:rPr>
                <w:sz w:val="18"/>
                <w:szCs w:val="18"/>
              </w:rPr>
            </w:pPr>
            <w:r w:rsidRPr="00085BE2">
              <w:rPr>
                <w:rFonts w:cs="Arial"/>
                <w:bCs/>
                <w:sz w:val="18"/>
                <w:szCs w:val="18"/>
                <w:lang w:val="en-GB"/>
              </w:rPr>
              <w:fldChar w:fldCharType="begin">
                <w:ffData>
                  <w:name w:val=""/>
                  <w:enabled/>
                  <w:calcOnExit w:val="0"/>
                  <w:checkBox>
                    <w:sizeAuto/>
                    <w:default w:val="0"/>
                    <w:checked w:val="0"/>
                  </w:checkBox>
                </w:ffData>
              </w:fldChar>
            </w:r>
            <w:r w:rsidRPr="006979DB">
              <w:rPr>
                <w:rFonts w:cs="Arial"/>
                <w:bCs/>
                <w:sz w:val="18"/>
                <w:szCs w:val="18"/>
              </w:rPr>
              <w:instrText xml:space="preserve"> FORMCHECKBOX </w:instrText>
            </w:r>
            <w:r w:rsidR="00A04AED">
              <w:rPr>
                <w:rFonts w:cs="Arial"/>
                <w:bCs/>
                <w:sz w:val="18"/>
                <w:szCs w:val="18"/>
                <w:lang w:val="en-GB"/>
              </w:rPr>
            </w:r>
            <w:r w:rsidR="00A04AED">
              <w:rPr>
                <w:rFonts w:cs="Arial"/>
                <w:bCs/>
                <w:sz w:val="18"/>
                <w:szCs w:val="18"/>
                <w:lang w:val="en-GB"/>
              </w:rPr>
              <w:fldChar w:fldCharType="separate"/>
            </w:r>
            <w:r w:rsidRPr="00085BE2">
              <w:rPr>
                <w:rFonts w:cs="Arial"/>
                <w:bCs/>
                <w:sz w:val="18"/>
                <w:szCs w:val="18"/>
                <w:lang w:val="en-GB"/>
              </w:rPr>
              <w:fldChar w:fldCharType="end"/>
            </w:r>
          </w:p>
        </w:tc>
        <w:tc>
          <w:tcPr>
            <w:tcW w:w="392" w:type="dxa"/>
            <w:tcBorders>
              <w:top w:val="single" w:sz="4" w:space="0" w:color="auto"/>
            </w:tcBorders>
            <w:shd w:val="clear" w:color="auto" w:fill="FFF2CC"/>
          </w:tcPr>
          <w:p w:rsidR="00EA662D" w:rsidRPr="006979DB" w:rsidRDefault="00EA662D" w:rsidP="00EA662D">
            <w:pPr>
              <w:jc w:val="center"/>
              <w:rPr>
                <w:sz w:val="18"/>
                <w:szCs w:val="18"/>
              </w:rPr>
            </w:pPr>
            <w:r w:rsidRPr="00085BE2">
              <w:rPr>
                <w:rFonts w:cs="Arial"/>
                <w:bCs/>
                <w:sz w:val="18"/>
                <w:szCs w:val="18"/>
                <w:lang w:val="en-GB"/>
              </w:rPr>
              <w:fldChar w:fldCharType="begin">
                <w:ffData>
                  <w:name w:val=""/>
                  <w:enabled/>
                  <w:calcOnExit w:val="0"/>
                  <w:checkBox>
                    <w:sizeAuto/>
                    <w:default w:val="0"/>
                  </w:checkBox>
                </w:ffData>
              </w:fldChar>
            </w:r>
            <w:r w:rsidRPr="006979DB">
              <w:rPr>
                <w:rFonts w:cs="Arial"/>
                <w:bCs/>
                <w:sz w:val="18"/>
                <w:szCs w:val="18"/>
              </w:rPr>
              <w:instrText xml:space="preserve"> FORMCHECKBOX </w:instrText>
            </w:r>
            <w:r w:rsidR="00A04AED">
              <w:rPr>
                <w:rFonts w:cs="Arial"/>
                <w:bCs/>
                <w:sz w:val="18"/>
                <w:szCs w:val="18"/>
                <w:lang w:val="en-GB"/>
              </w:rPr>
            </w:r>
            <w:r w:rsidR="00A04AED">
              <w:rPr>
                <w:rFonts w:cs="Arial"/>
                <w:bCs/>
                <w:sz w:val="18"/>
                <w:szCs w:val="18"/>
                <w:lang w:val="en-GB"/>
              </w:rPr>
              <w:fldChar w:fldCharType="separate"/>
            </w:r>
            <w:r w:rsidRPr="00085BE2">
              <w:rPr>
                <w:rFonts w:cs="Arial"/>
                <w:bCs/>
                <w:sz w:val="18"/>
                <w:szCs w:val="18"/>
                <w:lang w:val="en-GB"/>
              </w:rPr>
              <w:fldChar w:fldCharType="end"/>
            </w:r>
          </w:p>
        </w:tc>
        <w:tc>
          <w:tcPr>
            <w:tcW w:w="740" w:type="dxa"/>
            <w:tcBorders>
              <w:top w:val="single" w:sz="4" w:space="0" w:color="auto"/>
            </w:tcBorders>
            <w:shd w:val="clear" w:color="auto" w:fill="FFF2CC"/>
          </w:tcPr>
          <w:p w:rsidR="00EA662D" w:rsidRPr="00085BE2" w:rsidRDefault="00EA662D" w:rsidP="00EA662D">
            <w:pPr>
              <w:jc w:val="center"/>
              <w:rPr>
                <w:rFonts w:cs="Arial"/>
                <w:iCs/>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r>
    </w:tbl>
    <w:p w:rsidR="00EA662D" w:rsidRPr="00615842" w:rsidRDefault="00A17E4B" w:rsidP="00A17E4B">
      <w:pPr>
        <w:pStyle w:val="berschrift2"/>
        <w:rPr>
          <w:sz w:val="18"/>
          <w:szCs w:val="18"/>
        </w:rPr>
      </w:pPr>
      <w:bookmarkStart w:id="33" w:name="_Toc84510277"/>
      <w:r w:rsidRPr="00615842">
        <w:t>8.7</w:t>
      </w:r>
      <w:r w:rsidRPr="00615842">
        <w:tab/>
      </w:r>
      <w:r w:rsidR="00615842" w:rsidRPr="00615842">
        <w:t>Korrekturmaßnahmen für nicht konforme Ergebnisse</w:t>
      </w:r>
      <w:bookmarkEnd w:id="3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83"/>
        <w:gridCol w:w="1004"/>
        <w:gridCol w:w="2309"/>
        <w:gridCol w:w="391"/>
        <w:gridCol w:w="379"/>
        <w:gridCol w:w="400"/>
        <w:gridCol w:w="745"/>
      </w:tblGrid>
      <w:tr w:rsidR="003E6257" w:rsidRPr="00770C38" w:rsidTr="001220C8">
        <w:trPr>
          <w:trHeight w:val="340"/>
        </w:trPr>
        <w:tc>
          <w:tcPr>
            <w:tcW w:w="4690" w:type="dxa"/>
            <w:tcBorders>
              <w:top w:val="single" w:sz="12" w:space="0" w:color="auto"/>
              <w:bottom w:val="single" w:sz="12" w:space="0" w:color="auto"/>
              <w:right w:val="single" w:sz="4" w:space="0" w:color="auto"/>
            </w:tcBorders>
            <w:shd w:val="clear" w:color="auto" w:fill="auto"/>
          </w:tcPr>
          <w:p w:rsidR="003E6257" w:rsidRPr="00C70912" w:rsidRDefault="003E6257" w:rsidP="001220C8">
            <w:pPr>
              <w:pStyle w:val="1"/>
            </w:pPr>
          </w:p>
        </w:tc>
        <w:tc>
          <w:tcPr>
            <w:tcW w:w="1005" w:type="dxa"/>
            <w:tcBorders>
              <w:top w:val="single" w:sz="12" w:space="0" w:color="auto"/>
              <w:bottom w:val="single" w:sz="12" w:space="0" w:color="auto"/>
              <w:right w:val="single" w:sz="4" w:space="0" w:color="auto"/>
            </w:tcBorders>
            <w:shd w:val="clear" w:color="auto" w:fill="auto"/>
          </w:tcPr>
          <w:p w:rsidR="003E6257" w:rsidRPr="00E21CAA" w:rsidRDefault="003E6257" w:rsidP="001220C8">
            <w:pPr>
              <w:rPr>
                <w:rFonts w:cs="Arial"/>
                <w:sz w:val="18"/>
                <w:szCs w:val="18"/>
                <w:highlight w:val="yellow"/>
              </w:rPr>
            </w:pPr>
            <w:r w:rsidRPr="00783FA2">
              <w:rPr>
                <w:rFonts w:cs="Arial"/>
                <w:b/>
                <w:sz w:val="18"/>
                <w:szCs w:val="18"/>
              </w:rPr>
              <w:t>SB</w:t>
            </w:r>
            <w:r>
              <w:rPr>
                <w:rFonts w:cs="Arial"/>
                <w:b/>
                <w:sz w:val="18"/>
                <w:szCs w:val="18"/>
              </w:rPr>
              <w:t xml:space="preserve"> + FB</w:t>
            </w:r>
          </w:p>
        </w:tc>
        <w:tc>
          <w:tcPr>
            <w:tcW w:w="2312" w:type="dxa"/>
            <w:tcBorders>
              <w:top w:val="single" w:sz="12" w:space="0" w:color="auto"/>
              <w:left w:val="single" w:sz="4" w:space="0" w:color="auto"/>
              <w:bottom w:val="single" w:sz="12" w:space="0" w:color="auto"/>
              <w:right w:val="single" w:sz="4" w:space="0" w:color="auto"/>
            </w:tcBorders>
            <w:shd w:val="clear" w:color="auto" w:fill="DEEAF6"/>
          </w:tcPr>
          <w:p w:rsidR="003E6257" w:rsidRPr="005060F7" w:rsidRDefault="003E6257" w:rsidP="001220C8">
            <w:pPr>
              <w:rPr>
                <w:rFonts w:cs="Arial"/>
                <w:iCs/>
                <w:noProof/>
                <w:sz w:val="18"/>
                <w:szCs w:val="18"/>
              </w:rPr>
            </w:pPr>
            <w:r w:rsidRPr="00770C38">
              <w:rPr>
                <w:rFonts w:cs="Arial"/>
                <w:iCs/>
                <w:noProof/>
                <w:sz w:val="18"/>
                <w:szCs w:val="18"/>
              </w:rPr>
              <w:fldChar w:fldCharType="begin">
                <w:ffData>
                  <w:name w:val="Text4"/>
                  <w:enabled/>
                  <w:calcOnExit w:val="0"/>
                  <w:textInput/>
                </w:ffData>
              </w:fldChar>
            </w:r>
            <w:r w:rsidRPr="00770C38">
              <w:rPr>
                <w:rFonts w:cs="Arial"/>
                <w:iCs/>
                <w:noProof/>
                <w:sz w:val="18"/>
                <w:szCs w:val="18"/>
              </w:rPr>
              <w:instrText xml:space="preserve"> FORMTEXT </w:instrText>
            </w:r>
            <w:r w:rsidRPr="00770C38">
              <w:rPr>
                <w:rFonts w:cs="Arial"/>
                <w:iCs/>
                <w:noProof/>
                <w:sz w:val="18"/>
                <w:szCs w:val="18"/>
              </w:rPr>
            </w:r>
            <w:r w:rsidRPr="00770C38">
              <w:rPr>
                <w:rFonts w:cs="Arial"/>
                <w:iCs/>
                <w:noProof/>
                <w:sz w:val="18"/>
                <w:szCs w:val="18"/>
              </w:rPr>
              <w:fldChar w:fldCharType="separate"/>
            </w:r>
            <w:r w:rsidRPr="00770C38">
              <w:rPr>
                <w:rFonts w:cs="Arial"/>
                <w:iCs/>
                <w:noProof/>
                <w:sz w:val="18"/>
                <w:szCs w:val="18"/>
              </w:rPr>
              <w:t> </w:t>
            </w:r>
            <w:r w:rsidRPr="00770C38">
              <w:rPr>
                <w:rFonts w:cs="Arial"/>
                <w:iCs/>
                <w:noProof/>
                <w:sz w:val="18"/>
                <w:szCs w:val="18"/>
              </w:rPr>
              <w:t> </w:t>
            </w:r>
            <w:r w:rsidRPr="00770C38">
              <w:rPr>
                <w:rFonts w:cs="Arial"/>
                <w:iCs/>
                <w:noProof/>
                <w:sz w:val="18"/>
                <w:szCs w:val="18"/>
              </w:rPr>
              <w:t> </w:t>
            </w:r>
            <w:r w:rsidRPr="00770C38">
              <w:rPr>
                <w:rFonts w:cs="Arial"/>
                <w:iCs/>
                <w:noProof/>
                <w:sz w:val="18"/>
                <w:szCs w:val="18"/>
              </w:rPr>
              <w:t> </w:t>
            </w:r>
            <w:r w:rsidRPr="00770C38">
              <w:rPr>
                <w:rFonts w:cs="Arial"/>
                <w:iCs/>
                <w:noProof/>
                <w:sz w:val="18"/>
                <w:szCs w:val="18"/>
              </w:rPr>
              <w:t> </w:t>
            </w:r>
            <w:r w:rsidRPr="00770C38">
              <w:rPr>
                <w:rFonts w:cs="Arial"/>
                <w:iCs/>
                <w:noProof/>
                <w:sz w:val="18"/>
                <w:szCs w:val="18"/>
              </w:rPr>
              <w:fldChar w:fldCharType="end"/>
            </w:r>
          </w:p>
        </w:tc>
        <w:tc>
          <w:tcPr>
            <w:tcW w:w="391" w:type="dxa"/>
            <w:tcBorders>
              <w:top w:val="single" w:sz="12" w:space="0" w:color="auto"/>
              <w:bottom w:val="single" w:sz="12" w:space="0" w:color="auto"/>
            </w:tcBorders>
            <w:shd w:val="clear" w:color="auto" w:fill="FFF2CC"/>
          </w:tcPr>
          <w:p w:rsidR="003E6257" w:rsidRPr="009E23EC" w:rsidRDefault="003E6257" w:rsidP="001220C8">
            <w:pP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A04AED">
              <w:rPr>
                <w:rFonts w:cs="Arial"/>
                <w:bCs/>
                <w:sz w:val="18"/>
                <w:szCs w:val="18"/>
              </w:rPr>
            </w:r>
            <w:r w:rsidR="00A04AED">
              <w:rPr>
                <w:rFonts w:cs="Arial"/>
                <w:bCs/>
                <w:sz w:val="18"/>
                <w:szCs w:val="18"/>
              </w:rPr>
              <w:fldChar w:fldCharType="separate"/>
            </w:r>
            <w:r w:rsidRPr="009E23EC">
              <w:rPr>
                <w:rFonts w:cs="Arial"/>
                <w:bCs/>
                <w:sz w:val="18"/>
                <w:szCs w:val="18"/>
              </w:rPr>
              <w:fldChar w:fldCharType="end"/>
            </w:r>
          </w:p>
        </w:tc>
        <w:tc>
          <w:tcPr>
            <w:tcW w:w="379" w:type="dxa"/>
            <w:tcBorders>
              <w:top w:val="single" w:sz="12" w:space="0" w:color="auto"/>
              <w:bottom w:val="single" w:sz="12" w:space="0" w:color="auto"/>
            </w:tcBorders>
            <w:shd w:val="clear" w:color="auto" w:fill="FFF2CC"/>
          </w:tcPr>
          <w:p w:rsidR="003E6257" w:rsidRPr="009E23EC" w:rsidRDefault="003E6257" w:rsidP="001220C8">
            <w:pP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04AED">
              <w:rPr>
                <w:rFonts w:cs="Arial"/>
                <w:bCs/>
                <w:sz w:val="18"/>
                <w:szCs w:val="18"/>
              </w:rPr>
            </w:r>
            <w:r w:rsidR="00A04AED">
              <w:rPr>
                <w:rFonts w:cs="Arial"/>
                <w:bCs/>
                <w:sz w:val="18"/>
                <w:szCs w:val="18"/>
              </w:rPr>
              <w:fldChar w:fldCharType="separate"/>
            </w:r>
            <w:r w:rsidRPr="009E23EC">
              <w:rPr>
                <w:rFonts w:cs="Arial"/>
                <w:bCs/>
                <w:sz w:val="18"/>
                <w:szCs w:val="18"/>
              </w:rPr>
              <w:fldChar w:fldCharType="end"/>
            </w:r>
          </w:p>
        </w:tc>
        <w:tc>
          <w:tcPr>
            <w:tcW w:w="400" w:type="dxa"/>
            <w:tcBorders>
              <w:top w:val="single" w:sz="12" w:space="0" w:color="auto"/>
              <w:bottom w:val="single" w:sz="12" w:space="0" w:color="auto"/>
            </w:tcBorders>
            <w:shd w:val="clear" w:color="auto" w:fill="FFF2CC"/>
          </w:tcPr>
          <w:p w:rsidR="003E6257" w:rsidRPr="009E23EC" w:rsidRDefault="003E6257" w:rsidP="001220C8">
            <w:pP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04AED">
              <w:rPr>
                <w:rFonts w:cs="Arial"/>
                <w:bCs/>
                <w:sz w:val="18"/>
                <w:szCs w:val="18"/>
              </w:rPr>
            </w:r>
            <w:r w:rsidR="00A04AED">
              <w:rPr>
                <w:rFonts w:cs="Arial"/>
                <w:bCs/>
                <w:sz w:val="18"/>
                <w:szCs w:val="18"/>
              </w:rPr>
              <w:fldChar w:fldCharType="separate"/>
            </w:r>
            <w:r w:rsidRPr="009E23EC">
              <w:rPr>
                <w:rFonts w:cs="Arial"/>
                <w:bCs/>
                <w:sz w:val="18"/>
                <w:szCs w:val="18"/>
              </w:rPr>
              <w:fldChar w:fldCharType="end"/>
            </w:r>
          </w:p>
        </w:tc>
        <w:tc>
          <w:tcPr>
            <w:tcW w:w="746" w:type="dxa"/>
            <w:tcBorders>
              <w:top w:val="single" w:sz="12" w:space="0" w:color="auto"/>
              <w:bottom w:val="single" w:sz="12" w:space="0" w:color="auto"/>
            </w:tcBorders>
            <w:shd w:val="clear" w:color="auto" w:fill="FFF2CC"/>
          </w:tcPr>
          <w:p w:rsidR="003E6257" w:rsidRPr="005060F7" w:rsidRDefault="003E6257" w:rsidP="001220C8">
            <w:pPr>
              <w:jc w:val="center"/>
              <w:rPr>
                <w:rFonts w:cs="Arial"/>
                <w:iCs/>
                <w:noProof/>
                <w:sz w:val="18"/>
                <w:szCs w:val="18"/>
              </w:rPr>
            </w:pPr>
            <w:r w:rsidRPr="005060F7">
              <w:rPr>
                <w:rFonts w:cs="Arial"/>
                <w:iCs/>
                <w:noProof/>
                <w:sz w:val="18"/>
                <w:szCs w:val="18"/>
              </w:rPr>
              <w:fldChar w:fldCharType="begin">
                <w:ffData>
                  <w:name w:val="Text4"/>
                  <w:enabled/>
                  <w:calcOnExit w:val="0"/>
                  <w:textInput/>
                </w:ffData>
              </w:fldChar>
            </w:r>
            <w:r w:rsidRPr="005060F7">
              <w:rPr>
                <w:rFonts w:cs="Arial"/>
                <w:iCs/>
                <w:noProof/>
                <w:sz w:val="18"/>
                <w:szCs w:val="18"/>
              </w:rPr>
              <w:instrText xml:space="preserve"> FORMTEXT </w:instrText>
            </w:r>
            <w:r w:rsidRPr="005060F7">
              <w:rPr>
                <w:rFonts w:cs="Arial"/>
                <w:iCs/>
                <w:noProof/>
                <w:sz w:val="18"/>
                <w:szCs w:val="18"/>
              </w:rPr>
            </w:r>
            <w:r w:rsidRPr="005060F7">
              <w:rPr>
                <w:rFonts w:cs="Arial"/>
                <w:iCs/>
                <w:noProof/>
                <w:sz w:val="18"/>
                <w:szCs w:val="18"/>
              </w:rPr>
              <w:fldChar w:fldCharType="separate"/>
            </w:r>
            <w:r w:rsidRPr="005060F7">
              <w:rPr>
                <w:rFonts w:cs="Arial"/>
                <w:iCs/>
                <w:noProof/>
                <w:sz w:val="18"/>
                <w:szCs w:val="18"/>
              </w:rPr>
              <w:t> </w:t>
            </w:r>
            <w:r w:rsidRPr="005060F7">
              <w:rPr>
                <w:rFonts w:cs="Arial"/>
                <w:iCs/>
                <w:noProof/>
                <w:sz w:val="18"/>
                <w:szCs w:val="18"/>
              </w:rPr>
              <w:t> </w:t>
            </w:r>
            <w:r w:rsidRPr="005060F7">
              <w:rPr>
                <w:rFonts w:cs="Arial"/>
                <w:iCs/>
                <w:noProof/>
                <w:sz w:val="18"/>
                <w:szCs w:val="18"/>
              </w:rPr>
              <w:t> </w:t>
            </w:r>
            <w:r w:rsidRPr="005060F7">
              <w:rPr>
                <w:rFonts w:cs="Arial"/>
                <w:iCs/>
                <w:noProof/>
                <w:sz w:val="18"/>
                <w:szCs w:val="18"/>
              </w:rPr>
              <w:t> </w:t>
            </w:r>
            <w:r w:rsidRPr="005060F7">
              <w:rPr>
                <w:rFonts w:cs="Arial"/>
                <w:iCs/>
                <w:noProof/>
                <w:sz w:val="18"/>
                <w:szCs w:val="18"/>
              </w:rPr>
              <w:t> </w:t>
            </w:r>
            <w:r w:rsidRPr="005060F7">
              <w:rPr>
                <w:rFonts w:cs="Arial"/>
                <w:iCs/>
                <w:noProof/>
                <w:sz w:val="18"/>
                <w:szCs w:val="18"/>
              </w:rPr>
              <w:fldChar w:fldCharType="end"/>
            </w:r>
          </w:p>
        </w:tc>
      </w:tr>
      <w:tr w:rsidR="003E6257" w:rsidRPr="000F7963" w:rsidTr="001220C8">
        <w:tc>
          <w:tcPr>
            <w:tcW w:w="8007" w:type="dxa"/>
            <w:gridSpan w:val="3"/>
            <w:tcBorders>
              <w:top w:val="single" w:sz="12" w:space="0" w:color="auto"/>
            </w:tcBorders>
          </w:tcPr>
          <w:p w:rsidR="003E6257" w:rsidRPr="004201E6" w:rsidRDefault="003E6257" w:rsidP="001220C8">
            <w:pPr>
              <w:keepNext/>
              <w:rPr>
                <w:rFonts w:cs="Arial"/>
                <w:b/>
                <w:iCs/>
                <w:sz w:val="18"/>
                <w:szCs w:val="18"/>
              </w:rPr>
            </w:pPr>
            <w:r>
              <w:rPr>
                <w:rFonts w:cs="Arial"/>
                <w:b/>
                <w:sz w:val="18"/>
                <w:szCs w:val="18"/>
              </w:rPr>
              <w:t>Ergebnis Vorabp</w:t>
            </w:r>
            <w:r w:rsidRPr="004201E6">
              <w:rPr>
                <w:rFonts w:cs="Arial"/>
                <w:b/>
                <w:sz w:val="18"/>
                <w:szCs w:val="18"/>
              </w:rPr>
              <w:t>rüfung der Dokumente</w:t>
            </w:r>
            <w:r>
              <w:rPr>
                <w:rFonts w:cs="Arial"/>
                <w:b/>
                <w:sz w:val="18"/>
                <w:szCs w:val="18"/>
              </w:rPr>
              <w:t xml:space="preserve"> und Aufzeichnungen: </w:t>
            </w:r>
          </w:p>
        </w:tc>
        <w:tc>
          <w:tcPr>
            <w:tcW w:w="391" w:type="dxa"/>
            <w:tcBorders>
              <w:top w:val="single" w:sz="12" w:space="0" w:color="auto"/>
            </w:tcBorders>
            <w:shd w:val="clear" w:color="auto" w:fill="FFF2CC"/>
          </w:tcPr>
          <w:p w:rsidR="003E6257" w:rsidRPr="009E23EC" w:rsidRDefault="003E6257" w:rsidP="001220C8">
            <w:pPr>
              <w:keepNex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04AED">
              <w:rPr>
                <w:rFonts w:cs="Arial"/>
                <w:bCs/>
                <w:sz w:val="18"/>
                <w:szCs w:val="18"/>
              </w:rPr>
            </w:r>
            <w:r w:rsidR="00A04AED">
              <w:rPr>
                <w:rFonts w:cs="Arial"/>
                <w:bCs/>
                <w:sz w:val="18"/>
                <w:szCs w:val="18"/>
              </w:rPr>
              <w:fldChar w:fldCharType="separate"/>
            </w:r>
            <w:r w:rsidRPr="009E23EC">
              <w:rPr>
                <w:rFonts w:cs="Arial"/>
                <w:bCs/>
                <w:sz w:val="18"/>
                <w:szCs w:val="18"/>
              </w:rPr>
              <w:fldChar w:fldCharType="end"/>
            </w:r>
          </w:p>
        </w:tc>
        <w:tc>
          <w:tcPr>
            <w:tcW w:w="379" w:type="dxa"/>
            <w:tcBorders>
              <w:top w:val="single" w:sz="12" w:space="0" w:color="auto"/>
            </w:tcBorders>
            <w:shd w:val="clear" w:color="auto" w:fill="FFF2CC"/>
          </w:tcPr>
          <w:p w:rsidR="003E6257" w:rsidRPr="009E23EC" w:rsidRDefault="003E6257" w:rsidP="001220C8">
            <w:pPr>
              <w:keepNex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04AED">
              <w:rPr>
                <w:rFonts w:cs="Arial"/>
                <w:bCs/>
                <w:sz w:val="18"/>
                <w:szCs w:val="18"/>
              </w:rPr>
            </w:r>
            <w:r w:rsidR="00A04AED">
              <w:rPr>
                <w:rFonts w:cs="Arial"/>
                <w:bCs/>
                <w:sz w:val="18"/>
                <w:szCs w:val="18"/>
              </w:rPr>
              <w:fldChar w:fldCharType="separate"/>
            </w:r>
            <w:r w:rsidRPr="009E23EC">
              <w:rPr>
                <w:rFonts w:cs="Arial"/>
                <w:bCs/>
                <w:sz w:val="18"/>
                <w:szCs w:val="18"/>
              </w:rPr>
              <w:fldChar w:fldCharType="end"/>
            </w:r>
          </w:p>
        </w:tc>
        <w:tc>
          <w:tcPr>
            <w:tcW w:w="400" w:type="dxa"/>
            <w:tcBorders>
              <w:top w:val="single" w:sz="12" w:space="0" w:color="auto"/>
            </w:tcBorders>
            <w:shd w:val="clear" w:color="auto" w:fill="FFF2CC"/>
          </w:tcPr>
          <w:p w:rsidR="003E6257" w:rsidRPr="009E23EC" w:rsidRDefault="003E6257" w:rsidP="001220C8">
            <w:pPr>
              <w:keepNex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04AED">
              <w:rPr>
                <w:rFonts w:cs="Arial"/>
                <w:bCs/>
                <w:sz w:val="18"/>
                <w:szCs w:val="18"/>
              </w:rPr>
            </w:r>
            <w:r w:rsidR="00A04AED">
              <w:rPr>
                <w:rFonts w:cs="Arial"/>
                <w:bCs/>
                <w:sz w:val="18"/>
                <w:szCs w:val="18"/>
              </w:rPr>
              <w:fldChar w:fldCharType="separate"/>
            </w:r>
            <w:r w:rsidRPr="009E23EC">
              <w:rPr>
                <w:rFonts w:cs="Arial"/>
                <w:bCs/>
                <w:sz w:val="18"/>
                <w:szCs w:val="18"/>
              </w:rPr>
              <w:fldChar w:fldCharType="end"/>
            </w:r>
          </w:p>
        </w:tc>
        <w:tc>
          <w:tcPr>
            <w:tcW w:w="746" w:type="dxa"/>
            <w:tcBorders>
              <w:top w:val="single" w:sz="12" w:space="0" w:color="auto"/>
            </w:tcBorders>
          </w:tcPr>
          <w:p w:rsidR="003E6257" w:rsidRPr="005060F7" w:rsidRDefault="003E6257" w:rsidP="001220C8">
            <w:pPr>
              <w:rPr>
                <w:rFonts w:cs="Arial"/>
                <w:iCs/>
                <w:noProof/>
                <w:sz w:val="18"/>
                <w:szCs w:val="18"/>
              </w:rPr>
            </w:pPr>
          </w:p>
        </w:tc>
      </w:tr>
    </w:tbl>
    <w:p w:rsidR="003E6257" w:rsidRPr="00575D0D" w:rsidRDefault="003E6257" w:rsidP="003E6257">
      <w:pPr>
        <w:keepNext/>
        <w:spacing w:before="0" w:after="0"/>
        <w:rPr>
          <w:rFonts w:cs="Arial"/>
          <w:b/>
          <w:bCs/>
          <w:sz w:val="2"/>
          <w:szCs w:val="2"/>
        </w:rPr>
        <w:sectPr w:rsidR="003E6257" w:rsidRPr="00575D0D" w:rsidSect="001220C8">
          <w:headerReference w:type="default" r:id="rId40"/>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3E6257" w:rsidRPr="000F7963" w:rsidTr="001220C8">
        <w:tc>
          <w:tcPr>
            <w:tcW w:w="9911" w:type="dxa"/>
            <w:gridSpan w:val="4"/>
            <w:tcBorders>
              <w:top w:val="single" w:sz="4" w:space="0" w:color="auto"/>
              <w:bottom w:val="nil"/>
            </w:tcBorders>
          </w:tcPr>
          <w:p w:rsidR="003E6257" w:rsidRPr="001C530F" w:rsidRDefault="003E6257" w:rsidP="001220C8">
            <w:pPr>
              <w:keepNext/>
              <w:rPr>
                <w:rFonts w:cs="Arial"/>
                <w:bCs/>
              </w:rPr>
            </w:pPr>
            <w:r w:rsidRPr="00F54953">
              <w:rPr>
                <w:rFonts w:cs="Arial"/>
                <w:bCs/>
                <w:sz w:val="18"/>
                <w:szCs w:val="18"/>
              </w:rPr>
              <w:t xml:space="preserve">Feststellungen </w:t>
            </w:r>
            <w:r>
              <w:rPr>
                <w:rFonts w:cs="Arial"/>
                <w:bCs/>
                <w:sz w:val="18"/>
                <w:szCs w:val="18"/>
              </w:rPr>
              <w:t xml:space="preserve">/ </w:t>
            </w:r>
            <w:r w:rsidRPr="00F54953">
              <w:rPr>
                <w:rFonts w:cs="Arial"/>
                <w:bCs/>
                <w:sz w:val="18"/>
                <w:szCs w:val="18"/>
              </w:rPr>
              <w:t>Begründung von Abweichungen</w:t>
            </w:r>
            <w:r>
              <w:rPr>
                <w:rFonts w:cs="Arial"/>
                <w:bCs/>
                <w:sz w:val="18"/>
                <w:szCs w:val="18"/>
              </w:rPr>
              <w:t xml:space="preserve"> </w:t>
            </w:r>
            <w:r w:rsidRPr="00F54953">
              <w:rPr>
                <w:rFonts w:cs="Arial"/>
                <w:bCs/>
                <w:sz w:val="18"/>
                <w:szCs w:val="18"/>
              </w:rPr>
              <w:t>/</w:t>
            </w:r>
            <w:r>
              <w:rPr>
                <w:rFonts w:cs="Arial"/>
                <w:bCs/>
                <w:sz w:val="18"/>
                <w:szCs w:val="18"/>
              </w:rPr>
              <w:t xml:space="preserve"> </w:t>
            </w:r>
            <w:r w:rsidRPr="00F54953">
              <w:rPr>
                <w:rFonts w:cs="Arial"/>
                <w:bCs/>
                <w:sz w:val="18"/>
                <w:szCs w:val="18"/>
              </w:rPr>
              <w:t>Besonderheiten</w:t>
            </w:r>
            <w:r>
              <w:rPr>
                <w:rFonts w:cs="Arial"/>
                <w:bCs/>
                <w:sz w:val="18"/>
                <w:szCs w:val="18"/>
              </w:rPr>
              <w:t xml:space="preserve"> </w:t>
            </w:r>
            <w:r w:rsidRPr="00F54953">
              <w:rPr>
                <w:rFonts w:cs="Arial"/>
                <w:bCs/>
                <w:sz w:val="18"/>
                <w:szCs w:val="18"/>
              </w:rPr>
              <w:t>/</w:t>
            </w:r>
            <w:r>
              <w:rPr>
                <w:rFonts w:cs="Arial"/>
                <w:bCs/>
                <w:sz w:val="18"/>
                <w:szCs w:val="18"/>
              </w:rPr>
              <w:t xml:space="preserve"> Hinweise</w:t>
            </w:r>
            <w:r w:rsidRPr="00F54953">
              <w:rPr>
                <w:rFonts w:cs="Arial"/>
                <w:bCs/>
                <w:sz w:val="18"/>
                <w:szCs w:val="18"/>
              </w:rPr>
              <w:t>:</w:t>
            </w:r>
          </w:p>
        </w:tc>
      </w:tr>
      <w:tr w:rsidR="003E6257" w:rsidRPr="000F7963" w:rsidTr="001220C8">
        <w:tc>
          <w:tcPr>
            <w:tcW w:w="9911" w:type="dxa"/>
            <w:gridSpan w:val="4"/>
            <w:tcBorders>
              <w:top w:val="nil"/>
              <w:bottom w:val="single" w:sz="12" w:space="0" w:color="auto"/>
            </w:tcBorders>
            <w:shd w:val="clear" w:color="auto" w:fill="FFF2CC"/>
          </w:tcPr>
          <w:p w:rsidR="003E6257" w:rsidRPr="00A52236" w:rsidRDefault="003E6257" w:rsidP="001220C8">
            <w:pPr>
              <w:pStyle w:val="Standard10"/>
            </w:pPr>
          </w:p>
        </w:tc>
      </w:tr>
      <w:tr w:rsidR="003E6257" w:rsidRPr="000F7963" w:rsidTr="001220C8">
        <w:tc>
          <w:tcPr>
            <w:tcW w:w="9911" w:type="dxa"/>
            <w:gridSpan w:val="4"/>
            <w:tcBorders>
              <w:bottom w:val="single" w:sz="4" w:space="0" w:color="auto"/>
            </w:tcBorders>
            <w:vAlign w:val="center"/>
          </w:tcPr>
          <w:p w:rsidR="003E6257" w:rsidRPr="003A40A5" w:rsidRDefault="003E6257" w:rsidP="001220C8">
            <w:pPr>
              <w:keepNext/>
              <w:rPr>
                <w:b/>
              </w:rPr>
            </w:pPr>
            <w:r w:rsidRPr="003A40A5">
              <w:rPr>
                <w:rFonts w:cs="Arial"/>
                <w:b/>
                <w:iCs/>
                <w:sz w:val="18"/>
                <w:szCs w:val="18"/>
              </w:rPr>
              <w:t>O</w:t>
            </w:r>
            <w:r>
              <w:rPr>
                <w:rFonts w:cs="Arial"/>
                <w:b/>
                <w:iCs/>
                <w:sz w:val="18"/>
                <w:szCs w:val="18"/>
              </w:rPr>
              <w:t>bjektive Nachweise/</w:t>
            </w:r>
            <w:r w:rsidRPr="003A40A5">
              <w:rPr>
                <w:rFonts w:cs="Arial"/>
                <w:b/>
                <w:iCs/>
                <w:sz w:val="18"/>
                <w:szCs w:val="18"/>
              </w:rPr>
              <w:t xml:space="preserve">Eingesehene Dokumente (ON/ED) </w:t>
            </w:r>
            <w:r>
              <w:rPr>
                <w:rFonts w:cs="Arial"/>
                <w:b/>
                <w:iCs/>
                <w:sz w:val="18"/>
                <w:szCs w:val="18"/>
              </w:rPr>
              <w:t>bei der Begutachtung</w:t>
            </w:r>
            <w:r w:rsidRPr="003A40A5">
              <w:rPr>
                <w:rFonts w:cs="Arial"/>
                <w:b/>
                <w:iCs/>
                <w:sz w:val="18"/>
                <w:szCs w:val="18"/>
              </w:rPr>
              <w:t>:</w:t>
            </w:r>
          </w:p>
        </w:tc>
      </w:tr>
      <w:tr w:rsidR="003E6257" w:rsidRPr="000F7963" w:rsidTr="001220C8">
        <w:tc>
          <w:tcPr>
            <w:tcW w:w="794" w:type="dxa"/>
            <w:tcBorders>
              <w:bottom w:val="nil"/>
            </w:tcBorders>
            <w:vAlign w:val="center"/>
          </w:tcPr>
          <w:p w:rsidR="003E6257" w:rsidRPr="00D16CA8" w:rsidRDefault="003E6257" w:rsidP="001220C8">
            <w:pPr>
              <w:keepNext/>
              <w:rPr>
                <w:rFonts w:cs="Arial"/>
                <w:sz w:val="18"/>
                <w:szCs w:val="18"/>
              </w:rPr>
            </w:pPr>
            <w:r w:rsidRPr="00D16CA8">
              <w:rPr>
                <w:rFonts w:cs="Arial"/>
                <w:sz w:val="18"/>
                <w:szCs w:val="18"/>
              </w:rPr>
              <w:t>Lfd.-Nr.</w:t>
            </w:r>
          </w:p>
        </w:tc>
        <w:tc>
          <w:tcPr>
            <w:tcW w:w="480" w:type="dxa"/>
            <w:tcBorders>
              <w:bottom w:val="single" w:sz="4" w:space="0" w:color="auto"/>
            </w:tcBorders>
            <w:vAlign w:val="center"/>
          </w:tcPr>
          <w:p w:rsidR="003E6257" w:rsidRPr="00D16CA8" w:rsidRDefault="003E6257" w:rsidP="001220C8">
            <w:pPr>
              <w:keepNext/>
              <w:jc w:val="center"/>
              <w:rPr>
                <w:rFonts w:cs="Arial"/>
                <w:sz w:val="18"/>
                <w:szCs w:val="18"/>
              </w:rPr>
            </w:pPr>
            <w:r>
              <w:rPr>
                <w:rFonts w:cs="Arial"/>
                <w:sz w:val="18"/>
                <w:szCs w:val="18"/>
              </w:rPr>
              <w:t>ON</w:t>
            </w:r>
          </w:p>
        </w:tc>
        <w:tc>
          <w:tcPr>
            <w:tcW w:w="6723" w:type="dxa"/>
            <w:tcBorders>
              <w:bottom w:val="single" w:sz="4" w:space="0" w:color="auto"/>
            </w:tcBorders>
            <w:vAlign w:val="center"/>
          </w:tcPr>
          <w:p w:rsidR="003E6257" w:rsidRPr="00D16CA8" w:rsidRDefault="003E6257" w:rsidP="001220C8">
            <w:pPr>
              <w:keepNext/>
              <w:rPr>
                <w:rFonts w:cs="Arial"/>
                <w:sz w:val="18"/>
                <w:szCs w:val="18"/>
              </w:rPr>
            </w:pPr>
            <w:r>
              <w:rPr>
                <w:rFonts w:cs="Arial"/>
                <w:sz w:val="18"/>
                <w:szCs w:val="18"/>
              </w:rPr>
              <w:t>Bezeichnung</w:t>
            </w:r>
          </w:p>
        </w:tc>
        <w:tc>
          <w:tcPr>
            <w:tcW w:w="1914" w:type="dxa"/>
            <w:tcBorders>
              <w:bottom w:val="single" w:sz="4" w:space="0" w:color="auto"/>
            </w:tcBorders>
            <w:vAlign w:val="center"/>
          </w:tcPr>
          <w:p w:rsidR="003E6257" w:rsidRPr="00B71404" w:rsidRDefault="003E6257" w:rsidP="001220C8">
            <w:pPr>
              <w:keepNext/>
              <w:rPr>
                <w:rFonts w:cs="Arial"/>
                <w:iCs/>
                <w:szCs w:val="22"/>
              </w:rPr>
            </w:pPr>
            <w:r>
              <w:rPr>
                <w:sz w:val="18"/>
                <w:szCs w:val="18"/>
              </w:rPr>
              <w:t>Datum / Ausgabestand</w:t>
            </w:r>
          </w:p>
        </w:tc>
      </w:tr>
      <w:tr w:rsidR="003E6257" w:rsidRPr="00E97706" w:rsidTr="001220C8">
        <w:tc>
          <w:tcPr>
            <w:tcW w:w="794" w:type="dxa"/>
          </w:tcPr>
          <w:p w:rsidR="003E6257" w:rsidRPr="00D623CF" w:rsidRDefault="003E6257" w:rsidP="001220C8">
            <w:pPr>
              <w:numPr>
                <w:ilvl w:val="0"/>
                <w:numId w:val="1"/>
              </w:numPr>
              <w:ind w:left="0" w:firstLine="0"/>
              <w:rPr>
                <w:rFonts w:cs="Arial"/>
                <w:iCs/>
                <w:sz w:val="18"/>
                <w:szCs w:val="18"/>
              </w:rPr>
            </w:pPr>
          </w:p>
        </w:tc>
        <w:tc>
          <w:tcPr>
            <w:tcW w:w="480" w:type="dxa"/>
            <w:shd w:val="clear" w:color="auto" w:fill="FFF2CC"/>
          </w:tcPr>
          <w:p w:rsidR="003E6257" w:rsidRPr="00266DA0" w:rsidRDefault="003E6257" w:rsidP="001220C8">
            <w:pPr>
              <w:jc w:val="center"/>
              <w:rPr>
                <w:rFonts w:cs="Arial"/>
                <w:iCs/>
                <w:sz w:val="18"/>
                <w:szCs w:val="18"/>
              </w:rPr>
            </w:pPr>
          </w:p>
        </w:tc>
        <w:tc>
          <w:tcPr>
            <w:tcW w:w="6723" w:type="dxa"/>
            <w:shd w:val="clear" w:color="auto" w:fill="FFF2CC"/>
          </w:tcPr>
          <w:p w:rsidR="003E6257" w:rsidRPr="00D623CF" w:rsidRDefault="003E6257" w:rsidP="001220C8">
            <w:pPr>
              <w:rPr>
                <w:rFonts w:cs="Arial"/>
                <w:iCs/>
                <w:sz w:val="18"/>
                <w:szCs w:val="18"/>
              </w:rPr>
            </w:pPr>
          </w:p>
        </w:tc>
        <w:tc>
          <w:tcPr>
            <w:tcW w:w="1914" w:type="dxa"/>
            <w:shd w:val="clear" w:color="auto" w:fill="FFF2CC"/>
          </w:tcPr>
          <w:p w:rsidR="003E6257" w:rsidRPr="00D623CF" w:rsidRDefault="003E6257" w:rsidP="001220C8">
            <w:pPr>
              <w:rPr>
                <w:sz w:val="18"/>
                <w:szCs w:val="18"/>
              </w:rPr>
            </w:pPr>
          </w:p>
        </w:tc>
      </w:tr>
      <w:tr w:rsidR="003E6257" w:rsidRPr="00E97706" w:rsidTr="001220C8">
        <w:tc>
          <w:tcPr>
            <w:tcW w:w="794" w:type="dxa"/>
          </w:tcPr>
          <w:p w:rsidR="003E6257" w:rsidRPr="00D623CF" w:rsidRDefault="003E6257" w:rsidP="001220C8">
            <w:pPr>
              <w:numPr>
                <w:ilvl w:val="0"/>
                <w:numId w:val="1"/>
              </w:numPr>
              <w:ind w:left="0" w:firstLine="0"/>
              <w:rPr>
                <w:rFonts w:cs="Arial"/>
                <w:iCs/>
                <w:sz w:val="18"/>
                <w:szCs w:val="18"/>
              </w:rPr>
            </w:pPr>
          </w:p>
        </w:tc>
        <w:tc>
          <w:tcPr>
            <w:tcW w:w="480" w:type="dxa"/>
            <w:shd w:val="clear" w:color="auto" w:fill="FFF2CC"/>
          </w:tcPr>
          <w:p w:rsidR="003E6257" w:rsidRPr="00266DA0" w:rsidRDefault="003E6257" w:rsidP="001220C8">
            <w:pPr>
              <w:jc w:val="center"/>
              <w:rPr>
                <w:rFonts w:cs="Arial"/>
                <w:bCs/>
                <w:sz w:val="18"/>
                <w:szCs w:val="18"/>
              </w:rPr>
            </w:pPr>
          </w:p>
        </w:tc>
        <w:tc>
          <w:tcPr>
            <w:tcW w:w="6723" w:type="dxa"/>
            <w:shd w:val="clear" w:color="auto" w:fill="FFF2CC"/>
          </w:tcPr>
          <w:p w:rsidR="003E6257" w:rsidRPr="00D623CF" w:rsidRDefault="003E6257" w:rsidP="001220C8">
            <w:pPr>
              <w:rPr>
                <w:rFonts w:cs="Arial"/>
                <w:iCs/>
                <w:sz w:val="18"/>
                <w:szCs w:val="18"/>
              </w:rPr>
            </w:pPr>
          </w:p>
        </w:tc>
        <w:tc>
          <w:tcPr>
            <w:tcW w:w="1914" w:type="dxa"/>
            <w:shd w:val="clear" w:color="auto" w:fill="FFF2CC"/>
          </w:tcPr>
          <w:p w:rsidR="003E6257" w:rsidRPr="00D623CF" w:rsidRDefault="003E6257" w:rsidP="001220C8">
            <w:pPr>
              <w:rPr>
                <w:sz w:val="18"/>
                <w:szCs w:val="18"/>
              </w:rPr>
            </w:pPr>
          </w:p>
        </w:tc>
      </w:tr>
      <w:tr w:rsidR="003E6257" w:rsidRPr="00E97706" w:rsidTr="001220C8">
        <w:tc>
          <w:tcPr>
            <w:tcW w:w="9911" w:type="dxa"/>
            <w:gridSpan w:val="4"/>
            <w:tcBorders>
              <w:top w:val="single" w:sz="4" w:space="0" w:color="auto"/>
              <w:bottom w:val="nil"/>
            </w:tcBorders>
            <w:vAlign w:val="center"/>
          </w:tcPr>
          <w:p w:rsidR="003E6257" w:rsidRPr="001C530F" w:rsidRDefault="003E6257" w:rsidP="001220C8">
            <w:pPr>
              <w:keepNext/>
              <w:rPr>
                <w:rFonts w:cs="Arial"/>
                <w:bCs/>
                <w:sz w:val="18"/>
                <w:szCs w:val="18"/>
              </w:rPr>
            </w:pPr>
            <w:r w:rsidRPr="00FA15E5">
              <w:rPr>
                <w:rFonts w:cs="Arial"/>
                <w:b/>
                <w:bCs/>
                <w:sz w:val="18"/>
                <w:szCs w:val="18"/>
              </w:rPr>
              <w:t xml:space="preserve">Ergebnis </w:t>
            </w:r>
            <w:r>
              <w:rPr>
                <w:rFonts w:cs="Arial"/>
                <w:b/>
                <w:bCs/>
                <w:sz w:val="18"/>
                <w:szCs w:val="18"/>
              </w:rPr>
              <w:t>Begutachtung</w:t>
            </w:r>
            <w:r w:rsidRPr="00FA15E5">
              <w:rPr>
                <w:rFonts w:cs="Arial"/>
                <w:b/>
                <w:bCs/>
                <w:sz w:val="18"/>
                <w:szCs w:val="18"/>
              </w:rPr>
              <w:t>:</w:t>
            </w:r>
            <w:r>
              <w:rPr>
                <w:rFonts w:cs="Arial"/>
                <w:bCs/>
                <w:sz w:val="18"/>
                <w:szCs w:val="18"/>
              </w:rPr>
              <w:t xml:space="preserve"> </w:t>
            </w:r>
            <w:r w:rsidRPr="001C530F">
              <w:rPr>
                <w:rFonts w:cs="Arial"/>
                <w:bCs/>
                <w:sz w:val="18"/>
                <w:szCs w:val="18"/>
              </w:rPr>
              <w:t>Feststellungen / Begründung von Abweichungen / Sektorspezifische Besonderheiten / Hinweise:</w:t>
            </w:r>
          </w:p>
        </w:tc>
      </w:tr>
      <w:tr w:rsidR="003E6257" w:rsidRPr="00E97706" w:rsidTr="001220C8">
        <w:tc>
          <w:tcPr>
            <w:tcW w:w="9911" w:type="dxa"/>
            <w:gridSpan w:val="4"/>
            <w:tcBorders>
              <w:top w:val="nil"/>
              <w:bottom w:val="single" w:sz="12" w:space="0" w:color="auto"/>
            </w:tcBorders>
            <w:shd w:val="clear" w:color="auto" w:fill="FFF2CC"/>
            <w:vAlign w:val="center"/>
          </w:tcPr>
          <w:p w:rsidR="003E6257" w:rsidRPr="00F04E3F" w:rsidRDefault="003E6257" w:rsidP="001220C8">
            <w:pPr>
              <w:pStyle w:val="Standard10"/>
            </w:pPr>
          </w:p>
        </w:tc>
      </w:tr>
    </w:tbl>
    <w:p w:rsidR="00EA662D" w:rsidRPr="003E6257" w:rsidRDefault="00EA662D" w:rsidP="00171F56">
      <w:pPr>
        <w:spacing w:before="0" w:after="0"/>
        <w:rPr>
          <w:sz w:val="2"/>
          <w:szCs w:val="2"/>
        </w:rPr>
        <w:sectPr w:rsidR="00EA662D" w:rsidRPr="003E6257" w:rsidSect="00807AFD">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
        <w:gridCol w:w="4894"/>
        <w:gridCol w:w="2279"/>
        <w:gridCol w:w="405"/>
        <w:gridCol w:w="393"/>
        <w:gridCol w:w="392"/>
        <w:gridCol w:w="739"/>
      </w:tblGrid>
      <w:tr w:rsidR="00EA662D" w:rsidRPr="00085BE2" w:rsidTr="00B82927">
        <w:tc>
          <w:tcPr>
            <w:tcW w:w="811" w:type="dxa"/>
            <w:tcBorders>
              <w:top w:val="single" w:sz="4" w:space="0" w:color="auto"/>
            </w:tcBorders>
          </w:tcPr>
          <w:p w:rsidR="00EA662D" w:rsidRPr="00085BE2" w:rsidRDefault="000C673B" w:rsidP="00EA662D">
            <w:pPr>
              <w:rPr>
                <w:sz w:val="18"/>
                <w:szCs w:val="18"/>
                <w:lang w:val="en-GB"/>
              </w:rPr>
            </w:pPr>
            <w:r w:rsidRPr="00085BE2">
              <w:rPr>
                <w:sz w:val="18"/>
                <w:szCs w:val="18"/>
                <w:lang w:val="en-GB"/>
              </w:rPr>
              <w:t>8.7.1</w:t>
            </w:r>
          </w:p>
        </w:tc>
        <w:tc>
          <w:tcPr>
            <w:tcW w:w="4900" w:type="dxa"/>
            <w:tcBorders>
              <w:top w:val="single" w:sz="4" w:space="0" w:color="auto"/>
            </w:tcBorders>
          </w:tcPr>
          <w:p w:rsidR="00615842" w:rsidRPr="00615842" w:rsidRDefault="00615842" w:rsidP="00615842">
            <w:pPr>
              <w:rPr>
                <w:color w:val="000000"/>
                <w:sz w:val="18"/>
                <w:szCs w:val="18"/>
              </w:rPr>
            </w:pPr>
            <w:r w:rsidRPr="00615842">
              <w:rPr>
                <w:color w:val="000000"/>
                <w:sz w:val="18"/>
                <w:szCs w:val="18"/>
              </w:rPr>
              <w:t>Wenn ein nicht konformes Ergebnis nach 7.11 vorkommt, muss die Biobank:</w:t>
            </w:r>
          </w:p>
          <w:p w:rsidR="00615842" w:rsidRPr="00615842" w:rsidRDefault="00615842" w:rsidP="00B66A96">
            <w:pPr>
              <w:pStyle w:val="Listenabsatz"/>
              <w:numPr>
                <w:ilvl w:val="0"/>
                <w:numId w:val="24"/>
              </w:numPr>
              <w:ind w:left="432" w:hanging="406"/>
              <w:rPr>
                <w:color w:val="000000"/>
                <w:sz w:val="18"/>
                <w:szCs w:val="18"/>
              </w:rPr>
            </w:pPr>
            <w:r w:rsidRPr="00615842">
              <w:rPr>
                <w:color w:val="000000"/>
                <w:sz w:val="18"/>
                <w:szCs w:val="18"/>
              </w:rPr>
              <w:t>auf das nicht konforme Ergebnis reagieren und wie jeweils anwendbar:</w:t>
            </w:r>
          </w:p>
          <w:p w:rsidR="00615842" w:rsidRPr="00615842" w:rsidRDefault="00615842" w:rsidP="00615842">
            <w:pPr>
              <w:ind w:firstLine="392"/>
              <w:rPr>
                <w:color w:val="000000"/>
                <w:sz w:val="18"/>
                <w:szCs w:val="18"/>
              </w:rPr>
            </w:pPr>
            <w:r w:rsidRPr="00615842">
              <w:rPr>
                <w:color w:val="000000"/>
                <w:sz w:val="18"/>
                <w:szCs w:val="18"/>
              </w:rPr>
              <w:t>1) Maßnahmen zur Steuerung und Korrektur ergreifen;</w:t>
            </w:r>
          </w:p>
          <w:p w:rsidR="00615842" w:rsidRPr="00615842" w:rsidRDefault="00615842" w:rsidP="00615842">
            <w:pPr>
              <w:ind w:firstLine="392"/>
              <w:rPr>
                <w:color w:val="000000"/>
                <w:sz w:val="18"/>
                <w:szCs w:val="18"/>
              </w:rPr>
            </w:pPr>
            <w:r w:rsidRPr="00615842">
              <w:rPr>
                <w:color w:val="000000"/>
                <w:sz w:val="18"/>
                <w:szCs w:val="18"/>
              </w:rPr>
              <w:t>2) mit den Folgen umgehen;</w:t>
            </w:r>
          </w:p>
          <w:p w:rsidR="00615842" w:rsidRPr="00615842" w:rsidRDefault="00615842" w:rsidP="00B66A96">
            <w:pPr>
              <w:pStyle w:val="Listenabsatz"/>
              <w:numPr>
                <w:ilvl w:val="0"/>
                <w:numId w:val="24"/>
              </w:numPr>
              <w:ind w:left="432" w:hanging="406"/>
              <w:rPr>
                <w:color w:val="000000"/>
                <w:sz w:val="18"/>
                <w:szCs w:val="18"/>
              </w:rPr>
            </w:pPr>
            <w:r w:rsidRPr="00615842">
              <w:rPr>
                <w:color w:val="000000"/>
                <w:sz w:val="18"/>
                <w:szCs w:val="18"/>
              </w:rPr>
              <w:t>die Notwendigkeit von Maßnahmen zur Beseitigung der Ursache(n) des nicht konformen Ergebnisses beurteilen, damit dieses nicht erneut oder an anderer Stelle auftritt, und zwar durch:</w:t>
            </w:r>
          </w:p>
          <w:p w:rsidR="00615842" w:rsidRPr="00615842" w:rsidRDefault="00615842" w:rsidP="00615842">
            <w:pPr>
              <w:ind w:left="600" w:hanging="208"/>
              <w:rPr>
                <w:color w:val="000000"/>
                <w:sz w:val="18"/>
                <w:szCs w:val="18"/>
              </w:rPr>
            </w:pPr>
            <w:r w:rsidRPr="00615842">
              <w:rPr>
                <w:color w:val="000000"/>
                <w:sz w:val="18"/>
                <w:szCs w:val="18"/>
              </w:rPr>
              <w:t>1) Überprüfung und Analyse des nicht konformen Ergebnisses;</w:t>
            </w:r>
          </w:p>
          <w:p w:rsidR="00615842" w:rsidRPr="00615842" w:rsidRDefault="00615842" w:rsidP="00615842">
            <w:pPr>
              <w:ind w:left="600" w:hanging="208"/>
              <w:rPr>
                <w:color w:val="000000"/>
                <w:sz w:val="18"/>
                <w:szCs w:val="18"/>
              </w:rPr>
            </w:pPr>
            <w:r w:rsidRPr="00615842">
              <w:rPr>
                <w:color w:val="000000"/>
                <w:sz w:val="18"/>
                <w:szCs w:val="18"/>
              </w:rPr>
              <w:t>2) Ermittlung der Ursache(n) des nicht konformen Ergebnisses;</w:t>
            </w:r>
          </w:p>
          <w:p w:rsidR="00615842" w:rsidRPr="00615842" w:rsidRDefault="00615842" w:rsidP="00B66A96">
            <w:pPr>
              <w:pStyle w:val="Listenabsatz"/>
              <w:numPr>
                <w:ilvl w:val="0"/>
                <w:numId w:val="24"/>
              </w:numPr>
              <w:ind w:left="432" w:hanging="406"/>
              <w:rPr>
                <w:color w:val="000000"/>
                <w:sz w:val="18"/>
                <w:szCs w:val="18"/>
              </w:rPr>
            </w:pPr>
            <w:r w:rsidRPr="00615842">
              <w:rPr>
                <w:color w:val="000000"/>
                <w:sz w:val="18"/>
                <w:szCs w:val="18"/>
              </w:rPr>
              <w:t>ermitteln, ob vergleichbare Nichtkonformitäten bestehen, oder möglicherweise auftreten könnten;</w:t>
            </w:r>
          </w:p>
          <w:p w:rsidR="00615842" w:rsidRPr="00615842" w:rsidRDefault="00615842" w:rsidP="00615842">
            <w:pPr>
              <w:ind w:left="600" w:hanging="208"/>
              <w:rPr>
                <w:color w:val="000000"/>
                <w:sz w:val="18"/>
                <w:szCs w:val="18"/>
              </w:rPr>
            </w:pPr>
            <w:r w:rsidRPr="00615842">
              <w:rPr>
                <w:color w:val="000000"/>
                <w:sz w:val="18"/>
                <w:szCs w:val="18"/>
              </w:rPr>
              <w:t>1) Entwicklung, Umsetzung und Dokumentierung aller erforderlichen Korrekturmaßnahmen;</w:t>
            </w:r>
          </w:p>
          <w:p w:rsidR="00615842" w:rsidRPr="00615842" w:rsidRDefault="00615842" w:rsidP="00615842">
            <w:pPr>
              <w:ind w:left="600" w:hanging="208"/>
              <w:rPr>
                <w:color w:val="000000"/>
                <w:sz w:val="18"/>
                <w:szCs w:val="18"/>
              </w:rPr>
            </w:pPr>
            <w:r w:rsidRPr="00615842">
              <w:rPr>
                <w:color w:val="000000"/>
                <w:sz w:val="18"/>
                <w:szCs w:val="18"/>
              </w:rPr>
              <w:t>2) Überprüfung der Wirksamkeit aller ergriffenen Korrekturmaßnahmen;</w:t>
            </w:r>
          </w:p>
          <w:p w:rsidR="00615842" w:rsidRPr="00615842" w:rsidRDefault="00615842" w:rsidP="00615842">
            <w:pPr>
              <w:ind w:left="600" w:hanging="208"/>
              <w:rPr>
                <w:color w:val="000000"/>
                <w:sz w:val="18"/>
                <w:szCs w:val="18"/>
              </w:rPr>
            </w:pPr>
            <w:r w:rsidRPr="00615842">
              <w:rPr>
                <w:color w:val="000000"/>
                <w:sz w:val="18"/>
                <w:szCs w:val="18"/>
              </w:rPr>
              <w:t>3) Aktualisierung von Risiken und Chancen, die bei der Planung ermittelt wurden, falls erforderlich;</w:t>
            </w:r>
          </w:p>
          <w:p w:rsidR="00EA662D" w:rsidRPr="00615842" w:rsidRDefault="00615842" w:rsidP="00615842">
            <w:pPr>
              <w:ind w:left="600" w:hanging="208"/>
              <w:rPr>
                <w:color w:val="000000"/>
                <w:sz w:val="18"/>
                <w:szCs w:val="18"/>
              </w:rPr>
            </w:pPr>
            <w:r w:rsidRPr="00615842">
              <w:rPr>
                <w:color w:val="000000"/>
                <w:sz w:val="18"/>
                <w:szCs w:val="18"/>
              </w:rPr>
              <w:t>4) Umsetzung von Änderungen am Qualitätsmanagementsystem, falls erforderlich.</w:t>
            </w:r>
          </w:p>
        </w:tc>
        <w:tc>
          <w:tcPr>
            <w:tcW w:w="2282" w:type="dxa"/>
            <w:tcBorders>
              <w:top w:val="single" w:sz="4" w:space="0" w:color="auto"/>
              <w:bottom w:val="single" w:sz="4" w:space="0" w:color="auto"/>
            </w:tcBorders>
            <w:shd w:val="clear" w:color="auto" w:fill="DEEAF6"/>
          </w:tcPr>
          <w:p w:rsidR="00EA662D" w:rsidRPr="00085BE2" w:rsidRDefault="00EA662D" w:rsidP="00EA662D">
            <w:pPr>
              <w:rPr>
                <w:rFonts w:cs="Arial"/>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c>
          <w:tcPr>
            <w:tcW w:w="405" w:type="dxa"/>
            <w:tcBorders>
              <w:top w:val="single" w:sz="4" w:space="0" w:color="auto"/>
            </w:tcBorders>
          </w:tcPr>
          <w:p w:rsidR="00EA662D" w:rsidRPr="00085BE2" w:rsidRDefault="00EA662D" w:rsidP="00EA662D">
            <w:pPr>
              <w:jc w:val="center"/>
              <w:rPr>
                <w:sz w:val="18"/>
                <w:szCs w:val="18"/>
                <w:lang w:val="en-GB"/>
              </w:rPr>
            </w:pPr>
          </w:p>
        </w:tc>
        <w:tc>
          <w:tcPr>
            <w:tcW w:w="393" w:type="dxa"/>
            <w:tcBorders>
              <w:top w:val="single" w:sz="4" w:space="0" w:color="auto"/>
            </w:tcBorders>
            <w:shd w:val="clear" w:color="auto" w:fill="FFF2CC"/>
          </w:tcPr>
          <w:p w:rsidR="00EA662D" w:rsidRPr="00085BE2" w:rsidRDefault="00EA662D" w:rsidP="00EA662D">
            <w:pPr>
              <w:jc w:val="center"/>
              <w:rPr>
                <w:sz w:val="18"/>
                <w:szCs w:val="18"/>
                <w:lang w:val="en-GB"/>
              </w:rPr>
            </w:pPr>
            <w:r w:rsidRPr="00085BE2">
              <w:rPr>
                <w:rFonts w:cs="Arial"/>
                <w:bCs/>
                <w:sz w:val="18"/>
                <w:szCs w:val="18"/>
                <w:lang w:val="en-GB"/>
              </w:rPr>
              <w:fldChar w:fldCharType="begin">
                <w:ffData>
                  <w:name w:val=""/>
                  <w:enabled/>
                  <w:calcOnExit w:val="0"/>
                  <w:checkBox>
                    <w:sizeAuto/>
                    <w:default w:val="0"/>
                    <w:checked w:val="0"/>
                  </w:checkBox>
                </w:ffData>
              </w:fldChar>
            </w:r>
            <w:r w:rsidRPr="00085BE2">
              <w:rPr>
                <w:rFonts w:cs="Arial"/>
                <w:bCs/>
                <w:sz w:val="18"/>
                <w:szCs w:val="18"/>
                <w:lang w:val="en-GB"/>
              </w:rPr>
              <w:instrText xml:space="preserve"> FORMCHECKBOX </w:instrText>
            </w:r>
            <w:r w:rsidR="00A04AED">
              <w:rPr>
                <w:rFonts w:cs="Arial"/>
                <w:bCs/>
                <w:sz w:val="18"/>
                <w:szCs w:val="18"/>
                <w:lang w:val="en-GB"/>
              </w:rPr>
            </w:r>
            <w:r w:rsidR="00A04AED">
              <w:rPr>
                <w:rFonts w:cs="Arial"/>
                <w:bCs/>
                <w:sz w:val="18"/>
                <w:szCs w:val="18"/>
                <w:lang w:val="en-GB"/>
              </w:rPr>
              <w:fldChar w:fldCharType="separate"/>
            </w:r>
            <w:r w:rsidRPr="00085BE2">
              <w:rPr>
                <w:rFonts w:cs="Arial"/>
                <w:bCs/>
                <w:sz w:val="18"/>
                <w:szCs w:val="18"/>
                <w:lang w:val="en-GB"/>
              </w:rPr>
              <w:fldChar w:fldCharType="end"/>
            </w:r>
          </w:p>
        </w:tc>
        <w:tc>
          <w:tcPr>
            <w:tcW w:w="392" w:type="dxa"/>
            <w:tcBorders>
              <w:top w:val="single" w:sz="4" w:space="0" w:color="auto"/>
            </w:tcBorders>
            <w:shd w:val="clear" w:color="auto" w:fill="FFF2CC"/>
          </w:tcPr>
          <w:p w:rsidR="00EA662D" w:rsidRPr="00085BE2" w:rsidRDefault="00EA662D" w:rsidP="00EA662D">
            <w:pPr>
              <w:jc w:val="center"/>
              <w:rPr>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A04AED">
              <w:rPr>
                <w:rFonts w:cs="Arial"/>
                <w:bCs/>
                <w:sz w:val="18"/>
                <w:szCs w:val="18"/>
                <w:lang w:val="en-GB"/>
              </w:rPr>
            </w:r>
            <w:r w:rsidR="00A04AED">
              <w:rPr>
                <w:rFonts w:cs="Arial"/>
                <w:bCs/>
                <w:sz w:val="18"/>
                <w:szCs w:val="18"/>
                <w:lang w:val="en-GB"/>
              </w:rPr>
              <w:fldChar w:fldCharType="separate"/>
            </w:r>
            <w:r w:rsidRPr="00085BE2">
              <w:rPr>
                <w:rFonts w:cs="Arial"/>
                <w:bCs/>
                <w:sz w:val="18"/>
                <w:szCs w:val="18"/>
                <w:lang w:val="en-GB"/>
              </w:rPr>
              <w:fldChar w:fldCharType="end"/>
            </w:r>
          </w:p>
        </w:tc>
        <w:tc>
          <w:tcPr>
            <w:tcW w:w="740" w:type="dxa"/>
            <w:tcBorders>
              <w:top w:val="single" w:sz="4" w:space="0" w:color="auto"/>
            </w:tcBorders>
            <w:shd w:val="clear" w:color="auto" w:fill="FFF2CC"/>
          </w:tcPr>
          <w:p w:rsidR="00EA662D" w:rsidRPr="00085BE2" w:rsidRDefault="00EA662D" w:rsidP="00EA662D">
            <w:pPr>
              <w:jc w:val="center"/>
              <w:rPr>
                <w:rFonts w:cs="Arial"/>
                <w:iCs/>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r>
      <w:tr w:rsidR="00EA662D" w:rsidRPr="00085BE2" w:rsidTr="00B82927">
        <w:tc>
          <w:tcPr>
            <w:tcW w:w="811" w:type="dxa"/>
            <w:tcBorders>
              <w:top w:val="single" w:sz="4" w:space="0" w:color="auto"/>
            </w:tcBorders>
          </w:tcPr>
          <w:p w:rsidR="00EA662D" w:rsidRPr="00085BE2" w:rsidRDefault="000C673B" w:rsidP="00EA662D">
            <w:pPr>
              <w:rPr>
                <w:sz w:val="18"/>
                <w:szCs w:val="18"/>
                <w:lang w:val="en-GB"/>
              </w:rPr>
            </w:pPr>
            <w:r w:rsidRPr="00085BE2">
              <w:rPr>
                <w:sz w:val="18"/>
                <w:szCs w:val="18"/>
                <w:lang w:val="en-GB"/>
              </w:rPr>
              <w:t>8.7.2</w:t>
            </w:r>
          </w:p>
        </w:tc>
        <w:tc>
          <w:tcPr>
            <w:tcW w:w="4900" w:type="dxa"/>
            <w:tcBorders>
              <w:top w:val="single" w:sz="4" w:space="0" w:color="auto"/>
            </w:tcBorders>
          </w:tcPr>
          <w:p w:rsidR="00EA662D" w:rsidRPr="00615842" w:rsidRDefault="00615842" w:rsidP="00EA662D">
            <w:pPr>
              <w:rPr>
                <w:color w:val="000000"/>
                <w:sz w:val="18"/>
                <w:szCs w:val="18"/>
              </w:rPr>
            </w:pPr>
            <w:r w:rsidRPr="00615842">
              <w:rPr>
                <w:color w:val="000000"/>
                <w:sz w:val="18"/>
                <w:szCs w:val="18"/>
              </w:rPr>
              <w:t>Korrekturmaßnahmen müssen den Auswirkungen des aufgetretenen nichtkonformen Ergebnisses angemessen sein.</w:t>
            </w:r>
          </w:p>
        </w:tc>
        <w:tc>
          <w:tcPr>
            <w:tcW w:w="2282" w:type="dxa"/>
            <w:tcBorders>
              <w:top w:val="single" w:sz="4" w:space="0" w:color="auto"/>
            </w:tcBorders>
            <w:shd w:val="clear" w:color="auto" w:fill="DEEAF6"/>
          </w:tcPr>
          <w:p w:rsidR="00EA662D" w:rsidRPr="00085BE2" w:rsidRDefault="00EA662D" w:rsidP="00EA662D">
            <w:pPr>
              <w:rPr>
                <w:rFonts w:cs="Arial"/>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c>
          <w:tcPr>
            <w:tcW w:w="405" w:type="dxa"/>
            <w:tcBorders>
              <w:top w:val="single" w:sz="4" w:space="0" w:color="auto"/>
            </w:tcBorders>
          </w:tcPr>
          <w:p w:rsidR="00EA662D" w:rsidRPr="00085BE2" w:rsidRDefault="00EA662D" w:rsidP="00EA662D">
            <w:pPr>
              <w:jc w:val="center"/>
              <w:rPr>
                <w:sz w:val="18"/>
                <w:szCs w:val="18"/>
                <w:lang w:val="en-GB"/>
              </w:rPr>
            </w:pPr>
          </w:p>
        </w:tc>
        <w:tc>
          <w:tcPr>
            <w:tcW w:w="393" w:type="dxa"/>
            <w:tcBorders>
              <w:top w:val="single" w:sz="4" w:space="0" w:color="auto"/>
            </w:tcBorders>
            <w:shd w:val="clear" w:color="auto" w:fill="FFF2CC"/>
          </w:tcPr>
          <w:p w:rsidR="00EA662D" w:rsidRPr="00085BE2" w:rsidRDefault="00EA662D" w:rsidP="00EA662D">
            <w:pPr>
              <w:jc w:val="center"/>
              <w:rPr>
                <w:sz w:val="18"/>
                <w:szCs w:val="18"/>
                <w:lang w:val="en-GB"/>
              </w:rPr>
            </w:pPr>
            <w:r w:rsidRPr="00085BE2">
              <w:rPr>
                <w:rFonts w:cs="Arial"/>
                <w:bCs/>
                <w:sz w:val="18"/>
                <w:szCs w:val="18"/>
                <w:lang w:val="en-GB"/>
              </w:rPr>
              <w:fldChar w:fldCharType="begin">
                <w:ffData>
                  <w:name w:val=""/>
                  <w:enabled/>
                  <w:calcOnExit w:val="0"/>
                  <w:checkBox>
                    <w:sizeAuto/>
                    <w:default w:val="0"/>
                    <w:checked w:val="0"/>
                  </w:checkBox>
                </w:ffData>
              </w:fldChar>
            </w:r>
            <w:r w:rsidRPr="00085BE2">
              <w:rPr>
                <w:rFonts w:cs="Arial"/>
                <w:bCs/>
                <w:sz w:val="18"/>
                <w:szCs w:val="18"/>
                <w:lang w:val="en-GB"/>
              </w:rPr>
              <w:instrText xml:space="preserve"> FORMCHECKBOX </w:instrText>
            </w:r>
            <w:r w:rsidR="00A04AED">
              <w:rPr>
                <w:rFonts w:cs="Arial"/>
                <w:bCs/>
                <w:sz w:val="18"/>
                <w:szCs w:val="18"/>
                <w:lang w:val="en-GB"/>
              </w:rPr>
            </w:r>
            <w:r w:rsidR="00A04AED">
              <w:rPr>
                <w:rFonts w:cs="Arial"/>
                <w:bCs/>
                <w:sz w:val="18"/>
                <w:szCs w:val="18"/>
                <w:lang w:val="en-GB"/>
              </w:rPr>
              <w:fldChar w:fldCharType="separate"/>
            </w:r>
            <w:r w:rsidRPr="00085BE2">
              <w:rPr>
                <w:rFonts w:cs="Arial"/>
                <w:bCs/>
                <w:sz w:val="18"/>
                <w:szCs w:val="18"/>
                <w:lang w:val="en-GB"/>
              </w:rPr>
              <w:fldChar w:fldCharType="end"/>
            </w:r>
          </w:p>
        </w:tc>
        <w:tc>
          <w:tcPr>
            <w:tcW w:w="392" w:type="dxa"/>
            <w:tcBorders>
              <w:top w:val="single" w:sz="4" w:space="0" w:color="auto"/>
            </w:tcBorders>
            <w:shd w:val="clear" w:color="auto" w:fill="FFF2CC"/>
          </w:tcPr>
          <w:p w:rsidR="00EA662D" w:rsidRPr="00085BE2" w:rsidRDefault="00EA662D" w:rsidP="00EA662D">
            <w:pPr>
              <w:jc w:val="center"/>
              <w:rPr>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A04AED">
              <w:rPr>
                <w:rFonts w:cs="Arial"/>
                <w:bCs/>
                <w:sz w:val="18"/>
                <w:szCs w:val="18"/>
                <w:lang w:val="en-GB"/>
              </w:rPr>
            </w:r>
            <w:r w:rsidR="00A04AED">
              <w:rPr>
                <w:rFonts w:cs="Arial"/>
                <w:bCs/>
                <w:sz w:val="18"/>
                <w:szCs w:val="18"/>
                <w:lang w:val="en-GB"/>
              </w:rPr>
              <w:fldChar w:fldCharType="separate"/>
            </w:r>
            <w:r w:rsidRPr="00085BE2">
              <w:rPr>
                <w:rFonts w:cs="Arial"/>
                <w:bCs/>
                <w:sz w:val="18"/>
                <w:szCs w:val="18"/>
                <w:lang w:val="en-GB"/>
              </w:rPr>
              <w:fldChar w:fldCharType="end"/>
            </w:r>
          </w:p>
        </w:tc>
        <w:tc>
          <w:tcPr>
            <w:tcW w:w="740" w:type="dxa"/>
            <w:tcBorders>
              <w:top w:val="single" w:sz="4" w:space="0" w:color="auto"/>
            </w:tcBorders>
            <w:shd w:val="clear" w:color="auto" w:fill="FFF2CC"/>
          </w:tcPr>
          <w:p w:rsidR="00EA662D" w:rsidRPr="00085BE2" w:rsidRDefault="00EA662D" w:rsidP="00EA662D">
            <w:pPr>
              <w:jc w:val="center"/>
              <w:rPr>
                <w:rFonts w:cs="Arial"/>
                <w:iCs/>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r>
      <w:tr w:rsidR="00EA662D" w:rsidRPr="00085BE2" w:rsidTr="00B82927">
        <w:tc>
          <w:tcPr>
            <w:tcW w:w="811" w:type="dxa"/>
            <w:tcBorders>
              <w:top w:val="single" w:sz="4" w:space="0" w:color="auto"/>
            </w:tcBorders>
          </w:tcPr>
          <w:p w:rsidR="00EA662D" w:rsidRPr="00085BE2" w:rsidRDefault="000C673B" w:rsidP="00EA662D">
            <w:pPr>
              <w:rPr>
                <w:sz w:val="18"/>
                <w:szCs w:val="18"/>
                <w:lang w:val="en-GB"/>
              </w:rPr>
            </w:pPr>
            <w:r w:rsidRPr="00085BE2">
              <w:rPr>
                <w:sz w:val="18"/>
                <w:szCs w:val="18"/>
                <w:lang w:val="en-GB"/>
              </w:rPr>
              <w:t>8.7.3</w:t>
            </w:r>
          </w:p>
        </w:tc>
        <w:tc>
          <w:tcPr>
            <w:tcW w:w="4900" w:type="dxa"/>
            <w:tcBorders>
              <w:top w:val="single" w:sz="4" w:space="0" w:color="auto"/>
            </w:tcBorders>
          </w:tcPr>
          <w:p w:rsidR="00615842" w:rsidRPr="00615842" w:rsidRDefault="00615842" w:rsidP="00615842">
            <w:pPr>
              <w:rPr>
                <w:sz w:val="18"/>
                <w:szCs w:val="18"/>
              </w:rPr>
            </w:pPr>
            <w:r w:rsidRPr="00615842">
              <w:rPr>
                <w:sz w:val="18"/>
                <w:szCs w:val="18"/>
              </w:rPr>
              <w:t>Die Biobank muss dokumentierte Informationen als Nachweis aufbewahren für:</w:t>
            </w:r>
          </w:p>
          <w:p w:rsidR="00615842" w:rsidRPr="00105ED3" w:rsidRDefault="00615842" w:rsidP="00B66A96">
            <w:pPr>
              <w:pStyle w:val="Listenabsatz"/>
              <w:numPr>
                <w:ilvl w:val="0"/>
                <w:numId w:val="25"/>
              </w:numPr>
              <w:ind w:left="392" w:hanging="392"/>
              <w:rPr>
                <w:sz w:val="18"/>
                <w:szCs w:val="18"/>
              </w:rPr>
            </w:pPr>
            <w:r w:rsidRPr="00105ED3">
              <w:rPr>
                <w:sz w:val="18"/>
                <w:szCs w:val="18"/>
              </w:rPr>
              <w:lastRenderedPageBreak/>
              <w:t>die Art des nicht konformen Ergebnisses, der Ursache(n) sowie aller daraufhin getroffenen Maßnahmen;</w:t>
            </w:r>
          </w:p>
          <w:p w:rsidR="00EA662D" w:rsidRPr="00615842" w:rsidRDefault="00615842" w:rsidP="00B66A96">
            <w:pPr>
              <w:numPr>
                <w:ilvl w:val="0"/>
                <w:numId w:val="25"/>
              </w:numPr>
              <w:ind w:left="392" w:hanging="392"/>
              <w:rPr>
                <w:sz w:val="18"/>
                <w:szCs w:val="18"/>
              </w:rPr>
            </w:pPr>
            <w:r w:rsidRPr="00615842">
              <w:rPr>
                <w:sz w:val="18"/>
                <w:szCs w:val="18"/>
              </w:rPr>
              <w:t>die Ergebnisse und Wirksamkeit jeder Korrekturmaßnahme.</w:t>
            </w:r>
          </w:p>
        </w:tc>
        <w:tc>
          <w:tcPr>
            <w:tcW w:w="2282" w:type="dxa"/>
            <w:tcBorders>
              <w:top w:val="single" w:sz="4" w:space="0" w:color="auto"/>
              <w:bottom w:val="single" w:sz="4" w:space="0" w:color="auto"/>
            </w:tcBorders>
            <w:shd w:val="clear" w:color="auto" w:fill="DEEAF6"/>
          </w:tcPr>
          <w:p w:rsidR="00EA662D" w:rsidRPr="00085BE2" w:rsidRDefault="00EA662D" w:rsidP="00EA662D">
            <w:pPr>
              <w:rPr>
                <w:rFonts w:cs="Arial"/>
                <w:sz w:val="18"/>
                <w:szCs w:val="18"/>
                <w:lang w:val="en-GB"/>
              </w:rPr>
            </w:pPr>
            <w:r w:rsidRPr="00085BE2">
              <w:rPr>
                <w:rFonts w:cs="Arial"/>
                <w:iCs/>
                <w:sz w:val="18"/>
                <w:szCs w:val="18"/>
                <w:lang w:val="en-GB"/>
              </w:rPr>
              <w:lastRenderedPageBreak/>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c>
          <w:tcPr>
            <w:tcW w:w="405" w:type="dxa"/>
            <w:tcBorders>
              <w:top w:val="single" w:sz="4" w:space="0" w:color="auto"/>
            </w:tcBorders>
          </w:tcPr>
          <w:p w:rsidR="00EA662D" w:rsidRPr="00085BE2" w:rsidRDefault="00EA662D" w:rsidP="00EA662D">
            <w:pPr>
              <w:jc w:val="center"/>
              <w:rPr>
                <w:sz w:val="18"/>
                <w:szCs w:val="18"/>
                <w:lang w:val="en-GB"/>
              </w:rPr>
            </w:pPr>
          </w:p>
        </w:tc>
        <w:tc>
          <w:tcPr>
            <w:tcW w:w="393" w:type="dxa"/>
            <w:tcBorders>
              <w:top w:val="single" w:sz="4" w:space="0" w:color="auto"/>
            </w:tcBorders>
            <w:shd w:val="clear" w:color="auto" w:fill="FFF2CC"/>
          </w:tcPr>
          <w:p w:rsidR="00EA662D" w:rsidRPr="00085BE2" w:rsidRDefault="00EA662D" w:rsidP="00EA662D">
            <w:pPr>
              <w:jc w:val="center"/>
              <w:rPr>
                <w:sz w:val="18"/>
                <w:szCs w:val="18"/>
                <w:lang w:val="en-GB"/>
              </w:rPr>
            </w:pPr>
            <w:r w:rsidRPr="00085BE2">
              <w:rPr>
                <w:rFonts w:cs="Arial"/>
                <w:bCs/>
                <w:sz w:val="18"/>
                <w:szCs w:val="18"/>
                <w:lang w:val="en-GB"/>
              </w:rPr>
              <w:fldChar w:fldCharType="begin">
                <w:ffData>
                  <w:name w:val=""/>
                  <w:enabled/>
                  <w:calcOnExit w:val="0"/>
                  <w:checkBox>
                    <w:sizeAuto/>
                    <w:default w:val="0"/>
                    <w:checked w:val="0"/>
                  </w:checkBox>
                </w:ffData>
              </w:fldChar>
            </w:r>
            <w:r w:rsidRPr="00085BE2">
              <w:rPr>
                <w:rFonts w:cs="Arial"/>
                <w:bCs/>
                <w:sz w:val="18"/>
                <w:szCs w:val="18"/>
                <w:lang w:val="en-GB"/>
              </w:rPr>
              <w:instrText xml:space="preserve"> FORMCHECKBOX </w:instrText>
            </w:r>
            <w:r w:rsidR="00A04AED">
              <w:rPr>
                <w:rFonts w:cs="Arial"/>
                <w:bCs/>
                <w:sz w:val="18"/>
                <w:szCs w:val="18"/>
                <w:lang w:val="en-GB"/>
              </w:rPr>
            </w:r>
            <w:r w:rsidR="00A04AED">
              <w:rPr>
                <w:rFonts w:cs="Arial"/>
                <w:bCs/>
                <w:sz w:val="18"/>
                <w:szCs w:val="18"/>
                <w:lang w:val="en-GB"/>
              </w:rPr>
              <w:fldChar w:fldCharType="separate"/>
            </w:r>
            <w:r w:rsidRPr="00085BE2">
              <w:rPr>
                <w:rFonts w:cs="Arial"/>
                <w:bCs/>
                <w:sz w:val="18"/>
                <w:szCs w:val="18"/>
                <w:lang w:val="en-GB"/>
              </w:rPr>
              <w:fldChar w:fldCharType="end"/>
            </w:r>
          </w:p>
        </w:tc>
        <w:tc>
          <w:tcPr>
            <w:tcW w:w="392" w:type="dxa"/>
            <w:tcBorders>
              <w:top w:val="single" w:sz="4" w:space="0" w:color="auto"/>
            </w:tcBorders>
            <w:shd w:val="clear" w:color="auto" w:fill="FFF2CC"/>
          </w:tcPr>
          <w:p w:rsidR="00EA662D" w:rsidRPr="00085BE2" w:rsidRDefault="00EA662D" w:rsidP="00EA662D">
            <w:pPr>
              <w:jc w:val="center"/>
              <w:rPr>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A04AED">
              <w:rPr>
                <w:rFonts w:cs="Arial"/>
                <w:bCs/>
                <w:sz w:val="18"/>
                <w:szCs w:val="18"/>
                <w:lang w:val="en-GB"/>
              </w:rPr>
            </w:r>
            <w:r w:rsidR="00A04AED">
              <w:rPr>
                <w:rFonts w:cs="Arial"/>
                <w:bCs/>
                <w:sz w:val="18"/>
                <w:szCs w:val="18"/>
                <w:lang w:val="en-GB"/>
              </w:rPr>
              <w:fldChar w:fldCharType="separate"/>
            </w:r>
            <w:r w:rsidRPr="00085BE2">
              <w:rPr>
                <w:rFonts w:cs="Arial"/>
                <w:bCs/>
                <w:sz w:val="18"/>
                <w:szCs w:val="18"/>
                <w:lang w:val="en-GB"/>
              </w:rPr>
              <w:fldChar w:fldCharType="end"/>
            </w:r>
          </w:p>
        </w:tc>
        <w:tc>
          <w:tcPr>
            <w:tcW w:w="740" w:type="dxa"/>
            <w:tcBorders>
              <w:top w:val="single" w:sz="4" w:space="0" w:color="auto"/>
            </w:tcBorders>
            <w:shd w:val="clear" w:color="auto" w:fill="FFF2CC"/>
          </w:tcPr>
          <w:p w:rsidR="00EA662D" w:rsidRPr="00085BE2" w:rsidRDefault="00EA662D" w:rsidP="00EA662D">
            <w:pPr>
              <w:jc w:val="center"/>
              <w:rPr>
                <w:rFonts w:cs="Arial"/>
                <w:iCs/>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r>
    </w:tbl>
    <w:p w:rsidR="00EA662D" w:rsidRPr="00085BE2" w:rsidRDefault="00A17E4B" w:rsidP="00A17E4B">
      <w:pPr>
        <w:pStyle w:val="berschrift2"/>
        <w:rPr>
          <w:sz w:val="18"/>
          <w:szCs w:val="18"/>
          <w:lang w:val="en-GB"/>
        </w:rPr>
      </w:pPr>
      <w:bookmarkStart w:id="34" w:name="_Toc84510278"/>
      <w:r w:rsidRPr="00085BE2">
        <w:rPr>
          <w:lang w:val="en-GB"/>
        </w:rPr>
        <w:t>8.8</w:t>
      </w:r>
      <w:r w:rsidRPr="00085BE2">
        <w:rPr>
          <w:lang w:val="en-GB"/>
        </w:rPr>
        <w:tab/>
      </w:r>
      <w:r w:rsidR="00105ED3" w:rsidRPr="00105ED3">
        <w:rPr>
          <w:lang w:val="en-GB"/>
        </w:rPr>
        <w:t>Interne Audits</w:t>
      </w:r>
      <w:bookmarkEnd w:id="3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56"/>
        <w:gridCol w:w="2431"/>
        <w:gridCol w:w="2309"/>
        <w:gridCol w:w="391"/>
        <w:gridCol w:w="379"/>
        <w:gridCol w:w="400"/>
        <w:gridCol w:w="745"/>
      </w:tblGrid>
      <w:tr w:rsidR="003E6257" w:rsidRPr="00770C38" w:rsidTr="003E6257">
        <w:trPr>
          <w:trHeight w:val="340"/>
        </w:trPr>
        <w:tc>
          <w:tcPr>
            <w:tcW w:w="3256" w:type="dxa"/>
            <w:tcBorders>
              <w:top w:val="single" w:sz="12" w:space="0" w:color="auto"/>
              <w:bottom w:val="single" w:sz="12" w:space="0" w:color="auto"/>
              <w:right w:val="single" w:sz="4" w:space="0" w:color="auto"/>
            </w:tcBorders>
            <w:shd w:val="clear" w:color="auto" w:fill="auto"/>
          </w:tcPr>
          <w:p w:rsidR="003E6257" w:rsidRPr="00C70912" w:rsidRDefault="003E6257" w:rsidP="001220C8">
            <w:pPr>
              <w:pStyle w:val="1"/>
            </w:pPr>
          </w:p>
        </w:tc>
        <w:tc>
          <w:tcPr>
            <w:tcW w:w="2431" w:type="dxa"/>
            <w:tcBorders>
              <w:top w:val="single" w:sz="12" w:space="0" w:color="auto"/>
              <w:bottom w:val="single" w:sz="12" w:space="0" w:color="auto"/>
              <w:right w:val="single" w:sz="4" w:space="0" w:color="auto"/>
            </w:tcBorders>
            <w:shd w:val="clear" w:color="auto" w:fill="auto"/>
          </w:tcPr>
          <w:p w:rsidR="003E6257" w:rsidRPr="00E21CAA" w:rsidRDefault="003E6257" w:rsidP="003E6257">
            <w:pPr>
              <w:rPr>
                <w:rFonts w:cs="Arial"/>
                <w:sz w:val="18"/>
                <w:szCs w:val="18"/>
                <w:highlight w:val="yellow"/>
              </w:rPr>
            </w:pPr>
            <w:r w:rsidRPr="00783FA2">
              <w:rPr>
                <w:rFonts w:cs="Arial"/>
                <w:b/>
                <w:sz w:val="18"/>
                <w:szCs w:val="18"/>
              </w:rPr>
              <w:t>SB</w:t>
            </w:r>
            <w:r>
              <w:rPr>
                <w:rFonts w:cs="Arial"/>
                <w:b/>
                <w:sz w:val="18"/>
                <w:szCs w:val="18"/>
              </w:rPr>
              <w:t xml:space="preserve"> </w:t>
            </w:r>
            <w:r w:rsidRPr="003E6257">
              <w:rPr>
                <w:rFonts w:cs="Arial"/>
                <w:sz w:val="18"/>
                <w:szCs w:val="18"/>
              </w:rPr>
              <w:t>(</w:t>
            </w:r>
            <w:r>
              <w:rPr>
                <w:rFonts w:cs="Arial"/>
                <w:sz w:val="18"/>
                <w:szCs w:val="18"/>
              </w:rPr>
              <w:t>W</w:t>
            </w:r>
            <w:r w:rsidRPr="003E6257">
              <w:rPr>
                <w:rFonts w:cs="Arial"/>
                <w:sz w:val="18"/>
                <w:szCs w:val="18"/>
              </w:rPr>
              <w:t>enn kein SB vor Ort: LB)</w:t>
            </w:r>
          </w:p>
        </w:tc>
        <w:tc>
          <w:tcPr>
            <w:tcW w:w="2309" w:type="dxa"/>
            <w:tcBorders>
              <w:top w:val="single" w:sz="12" w:space="0" w:color="auto"/>
              <w:left w:val="single" w:sz="4" w:space="0" w:color="auto"/>
              <w:bottom w:val="single" w:sz="12" w:space="0" w:color="auto"/>
              <w:right w:val="single" w:sz="4" w:space="0" w:color="auto"/>
            </w:tcBorders>
            <w:shd w:val="clear" w:color="auto" w:fill="DEEAF6"/>
          </w:tcPr>
          <w:p w:rsidR="003E6257" w:rsidRPr="005060F7" w:rsidRDefault="003E6257" w:rsidP="001220C8">
            <w:pPr>
              <w:rPr>
                <w:rFonts w:cs="Arial"/>
                <w:iCs/>
                <w:noProof/>
                <w:sz w:val="18"/>
                <w:szCs w:val="18"/>
              </w:rPr>
            </w:pPr>
            <w:r w:rsidRPr="00770C38">
              <w:rPr>
                <w:rFonts w:cs="Arial"/>
                <w:iCs/>
                <w:noProof/>
                <w:sz w:val="18"/>
                <w:szCs w:val="18"/>
              </w:rPr>
              <w:fldChar w:fldCharType="begin">
                <w:ffData>
                  <w:name w:val="Text4"/>
                  <w:enabled/>
                  <w:calcOnExit w:val="0"/>
                  <w:textInput/>
                </w:ffData>
              </w:fldChar>
            </w:r>
            <w:r w:rsidRPr="00770C38">
              <w:rPr>
                <w:rFonts w:cs="Arial"/>
                <w:iCs/>
                <w:noProof/>
                <w:sz w:val="18"/>
                <w:szCs w:val="18"/>
              </w:rPr>
              <w:instrText xml:space="preserve"> FORMTEXT </w:instrText>
            </w:r>
            <w:r w:rsidRPr="00770C38">
              <w:rPr>
                <w:rFonts w:cs="Arial"/>
                <w:iCs/>
                <w:noProof/>
                <w:sz w:val="18"/>
                <w:szCs w:val="18"/>
              </w:rPr>
            </w:r>
            <w:r w:rsidRPr="00770C38">
              <w:rPr>
                <w:rFonts w:cs="Arial"/>
                <w:iCs/>
                <w:noProof/>
                <w:sz w:val="18"/>
                <w:szCs w:val="18"/>
              </w:rPr>
              <w:fldChar w:fldCharType="separate"/>
            </w:r>
            <w:r w:rsidRPr="00770C38">
              <w:rPr>
                <w:rFonts w:cs="Arial"/>
                <w:iCs/>
                <w:noProof/>
                <w:sz w:val="18"/>
                <w:szCs w:val="18"/>
              </w:rPr>
              <w:t> </w:t>
            </w:r>
            <w:r w:rsidRPr="00770C38">
              <w:rPr>
                <w:rFonts w:cs="Arial"/>
                <w:iCs/>
                <w:noProof/>
                <w:sz w:val="18"/>
                <w:szCs w:val="18"/>
              </w:rPr>
              <w:t> </w:t>
            </w:r>
            <w:r w:rsidRPr="00770C38">
              <w:rPr>
                <w:rFonts w:cs="Arial"/>
                <w:iCs/>
                <w:noProof/>
                <w:sz w:val="18"/>
                <w:szCs w:val="18"/>
              </w:rPr>
              <w:t> </w:t>
            </w:r>
            <w:r w:rsidRPr="00770C38">
              <w:rPr>
                <w:rFonts w:cs="Arial"/>
                <w:iCs/>
                <w:noProof/>
                <w:sz w:val="18"/>
                <w:szCs w:val="18"/>
              </w:rPr>
              <w:t> </w:t>
            </w:r>
            <w:r w:rsidRPr="00770C38">
              <w:rPr>
                <w:rFonts w:cs="Arial"/>
                <w:iCs/>
                <w:noProof/>
                <w:sz w:val="18"/>
                <w:szCs w:val="18"/>
              </w:rPr>
              <w:t> </w:t>
            </w:r>
            <w:r w:rsidRPr="00770C38">
              <w:rPr>
                <w:rFonts w:cs="Arial"/>
                <w:iCs/>
                <w:noProof/>
                <w:sz w:val="18"/>
                <w:szCs w:val="18"/>
              </w:rPr>
              <w:fldChar w:fldCharType="end"/>
            </w:r>
          </w:p>
        </w:tc>
        <w:tc>
          <w:tcPr>
            <w:tcW w:w="391" w:type="dxa"/>
            <w:tcBorders>
              <w:top w:val="single" w:sz="12" w:space="0" w:color="auto"/>
              <w:bottom w:val="single" w:sz="12" w:space="0" w:color="auto"/>
            </w:tcBorders>
            <w:shd w:val="clear" w:color="auto" w:fill="FFF2CC"/>
          </w:tcPr>
          <w:p w:rsidR="003E6257" w:rsidRPr="009E23EC" w:rsidRDefault="003E6257" w:rsidP="001220C8">
            <w:pP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A04AED">
              <w:rPr>
                <w:rFonts w:cs="Arial"/>
                <w:bCs/>
                <w:sz w:val="18"/>
                <w:szCs w:val="18"/>
              </w:rPr>
            </w:r>
            <w:r w:rsidR="00A04AED">
              <w:rPr>
                <w:rFonts w:cs="Arial"/>
                <w:bCs/>
                <w:sz w:val="18"/>
                <w:szCs w:val="18"/>
              </w:rPr>
              <w:fldChar w:fldCharType="separate"/>
            </w:r>
            <w:r w:rsidRPr="009E23EC">
              <w:rPr>
                <w:rFonts w:cs="Arial"/>
                <w:bCs/>
                <w:sz w:val="18"/>
                <w:szCs w:val="18"/>
              </w:rPr>
              <w:fldChar w:fldCharType="end"/>
            </w:r>
          </w:p>
        </w:tc>
        <w:tc>
          <w:tcPr>
            <w:tcW w:w="379" w:type="dxa"/>
            <w:tcBorders>
              <w:top w:val="single" w:sz="12" w:space="0" w:color="auto"/>
              <w:bottom w:val="single" w:sz="12" w:space="0" w:color="auto"/>
            </w:tcBorders>
            <w:shd w:val="clear" w:color="auto" w:fill="FFF2CC"/>
          </w:tcPr>
          <w:p w:rsidR="003E6257" w:rsidRPr="009E23EC" w:rsidRDefault="003E6257" w:rsidP="001220C8">
            <w:pP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04AED">
              <w:rPr>
                <w:rFonts w:cs="Arial"/>
                <w:bCs/>
                <w:sz w:val="18"/>
                <w:szCs w:val="18"/>
              </w:rPr>
            </w:r>
            <w:r w:rsidR="00A04AED">
              <w:rPr>
                <w:rFonts w:cs="Arial"/>
                <w:bCs/>
                <w:sz w:val="18"/>
                <w:szCs w:val="18"/>
              </w:rPr>
              <w:fldChar w:fldCharType="separate"/>
            </w:r>
            <w:r w:rsidRPr="009E23EC">
              <w:rPr>
                <w:rFonts w:cs="Arial"/>
                <w:bCs/>
                <w:sz w:val="18"/>
                <w:szCs w:val="18"/>
              </w:rPr>
              <w:fldChar w:fldCharType="end"/>
            </w:r>
          </w:p>
        </w:tc>
        <w:tc>
          <w:tcPr>
            <w:tcW w:w="400" w:type="dxa"/>
            <w:tcBorders>
              <w:top w:val="single" w:sz="12" w:space="0" w:color="auto"/>
              <w:bottom w:val="single" w:sz="12" w:space="0" w:color="auto"/>
            </w:tcBorders>
            <w:shd w:val="clear" w:color="auto" w:fill="FFF2CC"/>
          </w:tcPr>
          <w:p w:rsidR="003E6257" w:rsidRPr="009E23EC" w:rsidRDefault="003E6257" w:rsidP="001220C8">
            <w:pP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04AED">
              <w:rPr>
                <w:rFonts w:cs="Arial"/>
                <w:bCs/>
                <w:sz w:val="18"/>
                <w:szCs w:val="18"/>
              </w:rPr>
            </w:r>
            <w:r w:rsidR="00A04AED">
              <w:rPr>
                <w:rFonts w:cs="Arial"/>
                <w:bCs/>
                <w:sz w:val="18"/>
                <w:szCs w:val="18"/>
              </w:rPr>
              <w:fldChar w:fldCharType="separate"/>
            </w:r>
            <w:r w:rsidRPr="009E23EC">
              <w:rPr>
                <w:rFonts w:cs="Arial"/>
                <w:bCs/>
                <w:sz w:val="18"/>
                <w:szCs w:val="18"/>
              </w:rPr>
              <w:fldChar w:fldCharType="end"/>
            </w:r>
          </w:p>
        </w:tc>
        <w:tc>
          <w:tcPr>
            <w:tcW w:w="745" w:type="dxa"/>
            <w:tcBorders>
              <w:top w:val="single" w:sz="12" w:space="0" w:color="auto"/>
              <w:bottom w:val="single" w:sz="12" w:space="0" w:color="auto"/>
            </w:tcBorders>
            <w:shd w:val="clear" w:color="auto" w:fill="FFF2CC"/>
          </w:tcPr>
          <w:p w:rsidR="003E6257" w:rsidRPr="005060F7" w:rsidRDefault="003E6257" w:rsidP="001220C8">
            <w:pPr>
              <w:jc w:val="center"/>
              <w:rPr>
                <w:rFonts w:cs="Arial"/>
                <w:iCs/>
                <w:noProof/>
                <w:sz w:val="18"/>
                <w:szCs w:val="18"/>
              </w:rPr>
            </w:pPr>
            <w:r w:rsidRPr="005060F7">
              <w:rPr>
                <w:rFonts w:cs="Arial"/>
                <w:iCs/>
                <w:noProof/>
                <w:sz w:val="18"/>
                <w:szCs w:val="18"/>
              </w:rPr>
              <w:fldChar w:fldCharType="begin">
                <w:ffData>
                  <w:name w:val="Text4"/>
                  <w:enabled/>
                  <w:calcOnExit w:val="0"/>
                  <w:textInput/>
                </w:ffData>
              </w:fldChar>
            </w:r>
            <w:r w:rsidRPr="005060F7">
              <w:rPr>
                <w:rFonts w:cs="Arial"/>
                <w:iCs/>
                <w:noProof/>
                <w:sz w:val="18"/>
                <w:szCs w:val="18"/>
              </w:rPr>
              <w:instrText xml:space="preserve"> FORMTEXT </w:instrText>
            </w:r>
            <w:r w:rsidRPr="005060F7">
              <w:rPr>
                <w:rFonts w:cs="Arial"/>
                <w:iCs/>
                <w:noProof/>
                <w:sz w:val="18"/>
                <w:szCs w:val="18"/>
              </w:rPr>
            </w:r>
            <w:r w:rsidRPr="005060F7">
              <w:rPr>
                <w:rFonts w:cs="Arial"/>
                <w:iCs/>
                <w:noProof/>
                <w:sz w:val="18"/>
                <w:szCs w:val="18"/>
              </w:rPr>
              <w:fldChar w:fldCharType="separate"/>
            </w:r>
            <w:r w:rsidRPr="005060F7">
              <w:rPr>
                <w:rFonts w:cs="Arial"/>
                <w:iCs/>
                <w:noProof/>
                <w:sz w:val="18"/>
                <w:szCs w:val="18"/>
              </w:rPr>
              <w:t> </w:t>
            </w:r>
            <w:r w:rsidRPr="005060F7">
              <w:rPr>
                <w:rFonts w:cs="Arial"/>
                <w:iCs/>
                <w:noProof/>
                <w:sz w:val="18"/>
                <w:szCs w:val="18"/>
              </w:rPr>
              <w:t> </w:t>
            </w:r>
            <w:r w:rsidRPr="005060F7">
              <w:rPr>
                <w:rFonts w:cs="Arial"/>
                <w:iCs/>
                <w:noProof/>
                <w:sz w:val="18"/>
                <w:szCs w:val="18"/>
              </w:rPr>
              <w:t> </w:t>
            </w:r>
            <w:r w:rsidRPr="005060F7">
              <w:rPr>
                <w:rFonts w:cs="Arial"/>
                <w:iCs/>
                <w:noProof/>
                <w:sz w:val="18"/>
                <w:szCs w:val="18"/>
              </w:rPr>
              <w:t> </w:t>
            </w:r>
            <w:r w:rsidRPr="005060F7">
              <w:rPr>
                <w:rFonts w:cs="Arial"/>
                <w:iCs/>
                <w:noProof/>
                <w:sz w:val="18"/>
                <w:szCs w:val="18"/>
              </w:rPr>
              <w:t> </w:t>
            </w:r>
            <w:r w:rsidRPr="005060F7">
              <w:rPr>
                <w:rFonts w:cs="Arial"/>
                <w:iCs/>
                <w:noProof/>
                <w:sz w:val="18"/>
                <w:szCs w:val="18"/>
              </w:rPr>
              <w:fldChar w:fldCharType="end"/>
            </w:r>
          </w:p>
        </w:tc>
      </w:tr>
      <w:tr w:rsidR="003E6257" w:rsidRPr="000F7963" w:rsidTr="003E6257">
        <w:tc>
          <w:tcPr>
            <w:tcW w:w="7996" w:type="dxa"/>
            <w:gridSpan w:val="3"/>
            <w:tcBorders>
              <w:top w:val="single" w:sz="12" w:space="0" w:color="auto"/>
            </w:tcBorders>
          </w:tcPr>
          <w:p w:rsidR="003E6257" w:rsidRPr="004201E6" w:rsidRDefault="003E6257" w:rsidP="001220C8">
            <w:pPr>
              <w:keepNext/>
              <w:rPr>
                <w:rFonts w:cs="Arial"/>
                <w:b/>
                <w:iCs/>
                <w:sz w:val="18"/>
                <w:szCs w:val="18"/>
              </w:rPr>
            </w:pPr>
            <w:r>
              <w:rPr>
                <w:rFonts w:cs="Arial"/>
                <w:b/>
                <w:sz w:val="18"/>
                <w:szCs w:val="18"/>
              </w:rPr>
              <w:t>Ergebnis Vorabp</w:t>
            </w:r>
            <w:r w:rsidRPr="004201E6">
              <w:rPr>
                <w:rFonts w:cs="Arial"/>
                <w:b/>
                <w:sz w:val="18"/>
                <w:szCs w:val="18"/>
              </w:rPr>
              <w:t>rüfung der Dokumente</w:t>
            </w:r>
            <w:r>
              <w:rPr>
                <w:rFonts w:cs="Arial"/>
                <w:b/>
                <w:sz w:val="18"/>
                <w:szCs w:val="18"/>
              </w:rPr>
              <w:t xml:space="preserve"> und Aufzeichnungen: </w:t>
            </w:r>
          </w:p>
        </w:tc>
        <w:tc>
          <w:tcPr>
            <w:tcW w:w="391" w:type="dxa"/>
            <w:tcBorders>
              <w:top w:val="single" w:sz="12" w:space="0" w:color="auto"/>
            </w:tcBorders>
            <w:shd w:val="clear" w:color="auto" w:fill="FFF2CC"/>
          </w:tcPr>
          <w:p w:rsidR="003E6257" w:rsidRPr="009E23EC" w:rsidRDefault="003E6257" w:rsidP="001220C8">
            <w:pPr>
              <w:keepNex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04AED">
              <w:rPr>
                <w:rFonts w:cs="Arial"/>
                <w:bCs/>
                <w:sz w:val="18"/>
                <w:szCs w:val="18"/>
              </w:rPr>
            </w:r>
            <w:r w:rsidR="00A04AED">
              <w:rPr>
                <w:rFonts w:cs="Arial"/>
                <w:bCs/>
                <w:sz w:val="18"/>
                <w:szCs w:val="18"/>
              </w:rPr>
              <w:fldChar w:fldCharType="separate"/>
            </w:r>
            <w:r w:rsidRPr="009E23EC">
              <w:rPr>
                <w:rFonts w:cs="Arial"/>
                <w:bCs/>
                <w:sz w:val="18"/>
                <w:szCs w:val="18"/>
              </w:rPr>
              <w:fldChar w:fldCharType="end"/>
            </w:r>
          </w:p>
        </w:tc>
        <w:tc>
          <w:tcPr>
            <w:tcW w:w="379" w:type="dxa"/>
            <w:tcBorders>
              <w:top w:val="single" w:sz="12" w:space="0" w:color="auto"/>
            </w:tcBorders>
            <w:shd w:val="clear" w:color="auto" w:fill="FFF2CC"/>
          </w:tcPr>
          <w:p w:rsidR="003E6257" w:rsidRPr="009E23EC" w:rsidRDefault="003E6257" w:rsidP="001220C8">
            <w:pPr>
              <w:keepNex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04AED">
              <w:rPr>
                <w:rFonts w:cs="Arial"/>
                <w:bCs/>
                <w:sz w:val="18"/>
                <w:szCs w:val="18"/>
              </w:rPr>
            </w:r>
            <w:r w:rsidR="00A04AED">
              <w:rPr>
                <w:rFonts w:cs="Arial"/>
                <w:bCs/>
                <w:sz w:val="18"/>
                <w:szCs w:val="18"/>
              </w:rPr>
              <w:fldChar w:fldCharType="separate"/>
            </w:r>
            <w:r w:rsidRPr="009E23EC">
              <w:rPr>
                <w:rFonts w:cs="Arial"/>
                <w:bCs/>
                <w:sz w:val="18"/>
                <w:szCs w:val="18"/>
              </w:rPr>
              <w:fldChar w:fldCharType="end"/>
            </w:r>
          </w:p>
        </w:tc>
        <w:tc>
          <w:tcPr>
            <w:tcW w:w="400" w:type="dxa"/>
            <w:tcBorders>
              <w:top w:val="single" w:sz="12" w:space="0" w:color="auto"/>
            </w:tcBorders>
            <w:shd w:val="clear" w:color="auto" w:fill="FFF2CC"/>
          </w:tcPr>
          <w:p w:rsidR="003E6257" w:rsidRPr="009E23EC" w:rsidRDefault="003E6257" w:rsidP="001220C8">
            <w:pPr>
              <w:keepNex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04AED">
              <w:rPr>
                <w:rFonts w:cs="Arial"/>
                <w:bCs/>
                <w:sz w:val="18"/>
                <w:szCs w:val="18"/>
              </w:rPr>
            </w:r>
            <w:r w:rsidR="00A04AED">
              <w:rPr>
                <w:rFonts w:cs="Arial"/>
                <w:bCs/>
                <w:sz w:val="18"/>
                <w:szCs w:val="18"/>
              </w:rPr>
              <w:fldChar w:fldCharType="separate"/>
            </w:r>
            <w:r w:rsidRPr="009E23EC">
              <w:rPr>
                <w:rFonts w:cs="Arial"/>
                <w:bCs/>
                <w:sz w:val="18"/>
                <w:szCs w:val="18"/>
              </w:rPr>
              <w:fldChar w:fldCharType="end"/>
            </w:r>
          </w:p>
        </w:tc>
        <w:tc>
          <w:tcPr>
            <w:tcW w:w="745" w:type="dxa"/>
            <w:tcBorders>
              <w:top w:val="single" w:sz="12" w:space="0" w:color="auto"/>
            </w:tcBorders>
          </w:tcPr>
          <w:p w:rsidR="003E6257" w:rsidRPr="005060F7" w:rsidRDefault="003E6257" w:rsidP="001220C8">
            <w:pPr>
              <w:rPr>
                <w:rFonts w:cs="Arial"/>
                <w:iCs/>
                <w:noProof/>
                <w:sz w:val="18"/>
                <w:szCs w:val="18"/>
              </w:rPr>
            </w:pPr>
          </w:p>
        </w:tc>
      </w:tr>
    </w:tbl>
    <w:p w:rsidR="003E6257" w:rsidRPr="00575D0D" w:rsidRDefault="003E6257" w:rsidP="003E6257">
      <w:pPr>
        <w:keepNext/>
        <w:spacing w:before="0" w:after="0"/>
        <w:rPr>
          <w:rFonts w:cs="Arial"/>
          <w:b/>
          <w:bCs/>
          <w:sz w:val="2"/>
          <w:szCs w:val="2"/>
        </w:rPr>
        <w:sectPr w:rsidR="003E6257" w:rsidRPr="00575D0D" w:rsidSect="001220C8">
          <w:headerReference w:type="default" r:id="rId41"/>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3E6257" w:rsidRPr="000F7963" w:rsidTr="001220C8">
        <w:tc>
          <w:tcPr>
            <w:tcW w:w="9911" w:type="dxa"/>
            <w:gridSpan w:val="4"/>
            <w:tcBorders>
              <w:top w:val="single" w:sz="4" w:space="0" w:color="auto"/>
              <w:bottom w:val="nil"/>
            </w:tcBorders>
          </w:tcPr>
          <w:p w:rsidR="003E6257" w:rsidRPr="001C530F" w:rsidRDefault="003E6257" w:rsidP="001220C8">
            <w:pPr>
              <w:keepNext/>
              <w:rPr>
                <w:rFonts w:cs="Arial"/>
                <w:bCs/>
              </w:rPr>
            </w:pPr>
            <w:r w:rsidRPr="00F54953">
              <w:rPr>
                <w:rFonts w:cs="Arial"/>
                <w:bCs/>
                <w:sz w:val="18"/>
                <w:szCs w:val="18"/>
              </w:rPr>
              <w:t xml:space="preserve">Feststellungen </w:t>
            </w:r>
            <w:r>
              <w:rPr>
                <w:rFonts w:cs="Arial"/>
                <w:bCs/>
                <w:sz w:val="18"/>
                <w:szCs w:val="18"/>
              </w:rPr>
              <w:t xml:space="preserve">/ </w:t>
            </w:r>
            <w:r w:rsidRPr="00F54953">
              <w:rPr>
                <w:rFonts w:cs="Arial"/>
                <w:bCs/>
                <w:sz w:val="18"/>
                <w:szCs w:val="18"/>
              </w:rPr>
              <w:t>Begründung von Abweichungen</w:t>
            </w:r>
            <w:r>
              <w:rPr>
                <w:rFonts w:cs="Arial"/>
                <w:bCs/>
                <w:sz w:val="18"/>
                <w:szCs w:val="18"/>
              </w:rPr>
              <w:t xml:space="preserve"> </w:t>
            </w:r>
            <w:r w:rsidRPr="00F54953">
              <w:rPr>
                <w:rFonts w:cs="Arial"/>
                <w:bCs/>
                <w:sz w:val="18"/>
                <w:szCs w:val="18"/>
              </w:rPr>
              <w:t>/</w:t>
            </w:r>
            <w:r>
              <w:rPr>
                <w:rFonts w:cs="Arial"/>
                <w:bCs/>
                <w:sz w:val="18"/>
                <w:szCs w:val="18"/>
              </w:rPr>
              <w:t xml:space="preserve"> </w:t>
            </w:r>
            <w:r w:rsidRPr="00F54953">
              <w:rPr>
                <w:rFonts w:cs="Arial"/>
                <w:bCs/>
                <w:sz w:val="18"/>
                <w:szCs w:val="18"/>
              </w:rPr>
              <w:t>Besonderheiten</w:t>
            </w:r>
            <w:r>
              <w:rPr>
                <w:rFonts w:cs="Arial"/>
                <w:bCs/>
                <w:sz w:val="18"/>
                <w:szCs w:val="18"/>
              </w:rPr>
              <w:t xml:space="preserve"> </w:t>
            </w:r>
            <w:r w:rsidRPr="00F54953">
              <w:rPr>
                <w:rFonts w:cs="Arial"/>
                <w:bCs/>
                <w:sz w:val="18"/>
                <w:szCs w:val="18"/>
              </w:rPr>
              <w:t>/</w:t>
            </w:r>
            <w:r>
              <w:rPr>
                <w:rFonts w:cs="Arial"/>
                <w:bCs/>
                <w:sz w:val="18"/>
                <w:szCs w:val="18"/>
              </w:rPr>
              <w:t xml:space="preserve"> Hinweise</w:t>
            </w:r>
            <w:r w:rsidRPr="00F54953">
              <w:rPr>
                <w:rFonts w:cs="Arial"/>
                <w:bCs/>
                <w:sz w:val="18"/>
                <w:szCs w:val="18"/>
              </w:rPr>
              <w:t>:</w:t>
            </w:r>
          </w:p>
        </w:tc>
      </w:tr>
      <w:tr w:rsidR="003E6257" w:rsidRPr="000F7963" w:rsidTr="001220C8">
        <w:tc>
          <w:tcPr>
            <w:tcW w:w="9911" w:type="dxa"/>
            <w:gridSpan w:val="4"/>
            <w:tcBorders>
              <w:top w:val="nil"/>
              <w:bottom w:val="single" w:sz="12" w:space="0" w:color="auto"/>
            </w:tcBorders>
            <w:shd w:val="clear" w:color="auto" w:fill="FFF2CC"/>
          </w:tcPr>
          <w:p w:rsidR="003E6257" w:rsidRPr="00A52236" w:rsidRDefault="003E6257" w:rsidP="001220C8">
            <w:pPr>
              <w:pStyle w:val="Standard10"/>
            </w:pPr>
          </w:p>
        </w:tc>
      </w:tr>
      <w:tr w:rsidR="003E6257" w:rsidRPr="000F7963" w:rsidTr="001220C8">
        <w:tc>
          <w:tcPr>
            <w:tcW w:w="9911" w:type="dxa"/>
            <w:gridSpan w:val="4"/>
            <w:tcBorders>
              <w:bottom w:val="single" w:sz="4" w:space="0" w:color="auto"/>
            </w:tcBorders>
            <w:vAlign w:val="center"/>
          </w:tcPr>
          <w:p w:rsidR="003E6257" w:rsidRPr="003A40A5" w:rsidRDefault="003E6257" w:rsidP="001220C8">
            <w:pPr>
              <w:keepNext/>
              <w:rPr>
                <w:b/>
              </w:rPr>
            </w:pPr>
            <w:r w:rsidRPr="003A40A5">
              <w:rPr>
                <w:rFonts w:cs="Arial"/>
                <w:b/>
                <w:iCs/>
                <w:sz w:val="18"/>
                <w:szCs w:val="18"/>
              </w:rPr>
              <w:t>O</w:t>
            </w:r>
            <w:r>
              <w:rPr>
                <w:rFonts w:cs="Arial"/>
                <w:b/>
                <w:iCs/>
                <w:sz w:val="18"/>
                <w:szCs w:val="18"/>
              </w:rPr>
              <w:t>bjektive Nachweise/</w:t>
            </w:r>
            <w:r w:rsidRPr="003A40A5">
              <w:rPr>
                <w:rFonts w:cs="Arial"/>
                <w:b/>
                <w:iCs/>
                <w:sz w:val="18"/>
                <w:szCs w:val="18"/>
              </w:rPr>
              <w:t xml:space="preserve">Eingesehene Dokumente (ON/ED) </w:t>
            </w:r>
            <w:r>
              <w:rPr>
                <w:rFonts w:cs="Arial"/>
                <w:b/>
                <w:iCs/>
                <w:sz w:val="18"/>
                <w:szCs w:val="18"/>
              </w:rPr>
              <w:t>bei der Begutachtung</w:t>
            </w:r>
            <w:r w:rsidRPr="003A40A5">
              <w:rPr>
                <w:rFonts w:cs="Arial"/>
                <w:b/>
                <w:iCs/>
                <w:sz w:val="18"/>
                <w:szCs w:val="18"/>
              </w:rPr>
              <w:t>:</w:t>
            </w:r>
          </w:p>
        </w:tc>
      </w:tr>
      <w:tr w:rsidR="003E6257" w:rsidRPr="000F7963" w:rsidTr="001220C8">
        <w:tc>
          <w:tcPr>
            <w:tcW w:w="794" w:type="dxa"/>
            <w:tcBorders>
              <w:bottom w:val="nil"/>
            </w:tcBorders>
            <w:vAlign w:val="center"/>
          </w:tcPr>
          <w:p w:rsidR="003E6257" w:rsidRPr="00D16CA8" w:rsidRDefault="003E6257" w:rsidP="001220C8">
            <w:pPr>
              <w:keepNext/>
              <w:rPr>
                <w:rFonts w:cs="Arial"/>
                <w:sz w:val="18"/>
                <w:szCs w:val="18"/>
              </w:rPr>
            </w:pPr>
            <w:r w:rsidRPr="00D16CA8">
              <w:rPr>
                <w:rFonts w:cs="Arial"/>
                <w:sz w:val="18"/>
                <w:szCs w:val="18"/>
              </w:rPr>
              <w:t>Lfd.-Nr.</w:t>
            </w:r>
          </w:p>
        </w:tc>
        <w:tc>
          <w:tcPr>
            <w:tcW w:w="480" w:type="dxa"/>
            <w:tcBorders>
              <w:bottom w:val="single" w:sz="4" w:space="0" w:color="auto"/>
            </w:tcBorders>
            <w:vAlign w:val="center"/>
          </w:tcPr>
          <w:p w:rsidR="003E6257" w:rsidRPr="00D16CA8" w:rsidRDefault="003E6257" w:rsidP="001220C8">
            <w:pPr>
              <w:keepNext/>
              <w:jc w:val="center"/>
              <w:rPr>
                <w:rFonts w:cs="Arial"/>
                <w:sz w:val="18"/>
                <w:szCs w:val="18"/>
              </w:rPr>
            </w:pPr>
            <w:r>
              <w:rPr>
                <w:rFonts w:cs="Arial"/>
                <w:sz w:val="18"/>
                <w:szCs w:val="18"/>
              </w:rPr>
              <w:t>ON</w:t>
            </w:r>
          </w:p>
        </w:tc>
        <w:tc>
          <w:tcPr>
            <w:tcW w:w="6723" w:type="dxa"/>
            <w:tcBorders>
              <w:bottom w:val="single" w:sz="4" w:space="0" w:color="auto"/>
            </w:tcBorders>
            <w:vAlign w:val="center"/>
          </w:tcPr>
          <w:p w:rsidR="003E6257" w:rsidRPr="00D16CA8" w:rsidRDefault="003E6257" w:rsidP="001220C8">
            <w:pPr>
              <w:keepNext/>
              <w:rPr>
                <w:rFonts w:cs="Arial"/>
                <w:sz w:val="18"/>
                <w:szCs w:val="18"/>
              </w:rPr>
            </w:pPr>
            <w:r>
              <w:rPr>
                <w:rFonts w:cs="Arial"/>
                <w:sz w:val="18"/>
                <w:szCs w:val="18"/>
              </w:rPr>
              <w:t>Bezeichnung</w:t>
            </w:r>
          </w:p>
        </w:tc>
        <w:tc>
          <w:tcPr>
            <w:tcW w:w="1914" w:type="dxa"/>
            <w:tcBorders>
              <w:bottom w:val="single" w:sz="4" w:space="0" w:color="auto"/>
            </w:tcBorders>
            <w:vAlign w:val="center"/>
          </w:tcPr>
          <w:p w:rsidR="003E6257" w:rsidRPr="00B71404" w:rsidRDefault="003E6257" w:rsidP="001220C8">
            <w:pPr>
              <w:keepNext/>
              <w:rPr>
                <w:rFonts w:cs="Arial"/>
                <w:iCs/>
                <w:szCs w:val="22"/>
              </w:rPr>
            </w:pPr>
            <w:r>
              <w:rPr>
                <w:sz w:val="18"/>
                <w:szCs w:val="18"/>
              </w:rPr>
              <w:t>Datum / Ausgabestand</w:t>
            </w:r>
          </w:p>
        </w:tc>
      </w:tr>
      <w:tr w:rsidR="003E6257" w:rsidRPr="00E97706" w:rsidTr="001220C8">
        <w:tc>
          <w:tcPr>
            <w:tcW w:w="794" w:type="dxa"/>
          </w:tcPr>
          <w:p w:rsidR="003E6257" w:rsidRPr="00D623CF" w:rsidRDefault="003E6257" w:rsidP="001220C8">
            <w:pPr>
              <w:numPr>
                <w:ilvl w:val="0"/>
                <w:numId w:val="1"/>
              </w:numPr>
              <w:ind w:left="0" w:firstLine="0"/>
              <w:rPr>
                <w:rFonts w:cs="Arial"/>
                <w:iCs/>
                <w:sz w:val="18"/>
                <w:szCs w:val="18"/>
              </w:rPr>
            </w:pPr>
          </w:p>
        </w:tc>
        <w:tc>
          <w:tcPr>
            <w:tcW w:w="480" w:type="dxa"/>
            <w:shd w:val="clear" w:color="auto" w:fill="FFF2CC"/>
          </w:tcPr>
          <w:p w:rsidR="003E6257" w:rsidRPr="00266DA0" w:rsidRDefault="003E6257" w:rsidP="001220C8">
            <w:pPr>
              <w:jc w:val="center"/>
              <w:rPr>
                <w:rFonts w:cs="Arial"/>
                <w:iCs/>
                <w:sz w:val="18"/>
                <w:szCs w:val="18"/>
              </w:rPr>
            </w:pPr>
          </w:p>
        </w:tc>
        <w:tc>
          <w:tcPr>
            <w:tcW w:w="6723" w:type="dxa"/>
            <w:shd w:val="clear" w:color="auto" w:fill="FFF2CC"/>
          </w:tcPr>
          <w:p w:rsidR="003E6257" w:rsidRPr="00D623CF" w:rsidRDefault="003E6257" w:rsidP="001220C8">
            <w:pPr>
              <w:rPr>
                <w:rFonts w:cs="Arial"/>
                <w:iCs/>
                <w:sz w:val="18"/>
                <w:szCs w:val="18"/>
              </w:rPr>
            </w:pPr>
          </w:p>
        </w:tc>
        <w:tc>
          <w:tcPr>
            <w:tcW w:w="1914" w:type="dxa"/>
            <w:shd w:val="clear" w:color="auto" w:fill="FFF2CC"/>
          </w:tcPr>
          <w:p w:rsidR="003E6257" w:rsidRPr="00D623CF" w:rsidRDefault="003E6257" w:rsidP="001220C8">
            <w:pPr>
              <w:rPr>
                <w:sz w:val="18"/>
                <w:szCs w:val="18"/>
              </w:rPr>
            </w:pPr>
          </w:p>
        </w:tc>
      </w:tr>
      <w:tr w:rsidR="003E6257" w:rsidRPr="00E97706" w:rsidTr="001220C8">
        <w:tc>
          <w:tcPr>
            <w:tcW w:w="794" w:type="dxa"/>
          </w:tcPr>
          <w:p w:rsidR="003E6257" w:rsidRPr="00D623CF" w:rsidRDefault="003E6257" w:rsidP="001220C8">
            <w:pPr>
              <w:numPr>
                <w:ilvl w:val="0"/>
                <w:numId w:val="1"/>
              </w:numPr>
              <w:ind w:left="0" w:firstLine="0"/>
              <w:rPr>
                <w:rFonts w:cs="Arial"/>
                <w:iCs/>
                <w:sz w:val="18"/>
                <w:szCs w:val="18"/>
              </w:rPr>
            </w:pPr>
          </w:p>
        </w:tc>
        <w:tc>
          <w:tcPr>
            <w:tcW w:w="480" w:type="dxa"/>
            <w:shd w:val="clear" w:color="auto" w:fill="FFF2CC"/>
          </w:tcPr>
          <w:p w:rsidR="003E6257" w:rsidRPr="00266DA0" w:rsidRDefault="003E6257" w:rsidP="001220C8">
            <w:pPr>
              <w:jc w:val="center"/>
              <w:rPr>
                <w:rFonts w:cs="Arial"/>
                <w:bCs/>
                <w:sz w:val="18"/>
                <w:szCs w:val="18"/>
              </w:rPr>
            </w:pPr>
          </w:p>
        </w:tc>
        <w:tc>
          <w:tcPr>
            <w:tcW w:w="6723" w:type="dxa"/>
            <w:shd w:val="clear" w:color="auto" w:fill="FFF2CC"/>
          </w:tcPr>
          <w:p w:rsidR="003E6257" w:rsidRPr="00D623CF" w:rsidRDefault="003E6257" w:rsidP="001220C8">
            <w:pPr>
              <w:rPr>
                <w:rFonts w:cs="Arial"/>
                <w:iCs/>
                <w:sz w:val="18"/>
                <w:szCs w:val="18"/>
              </w:rPr>
            </w:pPr>
          </w:p>
        </w:tc>
        <w:tc>
          <w:tcPr>
            <w:tcW w:w="1914" w:type="dxa"/>
            <w:shd w:val="clear" w:color="auto" w:fill="FFF2CC"/>
          </w:tcPr>
          <w:p w:rsidR="003E6257" w:rsidRPr="00D623CF" w:rsidRDefault="003E6257" w:rsidP="001220C8">
            <w:pPr>
              <w:rPr>
                <w:sz w:val="18"/>
                <w:szCs w:val="18"/>
              </w:rPr>
            </w:pPr>
          </w:p>
        </w:tc>
      </w:tr>
      <w:tr w:rsidR="003E6257" w:rsidRPr="00E97706" w:rsidTr="001220C8">
        <w:tc>
          <w:tcPr>
            <w:tcW w:w="9911" w:type="dxa"/>
            <w:gridSpan w:val="4"/>
            <w:tcBorders>
              <w:top w:val="single" w:sz="4" w:space="0" w:color="auto"/>
              <w:bottom w:val="nil"/>
            </w:tcBorders>
            <w:vAlign w:val="center"/>
          </w:tcPr>
          <w:p w:rsidR="003E6257" w:rsidRPr="001C530F" w:rsidRDefault="003E6257" w:rsidP="001220C8">
            <w:pPr>
              <w:keepNext/>
              <w:rPr>
                <w:rFonts w:cs="Arial"/>
                <w:bCs/>
                <w:sz w:val="18"/>
                <w:szCs w:val="18"/>
              </w:rPr>
            </w:pPr>
            <w:r w:rsidRPr="00FA15E5">
              <w:rPr>
                <w:rFonts w:cs="Arial"/>
                <w:b/>
                <w:bCs/>
                <w:sz w:val="18"/>
                <w:szCs w:val="18"/>
              </w:rPr>
              <w:t xml:space="preserve">Ergebnis </w:t>
            </w:r>
            <w:r>
              <w:rPr>
                <w:rFonts w:cs="Arial"/>
                <w:b/>
                <w:bCs/>
                <w:sz w:val="18"/>
                <w:szCs w:val="18"/>
              </w:rPr>
              <w:t>Begutachtung</w:t>
            </w:r>
            <w:r w:rsidRPr="00FA15E5">
              <w:rPr>
                <w:rFonts w:cs="Arial"/>
                <w:b/>
                <w:bCs/>
                <w:sz w:val="18"/>
                <w:szCs w:val="18"/>
              </w:rPr>
              <w:t>:</w:t>
            </w:r>
            <w:r>
              <w:rPr>
                <w:rFonts w:cs="Arial"/>
                <w:bCs/>
                <w:sz w:val="18"/>
                <w:szCs w:val="18"/>
              </w:rPr>
              <w:t xml:space="preserve"> </w:t>
            </w:r>
            <w:r w:rsidRPr="001C530F">
              <w:rPr>
                <w:rFonts w:cs="Arial"/>
                <w:bCs/>
                <w:sz w:val="18"/>
                <w:szCs w:val="18"/>
              </w:rPr>
              <w:t>Feststellungen / Begründung von Abweichungen / Sektorspezifische Besonderheiten / Hinweise:</w:t>
            </w:r>
          </w:p>
        </w:tc>
      </w:tr>
      <w:tr w:rsidR="003E6257" w:rsidRPr="00E97706" w:rsidTr="001220C8">
        <w:tc>
          <w:tcPr>
            <w:tcW w:w="9911" w:type="dxa"/>
            <w:gridSpan w:val="4"/>
            <w:tcBorders>
              <w:top w:val="nil"/>
              <w:bottom w:val="single" w:sz="12" w:space="0" w:color="auto"/>
            </w:tcBorders>
            <w:shd w:val="clear" w:color="auto" w:fill="FFF2CC"/>
            <w:vAlign w:val="center"/>
          </w:tcPr>
          <w:p w:rsidR="003E6257" w:rsidRPr="00F04E3F" w:rsidRDefault="003E6257" w:rsidP="001220C8">
            <w:pPr>
              <w:pStyle w:val="Standard10"/>
            </w:pPr>
          </w:p>
        </w:tc>
      </w:tr>
    </w:tbl>
    <w:p w:rsidR="00EA662D" w:rsidRPr="003E6257" w:rsidRDefault="00EA662D" w:rsidP="00171F56">
      <w:pPr>
        <w:spacing w:before="0" w:after="0"/>
        <w:rPr>
          <w:sz w:val="2"/>
          <w:szCs w:val="2"/>
        </w:rPr>
        <w:sectPr w:rsidR="00EA662D" w:rsidRPr="003E6257" w:rsidSect="00807AFD">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
        <w:gridCol w:w="4894"/>
        <w:gridCol w:w="2279"/>
        <w:gridCol w:w="405"/>
        <w:gridCol w:w="393"/>
        <w:gridCol w:w="392"/>
        <w:gridCol w:w="739"/>
      </w:tblGrid>
      <w:tr w:rsidR="00EA662D" w:rsidRPr="00085BE2" w:rsidTr="00B82927">
        <w:tc>
          <w:tcPr>
            <w:tcW w:w="811" w:type="dxa"/>
            <w:tcBorders>
              <w:top w:val="single" w:sz="4" w:space="0" w:color="auto"/>
            </w:tcBorders>
          </w:tcPr>
          <w:p w:rsidR="00EA662D" w:rsidRPr="00085BE2" w:rsidRDefault="000042F5" w:rsidP="00EA662D">
            <w:pPr>
              <w:rPr>
                <w:sz w:val="18"/>
                <w:szCs w:val="18"/>
                <w:lang w:val="en-GB"/>
              </w:rPr>
            </w:pPr>
            <w:r w:rsidRPr="00085BE2">
              <w:rPr>
                <w:sz w:val="18"/>
                <w:szCs w:val="18"/>
                <w:lang w:val="en-GB"/>
              </w:rPr>
              <w:t>8.8.1</w:t>
            </w:r>
          </w:p>
        </w:tc>
        <w:tc>
          <w:tcPr>
            <w:tcW w:w="4900" w:type="dxa"/>
            <w:tcBorders>
              <w:top w:val="single" w:sz="4" w:space="0" w:color="auto"/>
            </w:tcBorders>
          </w:tcPr>
          <w:p w:rsidR="00105ED3" w:rsidRPr="00105ED3" w:rsidRDefault="00105ED3" w:rsidP="00105ED3">
            <w:pPr>
              <w:rPr>
                <w:color w:val="000000"/>
                <w:sz w:val="18"/>
                <w:szCs w:val="18"/>
                <w:lang w:val="en-GB"/>
              </w:rPr>
            </w:pPr>
            <w:r w:rsidRPr="00105ED3">
              <w:rPr>
                <w:color w:val="000000"/>
                <w:sz w:val="18"/>
                <w:szCs w:val="18"/>
                <w:lang w:val="en-GB"/>
              </w:rPr>
              <w:t>Die Biobank muss:</w:t>
            </w:r>
          </w:p>
          <w:p w:rsidR="00105ED3" w:rsidRPr="00105ED3" w:rsidRDefault="00105ED3" w:rsidP="00B66A96">
            <w:pPr>
              <w:pStyle w:val="Listenabsatz"/>
              <w:numPr>
                <w:ilvl w:val="0"/>
                <w:numId w:val="26"/>
              </w:numPr>
              <w:ind w:left="392" w:hanging="352"/>
              <w:rPr>
                <w:color w:val="000000"/>
                <w:sz w:val="18"/>
                <w:szCs w:val="18"/>
              </w:rPr>
            </w:pPr>
            <w:r w:rsidRPr="00105ED3">
              <w:rPr>
                <w:color w:val="000000"/>
                <w:sz w:val="18"/>
                <w:szCs w:val="18"/>
              </w:rPr>
              <w:t>ein Auditprogramm planen, festlegen und aufrechterhalten, einschließlich der Häufigkeit von Audits, Verfahren, Verantwortlichkeiten, Anforderungen an die Planung sowie Berichterstattung, welches die Bedeutung der betreffenden Tätigkeiten, Änderungen mit Einfluss auf die Biobank und die Ergebnisse vorheriger Audits berücksichtigen muss;</w:t>
            </w:r>
          </w:p>
          <w:p w:rsidR="00105ED3" w:rsidRPr="00105ED3" w:rsidRDefault="00105ED3" w:rsidP="00B66A96">
            <w:pPr>
              <w:pStyle w:val="Listenabsatz"/>
              <w:numPr>
                <w:ilvl w:val="0"/>
                <w:numId w:val="26"/>
              </w:numPr>
              <w:ind w:left="392" w:hanging="352"/>
              <w:rPr>
                <w:color w:val="000000"/>
                <w:sz w:val="18"/>
                <w:szCs w:val="18"/>
              </w:rPr>
            </w:pPr>
            <w:r w:rsidRPr="00105ED3">
              <w:rPr>
                <w:color w:val="000000"/>
                <w:sz w:val="18"/>
                <w:szCs w:val="18"/>
              </w:rPr>
              <w:t>für jedes Audit die Auditkriterien sowie den Umfang festlegen;</w:t>
            </w:r>
          </w:p>
          <w:p w:rsidR="00105ED3" w:rsidRPr="00105ED3" w:rsidRDefault="00105ED3" w:rsidP="00B66A96">
            <w:pPr>
              <w:pStyle w:val="Listenabsatz"/>
              <w:numPr>
                <w:ilvl w:val="0"/>
                <w:numId w:val="26"/>
              </w:numPr>
              <w:ind w:left="392" w:hanging="352"/>
              <w:rPr>
                <w:color w:val="000000"/>
                <w:sz w:val="18"/>
                <w:szCs w:val="18"/>
              </w:rPr>
            </w:pPr>
            <w:r w:rsidRPr="00105ED3">
              <w:rPr>
                <w:color w:val="000000"/>
                <w:sz w:val="18"/>
                <w:szCs w:val="18"/>
              </w:rPr>
              <w:t>sicherstellen, dass die Ergebnisse der Audits gegenüber der zuständigen Leitung berichtet werden;</w:t>
            </w:r>
          </w:p>
          <w:p w:rsidR="00105ED3" w:rsidRPr="00105ED3" w:rsidRDefault="00105ED3" w:rsidP="00B66A96">
            <w:pPr>
              <w:pStyle w:val="Listenabsatz"/>
              <w:numPr>
                <w:ilvl w:val="0"/>
                <w:numId w:val="26"/>
              </w:numPr>
              <w:ind w:left="392" w:hanging="352"/>
              <w:rPr>
                <w:color w:val="000000"/>
                <w:sz w:val="18"/>
                <w:szCs w:val="18"/>
              </w:rPr>
            </w:pPr>
            <w:r w:rsidRPr="00105ED3">
              <w:rPr>
                <w:color w:val="000000"/>
                <w:sz w:val="18"/>
                <w:szCs w:val="18"/>
              </w:rPr>
              <w:t>geeignete Korrekturen und Korrekturmaßnahmen ohne ungerechtfertigte Verzögerung umsetzen;</w:t>
            </w:r>
          </w:p>
          <w:p w:rsidR="00105ED3" w:rsidRPr="00105ED3" w:rsidRDefault="00105ED3" w:rsidP="00B66A96">
            <w:pPr>
              <w:pStyle w:val="Listenabsatz"/>
              <w:numPr>
                <w:ilvl w:val="0"/>
                <w:numId w:val="26"/>
              </w:numPr>
              <w:ind w:left="392" w:hanging="352"/>
              <w:rPr>
                <w:color w:val="000000"/>
                <w:sz w:val="18"/>
                <w:szCs w:val="18"/>
              </w:rPr>
            </w:pPr>
            <w:r w:rsidRPr="00105ED3">
              <w:rPr>
                <w:color w:val="000000"/>
                <w:sz w:val="18"/>
                <w:szCs w:val="18"/>
              </w:rPr>
              <w:t>Aufzeichnungen als Nachweis der Verwirklichung des Auditprogramms und der Ergebnisse des Audits aufbewahren.</w:t>
            </w:r>
            <w:r w:rsidRPr="00105ED3">
              <w:rPr>
                <w:rFonts w:cs="Arial"/>
                <w:color w:val="000000"/>
                <w:sz w:val="18"/>
                <w:szCs w:val="18"/>
              </w:rPr>
              <w:t xml:space="preserve"> </w:t>
            </w:r>
          </w:p>
          <w:p w:rsidR="00656093" w:rsidRPr="00105ED3" w:rsidRDefault="006979DB" w:rsidP="00105ED3">
            <w:pPr>
              <w:rPr>
                <w:color w:val="000000"/>
                <w:sz w:val="18"/>
                <w:szCs w:val="18"/>
                <w:lang w:val="en-GB"/>
              </w:rPr>
            </w:pPr>
            <w:r w:rsidRPr="00615842">
              <w:rPr>
                <w:rFonts w:cs="Arial"/>
                <w:sz w:val="16"/>
                <w:szCs w:val="16"/>
              </w:rPr>
              <w:t>[</w:t>
            </w:r>
            <w:r w:rsidRPr="00085BE2">
              <w:rPr>
                <w:rFonts w:cs="Arial"/>
                <w:sz w:val="16"/>
                <w:szCs w:val="16"/>
                <w:lang w:val="en-GB"/>
              </w:rPr>
              <w:sym w:font="Wingdings" w:char="F0E8"/>
            </w:r>
            <w:r>
              <w:rPr>
                <w:rFonts w:cs="Arial"/>
                <w:caps/>
                <w:sz w:val="16"/>
                <w:szCs w:val="16"/>
              </w:rPr>
              <w:t>ANMERKUNG</w:t>
            </w:r>
            <w:r w:rsidRPr="00615842">
              <w:rPr>
                <w:rFonts w:cs="Arial"/>
                <w:sz w:val="16"/>
                <w:szCs w:val="16"/>
              </w:rPr>
              <w:t>]</w:t>
            </w:r>
          </w:p>
        </w:tc>
        <w:tc>
          <w:tcPr>
            <w:tcW w:w="2282" w:type="dxa"/>
            <w:tcBorders>
              <w:top w:val="single" w:sz="4" w:space="0" w:color="auto"/>
              <w:bottom w:val="single" w:sz="4" w:space="0" w:color="auto"/>
            </w:tcBorders>
            <w:shd w:val="clear" w:color="auto" w:fill="DEEAF6"/>
          </w:tcPr>
          <w:p w:rsidR="00EA662D" w:rsidRPr="00085BE2" w:rsidRDefault="00EA662D" w:rsidP="00EA662D">
            <w:pPr>
              <w:rPr>
                <w:rFonts w:cs="Arial"/>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c>
          <w:tcPr>
            <w:tcW w:w="405" w:type="dxa"/>
            <w:tcBorders>
              <w:top w:val="single" w:sz="4" w:space="0" w:color="auto"/>
            </w:tcBorders>
          </w:tcPr>
          <w:p w:rsidR="00EA662D" w:rsidRPr="00085BE2" w:rsidRDefault="00EA662D" w:rsidP="00EA662D">
            <w:pPr>
              <w:jc w:val="center"/>
              <w:rPr>
                <w:sz w:val="18"/>
                <w:szCs w:val="18"/>
                <w:lang w:val="en-GB"/>
              </w:rPr>
            </w:pPr>
          </w:p>
        </w:tc>
        <w:tc>
          <w:tcPr>
            <w:tcW w:w="393" w:type="dxa"/>
            <w:tcBorders>
              <w:top w:val="single" w:sz="4" w:space="0" w:color="auto"/>
            </w:tcBorders>
            <w:shd w:val="clear" w:color="auto" w:fill="FFF2CC"/>
          </w:tcPr>
          <w:p w:rsidR="00EA662D" w:rsidRPr="00085BE2" w:rsidRDefault="00EA662D" w:rsidP="00EA662D">
            <w:pPr>
              <w:jc w:val="center"/>
              <w:rPr>
                <w:sz w:val="18"/>
                <w:szCs w:val="18"/>
                <w:lang w:val="en-GB"/>
              </w:rPr>
            </w:pPr>
            <w:r w:rsidRPr="00085BE2">
              <w:rPr>
                <w:rFonts w:cs="Arial"/>
                <w:bCs/>
                <w:sz w:val="18"/>
                <w:szCs w:val="18"/>
                <w:lang w:val="en-GB"/>
              </w:rPr>
              <w:fldChar w:fldCharType="begin">
                <w:ffData>
                  <w:name w:val=""/>
                  <w:enabled/>
                  <w:calcOnExit w:val="0"/>
                  <w:checkBox>
                    <w:sizeAuto/>
                    <w:default w:val="0"/>
                    <w:checked w:val="0"/>
                  </w:checkBox>
                </w:ffData>
              </w:fldChar>
            </w:r>
            <w:r w:rsidRPr="00085BE2">
              <w:rPr>
                <w:rFonts w:cs="Arial"/>
                <w:bCs/>
                <w:sz w:val="18"/>
                <w:szCs w:val="18"/>
                <w:lang w:val="en-GB"/>
              </w:rPr>
              <w:instrText xml:space="preserve"> FORMCHECKBOX </w:instrText>
            </w:r>
            <w:r w:rsidR="00A04AED">
              <w:rPr>
                <w:rFonts w:cs="Arial"/>
                <w:bCs/>
                <w:sz w:val="18"/>
                <w:szCs w:val="18"/>
                <w:lang w:val="en-GB"/>
              </w:rPr>
            </w:r>
            <w:r w:rsidR="00A04AED">
              <w:rPr>
                <w:rFonts w:cs="Arial"/>
                <w:bCs/>
                <w:sz w:val="18"/>
                <w:szCs w:val="18"/>
                <w:lang w:val="en-GB"/>
              </w:rPr>
              <w:fldChar w:fldCharType="separate"/>
            </w:r>
            <w:r w:rsidRPr="00085BE2">
              <w:rPr>
                <w:rFonts w:cs="Arial"/>
                <w:bCs/>
                <w:sz w:val="18"/>
                <w:szCs w:val="18"/>
                <w:lang w:val="en-GB"/>
              </w:rPr>
              <w:fldChar w:fldCharType="end"/>
            </w:r>
          </w:p>
        </w:tc>
        <w:tc>
          <w:tcPr>
            <w:tcW w:w="392" w:type="dxa"/>
            <w:tcBorders>
              <w:top w:val="single" w:sz="4" w:space="0" w:color="auto"/>
            </w:tcBorders>
            <w:shd w:val="clear" w:color="auto" w:fill="FFF2CC"/>
          </w:tcPr>
          <w:p w:rsidR="00EA662D" w:rsidRPr="00085BE2" w:rsidRDefault="00EA662D" w:rsidP="00EA662D">
            <w:pPr>
              <w:jc w:val="center"/>
              <w:rPr>
                <w:sz w:val="18"/>
                <w:szCs w:val="18"/>
                <w:lang w:val="en-GB"/>
              </w:rPr>
            </w:pPr>
            <w:r w:rsidRPr="00085BE2">
              <w:rPr>
                <w:rFonts w:cs="Arial"/>
                <w:bCs/>
                <w:sz w:val="18"/>
                <w:szCs w:val="18"/>
                <w:lang w:val="en-GB"/>
              </w:rPr>
              <w:fldChar w:fldCharType="begin">
                <w:ffData>
                  <w:name w:val=""/>
                  <w:enabled/>
                  <w:calcOnExit w:val="0"/>
                  <w:checkBox>
                    <w:sizeAuto/>
                    <w:default w:val="0"/>
                    <w:checked w:val="0"/>
                  </w:checkBox>
                </w:ffData>
              </w:fldChar>
            </w:r>
            <w:r w:rsidRPr="00085BE2">
              <w:rPr>
                <w:rFonts w:cs="Arial"/>
                <w:bCs/>
                <w:sz w:val="18"/>
                <w:szCs w:val="18"/>
                <w:lang w:val="en-GB"/>
              </w:rPr>
              <w:instrText xml:space="preserve"> FORMCHECKBOX </w:instrText>
            </w:r>
            <w:r w:rsidR="00A04AED">
              <w:rPr>
                <w:rFonts w:cs="Arial"/>
                <w:bCs/>
                <w:sz w:val="18"/>
                <w:szCs w:val="18"/>
                <w:lang w:val="en-GB"/>
              </w:rPr>
            </w:r>
            <w:r w:rsidR="00A04AED">
              <w:rPr>
                <w:rFonts w:cs="Arial"/>
                <w:bCs/>
                <w:sz w:val="18"/>
                <w:szCs w:val="18"/>
                <w:lang w:val="en-GB"/>
              </w:rPr>
              <w:fldChar w:fldCharType="separate"/>
            </w:r>
            <w:r w:rsidRPr="00085BE2">
              <w:rPr>
                <w:rFonts w:cs="Arial"/>
                <w:bCs/>
                <w:sz w:val="18"/>
                <w:szCs w:val="18"/>
                <w:lang w:val="en-GB"/>
              </w:rPr>
              <w:fldChar w:fldCharType="end"/>
            </w:r>
          </w:p>
        </w:tc>
        <w:tc>
          <w:tcPr>
            <w:tcW w:w="740" w:type="dxa"/>
            <w:tcBorders>
              <w:top w:val="single" w:sz="4" w:space="0" w:color="auto"/>
            </w:tcBorders>
            <w:shd w:val="clear" w:color="auto" w:fill="FFF2CC"/>
          </w:tcPr>
          <w:p w:rsidR="00EA662D" w:rsidRPr="00085BE2" w:rsidRDefault="00EA662D" w:rsidP="00EA662D">
            <w:pPr>
              <w:jc w:val="center"/>
              <w:rPr>
                <w:rFonts w:cs="Arial"/>
                <w:iCs/>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r>
      <w:tr w:rsidR="00EA662D" w:rsidRPr="00085BE2" w:rsidTr="00B82927">
        <w:tc>
          <w:tcPr>
            <w:tcW w:w="811" w:type="dxa"/>
            <w:tcBorders>
              <w:top w:val="single" w:sz="4" w:space="0" w:color="auto"/>
            </w:tcBorders>
          </w:tcPr>
          <w:p w:rsidR="00EA662D" w:rsidRPr="00085BE2" w:rsidRDefault="000042F5" w:rsidP="00EA662D">
            <w:pPr>
              <w:rPr>
                <w:sz w:val="18"/>
                <w:szCs w:val="18"/>
                <w:lang w:val="en-GB"/>
              </w:rPr>
            </w:pPr>
            <w:r w:rsidRPr="00085BE2">
              <w:rPr>
                <w:sz w:val="18"/>
                <w:szCs w:val="18"/>
                <w:lang w:val="en-GB"/>
              </w:rPr>
              <w:t>8.8.2</w:t>
            </w:r>
          </w:p>
        </w:tc>
        <w:tc>
          <w:tcPr>
            <w:tcW w:w="4900" w:type="dxa"/>
            <w:tcBorders>
              <w:top w:val="single" w:sz="4" w:space="0" w:color="auto"/>
            </w:tcBorders>
          </w:tcPr>
          <w:p w:rsidR="00105ED3" w:rsidRPr="00105ED3" w:rsidRDefault="00105ED3" w:rsidP="00105ED3">
            <w:pPr>
              <w:rPr>
                <w:color w:val="000000"/>
                <w:sz w:val="18"/>
                <w:szCs w:val="18"/>
              </w:rPr>
            </w:pPr>
            <w:r w:rsidRPr="00105ED3">
              <w:rPr>
                <w:color w:val="000000"/>
                <w:sz w:val="18"/>
                <w:szCs w:val="18"/>
              </w:rPr>
              <w:t>Die Biobank muss in geplanten Abständen interne Audits durchführen, um Informationen darüber bereitzustellen, ob das Qualitätsmanagementsystem:</w:t>
            </w:r>
          </w:p>
          <w:p w:rsidR="00105ED3" w:rsidRPr="00105ED3" w:rsidRDefault="00105ED3" w:rsidP="00B66A96">
            <w:pPr>
              <w:pStyle w:val="Listenabsatz"/>
              <w:numPr>
                <w:ilvl w:val="0"/>
                <w:numId w:val="27"/>
              </w:numPr>
              <w:ind w:left="392" w:hanging="392"/>
              <w:rPr>
                <w:color w:val="000000"/>
                <w:sz w:val="18"/>
                <w:szCs w:val="18"/>
              </w:rPr>
            </w:pPr>
            <w:r w:rsidRPr="00105ED3">
              <w:rPr>
                <w:color w:val="000000"/>
                <w:sz w:val="18"/>
                <w:szCs w:val="18"/>
              </w:rPr>
              <w:t>Folgendes einhält:</w:t>
            </w:r>
          </w:p>
          <w:p w:rsidR="00105ED3" w:rsidRPr="00105ED3" w:rsidRDefault="00105ED3" w:rsidP="00105ED3">
            <w:pPr>
              <w:ind w:left="600" w:hanging="208"/>
              <w:rPr>
                <w:color w:val="000000"/>
                <w:sz w:val="18"/>
                <w:szCs w:val="18"/>
              </w:rPr>
            </w:pPr>
            <w:r w:rsidRPr="00105ED3">
              <w:rPr>
                <w:color w:val="000000"/>
                <w:sz w:val="18"/>
                <w:szCs w:val="18"/>
              </w:rPr>
              <w:t>1) die eigenen Anforderungen der Biobank an ihr Qualitätsmanagementsystem;</w:t>
            </w:r>
          </w:p>
          <w:p w:rsidR="00105ED3" w:rsidRPr="00105ED3" w:rsidRDefault="00105ED3" w:rsidP="00105ED3">
            <w:pPr>
              <w:ind w:left="392"/>
              <w:rPr>
                <w:color w:val="000000"/>
                <w:sz w:val="18"/>
                <w:szCs w:val="18"/>
                <w:lang w:val="en-GB"/>
              </w:rPr>
            </w:pPr>
            <w:r w:rsidRPr="00105ED3">
              <w:rPr>
                <w:color w:val="000000"/>
                <w:sz w:val="18"/>
                <w:szCs w:val="18"/>
                <w:lang w:val="en-GB"/>
              </w:rPr>
              <w:t>2) die Anforderungen dieses Dokuments;</w:t>
            </w:r>
          </w:p>
          <w:p w:rsidR="00306A49" w:rsidRPr="00105ED3" w:rsidRDefault="00105ED3" w:rsidP="00B66A96">
            <w:pPr>
              <w:pStyle w:val="Listenabsatz"/>
              <w:numPr>
                <w:ilvl w:val="0"/>
                <w:numId w:val="27"/>
              </w:numPr>
              <w:ind w:left="392" w:hanging="392"/>
              <w:rPr>
                <w:color w:val="000000"/>
                <w:sz w:val="18"/>
                <w:szCs w:val="18"/>
              </w:rPr>
            </w:pPr>
            <w:r w:rsidRPr="00105ED3">
              <w:rPr>
                <w:color w:val="000000"/>
                <w:sz w:val="18"/>
                <w:szCs w:val="18"/>
              </w:rPr>
              <w:t>wirksam umgesetzt und aufrechterhalten wird.</w:t>
            </w:r>
          </w:p>
        </w:tc>
        <w:tc>
          <w:tcPr>
            <w:tcW w:w="2282" w:type="dxa"/>
            <w:tcBorders>
              <w:top w:val="single" w:sz="4" w:space="0" w:color="auto"/>
            </w:tcBorders>
            <w:shd w:val="clear" w:color="auto" w:fill="DEEAF6"/>
          </w:tcPr>
          <w:p w:rsidR="00EA662D" w:rsidRPr="00085BE2" w:rsidRDefault="00EA662D" w:rsidP="00EA662D">
            <w:pPr>
              <w:rPr>
                <w:rFonts w:cs="Arial"/>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c>
          <w:tcPr>
            <w:tcW w:w="405" w:type="dxa"/>
            <w:tcBorders>
              <w:top w:val="single" w:sz="4" w:space="0" w:color="auto"/>
            </w:tcBorders>
          </w:tcPr>
          <w:p w:rsidR="00EA662D" w:rsidRPr="00085BE2" w:rsidRDefault="00EA662D" w:rsidP="00EA662D">
            <w:pPr>
              <w:jc w:val="center"/>
              <w:rPr>
                <w:sz w:val="18"/>
                <w:szCs w:val="18"/>
                <w:lang w:val="en-GB"/>
              </w:rPr>
            </w:pPr>
          </w:p>
        </w:tc>
        <w:tc>
          <w:tcPr>
            <w:tcW w:w="393" w:type="dxa"/>
            <w:tcBorders>
              <w:top w:val="single" w:sz="4" w:space="0" w:color="auto"/>
            </w:tcBorders>
            <w:shd w:val="clear" w:color="auto" w:fill="FFF2CC"/>
          </w:tcPr>
          <w:p w:rsidR="00EA662D" w:rsidRPr="00085BE2" w:rsidRDefault="00EA662D" w:rsidP="00EA662D">
            <w:pPr>
              <w:jc w:val="center"/>
              <w:rPr>
                <w:sz w:val="18"/>
                <w:szCs w:val="18"/>
                <w:lang w:val="en-GB"/>
              </w:rPr>
            </w:pPr>
            <w:r w:rsidRPr="00085BE2">
              <w:rPr>
                <w:rFonts w:cs="Arial"/>
                <w:bCs/>
                <w:sz w:val="18"/>
                <w:szCs w:val="18"/>
                <w:lang w:val="en-GB"/>
              </w:rPr>
              <w:fldChar w:fldCharType="begin">
                <w:ffData>
                  <w:name w:val=""/>
                  <w:enabled/>
                  <w:calcOnExit w:val="0"/>
                  <w:checkBox>
                    <w:sizeAuto/>
                    <w:default w:val="0"/>
                    <w:checked w:val="0"/>
                  </w:checkBox>
                </w:ffData>
              </w:fldChar>
            </w:r>
            <w:r w:rsidRPr="00085BE2">
              <w:rPr>
                <w:rFonts w:cs="Arial"/>
                <w:bCs/>
                <w:sz w:val="18"/>
                <w:szCs w:val="18"/>
                <w:lang w:val="en-GB"/>
              </w:rPr>
              <w:instrText xml:space="preserve"> FORMCHECKBOX </w:instrText>
            </w:r>
            <w:r w:rsidR="00A04AED">
              <w:rPr>
                <w:rFonts w:cs="Arial"/>
                <w:bCs/>
                <w:sz w:val="18"/>
                <w:szCs w:val="18"/>
                <w:lang w:val="en-GB"/>
              </w:rPr>
            </w:r>
            <w:r w:rsidR="00A04AED">
              <w:rPr>
                <w:rFonts w:cs="Arial"/>
                <w:bCs/>
                <w:sz w:val="18"/>
                <w:szCs w:val="18"/>
                <w:lang w:val="en-GB"/>
              </w:rPr>
              <w:fldChar w:fldCharType="separate"/>
            </w:r>
            <w:r w:rsidRPr="00085BE2">
              <w:rPr>
                <w:rFonts w:cs="Arial"/>
                <w:bCs/>
                <w:sz w:val="18"/>
                <w:szCs w:val="18"/>
                <w:lang w:val="en-GB"/>
              </w:rPr>
              <w:fldChar w:fldCharType="end"/>
            </w:r>
          </w:p>
        </w:tc>
        <w:tc>
          <w:tcPr>
            <w:tcW w:w="392" w:type="dxa"/>
            <w:tcBorders>
              <w:top w:val="single" w:sz="4" w:space="0" w:color="auto"/>
            </w:tcBorders>
            <w:shd w:val="clear" w:color="auto" w:fill="FFF2CC"/>
          </w:tcPr>
          <w:p w:rsidR="00EA662D" w:rsidRPr="00085BE2" w:rsidRDefault="00EA662D" w:rsidP="00EA662D">
            <w:pPr>
              <w:jc w:val="center"/>
              <w:rPr>
                <w:sz w:val="18"/>
                <w:szCs w:val="18"/>
                <w:lang w:val="en-GB"/>
              </w:rPr>
            </w:pPr>
            <w:r w:rsidRPr="00085BE2">
              <w:rPr>
                <w:rFonts w:cs="Arial"/>
                <w:bCs/>
                <w:sz w:val="18"/>
                <w:szCs w:val="18"/>
                <w:lang w:val="en-GB"/>
              </w:rPr>
              <w:fldChar w:fldCharType="begin">
                <w:ffData>
                  <w:name w:val=""/>
                  <w:enabled/>
                  <w:calcOnExit w:val="0"/>
                  <w:checkBox>
                    <w:sizeAuto/>
                    <w:default w:val="0"/>
                    <w:checked w:val="0"/>
                  </w:checkBox>
                </w:ffData>
              </w:fldChar>
            </w:r>
            <w:r w:rsidRPr="00085BE2">
              <w:rPr>
                <w:rFonts w:cs="Arial"/>
                <w:bCs/>
                <w:sz w:val="18"/>
                <w:szCs w:val="18"/>
                <w:lang w:val="en-GB"/>
              </w:rPr>
              <w:instrText xml:space="preserve"> FORMCHECKBOX </w:instrText>
            </w:r>
            <w:r w:rsidR="00A04AED">
              <w:rPr>
                <w:rFonts w:cs="Arial"/>
                <w:bCs/>
                <w:sz w:val="18"/>
                <w:szCs w:val="18"/>
                <w:lang w:val="en-GB"/>
              </w:rPr>
            </w:r>
            <w:r w:rsidR="00A04AED">
              <w:rPr>
                <w:rFonts w:cs="Arial"/>
                <w:bCs/>
                <w:sz w:val="18"/>
                <w:szCs w:val="18"/>
                <w:lang w:val="en-GB"/>
              </w:rPr>
              <w:fldChar w:fldCharType="separate"/>
            </w:r>
            <w:r w:rsidRPr="00085BE2">
              <w:rPr>
                <w:rFonts w:cs="Arial"/>
                <w:bCs/>
                <w:sz w:val="18"/>
                <w:szCs w:val="18"/>
                <w:lang w:val="en-GB"/>
              </w:rPr>
              <w:fldChar w:fldCharType="end"/>
            </w:r>
          </w:p>
        </w:tc>
        <w:tc>
          <w:tcPr>
            <w:tcW w:w="740" w:type="dxa"/>
            <w:tcBorders>
              <w:top w:val="single" w:sz="4" w:space="0" w:color="auto"/>
            </w:tcBorders>
            <w:shd w:val="clear" w:color="auto" w:fill="FFF2CC"/>
          </w:tcPr>
          <w:p w:rsidR="00EA662D" w:rsidRPr="00085BE2" w:rsidRDefault="00EA662D" w:rsidP="00EA662D">
            <w:pPr>
              <w:jc w:val="center"/>
              <w:rPr>
                <w:rFonts w:cs="Arial"/>
                <w:iCs/>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r>
    </w:tbl>
    <w:p w:rsidR="00EA662D" w:rsidRPr="00085BE2" w:rsidRDefault="00A17E4B" w:rsidP="00A17E4B">
      <w:pPr>
        <w:pStyle w:val="berschrift2"/>
        <w:rPr>
          <w:sz w:val="18"/>
          <w:szCs w:val="18"/>
          <w:lang w:val="en-GB"/>
        </w:rPr>
      </w:pPr>
      <w:bookmarkStart w:id="35" w:name="_Toc84510279"/>
      <w:r w:rsidRPr="00085BE2">
        <w:rPr>
          <w:lang w:val="en-GB"/>
        </w:rPr>
        <w:t>8.9</w:t>
      </w:r>
      <w:r w:rsidRPr="00085BE2">
        <w:rPr>
          <w:lang w:val="en-GB"/>
        </w:rPr>
        <w:tab/>
      </w:r>
      <w:r w:rsidR="00105ED3" w:rsidRPr="00105ED3">
        <w:rPr>
          <w:lang w:val="en-GB"/>
        </w:rPr>
        <w:t>Qualitätsmanagementbewertungen</w:t>
      </w:r>
      <w:bookmarkEnd w:id="3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4"/>
        <w:gridCol w:w="2573"/>
        <w:gridCol w:w="2309"/>
        <w:gridCol w:w="391"/>
        <w:gridCol w:w="379"/>
        <w:gridCol w:w="400"/>
        <w:gridCol w:w="745"/>
      </w:tblGrid>
      <w:tr w:rsidR="003E6257" w:rsidRPr="00770C38" w:rsidTr="003E6257">
        <w:trPr>
          <w:trHeight w:val="340"/>
        </w:trPr>
        <w:tc>
          <w:tcPr>
            <w:tcW w:w="3114" w:type="dxa"/>
            <w:tcBorders>
              <w:top w:val="single" w:sz="12" w:space="0" w:color="auto"/>
              <w:bottom w:val="single" w:sz="12" w:space="0" w:color="auto"/>
              <w:right w:val="single" w:sz="4" w:space="0" w:color="auto"/>
            </w:tcBorders>
            <w:shd w:val="clear" w:color="auto" w:fill="auto"/>
          </w:tcPr>
          <w:p w:rsidR="003E6257" w:rsidRPr="00C70912" w:rsidRDefault="003E6257" w:rsidP="001220C8">
            <w:pPr>
              <w:pStyle w:val="1"/>
            </w:pPr>
          </w:p>
        </w:tc>
        <w:tc>
          <w:tcPr>
            <w:tcW w:w="2573" w:type="dxa"/>
            <w:tcBorders>
              <w:top w:val="single" w:sz="12" w:space="0" w:color="auto"/>
              <w:bottom w:val="single" w:sz="12" w:space="0" w:color="auto"/>
              <w:right w:val="single" w:sz="4" w:space="0" w:color="auto"/>
            </w:tcBorders>
            <w:shd w:val="clear" w:color="auto" w:fill="auto"/>
          </w:tcPr>
          <w:p w:rsidR="003E6257" w:rsidRPr="003E6257" w:rsidRDefault="003E6257" w:rsidP="003E6257">
            <w:pPr>
              <w:rPr>
                <w:rFonts w:cs="Arial"/>
                <w:sz w:val="18"/>
                <w:szCs w:val="18"/>
                <w:highlight w:val="yellow"/>
              </w:rPr>
            </w:pPr>
            <w:r w:rsidRPr="00783FA2">
              <w:rPr>
                <w:rFonts w:cs="Arial"/>
                <w:b/>
                <w:sz w:val="18"/>
                <w:szCs w:val="18"/>
              </w:rPr>
              <w:t>SB</w:t>
            </w:r>
            <w:r>
              <w:rPr>
                <w:rFonts w:cs="Arial"/>
                <w:b/>
                <w:sz w:val="18"/>
                <w:szCs w:val="18"/>
              </w:rPr>
              <w:t xml:space="preserve"> </w:t>
            </w:r>
            <w:r w:rsidRPr="003E6257">
              <w:rPr>
                <w:rFonts w:cs="Arial"/>
                <w:sz w:val="18"/>
                <w:szCs w:val="18"/>
              </w:rPr>
              <w:t>(Wenn kein SB vor Ort: LB)</w:t>
            </w:r>
          </w:p>
        </w:tc>
        <w:tc>
          <w:tcPr>
            <w:tcW w:w="2309" w:type="dxa"/>
            <w:tcBorders>
              <w:top w:val="single" w:sz="12" w:space="0" w:color="auto"/>
              <w:left w:val="single" w:sz="4" w:space="0" w:color="auto"/>
              <w:bottom w:val="single" w:sz="12" w:space="0" w:color="auto"/>
              <w:right w:val="single" w:sz="4" w:space="0" w:color="auto"/>
            </w:tcBorders>
            <w:shd w:val="clear" w:color="auto" w:fill="DEEAF6"/>
          </w:tcPr>
          <w:p w:rsidR="003E6257" w:rsidRPr="005060F7" w:rsidRDefault="003E6257" w:rsidP="001220C8">
            <w:pPr>
              <w:rPr>
                <w:rFonts w:cs="Arial"/>
                <w:iCs/>
                <w:noProof/>
                <w:sz w:val="18"/>
                <w:szCs w:val="18"/>
              </w:rPr>
            </w:pPr>
            <w:r w:rsidRPr="00770C38">
              <w:rPr>
                <w:rFonts w:cs="Arial"/>
                <w:iCs/>
                <w:noProof/>
                <w:sz w:val="18"/>
                <w:szCs w:val="18"/>
              </w:rPr>
              <w:fldChar w:fldCharType="begin">
                <w:ffData>
                  <w:name w:val="Text4"/>
                  <w:enabled/>
                  <w:calcOnExit w:val="0"/>
                  <w:textInput/>
                </w:ffData>
              </w:fldChar>
            </w:r>
            <w:r w:rsidRPr="00770C38">
              <w:rPr>
                <w:rFonts w:cs="Arial"/>
                <w:iCs/>
                <w:noProof/>
                <w:sz w:val="18"/>
                <w:szCs w:val="18"/>
              </w:rPr>
              <w:instrText xml:space="preserve"> FORMTEXT </w:instrText>
            </w:r>
            <w:r w:rsidRPr="00770C38">
              <w:rPr>
                <w:rFonts w:cs="Arial"/>
                <w:iCs/>
                <w:noProof/>
                <w:sz w:val="18"/>
                <w:szCs w:val="18"/>
              </w:rPr>
            </w:r>
            <w:r w:rsidRPr="00770C38">
              <w:rPr>
                <w:rFonts w:cs="Arial"/>
                <w:iCs/>
                <w:noProof/>
                <w:sz w:val="18"/>
                <w:szCs w:val="18"/>
              </w:rPr>
              <w:fldChar w:fldCharType="separate"/>
            </w:r>
            <w:r w:rsidRPr="00770C38">
              <w:rPr>
                <w:rFonts w:cs="Arial"/>
                <w:iCs/>
                <w:noProof/>
                <w:sz w:val="18"/>
                <w:szCs w:val="18"/>
              </w:rPr>
              <w:t> </w:t>
            </w:r>
            <w:r w:rsidRPr="00770C38">
              <w:rPr>
                <w:rFonts w:cs="Arial"/>
                <w:iCs/>
                <w:noProof/>
                <w:sz w:val="18"/>
                <w:szCs w:val="18"/>
              </w:rPr>
              <w:t> </w:t>
            </w:r>
            <w:r w:rsidRPr="00770C38">
              <w:rPr>
                <w:rFonts w:cs="Arial"/>
                <w:iCs/>
                <w:noProof/>
                <w:sz w:val="18"/>
                <w:szCs w:val="18"/>
              </w:rPr>
              <w:t> </w:t>
            </w:r>
            <w:r w:rsidRPr="00770C38">
              <w:rPr>
                <w:rFonts w:cs="Arial"/>
                <w:iCs/>
                <w:noProof/>
                <w:sz w:val="18"/>
                <w:szCs w:val="18"/>
              </w:rPr>
              <w:t> </w:t>
            </w:r>
            <w:r w:rsidRPr="00770C38">
              <w:rPr>
                <w:rFonts w:cs="Arial"/>
                <w:iCs/>
                <w:noProof/>
                <w:sz w:val="18"/>
                <w:szCs w:val="18"/>
              </w:rPr>
              <w:t> </w:t>
            </w:r>
            <w:r w:rsidRPr="00770C38">
              <w:rPr>
                <w:rFonts w:cs="Arial"/>
                <w:iCs/>
                <w:noProof/>
                <w:sz w:val="18"/>
                <w:szCs w:val="18"/>
              </w:rPr>
              <w:fldChar w:fldCharType="end"/>
            </w:r>
          </w:p>
        </w:tc>
        <w:tc>
          <w:tcPr>
            <w:tcW w:w="391" w:type="dxa"/>
            <w:tcBorders>
              <w:top w:val="single" w:sz="12" w:space="0" w:color="auto"/>
              <w:bottom w:val="single" w:sz="12" w:space="0" w:color="auto"/>
            </w:tcBorders>
            <w:shd w:val="clear" w:color="auto" w:fill="FFF2CC"/>
          </w:tcPr>
          <w:p w:rsidR="003E6257" w:rsidRPr="009E23EC" w:rsidRDefault="003E6257" w:rsidP="001220C8">
            <w:pP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A04AED">
              <w:rPr>
                <w:rFonts w:cs="Arial"/>
                <w:bCs/>
                <w:sz w:val="18"/>
                <w:szCs w:val="18"/>
              </w:rPr>
            </w:r>
            <w:r w:rsidR="00A04AED">
              <w:rPr>
                <w:rFonts w:cs="Arial"/>
                <w:bCs/>
                <w:sz w:val="18"/>
                <w:szCs w:val="18"/>
              </w:rPr>
              <w:fldChar w:fldCharType="separate"/>
            </w:r>
            <w:r w:rsidRPr="009E23EC">
              <w:rPr>
                <w:rFonts w:cs="Arial"/>
                <w:bCs/>
                <w:sz w:val="18"/>
                <w:szCs w:val="18"/>
              </w:rPr>
              <w:fldChar w:fldCharType="end"/>
            </w:r>
          </w:p>
        </w:tc>
        <w:tc>
          <w:tcPr>
            <w:tcW w:w="379" w:type="dxa"/>
            <w:tcBorders>
              <w:top w:val="single" w:sz="12" w:space="0" w:color="auto"/>
              <w:bottom w:val="single" w:sz="12" w:space="0" w:color="auto"/>
            </w:tcBorders>
            <w:shd w:val="clear" w:color="auto" w:fill="FFF2CC"/>
          </w:tcPr>
          <w:p w:rsidR="003E6257" w:rsidRPr="009E23EC" w:rsidRDefault="003E6257" w:rsidP="001220C8">
            <w:pP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04AED">
              <w:rPr>
                <w:rFonts w:cs="Arial"/>
                <w:bCs/>
                <w:sz w:val="18"/>
                <w:szCs w:val="18"/>
              </w:rPr>
            </w:r>
            <w:r w:rsidR="00A04AED">
              <w:rPr>
                <w:rFonts w:cs="Arial"/>
                <w:bCs/>
                <w:sz w:val="18"/>
                <w:szCs w:val="18"/>
              </w:rPr>
              <w:fldChar w:fldCharType="separate"/>
            </w:r>
            <w:r w:rsidRPr="009E23EC">
              <w:rPr>
                <w:rFonts w:cs="Arial"/>
                <w:bCs/>
                <w:sz w:val="18"/>
                <w:szCs w:val="18"/>
              </w:rPr>
              <w:fldChar w:fldCharType="end"/>
            </w:r>
          </w:p>
        </w:tc>
        <w:tc>
          <w:tcPr>
            <w:tcW w:w="400" w:type="dxa"/>
            <w:tcBorders>
              <w:top w:val="single" w:sz="12" w:space="0" w:color="auto"/>
              <w:bottom w:val="single" w:sz="12" w:space="0" w:color="auto"/>
            </w:tcBorders>
            <w:shd w:val="clear" w:color="auto" w:fill="FFF2CC"/>
          </w:tcPr>
          <w:p w:rsidR="003E6257" w:rsidRPr="009E23EC" w:rsidRDefault="003E6257" w:rsidP="001220C8">
            <w:pP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04AED">
              <w:rPr>
                <w:rFonts w:cs="Arial"/>
                <w:bCs/>
                <w:sz w:val="18"/>
                <w:szCs w:val="18"/>
              </w:rPr>
            </w:r>
            <w:r w:rsidR="00A04AED">
              <w:rPr>
                <w:rFonts w:cs="Arial"/>
                <w:bCs/>
                <w:sz w:val="18"/>
                <w:szCs w:val="18"/>
              </w:rPr>
              <w:fldChar w:fldCharType="separate"/>
            </w:r>
            <w:r w:rsidRPr="009E23EC">
              <w:rPr>
                <w:rFonts w:cs="Arial"/>
                <w:bCs/>
                <w:sz w:val="18"/>
                <w:szCs w:val="18"/>
              </w:rPr>
              <w:fldChar w:fldCharType="end"/>
            </w:r>
          </w:p>
        </w:tc>
        <w:tc>
          <w:tcPr>
            <w:tcW w:w="745" w:type="dxa"/>
            <w:tcBorders>
              <w:top w:val="single" w:sz="12" w:space="0" w:color="auto"/>
              <w:bottom w:val="single" w:sz="12" w:space="0" w:color="auto"/>
            </w:tcBorders>
            <w:shd w:val="clear" w:color="auto" w:fill="FFF2CC"/>
          </w:tcPr>
          <w:p w:rsidR="003E6257" w:rsidRPr="005060F7" w:rsidRDefault="003E6257" w:rsidP="001220C8">
            <w:pPr>
              <w:jc w:val="center"/>
              <w:rPr>
                <w:rFonts w:cs="Arial"/>
                <w:iCs/>
                <w:noProof/>
                <w:sz w:val="18"/>
                <w:szCs w:val="18"/>
              </w:rPr>
            </w:pPr>
            <w:r w:rsidRPr="005060F7">
              <w:rPr>
                <w:rFonts w:cs="Arial"/>
                <w:iCs/>
                <w:noProof/>
                <w:sz w:val="18"/>
                <w:szCs w:val="18"/>
              </w:rPr>
              <w:fldChar w:fldCharType="begin">
                <w:ffData>
                  <w:name w:val="Text4"/>
                  <w:enabled/>
                  <w:calcOnExit w:val="0"/>
                  <w:textInput/>
                </w:ffData>
              </w:fldChar>
            </w:r>
            <w:r w:rsidRPr="005060F7">
              <w:rPr>
                <w:rFonts w:cs="Arial"/>
                <w:iCs/>
                <w:noProof/>
                <w:sz w:val="18"/>
                <w:szCs w:val="18"/>
              </w:rPr>
              <w:instrText xml:space="preserve"> FORMTEXT </w:instrText>
            </w:r>
            <w:r w:rsidRPr="005060F7">
              <w:rPr>
                <w:rFonts w:cs="Arial"/>
                <w:iCs/>
                <w:noProof/>
                <w:sz w:val="18"/>
                <w:szCs w:val="18"/>
              </w:rPr>
            </w:r>
            <w:r w:rsidRPr="005060F7">
              <w:rPr>
                <w:rFonts w:cs="Arial"/>
                <w:iCs/>
                <w:noProof/>
                <w:sz w:val="18"/>
                <w:szCs w:val="18"/>
              </w:rPr>
              <w:fldChar w:fldCharType="separate"/>
            </w:r>
            <w:r w:rsidRPr="005060F7">
              <w:rPr>
                <w:rFonts w:cs="Arial"/>
                <w:iCs/>
                <w:noProof/>
                <w:sz w:val="18"/>
                <w:szCs w:val="18"/>
              </w:rPr>
              <w:t> </w:t>
            </w:r>
            <w:r w:rsidRPr="005060F7">
              <w:rPr>
                <w:rFonts w:cs="Arial"/>
                <w:iCs/>
                <w:noProof/>
                <w:sz w:val="18"/>
                <w:szCs w:val="18"/>
              </w:rPr>
              <w:t> </w:t>
            </w:r>
            <w:r w:rsidRPr="005060F7">
              <w:rPr>
                <w:rFonts w:cs="Arial"/>
                <w:iCs/>
                <w:noProof/>
                <w:sz w:val="18"/>
                <w:szCs w:val="18"/>
              </w:rPr>
              <w:t> </w:t>
            </w:r>
            <w:r w:rsidRPr="005060F7">
              <w:rPr>
                <w:rFonts w:cs="Arial"/>
                <w:iCs/>
                <w:noProof/>
                <w:sz w:val="18"/>
                <w:szCs w:val="18"/>
              </w:rPr>
              <w:t> </w:t>
            </w:r>
            <w:r w:rsidRPr="005060F7">
              <w:rPr>
                <w:rFonts w:cs="Arial"/>
                <w:iCs/>
                <w:noProof/>
                <w:sz w:val="18"/>
                <w:szCs w:val="18"/>
              </w:rPr>
              <w:t> </w:t>
            </w:r>
            <w:r w:rsidRPr="005060F7">
              <w:rPr>
                <w:rFonts w:cs="Arial"/>
                <w:iCs/>
                <w:noProof/>
                <w:sz w:val="18"/>
                <w:szCs w:val="18"/>
              </w:rPr>
              <w:fldChar w:fldCharType="end"/>
            </w:r>
          </w:p>
        </w:tc>
      </w:tr>
      <w:tr w:rsidR="003E6257" w:rsidRPr="000F7963" w:rsidTr="003E6257">
        <w:tc>
          <w:tcPr>
            <w:tcW w:w="7996" w:type="dxa"/>
            <w:gridSpan w:val="3"/>
            <w:tcBorders>
              <w:top w:val="single" w:sz="12" w:space="0" w:color="auto"/>
            </w:tcBorders>
          </w:tcPr>
          <w:p w:rsidR="003E6257" w:rsidRPr="004201E6" w:rsidRDefault="003E6257" w:rsidP="001220C8">
            <w:pPr>
              <w:keepNext/>
              <w:rPr>
                <w:rFonts w:cs="Arial"/>
                <w:b/>
                <w:iCs/>
                <w:sz w:val="18"/>
                <w:szCs w:val="18"/>
              </w:rPr>
            </w:pPr>
            <w:r>
              <w:rPr>
                <w:rFonts w:cs="Arial"/>
                <w:b/>
                <w:sz w:val="18"/>
                <w:szCs w:val="18"/>
              </w:rPr>
              <w:t>Ergebnis Vorabp</w:t>
            </w:r>
            <w:r w:rsidRPr="004201E6">
              <w:rPr>
                <w:rFonts w:cs="Arial"/>
                <w:b/>
                <w:sz w:val="18"/>
                <w:szCs w:val="18"/>
              </w:rPr>
              <w:t>rüfung der Dokumente</w:t>
            </w:r>
            <w:r>
              <w:rPr>
                <w:rFonts w:cs="Arial"/>
                <w:b/>
                <w:sz w:val="18"/>
                <w:szCs w:val="18"/>
              </w:rPr>
              <w:t xml:space="preserve"> und Aufzeichnungen: </w:t>
            </w:r>
          </w:p>
        </w:tc>
        <w:tc>
          <w:tcPr>
            <w:tcW w:w="391" w:type="dxa"/>
            <w:tcBorders>
              <w:top w:val="single" w:sz="12" w:space="0" w:color="auto"/>
            </w:tcBorders>
            <w:shd w:val="clear" w:color="auto" w:fill="FFF2CC"/>
          </w:tcPr>
          <w:p w:rsidR="003E6257" w:rsidRPr="009E23EC" w:rsidRDefault="003E6257" w:rsidP="001220C8">
            <w:pPr>
              <w:keepNex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A04AED">
              <w:rPr>
                <w:rFonts w:cs="Arial"/>
                <w:bCs/>
                <w:sz w:val="18"/>
                <w:szCs w:val="18"/>
              </w:rPr>
            </w:r>
            <w:r w:rsidR="00A04AED">
              <w:rPr>
                <w:rFonts w:cs="Arial"/>
                <w:bCs/>
                <w:sz w:val="18"/>
                <w:szCs w:val="18"/>
              </w:rPr>
              <w:fldChar w:fldCharType="separate"/>
            </w:r>
            <w:r w:rsidRPr="009E23EC">
              <w:rPr>
                <w:rFonts w:cs="Arial"/>
                <w:bCs/>
                <w:sz w:val="18"/>
                <w:szCs w:val="18"/>
              </w:rPr>
              <w:fldChar w:fldCharType="end"/>
            </w:r>
          </w:p>
        </w:tc>
        <w:tc>
          <w:tcPr>
            <w:tcW w:w="379" w:type="dxa"/>
            <w:tcBorders>
              <w:top w:val="single" w:sz="12" w:space="0" w:color="auto"/>
            </w:tcBorders>
            <w:shd w:val="clear" w:color="auto" w:fill="FFF2CC"/>
          </w:tcPr>
          <w:p w:rsidR="003E6257" w:rsidRPr="009E23EC" w:rsidRDefault="003E6257" w:rsidP="001220C8">
            <w:pPr>
              <w:keepNex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04AED">
              <w:rPr>
                <w:rFonts w:cs="Arial"/>
                <w:bCs/>
                <w:sz w:val="18"/>
                <w:szCs w:val="18"/>
              </w:rPr>
            </w:r>
            <w:r w:rsidR="00A04AED">
              <w:rPr>
                <w:rFonts w:cs="Arial"/>
                <w:bCs/>
                <w:sz w:val="18"/>
                <w:szCs w:val="18"/>
              </w:rPr>
              <w:fldChar w:fldCharType="separate"/>
            </w:r>
            <w:r w:rsidRPr="009E23EC">
              <w:rPr>
                <w:rFonts w:cs="Arial"/>
                <w:bCs/>
                <w:sz w:val="18"/>
                <w:szCs w:val="18"/>
              </w:rPr>
              <w:fldChar w:fldCharType="end"/>
            </w:r>
          </w:p>
        </w:tc>
        <w:tc>
          <w:tcPr>
            <w:tcW w:w="400" w:type="dxa"/>
            <w:tcBorders>
              <w:top w:val="single" w:sz="12" w:space="0" w:color="auto"/>
            </w:tcBorders>
            <w:shd w:val="clear" w:color="auto" w:fill="FFF2CC"/>
          </w:tcPr>
          <w:p w:rsidR="003E6257" w:rsidRPr="009E23EC" w:rsidRDefault="003E6257" w:rsidP="001220C8">
            <w:pPr>
              <w:keepNex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04AED">
              <w:rPr>
                <w:rFonts w:cs="Arial"/>
                <w:bCs/>
                <w:sz w:val="18"/>
                <w:szCs w:val="18"/>
              </w:rPr>
            </w:r>
            <w:r w:rsidR="00A04AED">
              <w:rPr>
                <w:rFonts w:cs="Arial"/>
                <w:bCs/>
                <w:sz w:val="18"/>
                <w:szCs w:val="18"/>
              </w:rPr>
              <w:fldChar w:fldCharType="separate"/>
            </w:r>
            <w:r w:rsidRPr="009E23EC">
              <w:rPr>
                <w:rFonts w:cs="Arial"/>
                <w:bCs/>
                <w:sz w:val="18"/>
                <w:szCs w:val="18"/>
              </w:rPr>
              <w:fldChar w:fldCharType="end"/>
            </w:r>
          </w:p>
        </w:tc>
        <w:tc>
          <w:tcPr>
            <w:tcW w:w="745" w:type="dxa"/>
            <w:tcBorders>
              <w:top w:val="single" w:sz="12" w:space="0" w:color="auto"/>
            </w:tcBorders>
          </w:tcPr>
          <w:p w:rsidR="003E6257" w:rsidRPr="005060F7" w:rsidRDefault="003E6257" w:rsidP="001220C8">
            <w:pPr>
              <w:rPr>
                <w:rFonts w:cs="Arial"/>
                <w:iCs/>
                <w:noProof/>
                <w:sz w:val="18"/>
                <w:szCs w:val="18"/>
              </w:rPr>
            </w:pPr>
          </w:p>
        </w:tc>
      </w:tr>
    </w:tbl>
    <w:p w:rsidR="003E6257" w:rsidRPr="00575D0D" w:rsidRDefault="003E6257" w:rsidP="003E6257">
      <w:pPr>
        <w:keepNext/>
        <w:spacing w:before="0" w:after="0"/>
        <w:rPr>
          <w:rFonts w:cs="Arial"/>
          <w:b/>
          <w:bCs/>
          <w:sz w:val="2"/>
          <w:szCs w:val="2"/>
        </w:rPr>
        <w:sectPr w:rsidR="003E6257" w:rsidRPr="00575D0D" w:rsidSect="001220C8">
          <w:headerReference w:type="default" r:id="rId42"/>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3E6257" w:rsidRPr="000F7963" w:rsidTr="001220C8">
        <w:tc>
          <w:tcPr>
            <w:tcW w:w="9911" w:type="dxa"/>
            <w:gridSpan w:val="4"/>
            <w:tcBorders>
              <w:top w:val="single" w:sz="4" w:space="0" w:color="auto"/>
              <w:bottom w:val="nil"/>
            </w:tcBorders>
          </w:tcPr>
          <w:p w:rsidR="003E6257" w:rsidRPr="001C530F" w:rsidRDefault="003E6257" w:rsidP="001220C8">
            <w:pPr>
              <w:keepNext/>
              <w:rPr>
                <w:rFonts w:cs="Arial"/>
                <w:bCs/>
              </w:rPr>
            </w:pPr>
            <w:r w:rsidRPr="00F54953">
              <w:rPr>
                <w:rFonts w:cs="Arial"/>
                <w:bCs/>
                <w:sz w:val="18"/>
                <w:szCs w:val="18"/>
              </w:rPr>
              <w:t xml:space="preserve">Feststellungen </w:t>
            </w:r>
            <w:r>
              <w:rPr>
                <w:rFonts w:cs="Arial"/>
                <w:bCs/>
                <w:sz w:val="18"/>
                <w:szCs w:val="18"/>
              </w:rPr>
              <w:t xml:space="preserve">/ </w:t>
            </w:r>
            <w:r w:rsidRPr="00F54953">
              <w:rPr>
                <w:rFonts w:cs="Arial"/>
                <w:bCs/>
                <w:sz w:val="18"/>
                <w:szCs w:val="18"/>
              </w:rPr>
              <w:t>Begründung von Abweichungen</w:t>
            </w:r>
            <w:r>
              <w:rPr>
                <w:rFonts w:cs="Arial"/>
                <w:bCs/>
                <w:sz w:val="18"/>
                <w:szCs w:val="18"/>
              </w:rPr>
              <w:t xml:space="preserve"> </w:t>
            </w:r>
            <w:r w:rsidRPr="00F54953">
              <w:rPr>
                <w:rFonts w:cs="Arial"/>
                <w:bCs/>
                <w:sz w:val="18"/>
                <w:szCs w:val="18"/>
              </w:rPr>
              <w:t>/</w:t>
            </w:r>
            <w:r>
              <w:rPr>
                <w:rFonts w:cs="Arial"/>
                <w:bCs/>
                <w:sz w:val="18"/>
                <w:szCs w:val="18"/>
              </w:rPr>
              <w:t xml:space="preserve"> </w:t>
            </w:r>
            <w:r w:rsidRPr="00F54953">
              <w:rPr>
                <w:rFonts w:cs="Arial"/>
                <w:bCs/>
                <w:sz w:val="18"/>
                <w:szCs w:val="18"/>
              </w:rPr>
              <w:t>Besonderheiten</w:t>
            </w:r>
            <w:r>
              <w:rPr>
                <w:rFonts w:cs="Arial"/>
                <w:bCs/>
                <w:sz w:val="18"/>
                <w:szCs w:val="18"/>
              </w:rPr>
              <w:t xml:space="preserve"> </w:t>
            </w:r>
            <w:r w:rsidRPr="00F54953">
              <w:rPr>
                <w:rFonts w:cs="Arial"/>
                <w:bCs/>
                <w:sz w:val="18"/>
                <w:szCs w:val="18"/>
              </w:rPr>
              <w:t>/</w:t>
            </w:r>
            <w:r>
              <w:rPr>
                <w:rFonts w:cs="Arial"/>
                <w:bCs/>
                <w:sz w:val="18"/>
                <w:szCs w:val="18"/>
              </w:rPr>
              <w:t xml:space="preserve"> Hinweise</w:t>
            </w:r>
            <w:r w:rsidRPr="00F54953">
              <w:rPr>
                <w:rFonts w:cs="Arial"/>
                <w:bCs/>
                <w:sz w:val="18"/>
                <w:szCs w:val="18"/>
              </w:rPr>
              <w:t>:</w:t>
            </w:r>
          </w:p>
        </w:tc>
      </w:tr>
      <w:tr w:rsidR="003E6257" w:rsidRPr="000F7963" w:rsidTr="001220C8">
        <w:tc>
          <w:tcPr>
            <w:tcW w:w="9911" w:type="dxa"/>
            <w:gridSpan w:val="4"/>
            <w:tcBorders>
              <w:top w:val="nil"/>
              <w:bottom w:val="single" w:sz="12" w:space="0" w:color="auto"/>
            </w:tcBorders>
            <w:shd w:val="clear" w:color="auto" w:fill="FFF2CC"/>
          </w:tcPr>
          <w:p w:rsidR="003E6257" w:rsidRPr="00A52236" w:rsidRDefault="003E6257" w:rsidP="001220C8">
            <w:pPr>
              <w:pStyle w:val="Standard10"/>
            </w:pPr>
          </w:p>
        </w:tc>
      </w:tr>
      <w:tr w:rsidR="003E6257" w:rsidRPr="000F7963" w:rsidTr="001220C8">
        <w:tc>
          <w:tcPr>
            <w:tcW w:w="9911" w:type="dxa"/>
            <w:gridSpan w:val="4"/>
            <w:tcBorders>
              <w:bottom w:val="single" w:sz="4" w:space="0" w:color="auto"/>
            </w:tcBorders>
            <w:vAlign w:val="center"/>
          </w:tcPr>
          <w:p w:rsidR="003E6257" w:rsidRPr="003A40A5" w:rsidRDefault="003E6257" w:rsidP="001220C8">
            <w:pPr>
              <w:keepNext/>
              <w:rPr>
                <w:b/>
              </w:rPr>
            </w:pPr>
            <w:r w:rsidRPr="003A40A5">
              <w:rPr>
                <w:rFonts w:cs="Arial"/>
                <w:b/>
                <w:iCs/>
                <w:sz w:val="18"/>
                <w:szCs w:val="18"/>
              </w:rPr>
              <w:lastRenderedPageBreak/>
              <w:t>O</w:t>
            </w:r>
            <w:r>
              <w:rPr>
                <w:rFonts w:cs="Arial"/>
                <w:b/>
                <w:iCs/>
                <w:sz w:val="18"/>
                <w:szCs w:val="18"/>
              </w:rPr>
              <w:t>bjektive Nachweise/</w:t>
            </w:r>
            <w:r w:rsidRPr="003A40A5">
              <w:rPr>
                <w:rFonts w:cs="Arial"/>
                <w:b/>
                <w:iCs/>
                <w:sz w:val="18"/>
                <w:szCs w:val="18"/>
              </w:rPr>
              <w:t xml:space="preserve">Eingesehene Dokumente (ON/ED) </w:t>
            </w:r>
            <w:r>
              <w:rPr>
                <w:rFonts w:cs="Arial"/>
                <w:b/>
                <w:iCs/>
                <w:sz w:val="18"/>
                <w:szCs w:val="18"/>
              </w:rPr>
              <w:t>bei der Begutachtung</w:t>
            </w:r>
            <w:r w:rsidRPr="003A40A5">
              <w:rPr>
                <w:rFonts w:cs="Arial"/>
                <w:b/>
                <w:iCs/>
                <w:sz w:val="18"/>
                <w:szCs w:val="18"/>
              </w:rPr>
              <w:t>:</w:t>
            </w:r>
          </w:p>
        </w:tc>
      </w:tr>
      <w:tr w:rsidR="003E6257" w:rsidRPr="000F7963" w:rsidTr="001220C8">
        <w:tc>
          <w:tcPr>
            <w:tcW w:w="794" w:type="dxa"/>
            <w:tcBorders>
              <w:bottom w:val="nil"/>
            </w:tcBorders>
            <w:vAlign w:val="center"/>
          </w:tcPr>
          <w:p w:rsidR="003E6257" w:rsidRPr="00D16CA8" w:rsidRDefault="003E6257" w:rsidP="001220C8">
            <w:pPr>
              <w:keepNext/>
              <w:rPr>
                <w:rFonts w:cs="Arial"/>
                <w:sz w:val="18"/>
                <w:szCs w:val="18"/>
              </w:rPr>
            </w:pPr>
            <w:r w:rsidRPr="00D16CA8">
              <w:rPr>
                <w:rFonts w:cs="Arial"/>
                <w:sz w:val="18"/>
                <w:szCs w:val="18"/>
              </w:rPr>
              <w:t>Lfd.-Nr.</w:t>
            </w:r>
          </w:p>
        </w:tc>
        <w:tc>
          <w:tcPr>
            <w:tcW w:w="480" w:type="dxa"/>
            <w:tcBorders>
              <w:bottom w:val="single" w:sz="4" w:space="0" w:color="auto"/>
            </w:tcBorders>
            <w:vAlign w:val="center"/>
          </w:tcPr>
          <w:p w:rsidR="003E6257" w:rsidRPr="00D16CA8" w:rsidRDefault="003E6257" w:rsidP="001220C8">
            <w:pPr>
              <w:keepNext/>
              <w:jc w:val="center"/>
              <w:rPr>
                <w:rFonts w:cs="Arial"/>
                <w:sz w:val="18"/>
                <w:szCs w:val="18"/>
              </w:rPr>
            </w:pPr>
            <w:r>
              <w:rPr>
                <w:rFonts w:cs="Arial"/>
                <w:sz w:val="18"/>
                <w:szCs w:val="18"/>
              </w:rPr>
              <w:t>ON</w:t>
            </w:r>
          </w:p>
        </w:tc>
        <w:tc>
          <w:tcPr>
            <w:tcW w:w="6723" w:type="dxa"/>
            <w:tcBorders>
              <w:bottom w:val="single" w:sz="4" w:space="0" w:color="auto"/>
            </w:tcBorders>
            <w:vAlign w:val="center"/>
          </w:tcPr>
          <w:p w:rsidR="003E6257" w:rsidRPr="00D16CA8" w:rsidRDefault="003E6257" w:rsidP="001220C8">
            <w:pPr>
              <w:keepNext/>
              <w:rPr>
                <w:rFonts w:cs="Arial"/>
                <w:sz w:val="18"/>
                <w:szCs w:val="18"/>
              </w:rPr>
            </w:pPr>
            <w:r>
              <w:rPr>
                <w:rFonts w:cs="Arial"/>
                <w:sz w:val="18"/>
                <w:szCs w:val="18"/>
              </w:rPr>
              <w:t>Bezeichnung</w:t>
            </w:r>
          </w:p>
        </w:tc>
        <w:tc>
          <w:tcPr>
            <w:tcW w:w="1914" w:type="dxa"/>
            <w:tcBorders>
              <w:bottom w:val="single" w:sz="4" w:space="0" w:color="auto"/>
            </w:tcBorders>
            <w:vAlign w:val="center"/>
          </w:tcPr>
          <w:p w:rsidR="003E6257" w:rsidRPr="00B71404" w:rsidRDefault="003E6257" w:rsidP="001220C8">
            <w:pPr>
              <w:keepNext/>
              <w:rPr>
                <w:rFonts w:cs="Arial"/>
                <w:iCs/>
                <w:szCs w:val="22"/>
              </w:rPr>
            </w:pPr>
            <w:r>
              <w:rPr>
                <w:sz w:val="18"/>
                <w:szCs w:val="18"/>
              </w:rPr>
              <w:t>Datum / Ausgabestand</w:t>
            </w:r>
          </w:p>
        </w:tc>
      </w:tr>
      <w:tr w:rsidR="003E6257" w:rsidRPr="00E97706" w:rsidTr="001220C8">
        <w:tc>
          <w:tcPr>
            <w:tcW w:w="794" w:type="dxa"/>
          </w:tcPr>
          <w:p w:rsidR="003E6257" w:rsidRPr="00D623CF" w:rsidRDefault="003E6257" w:rsidP="001220C8">
            <w:pPr>
              <w:numPr>
                <w:ilvl w:val="0"/>
                <w:numId w:val="1"/>
              </w:numPr>
              <w:ind w:left="0" w:firstLine="0"/>
              <w:rPr>
                <w:rFonts w:cs="Arial"/>
                <w:iCs/>
                <w:sz w:val="18"/>
                <w:szCs w:val="18"/>
              </w:rPr>
            </w:pPr>
          </w:p>
        </w:tc>
        <w:tc>
          <w:tcPr>
            <w:tcW w:w="480" w:type="dxa"/>
            <w:shd w:val="clear" w:color="auto" w:fill="FFF2CC"/>
          </w:tcPr>
          <w:p w:rsidR="003E6257" w:rsidRPr="00266DA0" w:rsidRDefault="003E6257" w:rsidP="001220C8">
            <w:pPr>
              <w:jc w:val="center"/>
              <w:rPr>
                <w:rFonts w:cs="Arial"/>
                <w:iCs/>
                <w:sz w:val="18"/>
                <w:szCs w:val="18"/>
              </w:rPr>
            </w:pPr>
          </w:p>
        </w:tc>
        <w:tc>
          <w:tcPr>
            <w:tcW w:w="6723" w:type="dxa"/>
            <w:shd w:val="clear" w:color="auto" w:fill="FFF2CC"/>
          </w:tcPr>
          <w:p w:rsidR="003E6257" w:rsidRPr="00D623CF" w:rsidRDefault="003E6257" w:rsidP="001220C8">
            <w:pPr>
              <w:rPr>
                <w:rFonts w:cs="Arial"/>
                <w:iCs/>
                <w:sz w:val="18"/>
                <w:szCs w:val="18"/>
              </w:rPr>
            </w:pPr>
          </w:p>
        </w:tc>
        <w:tc>
          <w:tcPr>
            <w:tcW w:w="1914" w:type="dxa"/>
            <w:shd w:val="clear" w:color="auto" w:fill="FFF2CC"/>
          </w:tcPr>
          <w:p w:rsidR="003E6257" w:rsidRPr="00D623CF" w:rsidRDefault="003E6257" w:rsidP="001220C8">
            <w:pPr>
              <w:rPr>
                <w:sz w:val="18"/>
                <w:szCs w:val="18"/>
              </w:rPr>
            </w:pPr>
          </w:p>
        </w:tc>
      </w:tr>
      <w:tr w:rsidR="003E6257" w:rsidRPr="00E97706" w:rsidTr="001220C8">
        <w:tc>
          <w:tcPr>
            <w:tcW w:w="794" w:type="dxa"/>
          </w:tcPr>
          <w:p w:rsidR="003E6257" w:rsidRPr="00D623CF" w:rsidRDefault="003E6257" w:rsidP="001220C8">
            <w:pPr>
              <w:numPr>
                <w:ilvl w:val="0"/>
                <w:numId w:val="1"/>
              </w:numPr>
              <w:ind w:left="0" w:firstLine="0"/>
              <w:rPr>
                <w:rFonts w:cs="Arial"/>
                <w:iCs/>
                <w:sz w:val="18"/>
                <w:szCs w:val="18"/>
              </w:rPr>
            </w:pPr>
          </w:p>
        </w:tc>
        <w:tc>
          <w:tcPr>
            <w:tcW w:w="480" w:type="dxa"/>
            <w:shd w:val="clear" w:color="auto" w:fill="FFF2CC"/>
          </w:tcPr>
          <w:p w:rsidR="003E6257" w:rsidRPr="00266DA0" w:rsidRDefault="003E6257" w:rsidP="001220C8">
            <w:pPr>
              <w:jc w:val="center"/>
              <w:rPr>
                <w:rFonts w:cs="Arial"/>
                <w:bCs/>
                <w:sz w:val="18"/>
                <w:szCs w:val="18"/>
              </w:rPr>
            </w:pPr>
          </w:p>
        </w:tc>
        <w:tc>
          <w:tcPr>
            <w:tcW w:w="6723" w:type="dxa"/>
            <w:shd w:val="clear" w:color="auto" w:fill="FFF2CC"/>
          </w:tcPr>
          <w:p w:rsidR="003E6257" w:rsidRPr="00D623CF" w:rsidRDefault="003E6257" w:rsidP="001220C8">
            <w:pPr>
              <w:rPr>
                <w:rFonts w:cs="Arial"/>
                <w:iCs/>
                <w:sz w:val="18"/>
                <w:szCs w:val="18"/>
              </w:rPr>
            </w:pPr>
          </w:p>
        </w:tc>
        <w:tc>
          <w:tcPr>
            <w:tcW w:w="1914" w:type="dxa"/>
            <w:shd w:val="clear" w:color="auto" w:fill="FFF2CC"/>
          </w:tcPr>
          <w:p w:rsidR="003E6257" w:rsidRPr="00D623CF" w:rsidRDefault="003E6257" w:rsidP="001220C8">
            <w:pPr>
              <w:rPr>
                <w:sz w:val="18"/>
                <w:szCs w:val="18"/>
              </w:rPr>
            </w:pPr>
          </w:p>
        </w:tc>
      </w:tr>
      <w:tr w:rsidR="003E6257" w:rsidRPr="00E97706" w:rsidTr="001220C8">
        <w:tc>
          <w:tcPr>
            <w:tcW w:w="9911" w:type="dxa"/>
            <w:gridSpan w:val="4"/>
            <w:tcBorders>
              <w:top w:val="single" w:sz="4" w:space="0" w:color="auto"/>
              <w:bottom w:val="nil"/>
            </w:tcBorders>
            <w:vAlign w:val="center"/>
          </w:tcPr>
          <w:p w:rsidR="003E6257" w:rsidRPr="001C530F" w:rsidRDefault="003E6257" w:rsidP="001220C8">
            <w:pPr>
              <w:keepNext/>
              <w:rPr>
                <w:rFonts w:cs="Arial"/>
                <w:bCs/>
                <w:sz w:val="18"/>
                <w:szCs w:val="18"/>
              </w:rPr>
            </w:pPr>
            <w:r w:rsidRPr="00FA15E5">
              <w:rPr>
                <w:rFonts w:cs="Arial"/>
                <w:b/>
                <w:bCs/>
                <w:sz w:val="18"/>
                <w:szCs w:val="18"/>
              </w:rPr>
              <w:t xml:space="preserve">Ergebnis </w:t>
            </w:r>
            <w:r>
              <w:rPr>
                <w:rFonts w:cs="Arial"/>
                <w:b/>
                <w:bCs/>
                <w:sz w:val="18"/>
                <w:szCs w:val="18"/>
              </w:rPr>
              <w:t>Begutachtung</w:t>
            </w:r>
            <w:r w:rsidRPr="00FA15E5">
              <w:rPr>
                <w:rFonts w:cs="Arial"/>
                <w:b/>
                <w:bCs/>
                <w:sz w:val="18"/>
                <w:szCs w:val="18"/>
              </w:rPr>
              <w:t>:</w:t>
            </w:r>
            <w:r>
              <w:rPr>
                <w:rFonts w:cs="Arial"/>
                <w:bCs/>
                <w:sz w:val="18"/>
                <w:szCs w:val="18"/>
              </w:rPr>
              <w:t xml:space="preserve"> </w:t>
            </w:r>
            <w:r w:rsidRPr="001C530F">
              <w:rPr>
                <w:rFonts w:cs="Arial"/>
                <w:bCs/>
                <w:sz w:val="18"/>
                <w:szCs w:val="18"/>
              </w:rPr>
              <w:t>Feststellungen / Begründung von Abweichungen / Sektorspezifische Besonderheiten / Hinweise:</w:t>
            </w:r>
          </w:p>
        </w:tc>
      </w:tr>
      <w:tr w:rsidR="003E6257" w:rsidRPr="00E97706" w:rsidTr="001220C8">
        <w:tc>
          <w:tcPr>
            <w:tcW w:w="9911" w:type="dxa"/>
            <w:gridSpan w:val="4"/>
            <w:tcBorders>
              <w:top w:val="nil"/>
              <w:bottom w:val="single" w:sz="12" w:space="0" w:color="auto"/>
            </w:tcBorders>
            <w:shd w:val="clear" w:color="auto" w:fill="FFF2CC"/>
            <w:vAlign w:val="center"/>
          </w:tcPr>
          <w:p w:rsidR="003E6257" w:rsidRPr="00F04E3F" w:rsidRDefault="003E6257" w:rsidP="001220C8">
            <w:pPr>
              <w:pStyle w:val="Standard10"/>
            </w:pPr>
          </w:p>
        </w:tc>
      </w:tr>
    </w:tbl>
    <w:p w:rsidR="00EA662D" w:rsidRPr="003E6257" w:rsidRDefault="00EA662D" w:rsidP="00171F56">
      <w:pPr>
        <w:spacing w:before="0" w:after="0"/>
        <w:rPr>
          <w:sz w:val="2"/>
          <w:szCs w:val="2"/>
        </w:rPr>
        <w:sectPr w:rsidR="00EA662D" w:rsidRPr="003E6257" w:rsidSect="00807AFD">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
        <w:gridCol w:w="4894"/>
        <w:gridCol w:w="2279"/>
        <w:gridCol w:w="405"/>
        <w:gridCol w:w="393"/>
        <w:gridCol w:w="392"/>
        <w:gridCol w:w="739"/>
      </w:tblGrid>
      <w:tr w:rsidR="00EA662D" w:rsidRPr="00085BE2" w:rsidTr="00B82927">
        <w:tc>
          <w:tcPr>
            <w:tcW w:w="811" w:type="dxa"/>
            <w:tcBorders>
              <w:top w:val="single" w:sz="4" w:space="0" w:color="auto"/>
            </w:tcBorders>
          </w:tcPr>
          <w:p w:rsidR="00EA662D" w:rsidRPr="00085BE2" w:rsidRDefault="00306A49" w:rsidP="00EA662D">
            <w:pPr>
              <w:rPr>
                <w:sz w:val="18"/>
                <w:szCs w:val="18"/>
                <w:lang w:val="en-GB"/>
              </w:rPr>
            </w:pPr>
            <w:r w:rsidRPr="00085BE2">
              <w:rPr>
                <w:sz w:val="18"/>
                <w:szCs w:val="18"/>
                <w:lang w:val="en-GB"/>
              </w:rPr>
              <w:t>8.9.1</w:t>
            </w:r>
          </w:p>
        </w:tc>
        <w:tc>
          <w:tcPr>
            <w:tcW w:w="4900" w:type="dxa"/>
            <w:tcBorders>
              <w:top w:val="single" w:sz="4" w:space="0" w:color="auto"/>
            </w:tcBorders>
          </w:tcPr>
          <w:p w:rsidR="00EA662D" w:rsidRPr="00105ED3" w:rsidRDefault="00105ED3" w:rsidP="006979DB">
            <w:pPr>
              <w:rPr>
                <w:color w:val="000000"/>
                <w:sz w:val="18"/>
                <w:szCs w:val="18"/>
              </w:rPr>
            </w:pPr>
            <w:r w:rsidRPr="00105ED3">
              <w:rPr>
                <w:color w:val="000000"/>
                <w:sz w:val="18"/>
                <w:szCs w:val="18"/>
              </w:rPr>
              <w:t>Die oberste Führungsebene der Biobank muss ihr Qualitäts</w:t>
            </w:r>
            <w:r>
              <w:rPr>
                <w:color w:val="000000"/>
                <w:sz w:val="18"/>
                <w:szCs w:val="18"/>
              </w:rPr>
              <w:t>-</w:t>
            </w:r>
            <w:r w:rsidRPr="00105ED3">
              <w:rPr>
                <w:color w:val="000000"/>
                <w:sz w:val="18"/>
                <w:szCs w:val="18"/>
              </w:rPr>
              <w:t>managementsystem in geplanten Abständen überprüfen, um dessen kontinuierliche Eignung, Angemessenheit und Wirksamkeit im Hinblick auf die Erfüllung dieses Dokuments sowie der festgelegten grundsätzlichen Regelungen und Ziele sicherzustellen.</w:t>
            </w:r>
          </w:p>
        </w:tc>
        <w:tc>
          <w:tcPr>
            <w:tcW w:w="2282" w:type="dxa"/>
            <w:tcBorders>
              <w:top w:val="single" w:sz="4" w:space="0" w:color="auto"/>
              <w:bottom w:val="single" w:sz="4" w:space="0" w:color="auto"/>
            </w:tcBorders>
            <w:shd w:val="clear" w:color="auto" w:fill="DEEAF6"/>
          </w:tcPr>
          <w:p w:rsidR="00EA662D" w:rsidRPr="00085BE2" w:rsidRDefault="00EA662D" w:rsidP="00EA662D">
            <w:pPr>
              <w:rPr>
                <w:rFonts w:cs="Arial"/>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c>
          <w:tcPr>
            <w:tcW w:w="405" w:type="dxa"/>
            <w:tcBorders>
              <w:top w:val="single" w:sz="4" w:space="0" w:color="auto"/>
            </w:tcBorders>
          </w:tcPr>
          <w:p w:rsidR="00EA662D" w:rsidRPr="00085BE2" w:rsidRDefault="00EA662D" w:rsidP="00EA662D">
            <w:pPr>
              <w:jc w:val="center"/>
              <w:rPr>
                <w:sz w:val="18"/>
                <w:szCs w:val="18"/>
                <w:lang w:val="en-GB"/>
              </w:rPr>
            </w:pPr>
          </w:p>
        </w:tc>
        <w:tc>
          <w:tcPr>
            <w:tcW w:w="393" w:type="dxa"/>
            <w:tcBorders>
              <w:top w:val="single" w:sz="4" w:space="0" w:color="auto"/>
            </w:tcBorders>
            <w:shd w:val="clear" w:color="auto" w:fill="FFF2CC"/>
          </w:tcPr>
          <w:p w:rsidR="00EA662D" w:rsidRPr="00085BE2" w:rsidRDefault="00EA662D" w:rsidP="00EA662D">
            <w:pPr>
              <w:jc w:val="center"/>
              <w:rPr>
                <w:sz w:val="18"/>
                <w:szCs w:val="18"/>
                <w:lang w:val="en-GB"/>
              </w:rPr>
            </w:pPr>
            <w:r w:rsidRPr="00085BE2">
              <w:rPr>
                <w:rFonts w:cs="Arial"/>
                <w:bCs/>
                <w:sz w:val="18"/>
                <w:szCs w:val="18"/>
                <w:lang w:val="en-GB"/>
              </w:rPr>
              <w:fldChar w:fldCharType="begin">
                <w:ffData>
                  <w:name w:val=""/>
                  <w:enabled/>
                  <w:calcOnExit w:val="0"/>
                  <w:checkBox>
                    <w:sizeAuto/>
                    <w:default w:val="0"/>
                    <w:checked w:val="0"/>
                  </w:checkBox>
                </w:ffData>
              </w:fldChar>
            </w:r>
            <w:r w:rsidRPr="00085BE2">
              <w:rPr>
                <w:rFonts w:cs="Arial"/>
                <w:bCs/>
                <w:sz w:val="18"/>
                <w:szCs w:val="18"/>
                <w:lang w:val="en-GB"/>
              </w:rPr>
              <w:instrText xml:space="preserve"> FORMCHECKBOX </w:instrText>
            </w:r>
            <w:r w:rsidR="00A04AED">
              <w:rPr>
                <w:rFonts w:cs="Arial"/>
                <w:bCs/>
                <w:sz w:val="18"/>
                <w:szCs w:val="18"/>
                <w:lang w:val="en-GB"/>
              </w:rPr>
            </w:r>
            <w:r w:rsidR="00A04AED">
              <w:rPr>
                <w:rFonts w:cs="Arial"/>
                <w:bCs/>
                <w:sz w:val="18"/>
                <w:szCs w:val="18"/>
                <w:lang w:val="en-GB"/>
              </w:rPr>
              <w:fldChar w:fldCharType="separate"/>
            </w:r>
            <w:r w:rsidRPr="00085BE2">
              <w:rPr>
                <w:rFonts w:cs="Arial"/>
                <w:bCs/>
                <w:sz w:val="18"/>
                <w:szCs w:val="18"/>
                <w:lang w:val="en-GB"/>
              </w:rPr>
              <w:fldChar w:fldCharType="end"/>
            </w:r>
          </w:p>
        </w:tc>
        <w:tc>
          <w:tcPr>
            <w:tcW w:w="392" w:type="dxa"/>
            <w:tcBorders>
              <w:top w:val="single" w:sz="4" w:space="0" w:color="auto"/>
            </w:tcBorders>
            <w:shd w:val="clear" w:color="auto" w:fill="FFF2CC"/>
          </w:tcPr>
          <w:p w:rsidR="00EA662D" w:rsidRPr="00085BE2" w:rsidRDefault="00EA662D" w:rsidP="00EA662D">
            <w:pPr>
              <w:jc w:val="center"/>
              <w:rPr>
                <w:sz w:val="18"/>
                <w:szCs w:val="18"/>
                <w:lang w:val="en-GB"/>
              </w:rPr>
            </w:pPr>
            <w:r w:rsidRPr="00085BE2">
              <w:rPr>
                <w:rFonts w:cs="Arial"/>
                <w:bCs/>
                <w:sz w:val="18"/>
                <w:szCs w:val="18"/>
                <w:lang w:val="en-GB"/>
              </w:rPr>
              <w:fldChar w:fldCharType="begin">
                <w:ffData>
                  <w:name w:val=""/>
                  <w:enabled/>
                  <w:calcOnExit w:val="0"/>
                  <w:checkBox>
                    <w:sizeAuto/>
                    <w:default w:val="0"/>
                    <w:checked w:val="0"/>
                  </w:checkBox>
                </w:ffData>
              </w:fldChar>
            </w:r>
            <w:r w:rsidRPr="00085BE2">
              <w:rPr>
                <w:rFonts w:cs="Arial"/>
                <w:bCs/>
                <w:sz w:val="18"/>
                <w:szCs w:val="18"/>
                <w:lang w:val="en-GB"/>
              </w:rPr>
              <w:instrText xml:space="preserve"> FORMCHECKBOX </w:instrText>
            </w:r>
            <w:r w:rsidR="00A04AED">
              <w:rPr>
                <w:rFonts w:cs="Arial"/>
                <w:bCs/>
                <w:sz w:val="18"/>
                <w:szCs w:val="18"/>
                <w:lang w:val="en-GB"/>
              </w:rPr>
            </w:r>
            <w:r w:rsidR="00A04AED">
              <w:rPr>
                <w:rFonts w:cs="Arial"/>
                <w:bCs/>
                <w:sz w:val="18"/>
                <w:szCs w:val="18"/>
                <w:lang w:val="en-GB"/>
              </w:rPr>
              <w:fldChar w:fldCharType="separate"/>
            </w:r>
            <w:r w:rsidRPr="00085BE2">
              <w:rPr>
                <w:rFonts w:cs="Arial"/>
                <w:bCs/>
                <w:sz w:val="18"/>
                <w:szCs w:val="18"/>
                <w:lang w:val="en-GB"/>
              </w:rPr>
              <w:fldChar w:fldCharType="end"/>
            </w:r>
          </w:p>
        </w:tc>
        <w:tc>
          <w:tcPr>
            <w:tcW w:w="740" w:type="dxa"/>
            <w:tcBorders>
              <w:top w:val="single" w:sz="4" w:space="0" w:color="auto"/>
            </w:tcBorders>
            <w:shd w:val="clear" w:color="auto" w:fill="FFF2CC"/>
          </w:tcPr>
          <w:p w:rsidR="00EA662D" w:rsidRPr="00085BE2" w:rsidRDefault="00EA662D" w:rsidP="00EA662D">
            <w:pPr>
              <w:jc w:val="center"/>
              <w:rPr>
                <w:rFonts w:cs="Arial"/>
                <w:iCs/>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r>
      <w:tr w:rsidR="00EA662D" w:rsidRPr="00085BE2" w:rsidTr="00B82927">
        <w:tc>
          <w:tcPr>
            <w:tcW w:w="811" w:type="dxa"/>
            <w:tcBorders>
              <w:top w:val="single" w:sz="4" w:space="0" w:color="auto"/>
            </w:tcBorders>
          </w:tcPr>
          <w:p w:rsidR="00EA662D" w:rsidRPr="00085BE2" w:rsidRDefault="00306A49" w:rsidP="00EA662D">
            <w:pPr>
              <w:rPr>
                <w:sz w:val="18"/>
                <w:szCs w:val="18"/>
                <w:lang w:val="en-GB"/>
              </w:rPr>
            </w:pPr>
            <w:r w:rsidRPr="00085BE2">
              <w:rPr>
                <w:sz w:val="18"/>
                <w:szCs w:val="18"/>
                <w:lang w:val="en-GB"/>
              </w:rPr>
              <w:t>8.9.2</w:t>
            </w:r>
          </w:p>
        </w:tc>
        <w:tc>
          <w:tcPr>
            <w:tcW w:w="4900" w:type="dxa"/>
            <w:tcBorders>
              <w:top w:val="single" w:sz="4" w:space="0" w:color="auto"/>
            </w:tcBorders>
          </w:tcPr>
          <w:p w:rsidR="00105ED3" w:rsidRPr="00105ED3" w:rsidRDefault="00105ED3" w:rsidP="00105ED3">
            <w:pPr>
              <w:spacing w:after="0"/>
              <w:rPr>
                <w:color w:val="000000"/>
                <w:sz w:val="18"/>
                <w:szCs w:val="18"/>
              </w:rPr>
            </w:pPr>
            <w:r w:rsidRPr="00105ED3">
              <w:rPr>
                <w:color w:val="000000"/>
                <w:sz w:val="18"/>
                <w:szCs w:val="18"/>
              </w:rPr>
              <w:t>Die Eingaben in die Managementbewertung müssen dokumentiert werden und Informationen zu Folgendem enthalten:</w:t>
            </w:r>
          </w:p>
          <w:p w:rsidR="00105ED3" w:rsidRPr="00105ED3" w:rsidRDefault="00105ED3" w:rsidP="00B66A96">
            <w:pPr>
              <w:pStyle w:val="Listenabsatz"/>
              <w:numPr>
                <w:ilvl w:val="0"/>
                <w:numId w:val="28"/>
              </w:numPr>
              <w:spacing w:after="0"/>
              <w:ind w:left="392" w:hanging="392"/>
              <w:rPr>
                <w:color w:val="000000"/>
                <w:sz w:val="18"/>
                <w:szCs w:val="18"/>
              </w:rPr>
            </w:pPr>
            <w:r w:rsidRPr="00105ED3">
              <w:rPr>
                <w:color w:val="000000"/>
                <w:sz w:val="18"/>
                <w:szCs w:val="18"/>
              </w:rPr>
              <w:t>Veränderungen bei internen und externen Angelegenheiten, die die Biobank betreffen;</w:t>
            </w:r>
          </w:p>
          <w:p w:rsidR="00105ED3" w:rsidRPr="00105ED3" w:rsidRDefault="00105ED3" w:rsidP="00B66A96">
            <w:pPr>
              <w:pStyle w:val="Listenabsatz"/>
              <w:numPr>
                <w:ilvl w:val="0"/>
                <w:numId w:val="28"/>
              </w:numPr>
              <w:spacing w:after="0"/>
              <w:ind w:left="392" w:hanging="392"/>
              <w:rPr>
                <w:color w:val="000000"/>
                <w:sz w:val="18"/>
                <w:szCs w:val="18"/>
              </w:rPr>
            </w:pPr>
            <w:r w:rsidRPr="00105ED3">
              <w:rPr>
                <w:color w:val="000000"/>
                <w:sz w:val="18"/>
                <w:szCs w:val="18"/>
              </w:rPr>
              <w:t>Erfüllung von Zielen;</w:t>
            </w:r>
          </w:p>
          <w:p w:rsidR="00105ED3" w:rsidRPr="00105ED3" w:rsidRDefault="00105ED3" w:rsidP="00B66A96">
            <w:pPr>
              <w:pStyle w:val="Listenabsatz"/>
              <w:numPr>
                <w:ilvl w:val="0"/>
                <w:numId w:val="28"/>
              </w:numPr>
              <w:spacing w:after="0"/>
              <w:ind w:left="392" w:hanging="392"/>
              <w:rPr>
                <w:color w:val="000000"/>
                <w:sz w:val="18"/>
                <w:szCs w:val="18"/>
              </w:rPr>
            </w:pPr>
            <w:r w:rsidRPr="00105ED3">
              <w:rPr>
                <w:color w:val="000000"/>
                <w:sz w:val="18"/>
                <w:szCs w:val="18"/>
              </w:rPr>
              <w:t xml:space="preserve">Eignung der grundsätzlichen Regelungen und Verfahren; </w:t>
            </w:r>
          </w:p>
          <w:p w:rsidR="00105ED3" w:rsidRPr="00105ED3" w:rsidRDefault="00105ED3" w:rsidP="00B66A96">
            <w:pPr>
              <w:pStyle w:val="Listenabsatz"/>
              <w:numPr>
                <w:ilvl w:val="0"/>
                <w:numId w:val="28"/>
              </w:numPr>
              <w:spacing w:after="0"/>
              <w:ind w:left="392" w:hanging="392"/>
              <w:rPr>
                <w:color w:val="000000"/>
                <w:sz w:val="18"/>
                <w:szCs w:val="18"/>
              </w:rPr>
            </w:pPr>
            <w:r w:rsidRPr="00105ED3">
              <w:rPr>
                <w:color w:val="000000"/>
                <w:sz w:val="18"/>
                <w:szCs w:val="18"/>
              </w:rPr>
              <w:t>Status von Maßnahmen vorheriger Managementbewertungen;</w:t>
            </w:r>
          </w:p>
          <w:p w:rsidR="00105ED3" w:rsidRPr="00105ED3" w:rsidRDefault="00105ED3" w:rsidP="00B66A96">
            <w:pPr>
              <w:pStyle w:val="Listenabsatz"/>
              <w:numPr>
                <w:ilvl w:val="0"/>
                <w:numId w:val="28"/>
              </w:numPr>
              <w:spacing w:after="0"/>
              <w:ind w:left="392" w:hanging="392"/>
              <w:rPr>
                <w:color w:val="000000"/>
                <w:sz w:val="18"/>
                <w:szCs w:val="18"/>
              </w:rPr>
            </w:pPr>
            <w:r w:rsidRPr="00105ED3">
              <w:rPr>
                <w:color w:val="000000"/>
                <w:sz w:val="18"/>
                <w:szCs w:val="18"/>
              </w:rPr>
              <w:t>Ergebnisse der jüngsten internen Audits;</w:t>
            </w:r>
          </w:p>
          <w:p w:rsidR="00105ED3" w:rsidRPr="00105ED3" w:rsidRDefault="00105ED3" w:rsidP="00B66A96">
            <w:pPr>
              <w:pStyle w:val="Listenabsatz"/>
              <w:numPr>
                <w:ilvl w:val="0"/>
                <w:numId w:val="28"/>
              </w:numPr>
              <w:spacing w:after="0"/>
              <w:ind w:left="392" w:hanging="392"/>
              <w:rPr>
                <w:color w:val="000000"/>
                <w:sz w:val="18"/>
                <w:szCs w:val="18"/>
              </w:rPr>
            </w:pPr>
            <w:r w:rsidRPr="00105ED3">
              <w:rPr>
                <w:color w:val="000000"/>
                <w:sz w:val="18"/>
                <w:szCs w:val="18"/>
              </w:rPr>
              <w:t>Korrekturmaßnahmen;</w:t>
            </w:r>
          </w:p>
          <w:p w:rsidR="00105ED3" w:rsidRPr="00105ED3" w:rsidRDefault="00105ED3" w:rsidP="00B66A96">
            <w:pPr>
              <w:pStyle w:val="Listenabsatz"/>
              <w:numPr>
                <w:ilvl w:val="0"/>
                <w:numId w:val="28"/>
              </w:numPr>
              <w:spacing w:after="0"/>
              <w:ind w:left="392" w:hanging="392"/>
              <w:rPr>
                <w:color w:val="000000"/>
                <w:sz w:val="18"/>
                <w:szCs w:val="18"/>
              </w:rPr>
            </w:pPr>
            <w:r w:rsidRPr="00105ED3">
              <w:rPr>
                <w:color w:val="000000"/>
                <w:sz w:val="18"/>
                <w:szCs w:val="18"/>
              </w:rPr>
              <w:t>Begutachtungen durch externe Stellen;</w:t>
            </w:r>
          </w:p>
          <w:p w:rsidR="00105ED3" w:rsidRPr="00105ED3" w:rsidRDefault="00105ED3" w:rsidP="00B66A96">
            <w:pPr>
              <w:pStyle w:val="Listenabsatz"/>
              <w:numPr>
                <w:ilvl w:val="0"/>
                <w:numId w:val="28"/>
              </w:numPr>
              <w:spacing w:after="0"/>
              <w:ind w:left="392" w:hanging="392"/>
              <w:rPr>
                <w:color w:val="000000"/>
                <w:sz w:val="18"/>
                <w:szCs w:val="18"/>
              </w:rPr>
            </w:pPr>
            <w:r w:rsidRPr="00105ED3">
              <w:rPr>
                <w:color w:val="000000"/>
                <w:sz w:val="18"/>
                <w:szCs w:val="18"/>
              </w:rPr>
              <w:t>Änderungen im Umfang und in der Art der Arbeiten oder im Bereich der Tätigkeiten der Biobank;</w:t>
            </w:r>
          </w:p>
          <w:p w:rsidR="00105ED3" w:rsidRPr="00105ED3" w:rsidRDefault="00105ED3" w:rsidP="00B66A96">
            <w:pPr>
              <w:pStyle w:val="Listenabsatz"/>
              <w:numPr>
                <w:ilvl w:val="0"/>
                <w:numId w:val="28"/>
              </w:numPr>
              <w:spacing w:after="0"/>
              <w:ind w:left="392" w:hanging="392"/>
              <w:rPr>
                <w:color w:val="000000"/>
                <w:sz w:val="18"/>
                <w:szCs w:val="18"/>
              </w:rPr>
            </w:pPr>
            <w:r w:rsidRPr="00105ED3">
              <w:rPr>
                <w:color w:val="000000"/>
                <w:sz w:val="18"/>
                <w:szCs w:val="18"/>
              </w:rPr>
              <w:t>Rückmeldungen vom Bereitsteller/Empfänger/Anwender;</w:t>
            </w:r>
          </w:p>
          <w:p w:rsidR="00105ED3" w:rsidRPr="00105ED3" w:rsidRDefault="00105ED3" w:rsidP="00B66A96">
            <w:pPr>
              <w:pStyle w:val="Listenabsatz"/>
              <w:numPr>
                <w:ilvl w:val="0"/>
                <w:numId w:val="28"/>
              </w:numPr>
              <w:spacing w:after="0"/>
              <w:ind w:left="392" w:hanging="392"/>
              <w:rPr>
                <w:color w:val="000000"/>
                <w:sz w:val="18"/>
                <w:szCs w:val="18"/>
              </w:rPr>
            </w:pPr>
            <w:r w:rsidRPr="00105ED3">
              <w:rPr>
                <w:color w:val="000000"/>
                <w:sz w:val="18"/>
                <w:szCs w:val="18"/>
              </w:rPr>
              <w:t>Beschwerden;</w:t>
            </w:r>
          </w:p>
          <w:p w:rsidR="00105ED3" w:rsidRPr="00105ED3" w:rsidRDefault="00105ED3" w:rsidP="00B66A96">
            <w:pPr>
              <w:pStyle w:val="Listenabsatz"/>
              <w:numPr>
                <w:ilvl w:val="0"/>
                <w:numId w:val="28"/>
              </w:numPr>
              <w:spacing w:after="0"/>
              <w:ind w:left="392" w:hanging="392"/>
              <w:rPr>
                <w:color w:val="000000"/>
                <w:sz w:val="18"/>
                <w:szCs w:val="18"/>
              </w:rPr>
            </w:pPr>
            <w:r w:rsidRPr="00105ED3">
              <w:rPr>
                <w:color w:val="000000"/>
                <w:sz w:val="18"/>
                <w:szCs w:val="18"/>
              </w:rPr>
              <w:t>Wirksamkeit von jeglichen umgesetzten Verbesserungen;</w:t>
            </w:r>
          </w:p>
          <w:p w:rsidR="00105ED3" w:rsidRPr="00105ED3" w:rsidRDefault="00105ED3" w:rsidP="00B66A96">
            <w:pPr>
              <w:pStyle w:val="Listenabsatz"/>
              <w:numPr>
                <w:ilvl w:val="0"/>
                <w:numId w:val="28"/>
              </w:numPr>
              <w:spacing w:after="0"/>
              <w:ind w:left="392" w:hanging="392"/>
              <w:rPr>
                <w:color w:val="000000"/>
                <w:sz w:val="18"/>
                <w:szCs w:val="18"/>
              </w:rPr>
            </w:pPr>
            <w:r w:rsidRPr="00105ED3">
              <w:rPr>
                <w:color w:val="000000"/>
                <w:sz w:val="18"/>
                <w:szCs w:val="18"/>
              </w:rPr>
              <w:t>Angemessenheit von biologischem Material und zugehörigen Daten;</w:t>
            </w:r>
          </w:p>
          <w:p w:rsidR="00105ED3" w:rsidRPr="00105ED3" w:rsidRDefault="00105ED3" w:rsidP="00B66A96">
            <w:pPr>
              <w:pStyle w:val="Listenabsatz"/>
              <w:numPr>
                <w:ilvl w:val="0"/>
                <w:numId w:val="28"/>
              </w:numPr>
              <w:spacing w:after="0"/>
              <w:ind w:left="392" w:hanging="392"/>
              <w:rPr>
                <w:color w:val="000000"/>
                <w:sz w:val="18"/>
                <w:szCs w:val="18"/>
              </w:rPr>
            </w:pPr>
            <w:r w:rsidRPr="00105ED3">
              <w:rPr>
                <w:color w:val="000000"/>
                <w:sz w:val="18"/>
                <w:szCs w:val="18"/>
              </w:rPr>
              <w:t>Ergebnisse der Risikoidentifikation;</w:t>
            </w:r>
          </w:p>
          <w:p w:rsidR="00105ED3" w:rsidRPr="00105ED3" w:rsidRDefault="00105ED3" w:rsidP="00B66A96">
            <w:pPr>
              <w:pStyle w:val="Listenabsatz"/>
              <w:numPr>
                <w:ilvl w:val="0"/>
                <w:numId w:val="28"/>
              </w:numPr>
              <w:spacing w:after="0"/>
              <w:ind w:left="392" w:hanging="392"/>
              <w:rPr>
                <w:color w:val="000000"/>
                <w:sz w:val="18"/>
                <w:szCs w:val="18"/>
              </w:rPr>
            </w:pPr>
            <w:r w:rsidRPr="00105ED3">
              <w:rPr>
                <w:color w:val="000000"/>
                <w:sz w:val="18"/>
                <w:szCs w:val="18"/>
              </w:rPr>
              <w:t>Ergebnisse der Qualitätskontrolle;</w:t>
            </w:r>
          </w:p>
          <w:p w:rsidR="00306A49" w:rsidRPr="00105ED3" w:rsidRDefault="00105ED3" w:rsidP="00B66A96">
            <w:pPr>
              <w:pStyle w:val="Listenabsatz"/>
              <w:numPr>
                <w:ilvl w:val="0"/>
                <w:numId w:val="28"/>
              </w:numPr>
              <w:spacing w:after="0"/>
              <w:ind w:left="392" w:hanging="392"/>
              <w:rPr>
                <w:color w:val="000000"/>
                <w:sz w:val="18"/>
                <w:szCs w:val="18"/>
              </w:rPr>
            </w:pPr>
            <w:r w:rsidRPr="00105ED3">
              <w:rPr>
                <w:color w:val="000000"/>
                <w:sz w:val="18"/>
                <w:szCs w:val="18"/>
              </w:rPr>
              <w:t>weitere relevante Faktoren wie Überwachungstätigkeiten und Schulungen.</w:t>
            </w:r>
          </w:p>
        </w:tc>
        <w:tc>
          <w:tcPr>
            <w:tcW w:w="2282" w:type="dxa"/>
            <w:tcBorders>
              <w:top w:val="single" w:sz="4" w:space="0" w:color="auto"/>
            </w:tcBorders>
            <w:shd w:val="clear" w:color="auto" w:fill="DEEAF6"/>
          </w:tcPr>
          <w:p w:rsidR="00EA662D" w:rsidRPr="00085BE2" w:rsidRDefault="00EA662D" w:rsidP="00EA662D">
            <w:pPr>
              <w:rPr>
                <w:rFonts w:cs="Arial"/>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c>
          <w:tcPr>
            <w:tcW w:w="405" w:type="dxa"/>
            <w:tcBorders>
              <w:top w:val="single" w:sz="4" w:space="0" w:color="auto"/>
            </w:tcBorders>
          </w:tcPr>
          <w:p w:rsidR="00EA662D" w:rsidRPr="00085BE2" w:rsidRDefault="00EA662D" w:rsidP="00EA662D">
            <w:pPr>
              <w:jc w:val="center"/>
              <w:rPr>
                <w:sz w:val="18"/>
                <w:szCs w:val="18"/>
                <w:lang w:val="en-GB"/>
              </w:rPr>
            </w:pPr>
          </w:p>
        </w:tc>
        <w:tc>
          <w:tcPr>
            <w:tcW w:w="393" w:type="dxa"/>
            <w:tcBorders>
              <w:top w:val="single" w:sz="4" w:space="0" w:color="auto"/>
            </w:tcBorders>
            <w:shd w:val="clear" w:color="auto" w:fill="FFF2CC"/>
          </w:tcPr>
          <w:p w:rsidR="00EA662D" w:rsidRPr="00085BE2" w:rsidRDefault="00EA662D" w:rsidP="00EA662D">
            <w:pPr>
              <w:jc w:val="center"/>
              <w:rPr>
                <w:sz w:val="18"/>
                <w:szCs w:val="18"/>
                <w:lang w:val="en-GB"/>
              </w:rPr>
            </w:pPr>
            <w:r w:rsidRPr="00085BE2">
              <w:rPr>
                <w:rFonts w:cs="Arial"/>
                <w:bCs/>
                <w:sz w:val="18"/>
                <w:szCs w:val="18"/>
                <w:lang w:val="en-GB"/>
              </w:rPr>
              <w:fldChar w:fldCharType="begin">
                <w:ffData>
                  <w:name w:val=""/>
                  <w:enabled/>
                  <w:calcOnExit w:val="0"/>
                  <w:checkBox>
                    <w:sizeAuto/>
                    <w:default w:val="0"/>
                    <w:checked w:val="0"/>
                  </w:checkBox>
                </w:ffData>
              </w:fldChar>
            </w:r>
            <w:r w:rsidRPr="00085BE2">
              <w:rPr>
                <w:rFonts w:cs="Arial"/>
                <w:bCs/>
                <w:sz w:val="18"/>
                <w:szCs w:val="18"/>
                <w:lang w:val="en-GB"/>
              </w:rPr>
              <w:instrText xml:space="preserve"> FORMCHECKBOX </w:instrText>
            </w:r>
            <w:r w:rsidR="00A04AED">
              <w:rPr>
                <w:rFonts w:cs="Arial"/>
                <w:bCs/>
                <w:sz w:val="18"/>
                <w:szCs w:val="18"/>
                <w:lang w:val="en-GB"/>
              </w:rPr>
            </w:r>
            <w:r w:rsidR="00A04AED">
              <w:rPr>
                <w:rFonts w:cs="Arial"/>
                <w:bCs/>
                <w:sz w:val="18"/>
                <w:szCs w:val="18"/>
                <w:lang w:val="en-GB"/>
              </w:rPr>
              <w:fldChar w:fldCharType="separate"/>
            </w:r>
            <w:r w:rsidRPr="00085BE2">
              <w:rPr>
                <w:rFonts w:cs="Arial"/>
                <w:bCs/>
                <w:sz w:val="18"/>
                <w:szCs w:val="18"/>
                <w:lang w:val="en-GB"/>
              </w:rPr>
              <w:fldChar w:fldCharType="end"/>
            </w:r>
          </w:p>
        </w:tc>
        <w:tc>
          <w:tcPr>
            <w:tcW w:w="392" w:type="dxa"/>
            <w:tcBorders>
              <w:top w:val="single" w:sz="4" w:space="0" w:color="auto"/>
            </w:tcBorders>
            <w:shd w:val="clear" w:color="auto" w:fill="FFF2CC"/>
          </w:tcPr>
          <w:p w:rsidR="00EA662D" w:rsidRPr="00085BE2" w:rsidRDefault="00EA662D" w:rsidP="00EA662D">
            <w:pPr>
              <w:jc w:val="center"/>
              <w:rPr>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A04AED">
              <w:rPr>
                <w:rFonts w:cs="Arial"/>
                <w:bCs/>
                <w:sz w:val="18"/>
                <w:szCs w:val="18"/>
                <w:lang w:val="en-GB"/>
              </w:rPr>
            </w:r>
            <w:r w:rsidR="00A04AED">
              <w:rPr>
                <w:rFonts w:cs="Arial"/>
                <w:bCs/>
                <w:sz w:val="18"/>
                <w:szCs w:val="18"/>
                <w:lang w:val="en-GB"/>
              </w:rPr>
              <w:fldChar w:fldCharType="separate"/>
            </w:r>
            <w:r w:rsidRPr="00085BE2">
              <w:rPr>
                <w:rFonts w:cs="Arial"/>
                <w:bCs/>
                <w:sz w:val="18"/>
                <w:szCs w:val="18"/>
                <w:lang w:val="en-GB"/>
              </w:rPr>
              <w:fldChar w:fldCharType="end"/>
            </w:r>
          </w:p>
        </w:tc>
        <w:tc>
          <w:tcPr>
            <w:tcW w:w="740" w:type="dxa"/>
            <w:tcBorders>
              <w:top w:val="single" w:sz="4" w:space="0" w:color="auto"/>
            </w:tcBorders>
            <w:shd w:val="clear" w:color="auto" w:fill="FFF2CC"/>
          </w:tcPr>
          <w:p w:rsidR="00EA662D" w:rsidRPr="00085BE2" w:rsidRDefault="00EA662D" w:rsidP="00EA662D">
            <w:pPr>
              <w:jc w:val="center"/>
              <w:rPr>
                <w:rFonts w:cs="Arial"/>
                <w:iCs/>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r>
      <w:tr w:rsidR="00EA662D" w:rsidRPr="00085BE2" w:rsidTr="00B82927">
        <w:tc>
          <w:tcPr>
            <w:tcW w:w="811" w:type="dxa"/>
            <w:tcBorders>
              <w:top w:val="single" w:sz="4" w:space="0" w:color="auto"/>
            </w:tcBorders>
          </w:tcPr>
          <w:p w:rsidR="00EA662D" w:rsidRPr="00085BE2" w:rsidRDefault="00306A49" w:rsidP="00EA662D">
            <w:pPr>
              <w:rPr>
                <w:sz w:val="18"/>
                <w:szCs w:val="18"/>
                <w:lang w:val="en-GB"/>
              </w:rPr>
            </w:pPr>
            <w:r w:rsidRPr="00085BE2">
              <w:rPr>
                <w:sz w:val="18"/>
                <w:szCs w:val="18"/>
                <w:lang w:val="en-GB"/>
              </w:rPr>
              <w:t>8.9.3</w:t>
            </w:r>
          </w:p>
        </w:tc>
        <w:tc>
          <w:tcPr>
            <w:tcW w:w="4900" w:type="dxa"/>
            <w:tcBorders>
              <w:top w:val="single" w:sz="4" w:space="0" w:color="auto"/>
            </w:tcBorders>
          </w:tcPr>
          <w:p w:rsidR="009C7224" w:rsidRPr="009C7224" w:rsidRDefault="009C7224" w:rsidP="009C7224">
            <w:pPr>
              <w:rPr>
                <w:sz w:val="18"/>
                <w:szCs w:val="18"/>
              </w:rPr>
            </w:pPr>
            <w:r w:rsidRPr="009C7224">
              <w:rPr>
                <w:sz w:val="18"/>
                <w:szCs w:val="18"/>
              </w:rPr>
              <w:t>Die Ergebnisse der Managementbewertung müssen Entscheidungen und Maßnahmen im Zusammen-hang mit Folgendem aufzeichnen:</w:t>
            </w:r>
          </w:p>
          <w:p w:rsidR="009C7224" w:rsidRPr="009C7224" w:rsidRDefault="009C7224" w:rsidP="00B66A96">
            <w:pPr>
              <w:pStyle w:val="Listenabsatz"/>
              <w:numPr>
                <w:ilvl w:val="0"/>
                <w:numId w:val="29"/>
              </w:numPr>
              <w:ind w:left="392" w:hanging="392"/>
              <w:rPr>
                <w:sz w:val="18"/>
                <w:szCs w:val="18"/>
              </w:rPr>
            </w:pPr>
            <w:r w:rsidRPr="009C7224">
              <w:rPr>
                <w:sz w:val="18"/>
                <w:szCs w:val="18"/>
              </w:rPr>
              <w:t>die Wirksamkeit des Qualitätsmanagementsystems und seiner Prozesse;</w:t>
            </w:r>
          </w:p>
          <w:p w:rsidR="009C7224" w:rsidRPr="009C7224" w:rsidRDefault="009C7224" w:rsidP="00B66A96">
            <w:pPr>
              <w:pStyle w:val="Listenabsatz"/>
              <w:numPr>
                <w:ilvl w:val="0"/>
                <w:numId w:val="29"/>
              </w:numPr>
              <w:ind w:left="392" w:hanging="392"/>
              <w:rPr>
                <w:sz w:val="18"/>
                <w:szCs w:val="18"/>
              </w:rPr>
            </w:pPr>
            <w:r w:rsidRPr="009C7224">
              <w:rPr>
                <w:sz w:val="18"/>
                <w:szCs w:val="18"/>
              </w:rPr>
              <w:t>Verbesserung der Tätigkeiten in Bezug auf die Erfüllung der Anforderungen dieses Dokuments;</w:t>
            </w:r>
          </w:p>
          <w:p w:rsidR="009C7224" w:rsidRPr="009C7224" w:rsidRDefault="009C7224" w:rsidP="00B66A96">
            <w:pPr>
              <w:pStyle w:val="Listenabsatz"/>
              <w:numPr>
                <w:ilvl w:val="0"/>
                <w:numId w:val="29"/>
              </w:numPr>
              <w:ind w:left="392" w:hanging="392"/>
              <w:rPr>
                <w:sz w:val="18"/>
                <w:szCs w:val="18"/>
              </w:rPr>
            </w:pPr>
            <w:r w:rsidRPr="009C7224">
              <w:rPr>
                <w:sz w:val="18"/>
                <w:szCs w:val="18"/>
              </w:rPr>
              <w:t>Bereitstellung des erforderlichen biologischen Materials und zugehöriger Daten;</w:t>
            </w:r>
          </w:p>
          <w:p w:rsidR="00EA662D" w:rsidRPr="009C7224" w:rsidRDefault="009C7224" w:rsidP="00B66A96">
            <w:pPr>
              <w:numPr>
                <w:ilvl w:val="0"/>
                <w:numId w:val="29"/>
              </w:numPr>
              <w:spacing w:after="60"/>
              <w:ind w:left="392" w:hanging="392"/>
              <w:rPr>
                <w:sz w:val="18"/>
                <w:szCs w:val="18"/>
              </w:rPr>
            </w:pPr>
            <w:r w:rsidRPr="009C7224">
              <w:rPr>
                <w:sz w:val="18"/>
                <w:szCs w:val="18"/>
              </w:rPr>
              <w:t>jeglichem Erfordernis für Änderungen.</w:t>
            </w:r>
          </w:p>
        </w:tc>
        <w:tc>
          <w:tcPr>
            <w:tcW w:w="2282" w:type="dxa"/>
            <w:tcBorders>
              <w:top w:val="single" w:sz="4" w:space="0" w:color="auto"/>
              <w:bottom w:val="single" w:sz="4" w:space="0" w:color="auto"/>
            </w:tcBorders>
            <w:shd w:val="clear" w:color="auto" w:fill="DEEAF6"/>
          </w:tcPr>
          <w:p w:rsidR="00EA662D" w:rsidRPr="00085BE2" w:rsidRDefault="00EA662D" w:rsidP="00EA662D">
            <w:pPr>
              <w:rPr>
                <w:rFonts w:cs="Arial"/>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c>
          <w:tcPr>
            <w:tcW w:w="405" w:type="dxa"/>
            <w:tcBorders>
              <w:top w:val="single" w:sz="4" w:space="0" w:color="auto"/>
            </w:tcBorders>
          </w:tcPr>
          <w:p w:rsidR="00EA662D" w:rsidRPr="00085BE2" w:rsidRDefault="00EA662D" w:rsidP="00EA662D">
            <w:pPr>
              <w:jc w:val="center"/>
              <w:rPr>
                <w:sz w:val="18"/>
                <w:szCs w:val="18"/>
                <w:lang w:val="en-GB"/>
              </w:rPr>
            </w:pPr>
          </w:p>
        </w:tc>
        <w:tc>
          <w:tcPr>
            <w:tcW w:w="393" w:type="dxa"/>
            <w:tcBorders>
              <w:top w:val="single" w:sz="4" w:space="0" w:color="auto"/>
            </w:tcBorders>
            <w:shd w:val="clear" w:color="auto" w:fill="FFF2CC"/>
          </w:tcPr>
          <w:p w:rsidR="00EA662D" w:rsidRPr="00085BE2" w:rsidRDefault="00EA662D" w:rsidP="00EA662D">
            <w:pPr>
              <w:jc w:val="center"/>
              <w:rPr>
                <w:sz w:val="18"/>
                <w:szCs w:val="18"/>
                <w:lang w:val="en-GB"/>
              </w:rPr>
            </w:pPr>
            <w:r w:rsidRPr="00085BE2">
              <w:rPr>
                <w:rFonts w:cs="Arial"/>
                <w:bCs/>
                <w:sz w:val="18"/>
                <w:szCs w:val="18"/>
                <w:lang w:val="en-GB"/>
              </w:rPr>
              <w:fldChar w:fldCharType="begin">
                <w:ffData>
                  <w:name w:val=""/>
                  <w:enabled/>
                  <w:calcOnExit w:val="0"/>
                  <w:checkBox>
                    <w:sizeAuto/>
                    <w:default w:val="0"/>
                    <w:checked w:val="0"/>
                  </w:checkBox>
                </w:ffData>
              </w:fldChar>
            </w:r>
            <w:r w:rsidRPr="00085BE2">
              <w:rPr>
                <w:rFonts w:cs="Arial"/>
                <w:bCs/>
                <w:sz w:val="18"/>
                <w:szCs w:val="18"/>
                <w:lang w:val="en-GB"/>
              </w:rPr>
              <w:instrText xml:space="preserve"> FORMCHECKBOX </w:instrText>
            </w:r>
            <w:r w:rsidR="00A04AED">
              <w:rPr>
                <w:rFonts w:cs="Arial"/>
                <w:bCs/>
                <w:sz w:val="18"/>
                <w:szCs w:val="18"/>
                <w:lang w:val="en-GB"/>
              </w:rPr>
            </w:r>
            <w:r w:rsidR="00A04AED">
              <w:rPr>
                <w:rFonts w:cs="Arial"/>
                <w:bCs/>
                <w:sz w:val="18"/>
                <w:szCs w:val="18"/>
                <w:lang w:val="en-GB"/>
              </w:rPr>
              <w:fldChar w:fldCharType="separate"/>
            </w:r>
            <w:r w:rsidRPr="00085BE2">
              <w:rPr>
                <w:rFonts w:cs="Arial"/>
                <w:bCs/>
                <w:sz w:val="18"/>
                <w:szCs w:val="18"/>
                <w:lang w:val="en-GB"/>
              </w:rPr>
              <w:fldChar w:fldCharType="end"/>
            </w:r>
          </w:p>
        </w:tc>
        <w:tc>
          <w:tcPr>
            <w:tcW w:w="392" w:type="dxa"/>
            <w:tcBorders>
              <w:top w:val="single" w:sz="4" w:space="0" w:color="auto"/>
            </w:tcBorders>
            <w:shd w:val="clear" w:color="auto" w:fill="FFF2CC"/>
          </w:tcPr>
          <w:p w:rsidR="00EA662D" w:rsidRPr="00085BE2" w:rsidRDefault="00EA662D" w:rsidP="00EA662D">
            <w:pPr>
              <w:jc w:val="center"/>
              <w:rPr>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A04AED">
              <w:rPr>
                <w:rFonts w:cs="Arial"/>
                <w:bCs/>
                <w:sz w:val="18"/>
                <w:szCs w:val="18"/>
                <w:lang w:val="en-GB"/>
              </w:rPr>
            </w:r>
            <w:r w:rsidR="00A04AED">
              <w:rPr>
                <w:rFonts w:cs="Arial"/>
                <w:bCs/>
                <w:sz w:val="18"/>
                <w:szCs w:val="18"/>
                <w:lang w:val="en-GB"/>
              </w:rPr>
              <w:fldChar w:fldCharType="separate"/>
            </w:r>
            <w:r w:rsidRPr="00085BE2">
              <w:rPr>
                <w:rFonts w:cs="Arial"/>
                <w:bCs/>
                <w:sz w:val="18"/>
                <w:szCs w:val="18"/>
                <w:lang w:val="en-GB"/>
              </w:rPr>
              <w:fldChar w:fldCharType="end"/>
            </w:r>
          </w:p>
        </w:tc>
        <w:tc>
          <w:tcPr>
            <w:tcW w:w="740" w:type="dxa"/>
            <w:tcBorders>
              <w:top w:val="single" w:sz="4" w:space="0" w:color="auto"/>
            </w:tcBorders>
            <w:shd w:val="clear" w:color="auto" w:fill="FFF2CC"/>
          </w:tcPr>
          <w:p w:rsidR="00EA662D" w:rsidRPr="00085BE2" w:rsidRDefault="00EA662D" w:rsidP="00EA662D">
            <w:pPr>
              <w:jc w:val="center"/>
              <w:rPr>
                <w:rFonts w:cs="Arial"/>
                <w:iCs/>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r>
    </w:tbl>
    <w:p w:rsidR="00A17E4B" w:rsidRPr="00171F56" w:rsidRDefault="00A17E4B" w:rsidP="00171F56">
      <w:pPr>
        <w:spacing w:before="0" w:after="0"/>
        <w:rPr>
          <w:sz w:val="2"/>
          <w:szCs w:val="2"/>
          <w:lang w:val="en-GB"/>
        </w:rPr>
        <w:sectPr w:rsidR="00A17E4B" w:rsidRPr="00171F56" w:rsidSect="00807AFD">
          <w:endnotePr>
            <w:numFmt w:val="decimal"/>
          </w:endnotePr>
          <w:type w:val="continuous"/>
          <w:pgSz w:w="11906" w:h="16838" w:code="9"/>
          <w:pgMar w:top="567" w:right="851" w:bottom="851" w:left="1134" w:header="720" w:footer="567" w:gutter="0"/>
          <w:cols w:space="720"/>
          <w:docGrid w:linePitch="299"/>
        </w:sectPr>
      </w:pPr>
    </w:p>
    <w:p w:rsidR="002B612F" w:rsidRPr="00085BE2" w:rsidRDefault="009C7224" w:rsidP="00A17E4B">
      <w:pPr>
        <w:pStyle w:val="berschrift1"/>
        <w:rPr>
          <w:lang w:val="en-GB"/>
        </w:rPr>
      </w:pPr>
      <w:bookmarkStart w:id="36" w:name="_Toc84510280"/>
      <w:r w:rsidRPr="009C7224">
        <w:rPr>
          <w:lang w:val="en-GB"/>
        </w:rPr>
        <w:lastRenderedPageBreak/>
        <w:t>Weitere Aspekte der Begutachtung</w:t>
      </w:r>
      <w:bookmarkEnd w:id="36"/>
    </w:p>
    <w:p w:rsidR="002B612F" w:rsidRDefault="002B612F" w:rsidP="00F73751">
      <w:pPr>
        <w:keepNext/>
        <w:keepLines/>
        <w:rPr>
          <w:sz w:val="18"/>
          <w:szCs w:val="18"/>
          <w:lang w:val="en-GB"/>
        </w:rPr>
      </w:pPr>
    </w:p>
    <w:tbl>
      <w:tblPr>
        <w:tblW w:w="9923"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11"/>
        <w:gridCol w:w="1554"/>
        <w:gridCol w:w="2342"/>
        <w:gridCol w:w="386"/>
        <w:gridCol w:w="370"/>
        <w:gridCol w:w="8"/>
        <w:gridCol w:w="406"/>
        <w:gridCol w:w="746"/>
      </w:tblGrid>
      <w:tr w:rsidR="009C7224" w:rsidRPr="003C7445" w:rsidTr="00901372">
        <w:tc>
          <w:tcPr>
            <w:tcW w:w="4111" w:type="dxa"/>
            <w:tcBorders>
              <w:bottom w:val="nil"/>
            </w:tcBorders>
            <w:shd w:val="clear" w:color="auto" w:fill="CCCCCC"/>
          </w:tcPr>
          <w:p w:rsidR="009C7224" w:rsidRPr="003C7445" w:rsidRDefault="009C7224" w:rsidP="00901372">
            <w:pPr>
              <w:pStyle w:val="berschrift4"/>
            </w:pPr>
            <w:r w:rsidRPr="003C7445">
              <w:t>Zusätzliche Anforderungen</w:t>
            </w:r>
          </w:p>
        </w:tc>
        <w:tc>
          <w:tcPr>
            <w:tcW w:w="1554" w:type="dxa"/>
            <w:tcBorders>
              <w:bottom w:val="nil"/>
            </w:tcBorders>
            <w:shd w:val="clear" w:color="auto" w:fill="CCCCCC"/>
          </w:tcPr>
          <w:p w:rsidR="009C7224" w:rsidRPr="003C7445" w:rsidRDefault="009C7224" w:rsidP="00901372">
            <w:pPr>
              <w:pStyle w:val="berschrift4"/>
            </w:pPr>
            <w:r w:rsidRPr="003C7445">
              <w:t>Zuständig</w:t>
            </w:r>
          </w:p>
        </w:tc>
        <w:tc>
          <w:tcPr>
            <w:tcW w:w="2342" w:type="dxa"/>
            <w:tcBorders>
              <w:bottom w:val="nil"/>
            </w:tcBorders>
            <w:shd w:val="clear" w:color="auto" w:fill="CCCCCC"/>
          </w:tcPr>
          <w:p w:rsidR="009C7224" w:rsidRPr="003C7445" w:rsidRDefault="009C7224" w:rsidP="00901372">
            <w:pPr>
              <w:keepNext/>
              <w:keepLines/>
              <w:spacing w:after="40" w:line="200" w:lineRule="exact"/>
              <w:jc w:val="center"/>
              <w:rPr>
                <w:rFonts w:cs="Arial"/>
                <w:b/>
                <w:bCs/>
                <w:sz w:val="18"/>
                <w:szCs w:val="18"/>
              </w:rPr>
            </w:pPr>
            <w:r w:rsidRPr="003C7445">
              <w:rPr>
                <w:rFonts w:cs="Arial"/>
                <w:b/>
                <w:bCs/>
                <w:sz w:val="18"/>
                <w:szCs w:val="18"/>
              </w:rPr>
              <w:t>Referenzdokumente</w:t>
            </w:r>
          </w:p>
        </w:tc>
        <w:tc>
          <w:tcPr>
            <w:tcW w:w="1170" w:type="dxa"/>
            <w:gridSpan w:val="4"/>
            <w:tcBorders>
              <w:bottom w:val="single" w:sz="4" w:space="0" w:color="auto"/>
            </w:tcBorders>
            <w:shd w:val="clear" w:color="auto" w:fill="CCCCCC"/>
          </w:tcPr>
          <w:p w:rsidR="009C7224" w:rsidRPr="003C7445" w:rsidRDefault="009C7224" w:rsidP="00901372">
            <w:pPr>
              <w:pStyle w:val="Kopfzeile"/>
              <w:keepNext/>
              <w:keepLines/>
              <w:tabs>
                <w:tab w:val="clear" w:pos="9072"/>
              </w:tabs>
              <w:spacing w:after="40" w:line="200" w:lineRule="exact"/>
              <w:jc w:val="center"/>
              <w:rPr>
                <w:rFonts w:ascii="Calibri" w:hAnsi="Calibri" w:cs="Arial"/>
                <w:b/>
                <w:sz w:val="18"/>
                <w:szCs w:val="18"/>
                <w:lang w:val="de-DE" w:eastAsia="de-DE"/>
              </w:rPr>
            </w:pPr>
            <w:r w:rsidRPr="003C7445">
              <w:rPr>
                <w:rFonts w:ascii="Calibri" w:hAnsi="Calibri" w:cs="Arial"/>
                <w:b/>
                <w:sz w:val="18"/>
                <w:szCs w:val="18"/>
                <w:lang w:val="de-DE" w:eastAsia="de-DE"/>
              </w:rPr>
              <w:t>Bewertung</w:t>
            </w:r>
            <w:r>
              <w:rPr>
                <w:rFonts w:ascii="Calibri" w:hAnsi="Calibri" w:cs="Arial"/>
                <w:b/>
                <w:sz w:val="18"/>
                <w:szCs w:val="18"/>
                <w:lang w:val="de-DE" w:eastAsia="de-DE"/>
              </w:rPr>
              <w:t>*</w:t>
            </w:r>
          </w:p>
        </w:tc>
        <w:tc>
          <w:tcPr>
            <w:tcW w:w="746" w:type="dxa"/>
            <w:tcBorders>
              <w:bottom w:val="nil"/>
            </w:tcBorders>
            <w:shd w:val="clear" w:color="auto" w:fill="CCCCCC"/>
          </w:tcPr>
          <w:p w:rsidR="009C7224" w:rsidRPr="003C7445" w:rsidRDefault="009C7224" w:rsidP="00901372">
            <w:pPr>
              <w:pStyle w:val="Kopfzeile"/>
              <w:keepNext/>
              <w:keepLines/>
              <w:tabs>
                <w:tab w:val="clear" w:pos="9072"/>
              </w:tabs>
              <w:spacing w:after="40" w:line="200" w:lineRule="exact"/>
              <w:jc w:val="center"/>
              <w:rPr>
                <w:rFonts w:ascii="Calibri" w:hAnsi="Calibri" w:cs="Arial"/>
                <w:b/>
                <w:sz w:val="18"/>
                <w:szCs w:val="18"/>
                <w:lang w:val="de-DE" w:eastAsia="de-DE"/>
              </w:rPr>
            </w:pPr>
            <w:r w:rsidRPr="003C7445">
              <w:rPr>
                <w:rFonts w:ascii="Calibri" w:hAnsi="Calibri" w:cs="Arial"/>
                <w:b/>
                <w:sz w:val="18"/>
                <w:szCs w:val="18"/>
                <w:lang w:val="de-DE" w:eastAsia="de-DE"/>
              </w:rPr>
              <w:t>Abw.</w:t>
            </w:r>
          </w:p>
        </w:tc>
      </w:tr>
      <w:tr w:rsidR="009C7224" w:rsidRPr="003C7445" w:rsidTr="00901372">
        <w:tc>
          <w:tcPr>
            <w:tcW w:w="4111" w:type="dxa"/>
            <w:tcBorders>
              <w:top w:val="nil"/>
              <w:bottom w:val="single" w:sz="12" w:space="0" w:color="auto"/>
            </w:tcBorders>
            <w:shd w:val="clear" w:color="auto" w:fill="CCCCCC"/>
            <w:vAlign w:val="center"/>
          </w:tcPr>
          <w:p w:rsidR="009C7224" w:rsidRPr="003C7445" w:rsidRDefault="009C7224" w:rsidP="00901372">
            <w:pPr>
              <w:pStyle w:val="berschrift4"/>
            </w:pPr>
          </w:p>
        </w:tc>
        <w:tc>
          <w:tcPr>
            <w:tcW w:w="1554" w:type="dxa"/>
            <w:tcBorders>
              <w:top w:val="nil"/>
              <w:bottom w:val="single" w:sz="12" w:space="0" w:color="auto"/>
            </w:tcBorders>
            <w:shd w:val="clear" w:color="auto" w:fill="CCCCCC"/>
            <w:vAlign w:val="center"/>
          </w:tcPr>
          <w:p w:rsidR="009C7224" w:rsidRPr="003C7445" w:rsidRDefault="009C7224" w:rsidP="00901372">
            <w:pPr>
              <w:pStyle w:val="berschrift4"/>
            </w:pPr>
          </w:p>
        </w:tc>
        <w:tc>
          <w:tcPr>
            <w:tcW w:w="2342" w:type="dxa"/>
            <w:tcBorders>
              <w:top w:val="nil"/>
              <w:bottom w:val="single" w:sz="12" w:space="0" w:color="auto"/>
            </w:tcBorders>
            <w:shd w:val="clear" w:color="auto" w:fill="CCCCCC"/>
          </w:tcPr>
          <w:p w:rsidR="009C7224" w:rsidRPr="003C7445" w:rsidRDefault="009C7224" w:rsidP="00901372">
            <w:pPr>
              <w:keepNext/>
              <w:keepLines/>
              <w:spacing w:after="40" w:line="200" w:lineRule="exact"/>
              <w:jc w:val="center"/>
              <w:rPr>
                <w:rFonts w:cs="Arial"/>
                <w:b/>
                <w:bCs/>
                <w:sz w:val="18"/>
                <w:szCs w:val="18"/>
              </w:rPr>
            </w:pPr>
            <w:r w:rsidRPr="003C7445">
              <w:rPr>
                <w:rFonts w:cs="Arial"/>
                <w:b/>
                <w:bCs/>
                <w:sz w:val="18"/>
                <w:szCs w:val="18"/>
              </w:rPr>
              <w:t>zur Umsetzung</w:t>
            </w:r>
          </w:p>
        </w:tc>
        <w:tc>
          <w:tcPr>
            <w:tcW w:w="386" w:type="dxa"/>
            <w:tcBorders>
              <w:top w:val="single" w:sz="4" w:space="0" w:color="auto"/>
              <w:bottom w:val="single" w:sz="12" w:space="0" w:color="auto"/>
            </w:tcBorders>
            <w:shd w:val="clear" w:color="auto" w:fill="CCCCCC"/>
          </w:tcPr>
          <w:p w:rsidR="009C7224" w:rsidRPr="003C7445" w:rsidRDefault="009C7224" w:rsidP="00901372">
            <w:pPr>
              <w:pStyle w:val="Kopfzeile"/>
              <w:keepNext/>
              <w:keepLines/>
              <w:tabs>
                <w:tab w:val="clear" w:pos="9072"/>
              </w:tabs>
              <w:spacing w:after="40" w:line="200" w:lineRule="exact"/>
              <w:jc w:val="center"/>
              <w:rPr>
                <w:rFonts w:ascii="Calibri" w:hAnsi="Calibri" w:cs="Arial"/>
                <w:b/>
                <w:sz w:val="18"/>
                <w:szCs w:val="18"/>
                <w:lang w:val="de-DE" w:eastAsia="de-DE"/>
              </w:rPr>
            </w:pPr>
            <w:r w:rsidRPr="003C7445">
              <w:rPr>
                <w:rFonts w:ascii="Calibri" w:hAnsi="Calibri" w:cs="Arial"/>
                <w:b/>
                <w:sz w:val="18"/>
                <w:szCs w:val="18"/>
                <w:lang w:val="de-DE" w:eastAsia="de-DE"/>
              </w:rPr>
              <w:t>1</w:t>
            </w:r>
          </w:p>
        </w:tc>
        <w:tc>
          <w:tcPr>
            <w:tcW w:w="378" w:type="dxa"/>
            <w:gridSpan w:val="2"/>
            <w:tcBorders>
              <w:top w:val="single" w:sz="4" w:space="0" w:color="auto"/>
              <w:bottom w:val="single" w:sz="12" w:space="0" w:color="auto"/>
            </w:tcBorders>
            <w:shd w:val="clear" w:color="auto" w:fill="CCCCCC"/>
          </w:tcPr>
          <w:p w:rsidR="009C7224" w:rsidRPr="003C7445" w:rsidRDefault="009C7224" w:rsidP="00901372">
            <w:pPr>
              <w:pStyle w:val="Kopfzeile"/>
              <w:keepNext/>
              <w:keepLines/>
              <w:tabs>
                <w:tab w:val="clear" w:pos="9072"/>
              </w:tabs>
              <w:spacing w:after="40" w:line="200" w:lineRule="exact"/>
              <w:jc w:val="center"/>
              <w:rPr>
                <w:rFonts w:ascii="Calibri" w:hAnsi="Calibri" w:cs="Arial"/>
                <w:b/>
                <w:sz w:val="18"/>
                <w:szCs w:val="18"/>
                <w:lang w:val="de-DE" w:eastAsia="de-DE"/>
              </w:rPr>
            </w:pPr>
            <w:r w:rsidRPr="003C7445">
              <w:rPr>
                <w:rFonts w:ascii="Calibri" w:hAnsi="Calibri" w:cs="Arial"/>
                <w:b/>
                <w:sz w:val="18"/>
                <w:szCs w:val="18"/>
                <w:lang w:val="de-DE" w:eastAsia="de-DE"/>
              </w:rPr>
              <w:t>2</w:t>
            </w:r>
          </w:p>
        </w:tc>
        <w:tc>
          <w:tcPr>
            <w:tcW w:w="406" w:type="dxa"/>
            <w:tcBorders>
              <w:top w:val="single" w:sz="4" w:space="0" w:color="auto"/>
              <w:bottom w:val="single" w:sz="12" w:space="0" w:color="auto"/>
            </w:tcBorders>
            <w:shd w:val="clear" w:color="auto" w:fill="CCCCCC"/>
          </w:tcPr>
          <w:p w:rsidR="009C7224" w:rsidRPr="003C7445" w:rsidRDefault="009C7224" w:rsidP="00901372">
            <w:pPr>
              <w:pStyle w:val="Kopfzeile"/>
              <w:keepNext/>
              <w:keepLines/>
              <w:tabs>
                <w:tab w:val="clear" w:pos="9072"/>
              </w:tabs>
              <w:spacing w:after="40" w:line="200" w:lineRule="exact"/>
              <w:jc w:val="center"/>
              <w:rPr>
                <w:rFonts w:ascii="Calibri" w:hAnsi="Calibri" w:cs="Arial"/>
                <w:b/>
                <w:sz w:val="18"/>
                <w:szCs w:val="18"/>
                <w:lang w:val="de-DE" w:eastAsia="de-DE"/>
              </w:rPr>
            </w:pPr>
            <w:r w:rsidRPr="003C7445">
              <w:rPr>
                <w:rFonts w:ascii="Calibri" w:hAnsi="Calibri" w:cs="Arial"/>
                <w:b/>
                <w:sz w:val="18"/>
                <w:szCs w:val="18"/>
                <w:lang w:val="de-DE" w:eastAsia="de-DE"/>
              </w:rPr>
              <w:t>3</w:t>
            </w:r>
          </w:p>
        </w:tc>
        <w:tc>
          <w:tcPr>
            <w:tcW w:w="746" w:type="dxa"/>
            <w:tcBorders>
              <w:top w:val="nil"/>
              <w:bottom w:val="single" w:sz="12" w:space="0" w:color="auto"/>
            </w:tcBorders>
            <w:shd w:val="clear" w:color="auto" w:fill="CCCCCC"/>
          </w:tcPr>
          <w:p w:rsidR="009C7224" w:rsidRPr="003C7445" w:rsidRDefault="009C7224" w:rsidP="00901372">
            <w:pPr>
              <w:pStyle w:val="Kopfzeile"/>
              <w:keepNext/>
              <w:keepLines/>
              <w:tabs>
                <w:tab w:val="clear" w:pos="9072"/>
              </w:tabs>
              <w:spacing w:after="40" w:line="200" w:lineRule="exact"/>
              <w:jc w:val="center"/>
              <w:rPr>
                <w:rFonts w:ascii="Calibri" w:hAnsi="Calibri" w:cs="Arial"/>
                <w:b/>
                <w:sz w:val="18"/>
                <w:szCs w:val="18"/>
                <w:lang w:val="de-DE" w:eastAsia="de-DE"/>
              </w:rPr>
            </w:pPr>
            <w:r w:rsidRPr="003C7445">
              <w:rPr>
                <w:rFonts w:ascii="Calibri" w:hAnsi="Calibri" w:cs="Arial"/>
                <w:b/>
                <w:sz w:val="18"/>
                <w:szCs w:val="18"/>
                <w:lang w:val="de-DE" w:eastAsia="de-DE"/>
              </w:rPr>
              <w:t>Nr.</w:t>
            </w:r>
          </w:p>
        </w:tc>
      </w:tr>
      <w:tr w:rsidR="009C7224" w:rsidRPr="00660F55" w:rsidTr="00901372">
        <w:tblPrEx>
          <w:tblBorders>
            <w:bottom w:val="single" w:sz="4" w:space="0" w:color="auto"/>
          </w:tblBorders>
        </w:tblPrEx>
        <w:tc>
          <w:tcPr>
            <w:tcW w:w="4111" w:type="dxa"/>
            <w:tcBorders>
              <w:top w:val="single" w:sz="12" w:space="0" w:color="auto"/>
              <w:bottom w:val="single" w:sz="4" w:space="0" w:color="auto"/>
              <w:right w:val="single" w:sz="4" w:space="0" w:color="auto"/>
            </w:tcBorders>
          </w:tcPr>
          <w:p w:rsidR="009C7224" w:rsidRPr="00660F55" w:rsidRDefault="009C7224" w:rsidP="009C7224">
            <w:pPr>
              <w:keepNext/>
              <w:keepLines/>
              <w:numPr>
                <w:ilvl w:val="0"/>
                <w:numId w:val="2"/>
              </w:numPr>
              <w:ind w:left="356" w:hanging="284"/>
              <w:rPr>
                <w:rFonts w:cs="Arial"/>
                <w:sz w:val="18"/>
                <w:szCs w:val="18"/>
              </w:rPr>
            </w:pPr>
            <w:r w:rsidRPr="00660F55">
              <w:rPr>
                <w:rFonts w:cs="Arial"/>
                <w:b/>
                <w:sz w:val="18"/>
                <w:szCs w:val="18"/>
              </w:rPr>
              <w:t>Verwendung des Akkreditierungssymbols /</w:t>
            </w:r>
            <w:r w:rsidRPr="00660F55">
              <w:rPr>
                <w:rFonts w:cs="Arial"/>
                <w:b/>
                <w:sz w:val="18"/>
                <w:szCs w:val="18"/>
              </w:rPr>
              <w:br/>
              <w:t xml:space="preserve">Verweise auf die Akkreditierung </w:t>
            </w:r>
          </w:p>
        </w:tc>
        <w:tc>
          <w:tcPr>
            <w:tcW w:w="1554" w:type="dxa"/>
            <w:tcBorders>
              <w:top w:val="single" w:sz="12" w:space="0" w:color="auto"/>
              <w:bottom w:val="single" w:sz="4" w:space="0" w:color="auto"/>
              <w:right w:val="single" w:sz="4" w:space="0" w:color="auto"/>
            </w:tcBorders>
          </w:tcPr>
          <w:p w:rsidR="009C7224" w:rsidRPr="00380E13" w:rsidRDefault="009C7224" w:rsidP="00901372">
            <w:pPr>
              <w:keepNext/>
              <w:keepLines/>
              <w:rPr>
                <w:rFonts w:cs="Arial"/>
                <w:sz w:val="18"/>
                <w:szCs w:val="18"/>
              </w:rPr>
            </w:pPr>
            <w:r w:rsidRPr="00380E13">
              <w:rPr>
                <w:rFonts w:cs="Arial"/>
                <w:b/>
                <w:sz w:val="18"/>
                <w:szCs w:val="18"/>
              </w:rPr>
              <w:t>SB</w:t>
            </w:r>
            <w:r w:rsidRPr="00380E13">
              <w:rPr>
                <w:rFonts w:cs="Arial"/>
                <w:sz w:val="18"/>
                <w:szCs w:val="18"/>
              </w:rPr>
              <w:t xml:space="preserve"> (Wenn kein SB eingesetzt: LB)</w:t>
            </w:r>
          </w:p>
        </w:tc>
        <w:tc>
          <w:tcPr>
            <w:tcW w:w="2342" w:type="dxa"/>
            <w:vMerge w:val="restart"/>
            <w:tcBorders>
              <w:top w:val="single" w:sz="12" w:space="0" w:color="auto"/>
              <w:left w:val="single" w:sz="4" w:space="0" w:color="auto"/>
              <w:right w:val="single" w:sz="4" w:space="0" w:color="auto"/>
            </w:tcBorders>
            <w:shd w:val="clear" w:color="auto" w:fill="DEEAF6"/>
          </w:tcPr>
          <w:p w:rsidR="009C7224" w:rsidRPr="00660F55" w:rsidRDefault="009C7224" w:rsidP="00901372">
            <w:pPr>
              <w:keepNext/>
              <w:keepLines/>
              <w:rPr>
                <w:rFonts w:cs="Arial"/>
                <w:sz w:val="18"/>
                <w:szCs w:val="18"/>
              </w:rPr>
            </w:pPr>
            <w:r w:rsidRPr="00660F55">
              <w:rPr>
                <w:rFonts w:cs="Arial"/>
                <w:iCs/>
                <w:sz w:val="18"/>
                <w:szCs w:val="18"/>
              </w:rPr>
              <w:fldChar w:fldCharType="begin">
                <w:ffData>
                  <w:name w:val="Text4"/>
                  <w:enabled/>
                  <w:calcOnExit w:val="0"/>
                  <w:textInput/>
                </w:ffData>
              </w:fldChar>
            </w:r>
            <w:r w:rsidRPr="00660F55">
              <w:rPr>
                <w:rFonts w:cs="Arial"/>
                <w:iCs/>
                <w:sz w:val="18"/>
                <w:szCs w:val="18"/>
              </w:rPr>
              <w:instrText xml:space="preserve"> FORMTEXT </w:instrText>
            </w:r>
            <w:r w:rsidRPr="00660F55">
              <w:rPr>
                <w:rFonts w:cs="Arial"/>
                <w:iCs/>
                <w:sz w:val="18"/>
                <w:szCs w:val="18"/>
              </w:rPr>
            </w:r>
            <w:r w:rsidRPr="00660F55">
              <w:rPr>
                <w:rFonts w:cs="Arial"/>
                <w:iCs/>
                <w:sz w:val="18"/>
                <w:szCs w:val="18"/>
              </w:rPr>
              <w:fldChar w:fldCharType="separate"/>
            </w:r>
            <w:r w:rsidRPr="00660F55">
              <w:rPr>
                <w:rFonts w:cs="Arial"/>
                <w:iCs/>
                <w:noProof/>
                <w:sz w:val="18"/>
                <w:szCs w:val="18"/>
              </w:rPr>
              <w:t> </w:t>
            </w:r>
            <w:r w:rsidRPr="00660F55">
              <w:rPr>
                <w:rFonts w:cs="Arial"/>
                <w:iCs/>
                <w:noProof/>
                <w:sz w:val="18"/>
                <w:szCs w:val="18"/>
              </w:rPr>
              <w:t> </w:t>
            </w:r>
            <w:r w:rsidRPr="00660F55">
              <w:rPr>
                <w:rFonts w:cs="Arial"/>
                <w:iCs/>
                <w:noProof/>
                <w:sz w:val="18"/>
                <w:szCs w:val="18"/>
              </w:rPr>
              <w:t> </w:t>
            </w:r>
            <w:r w:rsidRPr="00660F55">
              <w:rPr>
                <w:rFonts w:cs="Arial"/>
                <w:iCs/>
                <w:noProof/>
                <w:sz w:val="18"/>
                <w:szCs w:val="18"/>
              </w:rPr>
              <w:t> </w:t>
            </w:r>
            <w:r w:rsidRPr="00660F55">
              <w:rPr>
                <w:rFonts w:cs="Arial"/>
                <w:iCs/>
                <w:noProof/>
                <w:sz w:val="18"/>
                <w:szCs w:val="18"/>
              </w:rPr>
              <w:t> </w:t>
            </w:r>
            <w:r w:rsidRPr="00660F55">
              <w:rPr>
                <w:rFonts w:cs="Arial"/>
                <w:iCs/>
                <w:sz w:val="18"/>
                <w:szCs w:val="18"/>
              </w:rPr>
              <w:fldChar w:fldCharType="end"/>
            </w:r>
          </w:p>
        </w:tc>
        <w:tc>
          <w:tcPr>
            <w:tcW w:w="386" w:type="dxa"/>
            <w:vMerge w:val="restart"/>
            <w:tcBorders>
              <w:top w:val="single" w:sz="12" w:space="0" w:color="auto"/>
            </w:tcBorders>
            <w:shd w:val="clear" w:color="auto" w:fill="FFF2CC"/>
          </w:tcPr>
          <w:p w:rsidR="009C7224" w:rsidRPr="00660F55" w:rsidRDefault="009C7224" w:rsidP="00901372">
            <w:pPr>
              <w:keepNext/>
              <w:keepLines/>
              <w:jc w:val="center"/>
              <w:rPr>
                <w:sz w:val="18"/>
                <w:szCs w:val="18"/>
              </w:rPr>
            </w:pPr>
            <w:r w:rsidRPr="00660F55">
              <w:rPr>
                <w:rFonts w:cs="Arial"/>
                <w:bCs/>
                <w:sz w:val="18"/>
                <w:szCs w:val="18"/>
              </w:rPr>
              <w:fldChar w:fldCharType="begin">
                <w:ffData>
                  <w:name w:val=""/>
                  <w:enabled/>
                  <w:calcOnExit w:val="0"/>
                  <w:checkBox>
                    <w:sizeAuto/>
                    <w:default w:val="0"/>
                    <w:checked w:val="0"/>
                  </w:checkBox>
                </w:ffData>
              </w:fldChar>
            </w:r>
            <w:r w:rsidRPr="00660F55">
              <w:rPr>
                <w:rFonts w:cs="Arial"/>
                <w:bCs/>
                <w:sz w:val="18"/>
                <w:szCs w:val="18"/>
              </w:rPr>
              <w:instrText xml:space="preserve"> FORMCHECKBOX </w:instrText>
            </w:r>
            <w:r w:rsidR="00A04AED">
              <w:rPr>
                <w:rFonts w:cs="Arial"/>
                <w:bCs/>
                <w:sz w:val="18"/>
                <w:szCs w:val="18"/>
              </w:rPr>
            </w:r>
            <w:r w:rsidR="00A04AED">
              <w:rPr>
                <w:rFonts w:cs="Arial"/>
                <w:bCs/>
                <w:sz w:val="18"/>
                <w:szCs w:val="18"/>
              </w:rPr>
              <w:fldChar w:fldCharType="separate"/>
            </w:r>
            <w:r w:rsidRPr="00660F55">
              <w:rPr>
                <w:rFonts w:cs="Arial"/>
                <w:bCs/>
                <w:sz w:val="18"/>
                <w:szCs w:val="18"/>
              </w:rPr>
              <w:fldChar w:fldCharType="end"/>
            </w:r>
          </w:p>
        </w:tc>
        <w:tc>
          <w:tcPr>
            <w:tcW w:w="378" w:type="dxa"/>
            <w:gridSpan w:val="2"/>
            <w:vMerge w:val="restart"/>
            <w:tcBorders>
              <w:top w:val="single" w:sz="12" w:space="0" w:color="auto"/>
            </w:tcBorders>
            <w:shd w:val="clear" w:color="auto" w:fill="FFF2CC"/>
          </w:tcPr>
          <w:p w:rsidR="009C7224" w:rsidRPr="00660F55" w:rsidRDefault="009C7224" w:rsidP="00901372">
            <w:pPr>
              <w:keepNext/>
              <w:keepLines/>
              <w:jc w:val="center"/>
              <w:rPr>
                <w:sz w:val="18"/>
                <w:szCs w:val="18"/>
              </w:rPr>
            </w:pPr>
            <w:r w:rsidRPr="00660F55">
              <w:rPr>
                <w:rFonts w:cs="Arial"/>
                <w:bCs/>
                <w:sz w:val="18"/>
                <w:szCs w:val="18"/>
              </w:rPr>
              <w:fldChar w:fldCharType="begin">
                <w:ffData>
                  <w:name w:val=""/>
                  <w:enabled/>
                  <w:calcOnExit w:val="0"/>
                  <w:checkBox>
                    <w:sizeAuto/>
                    <w:default w:val="0"/>
                  </w:checkBox>
                </w:ffData>
              </w:fldChar>
            </w:r>
            <w:r w:rsidRPr="00660F55">
              <w:rPr>
                <w:rFonts w:cs="Arial"/>
                <w:bCs/>
                <w:sz w:val="18"/>
                <w:szCs w:val="18"/>
              </w:rPr>
              <w:instrText xml:space="preserve"> FORMCHECKBOX </w:instrText>
            </w:r>
            <w:r w:rsidR="00A04AED">
              <w:rPr>
                <w:rFonts w:cs="Arial"/>
                <w:bCs/>
                <w:sz w:val="18"/>
                <w:szCs w:val="18"/>
              </w:rPr>
            </w:r>
            <w:r w:rsidR="00A04AED">
              <w:rPr>
                <w:rFonts w:cs="Arial"/>
                <w:bCs/>
                <w:sz w:val="18"/>
                <w:szCs w:val="18"/>
              </w:rPr>
              <w:fldChar w:fldCharType="separate"/>
            </w:r>
            <w:r w:rsidRPr="00660F55">
              <w:rPr>
                <w:rFonts w:cs="Arial"/>
                <w:bCs/>
                <w:sz w:val="18"/>
                <w:szCs w:val="18"/>
              </w:rPr>
              <w:fldChar w:fldCharType="end"/>
            </w:r>
          </w:p>
        </w:tc>
        <w:tc>
          <w:tcPr>
            <w:tcW w:w="406" w:type="dxa"/>
            <w:vMerge w:val="restart"/>
            <w:tcBorders>
              <w:top w:val="single" w:sz="12" w:space="0" w:color="auto"/>
            </w:tcBorders>
            <w:shd w:val="clear" w:color="auto" w:fill="FFF2CC"/>
          </w:tcPr>
          <w:p w:rsidR="009C7224" w:rsidRPr="00660F55" w:rsidRDefault="009C7224" w:rsidP="00901372">
            <w:pPr>
              <w:keepNext/>
              <w:keepLines/>
              <w:jc w:val="center"/>
              <w:rPr>
                <w:sz w:val="18"/>
                <w:szCs w:val="18"/>
              </w:rPr>
            </w:pPr>
            <w:r w:rsidRPr="00660F55">
              <w:rPr>
                <w:rFonts w:cs="Arial"/>
                <w:bCs/>
                <w:sz w:val="18"/>
                <w:szCs w:val="18"/>
              </w:rPr>
              <w:fldChar w:fldCharType="begin">
                <w:ffData>
                  <w:name w:val=""/>
                  <w:enabled/>
                  <w:calcOnExit w:val="0"/>
                  <w:checkBox>
                    <w:sizeAuto/>
                    <w:default w:val="0"/>
                  </w:checkBox>
                </w:ffData>
              </w:fldChar>
            </w:r>
            <w:r w:rsidRPr="00660F55">
              <w:rPr>
                <w:rFonts w:cs="Arial"/>
                <w:bCs/>
                <w:sz w:val="18"/>
                <w:szCs w:val="18"/>
              </w:rPr>
              <w:instrText xml:space="preserve"> FORMCHECKBOX </w:instrText>
            </w:r>
            <w:r w:rsidR="00A04AED">
              <w:rPr>
                <w:rFonts w:cs="Arial"/>
                <w:bCs/>
                <w:sz w:val="18"/>
                <w:szCs w:val="18"/>
              </w:rPr>
            </w:r>
            <w:r w:rsidR="00A04AED">
              <w:rPr>
                <w:rFonts w:cs="Arial"/>
                <w:bCs/>
                <w:sz w:val="18"/>
                <w:szCs w:val="18"/>
              </w:rPr>
              <w:fldChar w:fldCharType="separate"/>
            </w:r>
            <w:r w:rsidRPr="00660F55">
              <w:rPr>
                <w:rFonts w:cs="Arial"/>
                <w:bCs/>
                <w:sz w:val="18"/>
                <w:szCs w:val="18"/>
              </w:rPr>
              <w:fldChar w:fldCharType="end"/>
            </w:r>
          </w:p>
        </w:tc>
        <w:tc>
          <w:tcPr>
            <w:tcW w:w="746" w:type="dxa"/>
            <w:vMerge w:val="restart"/>
            <w:tcBorders>
              <w:top w:val="single" w:sz="12" w:space="0" w:color="auto"/>
            </w:tcBorders>
            <w:shd w:val="clear" w:color="auto" w:fill="FFF2CC"/>
          </w:tcPr>
          <w:p w:rsidR="009C7224" w:rsidRPr="00660F55" w:rsidRDefault="009C7224" w:rsidP="00901372">
            <w:pPr>
              <w:keepNext/>
              <w:keepLines/>
              <w:jc w:val="center"/>
              <w:rPr>
                <w:rFonts w:cs="Arial"/>
                <w:iCs/>
                <w:sz w:val="18"/>
                <w:szCs w:val="18"/>
              </w:rPr>
            </w:pPr>
            <w:r w:rsidRPr="00660F55">
              <w:rPr>
                <w:rFonts w:cs="Arial"/>
                <w:iCs/>
                <w:sz w:val="18"/>
                <w:szCs w:val="18"/>
              </w:rPr>
              <w:fldChar w:fldCharType="begin">
                <w:ffData>
                  <w:name w:val="Text4"/>
                  <w:enabled/>
                  <w:calcOnExit w:val="0"/>
                  <w:textInput/>
                </w:ffData>
              </w:fldChar>
            </w:r>
            <w:r w:rsidRPr="00660F55">
              <w:rPr>
                <w:rFonts w:cs="Arial"/>
                <w:iCs/>
                <w:sz w:val="18"/>
                <w:szCs w:val="18"/>
              </w:rPr>
              <w:instrText xml:space="preserve"> FORMTEXT </w:instrText>
            </w:r>
            <w:r w:rsidRPr="00660F55">
              <w:rPr>
                <w:rFonts w:cs="Arial"/>
                <w:iCs/>
                <w:sz w:val="18"/>
                <w:szCs w:val="18"/>
              </w:rPr>
            </w:r>
            <w:r w:rsidRPr="00660F55">
              <w:rPr>
                <w:rFonts w:cs="Arial"/>
                <w:iCs/>
                <w:sz w:val="18"/>
                <w:szCs w:val="18"/>
              </w:rPr>
              <w:fldChar w:fldCharType="separate"/>
            </w:r>
            <w:r w:rsidRPr="00660F55">
              <w:rPr>
                <w:rFonts w:cs="Arial"/>
                <w:iCs/>
                <w:noProof/>
                <w:sz w:val="18"/>
                <w:szCs w:val="18"/>
              </w:rPr>
              <w:t> </w:t>
            </w:r>
            <w:r w:rsidRPr="00660F55">
              <w:rPr>
                <w:rFonts w:cs="Arial"/>
                <w:iCs/>
                <w:noProof/>
                <w:sz w:val="18"/>
                <w:szCs w:val="18"/>
              </w:rPr>
              <w:t> </w:t>
            </w:r>
            <w:r w:rsidRPr="00660F55">
              <w:rPr>
                <w:rFonts w:cs="Arial"/>
                <w:iCs/>
                <w:noProof/>
                <w:sz w:val="18"/>
                <w:szCs w:val="18"/>
              </w:rPr>
              <w:t> </w:t>
            </w:r>
            <w:r w:rsidRPr="00660F55">
              <w:rPr>
                <w:rFonts w:cs="Arial"/>
                <w:iCs/>
                <w:noProof/>
                <w:sz w:val="18"/>
                <w:szCs w:val="18"/>
              </w:rPr>
              <w:t> </w:t>
            </w:r>
            <w:r w:rsidRPr="00660F55">
              <w:rPr>
                <w:rFonts w:cs="Arial"/>
                <w:iCs/>
                <w:noProof/>
                <w:sz w:val="18"/>
                <w:szCs w:val="18"/>
              </w:rPr>
              <w:t> </w:t>
            </w:r>
            <w:r w:rsidRPr="00660F55">
              <w:rPr>
                <w:rFonts w:cs="Arial"/>
                <w:iCs/>
                <w:sz w:val="18"/>
                <w:szCs w:val="18"/>
              </w:rPr>
              <w:fldChar w:fldCharType="end"/>
            </w:r>
          </w:p>
        </w:tc>
      </w:tr>
      <w:tr w:rsidR="009C7224" w:rsidRPr="00660F55" w:rsidTr="00901372">
        <w:tblPrEx>
          <w:tblBorders>
            <w:bottom w:val="single" w:sz="4" w:space="0" w:color="auto"/>
          </w:tblBorders>
        </w:tblPrEx>
        <w:tc>
          <w:tcPr>
            <w:tcW w:w="5665" w:type="dxa"/>
            <w:gridSpan w:val="2"/>
            <w:tcBorders>
              <w:top w:val="single" w:sz="4" w:space="0" w:color="auto"/>
              <w:right w:val="single" w:sz="4" w:space="0" w:color="auto"/>
            </w:tcBorders>
          </w:tcPr>
          <w:p w:rsidR="009C7224" w:rsidRPr="00660F55" w:rsidRDefault="009C7224" w:rsidP="009C7224">
            <w:pPr>
              <w:rPr>
                <w:rFonts w:cs="Arial"/>
                <w:b/>
                <w:sz w:val="18"/>
                <w:szCs w:val="18"/>
              </w:rPr>
            </w:pPr>
            <w:r w:rsidRPr="00660F55">
              <w:rPr>
                <w:sz w:val="18"/>
                <w:szCs w:val="18"/>
              </w:rPr>
              <w:t>Einhaltung der Regel 71 SD 0 011 zur Verwendung des Akkreditierungs</w:t>
            </w:r>
            <w:r>
              <w:rPr>
                <w:sz w:val="18"/>
                <w:szCs w:val="18"/>
              </w:rPr>
              <w:t>-</w:t>
            </w:r>
            <w:r w:rsidRPr="00660F55">
              <w:rPr>
                <w:sz w:val="18"/>
                <w:szCs w:val="18"/>
              </w:rPr>
              <w:t xml:space="preserve">symbols in </w:t>
            </w:r>
            <w:r>
              <w:rPr>
                <w:sz w:val="18"/>
                <w:szCs w:val="18"/>
              </w:rPr>
              <w:t>Berichten</w:t>
            </w:r>
            <w:r w:rsidRPr="00660F55">
              <w:rPr>
                <w:sz w:val="18"/>
                <w:szCs w:val="18"/>
              </w:rPr>
              <w:t xml:space="preserve">, Geschäftsbriefen, Angeboten, Briefbögen, Website, sonstigen Dokumenten und Werbemedien sowie zu sonstigen Verweisen auf die Akkreditierung </w:t>
            </w:r>
            <w:r w:rsidRPr="00660F55">
              <w:rPr>
                <w:b/>
                <w:sz w:val="18"/>
                <w:szCs w:val="18"/>
              </w:rPr>
              <w:t>(Entfällt bei der Begutachtung zur Erstakkreditierung)</w:t>
            </w:r>
          </w:p>
        </w:tc>
        <w:tc>
          <w:tcPr>
            <w:tcW w:w="2342" w:type="dxa"/>
            <w:vMerge/>
            <w:tcBorders>
              <w:left w:val="single" w:sz="4" w:space="0" w:color="auto"/>
              <w:right w:val="single" w:sz="4" w:space="0" w:color="auto"/>
            </w:tcBorders>
            <w:shd w:val="clear" w:color="auto" w:fill="DEEAF6"/>
          </w:tcPr>
          <w:p w:rsidR="009C7224" w:rsidRPr="00660F55" w:rsidRDefault="009C7224" w:rsidP="00901372">
            <w:pPr>
              <w:rPr>
                <w:rFonts w:cs="Arial"/>
                <w:sz w:val="18"/>
                <w:szCs w:val="18"/>
              </w:rPr>
            </w:pPr>
          </w:p>
        </w:tc>
        <w:tc>
          <w:tcPr>
            <w:tcW w:w="386" w:type="dxa"/>
            <w:vMerge/>
            <w:shd w:val="clear" w:color="auto" w:fill="FFF2CC"/>
            <w:vAlign w:val="center"/>
          </w:tcPr>
          <w:p w:rsidR="009C7224" w:rsidRPr="00660F55" w:rsidRDefault="009C7224" w:rsidP="00901372">
            <w:pPr>
              <w:jc w:val="center"/>
              <w:rPr>
                <w:rFonts w:cs="Arial"/>
                <w:iCs/>
                <w:sz w:val="18"/>
                <w:szCs w:val="18"/>
              </w:rPr>
            </w:pPr>
          </w:p>
        </w:tc>
        <w:tc>
          <w:tcPr>
            <w:tcW w:w="378" w:type="dxa"/>
            <w:gridSpan w:val="2"/>
            <w:vMerge/>
            <w:shd w:val="clear" w:color="auto" w:fill="FFF2CC"/>
            <w:vAlign w:val="center"/>
          </w:tcPr>
          <w:p w:rsidR="009C7224" w:rsidRPr="00660F55" w:rsidRDefault="009C7224" w:rsidP="00901372">
            <w:pPr>
              <w:jc w:val="center"/>
              <w:rPr>
                <w:rFonts w:cs="Arial"/>
                <w:iCs/>
                <w:sz w:val="18"/>
                <w:szCs w:val="18"/>
              </w:rPr>
            </w:pPr>
          </w:p>
        </w:tc>
        <w:tc>
          <w:tcPr>
            <w:tcW w:w="406" w:type="dxa"/>
            <w:vMerge/>
            <w:shd w:val="clear" w:color="auto" w:fill="FFF2CC"/>
            <w:vAlign w:val="center"/>
          </w:tcPr>
          <w:p w:rsidR="009C7224" w:rsidRPr="00660F55" w:rsidRDefault="009C7224" w:rsidP="00901372">
            <w:pPr>
              <w:jc w:val="center"/>
              <w:rPr>
                <w:rFonts w:cs="Arial"/>
                <w:iCs/>
                <w:sz w:val="18"/>
                <w:szCs w:val="18"/>
              </w:rPr>
            </w:pPr>
          </w:p>
        </w:tc>
        <w:tc>
          <w:tcPr>
            <w:tcW w:w="746" w:type="dxa"/>
            <w:vMerge/>
            <w:shd w:val="clear" w:color="auto" w:fill="FFF2CC"/>
            <w:vAlign w:val="center"/>
          </w:tcPr>
          <w:p w:rsidR="009C7224" w:rsidRPr="00660F55" w:rsidRDefault="009C7224" w:rsidP="00901372">
            <w:pPr>
              <w:jc w:val="center"/>
              <w:rPr>
                <w:rFonts w:cs="Arial"/>
                <w:iCs/>
                <w:sz w:val="18"/>
                <w:szCs w:val="18"/>
              </w:rPr>
            </w:pPr>
          </w:p>
        </w:tc>
      </w:tr>
      <w:tr w:rsidR="009C7224" w:rsidRPr="00660F55" w:rsidTr="00901372">
        <w:tblPrEx>
          <w:tblBorders>
            <w:bottom w:val="single" w:sz="4" w:space="0" w:color="auto"/>
          </w:tblBorders>
        </w:tblPrEx>
        <w:tc>
          <w:tcPr>
            <w:tcW w:w="8007" w:type="dxa"/>
            <w:gridSpan w:val="3"/>
            <w:tcBorders>
              <w:top w:val="single" w:sz="12" w:space="0" w:color="auto"/>
            </w:tcBorders>
          </w:tcPr>
          <w:p w:rsidR="009C7224" w:rsidRPr="00660F55" w:rsidRDefault="009C7224" w:rsidP="00901372">
            <w:pPr>
              <w:keepNext/>
              <w:keepLines/>
              <w:spacing w:after="40" w:line="200" w:lineRule="exact"/>
              <w:rPr>
                <w:rFonts w:cs="Arial"/>
                <w:b/>
                <w:iCs/>
                <w:sz w:val="18"/>
                <w:szCs w:val="18"/>
              </w:rPr>
            </w:pPr>
            <w:r w:rsidRPr="00660F55">
              <w:rPr>
                <w:rFonts w:cs="Arial"/>
                <w:b/>
                <w:sz w:val="18"/>
                <w:szCs w:val="18"/>
              </w:rPr>
              <w:t xml:space="preserve">Ergebnis Vorabprüfung der Dokumente und Aufzeichnungen: </w:t>
            </w:r>
          </w:p>
        </w:tc>
        <w:tc>
          <w:tcPr>
            <w:tcW w:w="386" w:type="dxa"/>
            <w:tcBorders>
              <w:top w:val="single" w:sz="12" w:space="0" w:color="auto"/>
            </w:tcBorders>
            <w:shd w:val="clear" w:color="auto" w:fill="FFF2CC"/>
          </w:tcPr>
          <w:p w:rsidR="009C7224" w:rsidRPr="00660F55" w:rsidRDefault="009C7224" w:rsidP="00901372">
            <w:pPr>
              <w:keepNext/>
              <w:keepLines/>
              <w:spacing w:after="40" w:line="200" w:lineRule="exact"/>
              <w:jc w:val="center"/>
              <w:rPr>
                <w:rFonts w:cs="Arial"/>
                <w:bCs/>
                <w:sz w:val="18"/>
                <w:szCs w:val="18"/>
              </w:rPr>
            </w:pPr>
            <w:r w:rsidRPr="00660F55">
              <w:rPr>
                <w:rFonts w:cs="Arial"/>
                <w:bCs/>
                <w:sz w:val="18"/>
                <w:szCs w:val="18"/>
              </w:rPr>
              <w:fldChar w:fldCharType="begin">
                <w:ffData>
                  <w:name w:val=""/>
                  <w:enabled/>
                  <w:calcOnExit w:val="0"/>
                  <w:checkBox>
                    <w:sizeAuto/>
                    <w:default w:val="0"/>
                    <w:checked w:val="0"/>
                  </w:checkBox>
                </w:ffData>
              </w:fldChar>
            </w:r>
            <w:r w:rsidRPr="00660F55">
              <w:rPr>
                <w:rFonts w:cs="Arial"/>
                <w:bCs/>
                <w:sz w:val="18"/>
                <w:szCs w:val="18"/>
              </w:rPr>
              <w:instrText xml:space="preserve"> FORMCHECKBOX </w:instrText>
            </w:r>
            <w:r w:rsidR="00A04AED">
              <w:rPr>
                <w:rFonts w:cs="Arial"/>
                <w:bCs/>
                <w:sz w:val="18"/>
                <w:szCs w:val="18"/>
              </w:rPr>
            </w:r>
            <w:r w:rsidR="00A04AED">
              <w:rPr>
                <w:rFonts w:cs="Arial"/>
                <w:bCs/>
                <w:sz w:val="18"/>
                <w:szCs w:val="18"/>
              </w:rPr>
              <w:fldChar w:fldCharType="separate"/>
            </w:r>
            <w:r w:rsidRPr="00660F55">
              <w:rPr>
                <w:rFonts w:cs="Arial"/>
                <w:bCs/>
                <w:sz w:val="18"/>
                <w:szCs w:val="18"/>
              </w:rPr>
              <w:fldChar w:fldCharType="end"/>
            </w:r>
          </w:p>
        </w:tc>
        <w:tc>
          <w:tcPr>
            <w:tcW w:w="370" w:type="dxa"/>
            <w:tcBorders>
              <w:top w:val="single" w:sz="12" w:space="0" w:color="auto"/>
            </w:tcBorders>
            <w:shd w:val="clear" w:color="auto" w:fill="FFF2CC"/>
          </w:tcPr>
          <w:p w:rsidR="009C7224" w:rsidRPr="00660F55" w:rsidRDefault="009C7224" w:rsidP="00901372">
            <w:pPr>
              <w:keepNext/>
              <w:keepLines/>
              <w:spacing w:after="40" w:line="200" w:lineRule="exact"/>
              <w:jc w:val="center"/>
              <w:rPr>
                <w:rFonts w:cs="Arial"/>
                <w:bCs/>
                <w:sz w:val="18"/>
                <w:szCs w:val="18"/>
              </w:rPr>
            </w:pPr>
            <w:r w:rsidRPr="00660F55">
              <w:rPr>
                <w:rFonts w:cs="Arial"/>
                <w:bCs/>
                <w:sz w:val="18"/>
                <w:szCs w:val="18"/>
              </w:rPr>
              <w:fldChar w:fldCharType="begin">
                <w:ffData>
                  <w:name w:val=""/>
                  <w:enabled/>
                  <w:calcOnExit w:val="0"/>
                  <w:checkBox>
                    <w:sizeAuto/>
                    <w:default w:val="0"/>
                    <w:checked w:val="0"/>
                  </w:checkBox>
                </w:ffData>
              </w:fldChar>
            </w:r>
            <w:r w:rsidRPr="00660F55">
              <w:rPr>
                <w:rFonts w:cs="Arial"/>
                <w:bCs/>
                <w:sz w:val="18"/>
                <w:szCs w:val="18"/>
              </w:rPr>
              <w:instrText xml:space="preserve"> FORMCHECKBOX </w:instrText>
            </w:r>
            <w:r w:rsidR="00A04AED">
              <w:rPr>
                <w:rFonts w:cs="Arial"/>
                <w:bCs/>
                <w:sz w:val="18"/>
                <w:szCs w:val="18"/>
              </w:rPr>
            </w:r>
            <w:r w:rsidR="00A04AED">
              <w:rPr>
                <w:rFonts w:cs="Arial"/>
                <w:bCs/>
                <w:sz w:val="18"/>
                <w:szCs w:val="18"/>
              </w:rPr>
              <w:fldChar w:fldCharType="separate"/>
            </w:r>
            <w:r w:rsidRPr="00660F55">
              <w:rPr>
                <w:rFonts w:cs="Arial"/>
                <w:bCs/>
                <w:sz w:val="18"/>
                <w:szCs w:val="18"/>
              </w:rPr>
              <w:fldChar w:fldCharType="end"/>
            </w:r>
          </w:p>
        </w:tc>
        <w:tc>
          <w:tcPr>
            <w:tcW w:w="414" w:type="dxa"/>
            <w:gridSpan w:val="2"/>
            <w:tcBorders>
              <w:top w:val="single" w:sz="12" w:space="0" w:color="auto"/>
            </w:tcBorders>
            <w:shd w:val="clear" w:color="auto" w:fill="FFF2CC"/>
          </w:tcPr>
          <w:p w:rsidR="009C7224" w:rsidRPr="00660F55" w:rsidRDefault="009C7224" w:rsidP="00901372">
            <w:pPr>
              <w:keepNext/>
              <w:keepLines/>
              <w:spacing w:after="40" w:line="200" w:lineRule="exact"/>
              <w:jc w:val="center"/>
              <w:rPr>
                <w:rFonts w:cs="Arial"/>
                <w:bCs/>
                <w:sz w:val="18"/>
                <w:szCs w:val="18"/>
              </w:rPr>
            </w:pPr>
            <w:r w:rsidRPr="00660F55">
              <w:rPr>
                <w:rFonts w:cs="Arial"/>
                <w:bCs/>
                <w:sz w:val="18"/>
                <w:szCs w:val="18"/>
              </w:rPr>
              <w:fldChar w:fldCharType="begin">
                <w:ffData>
                  <w:name w:val=""/>
                  <w:enabled/>
                  <w:calcOnExit w:val="0"/>
                  <w:checkBox>
                    <w:sizeAuto/>
                    <w:default w:val="0"/>
                  </w:checkBox>
                </w:ffData>
              </w:fldChar>
            </w:r>
            <w:r w:rsidRPr="00660F55">
              <w:rPr>
                <w:rFonts w:cs="Arial"/>
                <w:bCs/>
                <w:sz w:val="18"/>
                <w:szCs w:val="18"/>
              </w:rPr>
              <w:instrText xml:space="preserve"> FORMCHECKBOX </w:instrText>
            </w:r>
            <w:r w:rsidR="00A04AED">
              <w:rPr>
                <w:rFonts w:cs="Arial"/>
                <w:bCs/>
                <w:sz w:val="18"/>
                <w:szCs w:val="18"/>
              </w:rPr>
            </w:r>
            <w:r w:rsidR="00A04AED">
              <w:rPr>
                <w:rFonts w:cs="Arial"/>
                <w:bCs/>
                <w:sz w:val="18"/>
                <w:szCs w:val="18"/>
              </w:rPr>
              <w:fldChar w:fldCharType="separate"/>
            </w:r>
            <w:r w:rsidRPr="00660F55">
              <w:rPr>
                <w:rFonts w:cs="Arial"/>
                <w:bCs/>
                <w:sz w:val="18"/>
                <w:szCs w:val="18"/>
              </w:rPr>
              <w:fldChar w:fldCharType="end"/>
            </w:r>
          </w:p>
        </w:tc>
        <w:tc>
          <w:tcPr>
            <w:tcW w:w="746" w:type="dxa"/>
            <w:tcBorders>
              <w:top w:val="single" w:sz="12" w:space="0" w:color="auto"/>
            </w:tcBorders>
            <w:shd w:val="clear" w:color="auto" w:fill="FFF2CC"/>
          </w:tcPr>
          <w:p w:rsidR="009C7224" w:rsidRPr="00660F55" w:rsidRDefault="009C7224" w:rsidP="00901372">
            <w:pPr>
              <w:keepNext/>
              <w:keepLines/>
              <w:spacing w:after="40" w:line="200" w:lineRule="exact"/>
              <w:jc w:val="center"/>
              <w:rPr>
                <w:sz w:val="18"/>
                <w:szCs w:val="18"/>
                <w:highlight w:val="yellow"/>
              </w:rPr>
            </w:pPr>
            <w:r w:rsidRPr="00660F55">
              <w:rPr>
                <w:rFonts w:cs="Arial"/>
                <w:iCs/>
                <w:sz w:val="18"/>
                <w:szCs w:val="18"/>
              </w:rPr>
              <w:fldChar w:fldCharType="begin">
                <w:ffData>
                  <w:name w:val="Text4"/>
                  <w:enabled/>
                  <w:calcOnExit w:val="0"/>
                  <w:textInput/>
                </w:ffData>
              </w:fldChar>
            </w:r>
            <w:r w:rsidRPr="00660F55">
              <w:rPr>
                <w:rFonts w:cs="Arial"/>
                <w:iCs/>
                <w:sz w:val="18"/>
                <w:szCs w:val="18"/>
              </w:rPr>
              <w:instrText xml:space="preserve"> FORMTEXT </w:instrText>
            </w:r>
            <w:r w:rsidRPr="00660F55">
              <w:rPr>
                <w:rFonts w:cs="Arial"/>
                <w:iCs/>
                <w:sz w:val="18"/>
                <w:szCs w:val="18"/>
              </w:rPr>
            </w:r>
            <w:r w:rsidRPr="00660F55">
              <w:rPr>
                <w:rFonts w:cs="Arial"/>
                <w:iCs/>
                <w:sz w:val="18"/>
                <w:szCs w:val="18"/>
              </w:rPr>
              <w:fldChar w:fldCharType="separate"/>
            </w:r>
            <w:r w:rsidRPr="00660F55">
              <w:rPr>
                <w:rFonts w:cs="Arial"/>
                <w:iCs/>
                <w:noProof/>
                <w:sz w:val="18"/>
                <w:szCs w:val="18"/>
              </w:rPr>
              <w:t> </w:t>
            </w:r>
            <w:r w:rsidRPr="00660F55">
              <w:rPr>
                <w:rFonts w:cs="Arial"/>
                <w:iCs/>
                <w:noProof/>
                <w:sz w:val="18"/>
                <w:szCs w:val="18"/>
              </w:rPr>
              <w:t> </w:t>
            </w:r>
            <w:r w:rsidRPr="00660F55">
              <w:rPr>
                <w:rFonts w:cs="Arial"/>
                <w:iCs/>
                <w:noProof/>
                <w:sz w:val="18"/>
                <w:szCs w:val="18"/>
              </w:rPr>
              <w:t> </w:t>
            </w:r>
            <w:r w:rsidRPr="00660F55">
              <w:rPr>
                <w:rFonts w:cs="Arial"/>
                <w:iCs/>
                <w:noProof/>
                <w:sz w:val="18"/>
                <w:szCs w:val="18"/>
              </w:rPr>
              <w:t> </w:t>
            </w:r>
            <w:r w:rsidRPr="00660F55">
              <w:rPr>
                <w:rFonts w:cs="Arial"/>
                <w:iCs/>
                <w:noProof/>
                <w:sz w:val="18"/>
                <w:szCs w:val="18"/>
              </w:rPr>
              <w:t> </w:t>
            </w:r>
            <w:r w:rsidRPr="00660F55">
              <w:rPr>
                <w:rFonts w:cs="Arial"/>
                <w:iCs/>
                <w:sz w:val="18"/>
                <w:szCs w:val="18"/>
              </w:rPr>
              <w:fldChar w:fldCharType="end"/>
            </w:r>
          </w:p>
        </w:tc>
      </w:tr>
    </w:tbl>
    <w:p w:rsidR="009C7224" w:rsidRPr="006E6DCA" w:rsidRDefault="009C7224" w:rsidP="009C7224">
      <w:pPr>
        <w:keepNext/>
        <w:keepLines/>
        <w:spacing w:before="0" w:after="0"/>
        <w:rPr>
          <w:rFonts w:cs="Arial"/>
          <w:b/>
          <w:bCs/>
          <w:sz w:val="2"/>
          <w:szCs w:val="2"/>
        </w:rPr>
      </w:pPr>
    </w:p>
    <w:p w:rsidR="009C7224" w:rsidRPr="008A27C3" w:rsidRDefault="009C7224" w:rsidP="009C7224">
      <w:pPr>
        <w:pStyle w:val="Abschnittswechsel"/>
        <w:sectPr w:rsidR="009C7224" w:rsidRPr="008A27C3" w:rsidSect="00901372">
          <w:headerReference w:type="default" r:id="rId43"/>
          <w:endnotePr>
            <w:numFmt w:val="decimal"/>
          </w:endnotePr>
          <w:pgSz w:w="11906" w:h="16838" w:code="9"/>
          <w:pgMar w:top="567" w:right="851" w:bottom="851" w:left="1134" w:header="720" w:footer="567" w:gutter="0"/>
          <w:cols w:space="720"/>
          <w:docGrid w:linePitch="299"/>
        </w:sect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6"/>
        <w:gridCol w:w="480"/>
        <w:gridCol w:w="6731"/>
        <w:gridCol w:w="1916"/>
      </w:tblGrid>
      <w:tr w:rsidR="009C7224" w:rsidRPr="00660F55" w:rsidTr="00901372">
        <w:tc>
          <w:tcPr>
            <w:tcW w:w="9923" w:type="dxa"/>
            <w:gridSpan w:val="4"/>
            <w:tcBorders>
              <w:top w:val="single" w:sz="4" w:space="0" w:color="auto"/>
              <w:bottom w:val="nil"/>
            </w:tcBorders>
          </w:tcPr>
          <w:p w:rsidR="009C7224" w:rsidRPr="00660F55" w:rsidRDefault="009C7224" w:rsidP="00901372">
            <w:pPr>
              <w:keepNext/>
              <w:keepLines/>
              <w:spacing w:after="40" w:line="200" w:lineRule="exact"/>
              <w:rPr>
                <w:rFonts w:cs="Arial"/>
                <w:bCs/>
                <w:sz w:val="18"/>
                <w:szCs w:val="18"/>
              </w:rPr>
            </w:pPr>
            <w:r w:rsidRPr="00660F55">
              <w:rPr>
                <w:rFonts w:cs="Arial"/>
                <w:bCs/>
                <w:sz w:val="18"/>
                <w:szCs w:val="18"/>
              </w:rPr>
              <w:t>Feststellungen / Begründung von Abweichungen / Besonderheiten / Hinweise:</w:t>
            </w:r>
          </w:p>
        </w:tc>
      </w:tr>
      <w:tr w:rsidR="009C7224" w:rsidRPr="00660F55" w:rsidTr="00901372">
        <w:tc>
          <w:tcPr>
            <w:tcW w:w="9923" w:type="dxa"/>
            <w:gridSpan w:val="4"/>
            <w:tcBorders>
              <w:top w:val="nil"/>
              <w:bottom w:val="single" w:sz="12" w:space="0" w:color="auto"/>
            </w:tcBorders>
            <w:shd w:val="clear" w:color="auto" w:fill="FFF2CC"/>
          </w:tcPr>
          <w:p w:rsidR="009C7224" w:rsidRPr="00660F55" w:rsidRDefault="009C7224" w:rsidP="00901372">
            <w:pPr>
              <w:pStyle w:val="Standard10"/>
              <w:rPr>
                <w:sz w:val="18"/>
              </w:rPr>
            </w:pPr>
          </w:p>
        </w:tc>
      </w:tr>
      <w:tr w:rsidR="009C7224" w:rsidRPr="00660F55" w:rsidTr="00901372">
        <w:tc>
          <w:tcPr>
            <w:tcW w:w="9923" w:type="dxa"/>
            <w:gridSpan w:val="4"/>
            <w:tcBorders>
              <w:bottom w:val="single" w:sz="4" w:space="0" w:color="auto"/>
            </w:tcBorders>
            <w:vAlign w:val="center"/>
          </w:tcPr>
          <w:p w:rsidR="009C7224" w:rsidRPr="00660F55" w:rsidRDefault="009C7224" w:rsidP="00901372">
            <w:pPr>
              <w:keepNext/>
              <w:keepLines/>
              <w:spacing w:after="40" w:line="200" w:lineRule="exact"/>
              <w:rPr>
                <w:b/>
                <w:sz w:val="18"/>
                <w:szCs w:val="18"/>
              </w:rPr>
            </w:pPr>
            <w:r w:rsidRPr="00660F55">
              <w:rPr>
                <w:rFonts w:cs="Arial"/>
                <w:b/>
                <w:iCs/>
                <w:sz w:val="18"/>
                <w:szCs w:val="18"/>
              </w:rPr>
              <w:t xml:space="preserve">Objektive Nachweise/Eingesehene Dokumente (ON/ED) </w:t>
            </w:r>
            <w:r>
              <w:rPr>
                <w:rFonts w:cs="Arial"/>
                <w:b/>
                <w:iCs/>
                <w:sz w:val="18"/>
                <w:szCs w:val="18"/>
              </w:rPr>
              <w:t>bei der Begutachtung</w:t>
            </w:r>
            <w:r w:rsidRPr="00660F55">
              <w:rPr>
                <w:rFonts w:cs="Arial"/>
                <w:b/>
                <w:iCs/>
                <w:sz w:val="18"/>
                <w:szCs w:val="18"/>
              </w:rPr>
              <w:t>:</w:t>
            </w:r>
          </w:p>
        </w:tc>
      </w:tr>
      <w:tr w:rsidR="009C7224" w:rsidRPr="00660F55" w:rsidTr="00901372">
        <w:tc>
          <w:tcPr>
            <w:tcW w:w="796" w:type="dxa"/>
            <w:tcBorders>
              <w:bottom w:val="nil"/>
            </w:tcBorders>
            <w:vAlign w:val="center"/>
          </w:tcPr>
          <w:p w:rsidR="009C7224" w:rsidRPr="00660F55" w:rsidRDefault="009C7224" w:rsidP="00901372">
            <w:pPr>
              <w:keepNext/>
              <w:keepLines/>
              <w:spacing w:after="40" w:line="200" w:lineRule="exact"/>
              <w:rPr>
                <w:rFonts w:cs="Arial"/>
                <w:sz w:val="18"/>
                <w:szCs w:val="18"/>
              </w:rPr>
            </w:pPr>
            <w:r>
              <w:rPr>
                <w:rFonts w:cs="Arial"/>
                <w:sz w:val="18"/>
                <w:szCs w:val="18"/>
              </w:rPr>
              <w:t>Lfd.-Nr.</w:t>
            </w:r>
          </w:p>
        </w:tc>
        <w:tc>
          <w:tcPr>
            <w:tcW w:w="480" w:type="dxa"/>
            <w:tcBorders>
              <w:bottom w:val="single" w:sz="4" w:space="0" w:color="auto"/>
            </w:tcBorders>
            <w:vAlign w:val="center"/>
          </w:tcPr>
          <w:p w:rsidR="009C7224" w:rsidRPr="00660F55" w:rsidRDefault="009C7224" w:rsidP="00901372">
            <w:pPr>
              <w:keepNext/>
              <w:keepLines/>
              <w:spacing w:after="40" w:line="200" w:lineRule="exact"/>
              <w:jc w:val="center"/>
              <w:rPr>
                <w:rFonts w:cs="Arial"/>
                <w:sz w:val="18"/>
                <w:szCs w:val="18"/>
              </w:rPr>
            </w:pPr>
            <w:r w:rsidRPr="00660F55">
              <w:rPr>
                <w:rFonts w:cs="Arial"/>
                <w:sz w:val="18"/>
                <w:szCs w:val="18"/>
              </w:rPr>
              <w:t>ON</w:t>
            </w:r>
          </w:p>
        </w:tc>
        <w:tc>
          <w:tcPr>
            <w:tcW w:w="6731" w:type="dxa"/>
            <w:tcBorders>
              <w:bottom w:val="single" w:sz="4" w:space="0" w:color="auto"/>
            </w:tcBorders>
            <w:vAlign w:val="center"/>
          </w:tcPr>
          <w:p w:rsidR="009C7224" w:rsidRPr="00660F55" w:rsidRDefault="009C7224" w:rsidP="00901372">
            <w:pPr>
              <w:keepNext/>
              <w:keepLines/>
              <w:spacing w:after="40" w:line="200" w:lineRule="exact"/>
              <w:rPr>
                <w:rFonts w:cs="Arial"/>
                <w:sz w:val="18"/>
                <w:szCs w:val="18"/>
              </w:rPr>
            </w:pPr>
            <w:r w:rsidRPr="00660F55">
              <w:rPr>
                <w:rFonts w:cs="Arial"/>
                <w:sz w:val="18"/>
                <w:szCs w:val="18"/>
              </w:rPr>
              <w:t>Bezeichnung</w:t>
            </w:r>
          </w:p>
        </w:tc>
        <w:tc>
          <w:tcPr>
            <w:tcW w:w="1916" w:type="dxa"/>
            <w:tcBorders>
              <w:bottom w:val="single" w:sz="4" w:space="0" w:color="auto"/>
            </w:tcBorders>
            <w:vAlign w:val="center"/>
          </w:tcPr>
          <w:p w:rsidR="009C7224" w:rsidRPr="00660F55" w:rsidRDefault="009C7224" w:rsidP="00901372">
            <w:pPr>
              <w:keepNext/>
              <w:keepLines/>
              <w:spacing w:after="40" w:line="200" w:lineRule="exact"/>
              <w:rPr>
                <w:rFonts w:cs="Arial"/>
                <w:iCs/>
                <w:sz w:val="18"/>
                <w:szCs w:val="18"/>
              </w:rPr>
            </w:pPr>
            <w:r w:rsidRPr="00660F55">
              <w:rPr>
                <w:sz w:val="18"/>
                <w:szCs w:val="18"/>
              </w:rPr>
              <w:t>Datum / Ausgabestand</w:t>
            </w:r>
          </w:p>
        </w:tc>
      </w:tr>
      <w:tr w:rsidR="009C7224" w:rsidRPr="00660F55" w:rsidTr="00901372">
        <w:tc>
          <w:tcPr>
            <w:tcW w:w="796" w:type="dxa"/>
          </w:tcPr>
          <w:p w:rsidR="009C7224" w:rsidRPr="00660F55" w:rsidRDefault="009C7224" w:rsidP="009C7224">
            <w:pPr>
              <w:numPr>
                <w:ilvl w:val="0"/>
                <w:numId w:val="1"/>
              </w:numPr>
              <w:spacing w:after="40" w:line="200" w:lineRule="exact"/>
              <w:ind w:left="356" w:hanging="356"/>
              <w:rPr>
                <w:rFonts w:cs="Arial"/>
                <w:iCs/>
                <w:sz w:val="18"/>
                <w:szCs w:val="18"/>
              </w:rPr>
            </w:pPr>
          </w:p>
        </w:tc>
        <w:tc>
          <w:tcPr>
            <w:tcW w:w="480" w:type="dxa"/>
            <w:shd w:val="clear" w:color="auto" w:fill="FFF2CC"/>
          </w:tcPr>
          <w:p w:rsidR="009C7224" w:rsidRPr="00660F55" w:rsidRDefault="009C7224" w:rsidP="00901372">
            <w:pPr>
              <w:spacing w:after="40" w:line="200" w:lineRule="exact"/>
              <w:jc w:val="center"/>
              <w:rPr>
                <w:rFonts w:cs="Arial"/>
                <w:iCs/>
                <w:sz w:val="18"/>
                <w:szCs w:val="18"/>
              </w:rPr>
            </w:pPr>
          </w:p>
        </w:tc>
        <w:tc>
          <w:tcPr>
            <w:tcW w:w="6731" w:type="dxa"/>
            <w:shd w:val="clear" w:color="auto" w:fill="FFF2CC"/>
          </w:tcPr>
          <w:p w:rsidR="009C7224" w:rsidRPr="00660F55" w:rsidRDefault="009C7224" w:rsidP="00901372">
            <w:pPr>
              <w:spacing w:after="40" w:line="200" w:lineRule="exact"/>
              <w:rPr>
                <w:rFonts w:cs="Arial"/>
                <w:iCs/>
                <w:sz w:val="18"/>
                <w:szCs w:val="18"/>
              </w:rPr>
            </w:pPr>
          </w:p>
        </w:tc>
        <w:tc>
          <w:tcPr>
            <w:tcW w:w="1916" w:type="dxa"/>
            <w:shd w:val="clear" w:color="auto" w:fill="FFF2CC"/>
          </w:tcPr>
          <w:p w:rsidR="009C7224" w:rsidRPr="00660F55" w:rsidRDefault="009C7224" w:rsidP="00901372">
            <w:pPr>
              <w:spacing w:after="40" w:line="200" w:lineRule="exact"/>
              <w:rPr>
                <w:sz w:val="18"/>
                <w:szCs w:val="18"/>
              </w:rPr>
            </w:pPr>
          </w:p>
        </w:tc>
      </w:tr>
      <w:tr w:rsidR="009C7224" w:rsidRPr="00660F55" w:rsidTr="00901372">
        <w:tc>
          <w:tcPr>
            <w:tcW w:w="796" w:type="dxa"/>
          </w:tcPr>
          <w:p w:rsidR="009C7224" w:rsidRPr="00660F55" w:rsidRDefault="009C7224" w:rsidP="009C7224">
            <w:pPr>
              <w:numPr>
                <w:ilvl w:val="0"/>
                <w:numId w:val="1"/>
              </w:numPr>
              <w:spacing w:after="40" w:line="200" w:lineRule="exact"/>
              <w:ind w:left="356" w:hanging="356"/>
              <w:rPr>
                <w:rFonts w:cs="Arial"/>
                <w:iCs/>
                <w:sz w:val="18"/>
                <w:szCs w:val="18"/>
              </w:rPr>
            </w:pPr>
          </w:p>
        </w:tc>
        <w:tc>
          <w:tcPr>
            <w:tcW w:w="480" w:type="dxa"/>
            <w:shd w:val="clear" w:color="auto" w:fill="FFF2CC"/>
          </w:tcPr>
          <w:p w:rsidR="009C7224" w:rsidRPr="00660F55" w:rsidRDefault="009C7224" w:rsidP="00901372">
            <w:pPr>
              <w:spacing w:after="40" w:line="200" w:lineRule="exact"/>
              <w:jc w:val="center"/>
              <w:rPr>
                <w:rFonts w:cs="Arial"/>
                <w:bCs/>
                <w:sz w:val="18"/>
                <w:szCs w:val="18"/>
              </w:rPr>
            </w:pPr>
          </w:p>
        </w:tc>
        <w:tc>
          <w:tcPr>
            <w:tcW w:w="6731" w:type="dxa"/>
            <w:shd w:val="clear" w:color="auto" w:fill="FFF2CC"/>
          </w:tcPr>
          <w:p w:rsidR="009C7224" w:rsidRPr="00660F55" w:rsidRDefault="009C7224" w:rsidP="006979DB">
            <w:pPr>
              <w:spacing w:after="40" w:line="200" w:lineRule="exact"/>
              <w:jc w:val="center"/>
              <w:rPr>
                <w:rFonts w:cs="Arial"/>
                <w:iCs/>
                <w:sz w:val="18"/>
                <w:szCs w:val="18"/>
              </w:rPr>
            </w:pPr>
          </w:p>
        </w:tc>
        <w:tc>
          <w:tcPr>
            <w:tcW w:w="1916" w:type="dxa"/>
            <w:shd w:val="clear" w:color="auto" w:fill="FFF2CC"/>
          </w:tcPr>
          <w:p w:rsidR="009C7224" w:rsidRPr="00660F55" w:rsidRDefault="009C7224" w:rsidP="00901372">
            <w:pPr>
              <w:spacing w:after="40" w:line="200" w:lineRule="exact"/>
              <w:rPr>
                <w:sz w:val="18"/>
                <w:szCs w:val="18"/>
              </w:rPr>
            </w:pPr>
          </w:p>
        </w:tc>
      </w:tr>
      <w:tr w:rsidR="009C7224" w:rsidRPr="00660F55" w:rsidTr="00901372">
        <w:tc>
          <w:tcPr>
            <w:tcW w:w="9923" w:type="dxa"/>
            <w:gridSpan w:val="4"/>
            <w:tcBorders>
              <w:top w:val="single" w:sz="4" w:space="0" w:color="auto"/>
              <w:bottom w:val="nil"/>
            </w:tcBorders>
            <w:vAlign w:val="center"/>
          </w:tcPr>
          <w:p w:rsidR="009C7224" w:rsidRPr="00660F55" w:rsidRDefault="009C7224" w:rsidP="00901372">
            <w:pPr>
              <w:keepNext/>
              <w:keepLines/>
              <w:spacing w:after="40" w:line="200" w:lineRule="exact"/>
              <w:rPr>
                <w:rFonts w:cs="Arial"/>
                <w:bCs/>
                <w:sz w:val="18"/>
                <w:szCs w:val="18"/>
              </w:rPr>
            </w:pPr>
            <w:r w:rsidRPr="00660F55">
              <w:rPr>
                <w:rFonts w:cs="Arial"/>
                <w:b/>
                <w:bCs/>
                <w:sz w:val="18"/>
                <w:szCs w:val="18"/>
              </w:rPr>
              <w:t xml:space="preserve">Ergebnis </w:t>
            </w:r>
            <w:r>
              <w:rPr>
                <w:rFonts w:cs="Arial"/>
                <w:b/>
                <w:bCs/>
                <w:sz w:val="18"/>
                <w:szCs w:val="18"/>
              </w:rPr>
              <w:t>Begutachtung</w:t>
            </w:r>
            <w:r w:rsidRPr="00660F55">
              <w:rPr>
                <w:rFonts w:cs="Arial"/>
                <w:b/>
                <w:bCs/>
                <w:sz w:val="18"/>
                <w:szCs w:val="18"/>
              </w:rPr>
              <w:t>:</w:t>
            </w:r>
            <w:r w:rsidRPr="00660F55">
              <w:rPr>
                <w:rFonts w:cs="Arial"/>
                <w:bCs/>
                <w:sz w:val="18"/>
                <w:szCs w:val="18"/>
              </w:rPr>
              <w:t xml:space="preserve"> Feststellungen / Begründung von Abweichungen / Sektorspezifische Besonderheiten / Hinweise:</w:t>
            </w:r>
          </w:p>
        </w:tc>
      </w:tr>
      <w:tr w:rsidR="009C7224" w:rsidRPr="00660F55" w:rsidTr="00901372">
        <w:tc>
          <w:tcPr>
            <w:tcW w:w="9923" w:type="dxa"/>
            <w:gridSpan w:val="4"/>
            <w:tcBorders>
              <w:top w:val="nil"/>
              <w:bottom w:val="single" w:sz="2" w:space="0" w:color="auto"/>
            </w:tcBorders>
            <w:shd w:val="clear" w:color="auto" w:fill="FFF2CC"/>
            <w:vAlign w:val="center"/>
          </w:tcPr>
          <w:p w:rsidR="009C7224" w:rsidRPr="00660F55" w:rsidRDefault="009C7224" w:rsidP="00901372">
            <w:pPr>
              <w:pStyle w:val="Standard10"/>
              <w:rPr>
                <w:sz w:val="18"/>
              </w:rPr>
            </w:pPr>
          </w:p>
        </w:tc>
      </w:tr>
    </w:tbl>
    <w:p w:rsidR="009C7224" w:rsidRPr="008A27C3" w:rsidRDefault="009C7224" w:rsidP="009C7224">
      <w:pPr>
        <w:pStyle w:val="Abschnittswechsel"/>
        <w:sectPr w:rsidR="009C7224" w:rsidRPr="008A27C3" w:rsidSect="00901372">
          <w:endnotePr>
            <w:numFmt w:val="decimal"/>
          </w:endnotePr>
          <w:type w:val="continuous"/>
          <w:pgSz w:w="11906" w:h="16838" w:code="9"/>
          <w:pgMar w:top="567" w:right="851" w:bottom="851" w:left="1134" w:header="720" w:footer="567" w:gutter="0"/>
          <w:cols w:space="720"/>
          <w:formProt w:val="0"/>
          <w:docGrid w:linePitch="299"/>
        </w:sectPr>
      </w:pPr>
    </w:p>
    <w:p w:rsidR="000A747E" w:rsidRPr="009C7224" w:rsidRDefault="000A747E" w:rsidP="00171F56">
      <w:pPr>
        <w:spacing w:before="0" w:after="0"/>
        <w:rPr>
          <w:sz w:val="2"/>
          <w:szCs w:val="2"/>
        </w:rPr>
        <w:sectPr w:rsidR="000A747E" w:rsidRPr="009C7224" w:rsidSect="00807AFD">
          <w:headerReference w:type="default" r:id="rId44"/>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83"/>
        <w:gridCol w:w="1470"/>
        <w:gridCol w:w="1918"/>
        <w:gridCol w:w="991"/>
        <w:gridCol w:w="4249"/>
      </w:tblGrid>
      <w:tr w:rsidR="009C7224" w:rsidRPr="00085BE2" w:rsidTr="004746E4">
        <w:tc>
          <w:tcPr>
            <w:tcW w:w="4671" w:type="dxa"/>
            <w:gridSpan w:val="3"/>
            <w:tcBorders>
              <w:top w:val="single" w:sz="12" w:space="0" w:color="auto"/>
              <w:bottom w:val="single" w:sz="4" w:space="0" w:color="auto"/>
              <w:right w:val="single" w:sz="4" w:space="0" w:color="auto"/>
            </w:tcBorders>
            <w:shd w:val="clear" w:color="auto" w:fill="auto"/>
          </w:tcPr>
          <w:p w:rsidR="009C7224" w:rsidRPr="00660F55" w:rsidRDefault="009C7224" w:rsidP="009C7224">
            <w:pPr>
              <w:keepNext/>
              <w:numPr>
                <w:ilvl w:val="0"/>
                <w:numId w:val="2"/>
              </w:numPr>
              <w:ind w:left="295" w:hanging="221"/>
              <w:rPr>
                <w:sz w:val="18"/>
                <w:szCs w:val="18"/>
              </w:rPr>
            </w:pPr>
            <w:r w:rsidRPr="00660F55">
              <w:rPr>
                <w:sz w:val="18"/>
                <w:szCs w:val="18"/>
              </w:rPr>
              <w:t>Erfüllung der Auflagen und Umsetzung der Korrekturmaßnahmen aus der früheren Begutachtung</w:t>
            </w:r>
          </w:p>
        </w:tc>
        <w:tc>
          <w:tcPr>
            <w:tcW w:w="991" w:type="dxa"/>
            <w:tcBorders>
              <w:top w:val="single" w:sz="12" w:space="0" w:color="auto"/>
              <w:bottom w:val="single" w:sz="4" w:space="0" w:color="auto"/>
              <w:right w:val="single" w:sz="4" w:space="0" w:color="auto"/>
            </w:tcBorders>
            <w:shd w:val="clear" w:color="auto" w:fill="auto"/>
          </w:tcPr>
          <w:p w:rsidR="009C7224" w:rsidRPr="00660F55" w:rsidRDefault="009C7224" w:rsidP="009C7224">
            <w:pPr>
              <w:keepNext/>
              <w:rPr>
                <w:rFonts w:cs="Arial"/>
                <w:b/>
                <w:sz w:val="18"/>
                <w:szCs w:val="18"/>
              </w:rPr>
            </w:pPr>
            <w:r w:rsidRPr="00660F55">
              <w:rPr>
                <w:rFonts w:cs="Arial"/>
                <w:b/>
                <w:sz w:val="18"/>
                <w:szCs w:val="18"/>
              </w:rPr>
              <w:t>SB + FB</w:t>
            </w:r>
          </w:p>
        </w:tc>
        <w:tc>
          <w:tcPr>
            <w:tcW w:w="4249" w:type="dxa"/>
            <w:tcBorders>
              <w:top w:val="single" w:sz="12" w:space="0" w:color="auto"/>
              <w:left w:val="single" w:sz="4" w:space="0" w:color="auto"/>
              <w:bottom w:val="single" w:sz="4" w:space="0" w:color="auto"/>
            </w:tcBorders>
            <w:shd w:val="clear" w:color="auto" w:fill="auto"/>
          </w:tcPr>
          <w:p w:rsidR="009C7224" w:rsidRPr="00085BE2" w:rsidRDefault="009C7224" w:rsidP="009C7224">
            <w:pPr>
              <w:rPr>
                <w:rFonts w:cs="Arial"/>
                <w:szCs w:val="22"/>
                <w:lang w:val="en-GB"/>
              </w:rPr>
            </w:pPr>
          </w:p>
        </w:tc>
      </w:tr>
      <w:tr w:rsidR="001104CE" w:rsidRPr="00085BE2" w:rsidTr="004746E4">
        <w:tc>
          <w:tcPr>
            <w:tcW w:w="1283" w:type="dxa"/>
            <w:tcBorders>
              <w:top w:val="single" w:sz="4" w:space="0" w:color="auto"/>
              <w:bottom w:val="single" w:sz="4" w:space="0" w:color="auto"/>
              <w:right w:val="nil"/>
            </w:tcBorders>
            <w:shd w:val="clear" w:color="auto" w:fill="FFF2CC"/>
            <w:vAlign w:val="center"/>
          </w:tcPr>
          <w:p w:rsidR="001104CE" w:rsidRPr="00085BE2" w:rsidRDefault="001104CE" w:rsidP="009C7224">
            <w:pPr>
              <w:rPr>
                <w:sz w:val="18"/>
                <w:szCs w:val="18"/>
                <w:lang w:val="en-GB"/>
              </w:rPr>
            </w:pPr>
            <w:r w:rsidRPr="00085BE2">
              <w:rPr>
                <w:rFonts w:cs="Arial"/>
                <w:bCs/>
                <w:sz w:val="18"/>
                <w:szCs w:val="18"/>
                <w:lang w:val="en-GB"/>
              </w:rPr>
              <w:fldChar w:fldCharType="begin">
                <w:ffData>
                  <w:name w:val="Kontrollkästchen1"/>
                  <w:enabled/>
                  <w:calcOnExit w:val="0"/>
                  <w:checkBox>
                    <w:sizeAuto/>
                    <w:default w:val="0"/>
                    <w:checked w:val="0"/>
                  </w:checkBox>
                </w:ffData>
              </w:fldChar>
            </w:r>
            <w:r w:rsidRPr="00085BE2">
              <w:rPr>
                <w:rFonts w:cs="Arial"/>
                <w:bCs/>
                <w:sz w:val="18"/>
                <w:szCs w:val="18"/>
                <w:lang w:val="en-GB"/>
              </w:rPr>
              <w:instrText xml:space="preserve"> FORMCHECKBOX </w:instrText>
            </w:r>
            <w:r w:rsidR="00A04AED">
              <w:rPr>
                <w:rFonts w:cs="Arial"/>
                <w:bCs/>
                <w:sz w:val="18"/>
                <w:szCs w:val="18"/>
                <w:lang w:val="en-GB"/>
              </w:rPr>
            </w:r>
            <w:r w:rsidR="00A04AED">
              <w:rPr>
                <w:rFonts w:cs="Arial"/>
                <w:bCs/>
                <w:sz w:val="18"/>
                <w:szCs w:val="18"/>
                <w:lang w:val="en-GB"/>
              </w:rPr>
              <w:fldChar w:fldCharType="separate"/>
            </w:r>
            <w:r w:rsidRPr="00085BE2">
              <w:rPr>
                <w:rFonts w:cs="Arial"/>
                <w:bCs/>
                <w:sz w:val="18"/>
                <w:szCs w:val="18"/>
                <w:lang w:val="en-GB"/>
              </w:rPr>
              <w:fldChar w:fldCharType="end"/>
            </w:r>
            <w:r w:rsidRPr="00085BE2">
              <w:rPr>
                <w:rFonts w:cs="Arial"/>
                <w:bCs/>
                <w:sz w:val="18"/>
                <w:szCs w:val="18"/>
                <w:lang w:val="en-GB"/>
              </w:rPr>
              <w:t xml:space="preserve"> </w:t>
            </w:r>
            <w:r w:rsidRPr="00085BE2">
              <w:rPr>
                <w:sz w:val="18"/>
                <w:szCs w:val="18"/>
                <w:lang w:val="en-GB"/>
              </w:rPr>
              <w:t xml:space="preserve"> </w:t>
            </w:r>
            <w:r w:rsidR="009C7224">
              <w:rPr>
                <w:sz w:val="18"/>
                <w:szCs w:val="18"/>
                <w:lang w:val="en-GB"/>
              </w:rPr>
              <w:t>Ja</w:t>
            </w:r>
          </w:p>
        </w:tc>
        <w:tc>
          <w:tcPr>
            <w:tcW w:w="1470" w:type="dxa"/>
            <w:tcBorders>
              <w:top w:val="single" w:sz="4" w:space="0" w:color="auto"/>
              <w:left w:val="nil"/>
              <w:bottom w:val="single" w:sz="4" w:space="0" w:color="auto"/>
              <w:right w:val="nil"/>
            </w:tcBorders>
            <w:shd w:val="clear" w:color="auto" w:fill="FFF2CC"/>
            <w:vAlign w:val="center"/>
          </w:tcPr>
          <w:p w:rsidR="001104CE" w:rsidRPr="00085BE2" w:rsidRDefault="001104CE" w:rsidP="009C7224">
            <w:pPr>
              <w:rPr>
                <w:sz w:val="18"/>
                <w:szCs w:val="18"/>
                <w:lang w:val="en-GB"/>
              </w:rPr>
            </w:pPr>
            <w:r w:rsidRPr="00085BE2">
              <w:rPr>
                <w:sz w:val="18"/>
                <w:szCs w:val="18"/>
                <w:lang w:val="en-GB"/>
              </w:rPr>
              <w:fldChar w:fldCharType="begin">
                <w:ffData>
                  <w:name w:val="Kontrollkästchen1"/>
                  <w:enabled/>
                  <w:calcOnExit w:val="0"/>
                  <w:checkBox>
                    <w:sizeAuto/>
                    <w:default w:val="0"/>
                    <w:checked w:val="0"/>
                  </w:checkBox>
                </w:ffData>
              </w:fldChar>
            </w:r>
            <w:r w:rsidRPr="00085BE2">
              <w:rPr>
                <w:sz w:val="18"/>
                <w:szCs w:val="18"/>
                <w:lang w:val="en-GB"/>
              </w:rPr>
              <w:instrText xml:space="preserve"> FORMCHECKBOX </w:instrText>
            </w:r>
            <w:r w:rsidR="00A04AED">
              <w:rPr>
                <w:sz w:val="18"/>
                <w:szCs w:val="18"/>
                <w:lang w:val="en-GB"/>
              </w:rPr>
            </w:r>
            <w:r w:rsidR="00A04AED">
              <w:rPr>
                <w:sz w:val="18"/>
                <w:szCs w:val="18"/>
                <w:lang w:val="en-GB"/>
              </w:rPr>
              <w:fldChar w:fldCharType="separate"/>
            </w:r>
            <w:r w:rsidRPr="00085BE2">
              <w:rPr>
                <w:sz w:val="18"/>
                <w:szCs w:val="18"/>
                <w:lang w:val="en-GB"/>
              </w:rPr>
              <w:fldChar w:fldCharType="end"/>
            </w:r>
            <w:r w:rsidRPr="00085BE2">
              <w:rPr>
                <w:sz w:val="18"/>
                <w:szCs w:val="18"/>
                <w:lang w:val="en-GB"/>
              </w:rPr>
              <w:t xml:space="preserve">  N</w:t>
            </w:r>
            <w:r w:rsidR="009C7224">
              <w:rPr>
                <w:sz w:val="18"/>
                <w:szCs w:val="18"/>
                <w:lang w:val="en-GB"/>
              </w:rPr>
              <w:t>ein</w:t>
            </w:r>
          </w:p>
        </w:tc>
        <w:tc>
          <w:tcPr>
            <w:tcW w:w="7158" w:type="dxa"/>
            <w:gridSpan w:val="3"/>
            <w:tcBorders>
              <w:top w:val="single" w:sz="4" w:space="0" w:color="auto"/>
              <w:left w:val="nil"/>
              <w:bottom w:val="single" w:sz="4" w:space="0" w:color="auto"/>
            </w:tcBorders>
            <w:shd w:val="clear" w:color="auto" w:fill="FFF2CC"/>
            <w:vAlign w:val="center"/>
          </w:tcPr>
          <w:p w:rsidR="001104CE" w:rsidRPr="00085BE2" w:rsidRDefault="001104CE" w:rsidP="009C7224">
            <w:pPr>
              <w:rPr>
                <w:lang w:val="en-GB"/>
              </w:rPr>
            </w:pPr>
            <w:r w:rsidRPr="00085BE2">
              <w:rPr>
                <w:sz w:val="18"/>
                <w:szCs w:val="18"/>
                <w:lang w:val="en-GB"/>
              </w:rPr>
              <w:fldChar w:fldCharType="begin">
                <w:ffData>
                  <w:name w:val="Kontrollkästchen1"/>
                  <w:enabled/>
                  <w:calcOnExit w:val="0"/>
                  <w:checkBox>
                    <w:sizeAuto/>
                    <w:default w:val="0"/>
                    <w:checked w:val="0"/>
                  </w:checkBox>
                </w:ffData>
              </w:fldChar>
            </w:r>
            <w:r w:rsidRPr="00085BE2">
              <w:rPr>
                <w:sz w:val="18"/>
                <w:szCs w:val="18"/>
                <w:lang w:val="en-GB"/>
              </w:rPr>
              <w:instrText xml:space="preserve"> FORMCHECKBOX </w:instrText>
            </w:r>
            <w:r w:rsidR="00A04AED">
              <w:rPr>
                <w:sz w:val="18"/>
                <w:szCs w:val="18"/>
                <w:lang w:val="en-GB"/>
              </w:rPr>
            </w:r>
            <w:r w:rsidR="00A04AED">
              <w:rPr>
                <w:sz w:val="18"/>
                <w:szCs w:val="18"/>
                <w:lang w:val="en-GB"/>
              </w:rPr>
              <w:fldChar w:fldCharType="separate"/>
            </w:r>
            <w:r w:rsidRPr="00085BE2">
              <w:rPr>
                <w:sz w:val="18"/>
                <w:szCs w:val="18"/>
                <w:lang w:val="en-GB"/>
              </w:rPr>
              <w:fldChar w:fldCharType="end"/>
            </w:r>
            <w:r w:rsidRPr="00085BE2">
              <w:rPr>
                <w:sz w:val="18"/>
                <w:szCs w:val="18"/>
                <w:lang w:val="en-GB"/>
              </w:rPr>
              <w:t xml:space="preserve">  </w:t>
            </w:r>
            <w:r w:rsidR="009C7224">
              <w:rPr>
                <w:sz w:val="18"/>
                <w:szCs w:val="18"/>
                <w:lang w:val="en-GB"/>
              </w:rPr>
              <w:t>Entfällt</w:t>
            </w:r>
          </w:p>
        </w:tc>
      </w:tr>
    </w:tbl>
    <w:p w:rsidR="000A747E" w:rsidRPr="00171F56" w:rsidRDefault="000A747E" w:rsidP="00171F56">
      <w:pPr>
        <w:spacing w:before="0" w:after="0"/>
        <w:rPr>
          <w:sz w:val="2"/>
          <w:szCs w:val="2"/>
          <w:lang w:val="en-GB"/>
        </w:rPr>
        <w:sectPr w:rsidR="000A747E" w:rsidRPr="00171F56" w:rsidSect="00807AFD">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911"/>
      </w:tblGrid>
      <w:tr w:rsidR="000A747E" w:rsidRPr="00085BE2" w:rsidTr="00B82927">
        <w:tc>
          <w:tcPr>
            <w:tcW w:w="9925" w:type="dxa"/>
            <w:shd w:val="clear" w:color="auto" w:fill="FFF2CC"/>
            <w:vAlign w:val="center"/>
          </w:tcPr>
          <w:p w:rsidR="000A747E" w:rsidRPr="00085BE2" w:rsidRDefault="009D6E82" w:rsidP="004D483D">
            <w:pPr>
              <w:rPr>
                <w:lang w:val="en-GB"/>
              </w:rPr>
            </w:pPr>
            <w:r w:rsidRPr="00085BE2">
              <w:rPr>
                <w:lang w:val="en-GB"/>
              </w:rPr>
              <w:t>Remarks:</w:t>
            </w:r>
          </w:p>
        </w:tc>
      </w:tr>
    </w:tbl>
    <w:p w:rsidR="0078507F" w:rsidRDefault="0078507F" w:rsidP="00171F56">
      <w:pPr>
        <w:spacing w:before="0" w:after="0"/>
        <w:rPr>
          <w:sz w:val="2"/>
          <w:szCs w:val="2"/>
          <w:lang w:val="en-US"/>
        </w:rPr>
      </w:pPr>
    </w:p>
    <w:p w:rsidR="00436D09" w:rsidRDefault="00436D09" w:rsidP="00171F56">
      <w:pPr>
        <w:spacing w:before="0" w:after="0"/>
        <w:rPr>
          <w:sz w:val="22"/>
          <w:szCs w:val="22"/>
          <w:lang w:val="en-US"/>
        </w:rPr>
        <w:sectPr w:rsidR="00436D09" w:rsidSect="00807AFD">
          <w:endnotePr>
            <w:numFmt w:val="decimal"/>
          </w:endnotePr>
          <w:type w:val="continuous"/>
          <w:pgSz w:w="11906" w:h="16838" w:code="9"/>
          <w:pgMar w:top="567" w:right="851" w:bottom="851" w:left="1134" w:header="720" w:footer="567" w:gutter="0"/>
          <w:cols w:space="720"/>
          <w:formProt w:val="0"/>
          <w:docGrid w:linePitch="299"/>
        </w:sectPr>
      </w:pPr>
    </w:p>
    <w:p w:rsidR="00436D09" w:rsidRDefault="00436D09" w:rsidP="00171F56">
      <w:pPr>
        <w:spacing w:before="0" w:after="0"/>
        <w:rPr>
          <w:sz w:val="22"/>
          <w:szCs w:val="22"/>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11"/>
      </w:tblGrid>
      <w:tr w:rsidR="00842805" w:rsidRPr="00842805" w:rsidTr="00842805">
        <w:tc>
          <w:tcPr>
            <w:tcW w:w="9911" w:type="dxa"/>
            <w:tcBorders>
              <w:top w:val="single" w:sz="4" w:space="0" w:color="auto"/>
              <w:bottom w:val="single" w:sz="2" w:space="0" w:color="auto"/>
            </w:tcBorders>
            <w:vAlign w:val="center"/>
          </w:tcPr>
          <w:p w:rsidR="00842805" w:rsidRPr="00791A4B" w:rsidRDefault="00842805" w:rsidP="009C7224">
            <w:pPr>
              <w:pStyle w:val="Standard10"/>
              <w:rPr>
                <w:b/>
              </w:rPr>
            </w:pPr>
            <w:r w:rsidRPr="00791A4B">
              <w:rPr>
                <w:b/>
              </w:rPr>
              <w:t>Die spezifischen Anforderungen der zutreffenden Regeln von ILAC und EA wurden im Rahmen der Begutachtung berücksichtigt.</w:t>
            </w:r>
          </w:p>
        </w:tc>
      </w:tr>
    </w:tbl>
    <w:p w:rsidR="00033F75" w:rsidRPr="00842805" w:rsidRDefault="00033F75" w:rsidP="00B81DEB">
      <w:pPr>
        <w:rPr>
          <w:sz w:val="18"/>
          <w:szCs w:val="18"/>
        </w:rPr>
      </w:pPr>
    </w:p>
    <w:tbl>
      <w:tblPr>
        <w:tblW w:w="5000" w:type="pct"/>
        <w:tblBorders>
          <w:top w:val="single" w:sz="4" w:space="0" w:color="auto"/>
          <w:left w:val="single" w:sz="6" w:space="0" w:color="auto"/>
          <w:bottom w:val="single" w:sz="4" w:space="0" w:color="auto"/>
          <w:right w:val="single" w:sz="6" w:space="0" w:color="auto"/>
        </w:tblBorders>
        <w:shd w:val="clear" w:color="auto" w:fill="FFF2CC"/>
        <w:tblLayout w:type="fixed"/>
        <w:tblCellMar>
          <w:left w:w="79" w:type="dxa"/>
          <w:right w:w="79" w:type="dxa"/>
        </w:tblCellMar>
        <w:tblLook w:val="0000" w:firstRow="0" w:lastRow="0" w:firstColumn="0" w:lastColumn="0" w:noHBand="0" w:noVBand="0"/>
      </w:tblPr>
      <w:tblGrid>
        <w:gridCol w:w="7976"/>
        <w:gridCol w:w="1939"/>
      </w:tblGrid>
      <w:tr w:rsidR="005D2105" w:rsidRPr="00085BE2" w:rsidTr="004746E4">
        <w:trPr>
          <w:cantSplit/>
        </w:trPr>
        <w:tc>
          <w:tcPr>
            <w:tcW w:w="7976" w:type="dxa"/>
            <w:tcBorders>
              <w:top w:val="single" w:sz="4" w:space="0" w:color="auto"/>
              <w:left w:val="single" w:sz="2" w:space="0" w:color="auto"/>
              <w:bottom w:val="single" w:sz="4" w:space="0" w:color="auto"/>
            </w:tcBorders>
            <w:shd w:val="clear" w:color="auto" w:fill="FFFFFF"/>
          </w:tcPr>
          <w:p w:rsidR="005D2105" w:rsidRPr="00085BE2" w:rsidRDefault="00842805" w:rsidP="007D79AF">
            <w:pPr>
              <w:rPr>
                <w:b/>
                <w:szCs w:val="22"/>
                <w:lang w:val="en-GB"/>
              </w:rPr>
            </w:pPr>
            <w:r w:rsidRPr="006D50EC">
              <w:rPr>
                <w:b/>
                <w:szCs w:val="22"/>
              </w:rPr>
              <w:t>Gesamtbewertung, Bemerkungen und Verbesserungspotentiale</w:t>
            </w:r>
            <w:r w:rsidR="005D2105" w:rsidRPr="00085BE2">
              <w:rPr>
                <w:b/>
                <w:szCs w:val="22"/>
                <w:lang w:val="en-GB"/>
              </w:rPr>
              <w:t>:</w:t>
            </w:r>
          </w:p>
        </w:tc>
        <w:tc>
          <w:tcPr>
            <w:tcW w:w="1939" w:type="dxa"/>
            <w:tcBorders>
              <w:top w:val="single" w:sz="4" w:space="0" w:color="auto"/>
              <w:bottom w:val="single" w:sz="4" w:space="0" w:color="auto"/>
              <w:right w:val="single" w:sz="2" w:space="0" w:color="auto"/>
            </w:tcBorders>
            <w:shd w:val="clear" w:color="auto" w:fill="FFF2CC"/>
          </w:tcPr>
          <w:p w:rsidR="005D2105" w:rsidRPr="00085BE2" w:rsidRDefault="005D2105" w:rsidP="00B81DEB">
            <w:pPr>
              <w:ind w:left="-221" w:firstLine="221"/>
              <w:rPr>
                <w:szCs w:val="22"/>
                <w:lang w:val="en-GB"/>
              </w:rPr>
            </w:pPr>
            <w:r w:rsidRPr="00085BE2">
              <w:rPr>
                <w:szCs w:val="22"/>
                <w:lang w:val="en-GB"/>
              </w:rPr>
              <w:fldChar w:fldCharType="begin">
                <w:ffData>
                  <w:name w:val=""/>
                  <w:enabled/>
                  <w:calcOnExit w:val="0"/>
                  <w:textInput/>
                </w:ffData>
              </w:fldChar>
            </w:r>
            <w:r w:rsidRPr="00085BE2">
              <w:rPr>
                <w:szCs w:val="22"/>
                <w:lang w:val="en-GB"/>
              </w:rPr>
              <w:instrText xml:space="preserve"> FORMTEXT </w:instrText>
            </w:r>
            <w:r w:rsidRPr="00085BE2">
              <w:rPr>
                <w:szCs w:val="22"/>
                <w:lang w:val="en-GB"/>
              </w:rPr>
            </w:r>
            <w:r w:rsidRPr="00085BE2">
              <w:rPr>
                <w:szCs w:val="22"/>
                <w:lang w:val="en-GB"/>
              </w:rPr>
              <w:fldChar w:fldCharType="separate"/>
            </w:r>
            <w:r w:rsidRPr="00085BE2">
              <w:rPr>
                <w:noProof/>
                <w:szCs w:val="22"/>
                <w:lang w:val="en-GB"/>
              </w:rPr>
              <w:t> </w:t>
            </w:r>
            <w:r w:rsidRPr="00085BE2">
              <w:rPr>
                <w:noProof/>
                <w:szCs w:val="22"/>
                <w:lang w:val="en-GB"/>
              </w:rPr>
              <w:t> </w:t>
            </w:r>
            <w:r w:rsidRPr="00085BE2">
              <w:rPr>
                <w:noProof/>
                <w:szCs w:val="22"/>
                <w:lang w:val="en-GB"/>
              </w:rPr>
              <w:t> </w:t>
            </w:r>
            <w:r w:rsidRPr="00085BE2">
              <w:rPr>
                <w:noProof/>
                <w:szCs w:val="22"/>
                <w:lang w:val="en-GB"/>
              </w:rPr>
              <w:t> </w:t>
            </w:r>
            <w:r w:rsidRPr="00085BE2">
              <w:rPr>
                <w:noProof/>
                <w:szCs w:val="22"/>
                <w:lang w:val="en-GB"/>
              </w:rPr>
              <w:t> </w:t>
            </w:r>
            <w:r w:rsidRPr="00085BE2">
              <w:rPr>
                <w:szCs w:val="22"/>
                <w:lang w:val="en-GB"/>
              </w:rPr>
              <w:fldChar w:fldCharType="end"/>
            </w:r>
          </w:p>
        </w:tc>
      </w:tr>
    </w:tbl>
    <w:p w:rsidR="005D2105" w:rsidRPr="00085BE2" w:rsidRDefault="005D2105" w:rsidP="00B81DEB">
      <w:pPr>
        <w:rPr>
          <w:sz w:val="18"/>
          <w:szCs w:val="18"/>
          <w:lang w:val="en-GB"/>
        </w:rPr>
      </w:pPr>
    </w:p>
    <w:tbl>
      <w:tblPr>
        <w:tblW w:w="5000" w:type="pct"/>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shd w:val="clear" w:color="auto" w:fill="FFF2CC"/>
        <w:tblLayout w:type="fixed"/>
        <w:tblCellMar>
          <w:left w:w="79" w:type="dxa"/>
          <w:right w:w="79" w:type="dxa"/>
        </w:tblCellMar>
        <w:tblLook w:val="0000" w:firstRow="0" w:lastRow="0" w:firstColumn="0" w:lastColumn="0" w:noHBand="0" w:noVBand="0"/>
      </w:tblPr>
      <w:tblGrid>
        <w:gridCol w:w="4110"/>
        <w:gridCol w:w="1543"/>
        <w:gridCol w:w="1146"/>
        <w:gridCol w:w="1177"/>
        <w:gridCol w:w="1939"/>
      </w:tblGrid>
      <w:tr w:rsidR="005D2105" w:rsidRPr="00085BE2" w:rsidTr="004746E4">
        <w:tc>
          <w:tcPr>
            <w:tcW w:w="4110" w:type="dxa"/>
            <w:tcBorders>
              <w:top w:val="single" w:sz="4" w:space="0" w:color="auto"/>
              <w:left w:val="single" w:sz="2" w:space="0" w:color="auto"/>
              <w:bottom w:val="single" w:sz="4" w:space="0" w:color="auto"/>
              <w:right w:val="single" w:sz="2" w:space="0" w:color="auto"/>
            </w:tcBorders>
            <w:shd w:val="clear" w:color="auto" w:fill="FFFFFF"/>
            <w:vAlign w:val="center"/>
          </w:tcPr>
          <w:p w:rsidR="005D2105" w:rsidRPr="00085BE2" w:rsidRDefault="00842805" w:rsidP="00B81DEB">
            <w:pPr>
              <w:pStyle w:val="Kopfzeile"/>
              <w:tabs>
                <w:tab w:val="clear" w:pos="4536"/>
                <w:tab w:val="clear" w:pos="9072"/>
              </w:tabs>
              <w:rPr>
                <w:rFonts w:ascii="Calibri" w:hAnsi="Calibri"/>
                <w:b/>
                <w:lang w:val="en-GB" w:eastAsia="de-DE"/>
              </w:rPr>
            </w:pPr>
            <w:r w:rsidRPr="006D50EC">
              <w:rPr>
                <w:rFonts w:ascii="Calibri" w:hAnsi="Calibri"/>
                <w:b/>
                <w:lang w:val="de-DE" w:eastAsia="de-DE"/>
              </w:rPr>
              <w:t>Anzahl der Abweichungen:</w:t>
            </w:r>
          </w:p>
        </w:tc>
        <w:tc>
          <w:tcPr>
            <w:tcW w:w="1543" w:type="dxa"/>
            <w:tcBorders>
              <w:top w:val="single" w:sz="4" w:space="0" w:color="auto"/>
              <w:left w:val="single" w:sz="2" w:space="0" w:color="auto"/>
              <w:bottom w:val="single" w:sz="4" w:space="0" w:color="auto"/>
              <w:right w:val="nil"/>
            </w:tcBorders>
            <w:shd w:val="clear" w:color="auto" w:fill="FFFFFF"/>
          </w:tcPr>
          <w:p w:rsidR="005D2105" w:rsidRPr="00085BE2" w:rsidRDefault="00842805" w:rsidP="004746E4">
            <w:pPr>
              <w:jc w:val="center"/>
              <w:rPr>
                <w:szCs w:val="22"/>
                <w:lang w:val="en-GB"/>
              </w:rPr>
            </w:pPr>
            <w:r>
              <w:rPr>
                <w:szCs w:val="22"/>
              </w:rPr>
              <w:t>Nicht kritisch</w:t>
            </w:r>
            <w:r w:rsidRPr="009A66A0">
              <w:rPr>
                <w:szCs w:val="22"/>
              </w:rPr>
              <w:t>:</w:t>
            </w:r>
          </w:p>
        </w:tc>
        <w:tc>
          <w:tcPr>
            <w:tcW w:w="1146" w:type="dxa"/>
            <w:tcBorders>
              <w:top w:val="single" w:sz="4" w:space="0" w:color="auto"/>
              <w:left w:val="nil"/>
              <w:right w:val="single" w:sz="2" w:space="0" w:color="auto"/>
            </w:tcBorders>
            <w:shd w:val="clear" w:color="auto" w:fill="FFF2CC"/>
          </w:tcPr>
          <w:p w:rsidR="005D2105" w:rsidRPr="00085BE2" w:rsidRDefault="005D2105" w:rsidP="00B81DEB">
            <w:pPr>
              <w:rPr>
                <w:b/>
                <w:bCs/>
                <w:szCs w:val="22"/>
                <w:lang w:val="en-GB"/>
              </w:rPr>
            </w:pPr>
            <w:r w:rsidRPr="00085BE2">
              <w:rPr>
                <w:b/>
                <w:szCs w:val="22"/>
                <w:lang w:val="en-GB"/>
              </w:rPr>
              <w:fldChar w:fldCharType="begin">
                <w:ffData>
                  <w:name w:val=""/>
                  <w:enabled/>
                  <w:calcOnExit w:val="0"/>
                  <w:textInput/>
                </w:ffData>
              </w:fldChar>
            </w:r>
            <w:r w:rsidRPr="00085BE2">
              <w:rPr>
                <w:b/>
                <w:szCs w:val="22"/>
                <w:lang w:val="en-GB"/>
              </w:rPr>
              <w:instrText xml:space="preserve"> FORMTEXT </w:instrText>
            </w:r>
            <w:r w:rsidRPr="00085BE2">
              <w:rPr>
                <w:b/>
                <w:szCs w:val="22"/>
                <w:lang w:val="en-GB"/>
              </w:rPr>
            </w:r>
            <w:r w:rsidRPr="00085BE2">
              <w:rPr>
                <w:b/>
                <w:szCs w:val="22"/>
                <w:lang w:val="en-GB"/>
              </w:rPr>
              <w:fldChar w:fldCharType="separate"/>
            </w:r>
            <w:r w:rsidRPr="00085BE2">
              <w:rPr>
                <w:b/>
                <w:noProof/>
                <w:szCs w:val="22"/>
                <w:lang w:val="en-GB"/>
              </w:rPr>
              <w:t> </w:t>
            </w:r>
            <w:r w:rsidRPr="00085BE2">
              <w:rPr>
                <w:b/>
                <w:noProof/>
                <w:szCs w:val="22"/>
                <w:lang w:val="en-GB"/>
              </w:rPr>
              <w:t> </w:t>
            </w:r>
            <w:r w:rsidRPr="00085BE2">
              <w:rPr>
                <w:b/>
                <w:noProof/>
                <w:szCs w:val="22"/>
                <w:lang w:val="en-GB"/>
              </w:rPr>
              <w:t> </w:t>
            </w:r>
            <w:r w:rsidRPr="00085BE2">
              <w:rPr>
                <w:b/>
                <w:noProof/>
                <w:szCs w:val="22"/>
                <w:lang w:val="en-GB"/>
              </w:rPr>
              <w:t> </w:t>
            </w:r>
            <w:r w:rsidRPr="00085BE2">
              <w:rPr>
                <w:b/>
                <w:noProof/>
                <w:szCs w:val="22"/>
                <w:lang w:val="en-GB"/>
              </w:rPr>
              <w:t> </w:t>
            </w:r>
            <w:r w:rsidRPr="00085BE2">
              <w:rPr>
                <w:b/>
                <w:szCs w:val="22"/>
                <w:lang w:val="en-GB"/>
              </w:rPr>
              <w:fldChar w:fldCharType="end"/>
            </w:r>
          </w:p>
        </w:tc>
        <w:tc>
          <w:tcPr>
            <w:tcW w:w="1177" w:type="dxa"/>
            <w:tcBorders>
              <w:top w:val="single" w:sz="4" w:space="0" w:color="auto"/>
              <w:left w:val="single" w:sz="2" w:space="0" w:color="auto"/>
              <w:bottom w:val="single" w:sz="4" w:space="0" w:color="auto"/>
              <w:right w:val="nil"/>
            </w:tcBorders>
            <w:shd w:val="clear" w:color="auto" w:fill="FFFFFF"/>
          </w:tcPr>
          <w:p w:rsidR="005D2105" w:rsidRPr="00085BE2" w:rsidRDefault="00842805" w:rsidP="004746E4">
            <w:pPr>
              <w:jc w:val="center"/>
              <w:rPr>
                <w:szCs w:val="22"/>
                <w:lang w:val="en-GB"/>
              </w:rPr>
            </w:pPr>
            <w:r>
              <w:rPr>
                <w:szCs w:val="22"/>
              </w:rPr>
              <w:t>K</w:t>
            </w:r>
            <w:r w:rsidRPr="009A66A0">
              <w:rPr>
                <w:szCs w:val="22"/>
              </w:rPr>
              <w:t>ritisch:</w:t>
            </w:r>
          </w:p>
        </w:tc>
        <w:tc>
          <w:tcPr>
            <w:tcW w:w="1939" w:type="dxa"/>
            <w:tcBorders>
              <w:top w:val="single" w:sz="4" w:space="0" w:color="auto"/>
              <w:left w:val="nil"/>
              <w:bottom w:val="single" w:sz="2" w:space="0" w:color="auto"/>
              <w:right w:val="single" w:sz="2" w:space="0" w:color="auto"/>
            </w:tcBorders>
            <w:shd w:val="clear" w:color="auto" w:fill="FFF2CC"/>
          </w:tcPr>
          <w:p w:rsidR="005D2105" w:rsidRPr="00085BE2" w:rsidRDefault="005D2105" w:rsidP="00B81DEB">
            <w:pPr>
              <w:rPr>
                <w:b/>
                <w:bCs/>
                <w:szCs w:val="22"/>
                <w:lang w:val="en-GB"/>
              </w:rPr>
            </w:pPr>
            <w:r w:rsidRPr="00085BE2">
              <w:rPr>
                <w:b/>
                <w:szCs w:val="22"/>
                <w:lang w:val="en-GB"/>
              </w:rPr>
              <w:fldChar w:fldCharType="begin">
                <w:ffData>
                  <w:name w:val=""/>
                  <w:enabled/>
                  <w:calcOnExit w:val="0"/>
                  <w:textInput/>
                </w:ffData>
              </w:fldChar>
            </w:r>
            <w:r w:rsidRPr="00085BE2">
              <w:rPr>
                <w:b/>
                <w:szCs w:val="22"/>
                <w:lang w:val="en-GB"/>
              </w:rPr>
              <w:instrText xml:space="preserve"> FORMTEXT </w:instrText>
            </w:r>
            <w:r w:rsidRPr="00085BE2">
              <w:rPr>
                <w:b/>
                <w:szCs w:val="22"/>
                <w:lang w:val="en-GB"/>
              </w:rPr>
            </w:r>
            <w:r w:rsidRPr="00085BE2">
              <w:rPr>
                <w:b/>
                <w:szCs w:val="22"/>
                <w:lang w:val="en-GB"/>
              </w:rPr>
              <w:fldChar w:fldCharType="separate"/>
            </w:r>
            <w:r w:rsidRPr="00085BE2">
              <w:rPr>
                <w:b/>
                <w:noProof/>
                <w:szCs w:val="22"/>
                <w:lang w:val="en-GB"/>
              </w:rPr>
              <w:t> </w:t>
            </w:r>
            <w:r w:rsidRPr="00085BE2">
              <w:rPr>
                <w:b/>
                <w:noProof/>
                <w:szCs w:val="22"/>
                <w:lang w:val="en-GB"/>
              </w:rPr>
              <w:t> </w:t>
            </w:r>
            <w:r w:rsidRPr="00085BE2">
              <w:rPr>
                <w:b/>
                <w:noProof/>
                <w:szCs w:val="22"/>
                <w:lang w:val="en-GB"/>
              </w:rPr>
              <w:t> </w:t>
            </w:r>
            <w:r w:rsidRPr="00085BE2">
              <w:rPr>
                <w:b/>
                <w:noProof/>
                <w:szCs w:val="22"/>
                <w:lang w:val="en-GB"/>
              </w:rPr>
              <w:t> </w:t>
            </w:r>
            <w:r w:rsidRPr="00085BE2">
              <w:rPr>
                <w:b/>
                <w:noProof/>
                <w:szCs w:val="22"/>
                <w:lang w:val="en-GB"/>
              </w:rPr>
              <w:t> </w:t>
            </w:r>
            <w:r w:rsidRPr="00085BE2">
              <w:rPr>
                <w:b/>
                <w:szCs w:val="22"/>
                <w:lang w:val="en-GB"/>
              </w:rPr>
              <w:fldChar w:fldCharType="end"/>
            </w:r>
          </w:p>
        </w:tc>
      </w:tr>
    </w:tbl>
    <w:p w:rsidR="000A747E" w:rsidRPr="00085BE2" w:rsidRDefault="000A747E">
      <w:pPr>
        <w:rPr>
          <w:sz w:val="18"/>
          <w:szCs w:val="18"/>
          <w:lang w:val="en-GB"/>
        </w:rPr>
      </w:pPr>
    </w:p>
    <w:tbl>
      <w:tblPr>
        <w:tblW w:w="5000" w:type="pct"/>
        <w:shd w:val="clear" w:color="auto" w:fill="E6E6E6"/>
        <w:tblLayout w:type="fixed"/>
        <w:tblCellMar>
          <w:left w:w="79" w:type="dxa"/>
          <w:right w:w="79" w:type="dxa"/>
        </w:tblCellMar>
        <w:tblLook w:val="0000" w:firstRow="0" w:lastRow="0" w:firstColumn="0" w:lastColumn="0" w:noHBand="0" w:noVBand="0"/>
      </w:tblPr>
      <w:tblGrid>
        <w:gridCol w:w="9911"/>
      </w:tblGrid>
      <w:tr w:rsidR="005D2105" w:rsidRPr="00842805" w:rsidTr="00B82927">
        <w:tc>
          <w:tcPr>
            <w:tcW w:w="9929" w:type="dxa"/>
            <w:tcBorders>
              <w:top w:val="single" w:sz="4" w:space="0" w:color="auto"/>
              <w:left w:val="single" w:sz="4" w:space="0" w:color="auto"/>
              <w:bottom w:val="single" w:sz="4" w:space="0" w:color="auto"/>
              <w:right w:val="single" w:sz="4" w:space="0" w:color="auto"/>
            </w:tcBorders>
            <w:shd w:val="clear" w:color="auto" w:fill="FFFFFF"/>
          </w:tcPr>
          <w:p w:rsidR="005D2105" w:rsidRPr="00842805" w:rsidRDefault="00842805" w:rsidP="00842805">
            <w:pPr>
              <w:keepNext/>
              <w:keepLines/>
              <w:rPr>
                <w:szCs w:val="22"/>
              </w:rPr>
            </w:pPr>
            <w:r w:rsidRPr="007F1BF3">
              <w:rPr>
                <w:b/>
                <w:szCs w:val="22"/>
              </w:rPr>
              <w:t>Einschränkungen des Geltungsbereichs der Akkreditierung (Angabe der Prüf</w:t>
            </w:r>
            <w:r>
              <w:rPr>
                <w:b/>
                <w:szCs w:val="22"/>
              </w:rPr>
              <w:t>-</w:t>
            </w:r>
            <w:r w:rsidRPr="007F1BF3">
              <w:rPr>
                <w:b/>
                <w:szCs w:val="22"/>
              </w:rPr>
              <w:t>/Kalibrierverfahren):</w:t>
            </w:r>
            <w:r>
              <w:rPr>
                <w:szCs w:val="22"/>
              </w:rPr>
              <w:t xml:space="preserve"> </w:t>
            </w:r>
          </w:p>
        </w:tc>
      </w:tr>
    </w:tbl>
    <w:p w:rsidR="000A747E" w:rsidRPr="00842805" w:rsidRDefault="000A747E" w:rsidP="00171F56">
      <w:pPr>
        <w:spacing w:before="0" w:after="0"/>
        <w:rPr>
          <w:sz w:val="2"/>
          <w:szCs w:val="2"/>
        </w:rPr>
        <w:sectPr w:rsidR="000A747E" w:rsidRPr="00842805" w:rsidSect="00807AFD">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911"/>
      </w:tblGrid>
      <w:tr w:rsidR="000A747E" w:rsidRPr="00842805" w:rsidTr="00B82927">
        <w:tc>
          <w:tcPr>
            <w:tcW w:w="9929" w:type="dxa"/>
            <w:shd w:val="clear" w:color="auto" w:fill="FFF2CC"/>
          </w:tcPr>
          <w:p w:rsidR="000A747E" w:rsidRPr="00842805" w:rsidRDefault="000A747E" w:rsidP="004D483D"/>
        </w:tc>
      </w:tr>
    </w:tbl>
    <w:p w:rsidR="000A747E" w:rsidRPr="00842805" w:rsidRDefault="000A747E" w:rsidP="00171F56">
      <w:pPr>
        <w:spacing w:before="0" w:after="0"/>
        <w:rPr>
          <w:sz w:val="2"/>
          <w:szCs w:val="2"/>
        </w:rPr>
        <w:sectPr w:rsidR="000A747E" w:rsidRPr="00842805" w:rsidSect="00807AFD">
          <w:endnotePr>
            <w:numFmt w:val="decimal"/>
          </w:endnotePr>
          <w:type w:val="continuous"/>
          <w:pgSz w:w="11906" w:h="16838" w:code="9"/>
          <w:pgMar w:top="567" w:right="851" w:bottom="851" w:left="1134" w:header="720" w:footer="567" w:gutter="0"/>
          <w:cols w:space="720"/>
          <w:formProt w:val="0"/>
          <w:docGrid w:linePitch="299"/>
        </w:sectPr>
      </w:pPr>
    </w:p>
    <w:p w:rsidR="00224EA3" w:rsidRPr="00842805" w:rsidRDefault="00224EA3" w:rsidP="00B81DEB">
      <w:pPr>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9" w:type="dxa"/>
          <w:right w:w="79" w:type="dxa"/>
        </w:tblCellMar>
        <w:tblLook w:val="0000" w:firstRow="0" w:lastRow="0" w:firstColumn="0" w:lastColumn="0" w:noHBand="0" w:noVBand="0"/>
      </w:tblPr>
      <w:tblGrid>
        <w:gridCol w:w="9911"/>
      </w:tblGrid>
      <w:tr w:rsidR="00033F75" w:rsidRPr="00A04AED" w:rsidTr="00842805">
        <w:tc>
          <w:tcPr>
            <w:tcW w:w="9911" w:type="dxa"/>
            <w:tcBorders>
              <w:top w:val="single" w:sz="4" w:space="0" w:color="auto"/>
            </w:tcBorders>
            <w:shd w:val="clear" w:color="auto" w:fill="D9D9D9"/>
            <w:vAlign w:val="center"/>
          </w:tcPr>
          <w:p w:rsidR="00033F75" w:rsidRPr="00085BE2" w:rsidRDefault="00775B02" w:rsidP="0078507F">
            <w:pPr>
              <w:keepNext/>
              <w:keepLines/>
              <w:rPr>
                <w:b/>
                <w:szCs w:val="22"/>
                <w:lang w:val="en-GB"/>
              </w:rPr>
            </w:pPr>
            <w:r w:rsidRPr="00085BE2">
              <w:rPr>
                <w:b/>
                <w:szCs w:val="22"/>
                <w:lang w:val="en-GB"/>
              </w:rPr>
              <w:t>Summary, remarks</w:t>
            </w:r>
            <w:r w:rsidR="00033F75" w:rsidRPr="00085BE2">
              <w:rPr>
                <w:b/>
                <w:szCs w:val="22"/>
                <w:lang w:val="en-GB"/>
              </w:rPr>
              <w:t xml:space="preserve"> </w:t>
            </w:r>
            <w:r w:rsidRPr="00085BE2">
              <w:rPr>
                <w:b/>
                <w:szCs w:val="22"/>
                <w:lang w:val="en-GB"/>
              </w:rPr>
              <w:t>a</w:t>
            </w:r>
            <w:r w:rsidR="00033F75" w:rsidRPr="00085BE2">
              <w:rPr>
                <w:b/>
                <w:szCs w:val="22"/>
                <w:lang w:val="en-GB"/>
              </w:rPr>
              <w:t xml:space="preserve">nd </w:t>
            </w:r>
            <w:r w:rsidRPr="00085BE2">
              <w:rPr>
                <w:b/>
                <w:lang w:val="en-GB"/>
              </w:rPr>
              <w:t>improvement potential</w:t>
            </w:r>
          </w:p>
        </w:tc>
      </w:tr>
      <w:tr w:rsidR="00842805" w:rsidRPr="00842805" w:rsidTr="00842805">
        <w:tc>
          <w:tcPr>
            <w:tcW w:w="9911" w:type="dxa"/>
            <w:shd w:val="clear" w:color="auto" w:fill="auto"/>
            <w:vAlign w:val="center"/>
          </w:tcPr>
          <w:p w:rsidR="00842805" w:rsidRPr="00E81881" w:rsidRDefault="00842805" w:rsidP="00842805">
            <w:pPr>
              <w:rPr>
                <w:szCs w:val="18"/>
              </w:rPr>
            </w:pPr>
            <w:r w:rsidRPr="00660F55">
              <w:rPr>
                <w:sz w:val="18"/>
                <w:szCs w:val="18"/>
              </w:rPr>
              <w:t xml:space="preserve">Vorhandene Zertifizierungen, Notifizierungen, Genehmigungen und Zulassungen • Eignung der personellen, gerätetechnischen und räumlichen Ausstattung • Erfüllung zusätzlicher Anforderungen • ggf. Flexibilisierung des Geltungsbereiches der Akkreditierung • Gesamteindruck unter Hervorhebung von Besonderheiten, Stärken und </w:t>
            </w:r>
            <w:r>
              <w:rPr>
                <w:sz w:val="18"/>
                <w:szCs w:val="18"/>
              </w:rPr>
              <w:t xml:space="preserve">Schwächen der Biobank </w:t>
            </w:r>
            <w:r w:rsidRPr="00660F55">
              <w:rPr>
                <w:sz w:val="18"/>
                <w:szCs w:val="18"/>
              </w:rPr>
              <w:t>•</w:t>
            </w:r>
            <w:r>
              <w:rPr>
                <w:sz w:val="18"/>
                <w:szCs w:val="18"/>
              </w:rPr>
              <w:t xml:space="preserve"> </w:t>
            </w:r>
            <w:r w:rsidRPr="00660F55">
              <w:rPr>
                <w:sz w:val="18"/>
                <w:szCs w:val="18"/>
              </w:rPr>
              <w:t>Eignung bzw. Wirksamkeit des Managementsystems einschließlich Verbesserungspotentiale • Abschließende Bewertung, ggf. Schwerpunkte/Hinweise für die nachfolgende Begutachtung.</w:t>
            </w:r>
            <w:r>
              <w:rPr>
                <w:szCs w:val="18"/>
              </w:rPr>
              <w:t xml:space="preserve"> </w:t>
            </w:r>
          </w:p>
        </w:tc>
      </w:tr>
    </w:tbl>
    <w:p w:rsidR="000A747E" w:rsidRPr="00842805" w:rsidRDefault="000A747E" w:rsidP="00171F56">
      <w:pPr>
        <w:spacing w:before="0" w:after="0"/>
        <w:rPr>
          <w:sz w:val="2"/>
          <w:szCs w:val="2"/>
        </w:rPr>
        <w:sectPr w:rsidR="000A747E" w:rsidRPr="00842805" w:rsidSect="00807AFD">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911"/>
      </w:tblGrid>
      <w:tr w:rsidR="000A747E" w:rsidRPr="00842805" w:rsidTr="00B82927">
        <w:tc>
          <w:tcPr>
            <w:tcW w:w="9929" w:type="dxa"/>
            <w:shd w:val="clear" w:color="auto" w:fill="FFF2CC"/>
          </w:tcPr>
          <w:p w:rsidR="000A747E" w:rsidRPr="00842805" w:rsidRDefault="000A747E" w:rsidP="004D483D">
            <w:bookmarkStart w:id="37" w:name="_GoBack"/>
            <w:bookmarkEnd w:id="37"/>
          </w:p>
        </w:tc>
      </w:tr>
    </w:tbl>
    <w:p w:rsidR="000A747E" w:rsidRPr="00842805" w:rsidRDefault="000A747E" w:rsidP="00171F56">
      <w:pPr>
        <w:spacing w:before="0" w:after="0"/>
        <w:rPr>
          <w:sz w:val="2"/>
          <w:szCs w:val="2"/>
        </w:rPr>
        <w:sectPr w:rsidR="000A747E" w:rsidRPr="00842805" w:rsidSect="00807AFD">
          <w:endnotePr>
            <w:numFmt w:val="decimal"/>
          </w:endnotePr>
          <w:type w:val="continuous"/>
          <w:pgSz w:w="11906" w:h="16838" w:code="9"/>
          <w:pgMar w:top="567" w:right="851" w:bottom="851" w:left="1134" w:header="720" w:footer="567" w:gutter="0"/>
          <w:cols w:space="720"/>
          <w:formProt w:val="0"/>
          <w:docGrid w:linePitch="299"/>
        </w:sectPr>
      </w:pPr>
    </w:p>
    <w:p w:rsidR="005D2105" w:rsidRPr="00842805" w:rsidRDefault="005D2105" w:rsidP="00B81DEB">
      <w:pPr>
        <w:rPr>
          <w:sz w:val="18"/>
          <w:szCs w:val="18"/>
        </w:rPr>
      </w:pPr>
    </w:p>
    <w:tbl>
      <w:tblPr>
        <w:tblW w:w="5000" w:type="pct"/>
        <w:tblBorders>
          <w:top w:val="single" w:sz="4" w:space="0" w:color="auto"/>
          <w:left w:val="single" w:sz="2" w:space="0" w:color="auto"/>
          <w:bottom w:val="single" w:sz="4" w:space="0" w:color="auto"/>
          <w:right w:val="single" w:sz="2" w:space="0" w:color="auto"/>
        </w:tblBorders>
        <w:tblLayout w:type="fixed"/>
        <w:tblCellMar>
          <w:left w:w="79" w:type="dxa"/>
          <w:right w:w="79" w:type="dxa"/>
        </w:tblCellMar>
        <w:tblLook w:val="0000" w:firstRow="0" w:lastRow="0" w:firstColumn="0" w:lastColumn="0" w:noHBand="0" w:noVBand="0"/>
      </w:tblPr>
      <w:tblGrid>
        <w:gridCol w:w="669"/>
        <w:gridCol w:w="2730"/>
        <w:gridCol w:w="851"/>
        <w:gridCol w:w="1134"/>
        <w:gridCol w:w="1984"/>
        <w:gridCol w:w="2547"/>
      </w:tblGrid>
      <w:tr w:rsidR="001E016C" w:rsidRPr="00085BE2" w:rsidTr="00C10C06">
        <w:tc>
          <w:tcPr>
            <w:tcW w:w="4250" w:type="dxa"/>
            <w:gridSpan w:val="3"/>
            <w:tcBorders>
              <w:top w:val="single" w:sz="4" w:space="0" w:color="auto"/>
              <w:left w:val="single" w:sz="2" w:space="0" w:color="auto"/>
              <w:bottom w:val="nil"/>
            </w:tcBorders>
            <w:shd w:val="clear" w:color="auto" w:fill="FFFFFF"/>
          </w:tcPr>
          <w:p w:rsidR="003567D2" w:rsidRPr="00085BE2" w:rsidRDefault="00842805" w:rsidP="0078507F">
            <w:pPr>
              <w:keepNext/>
              <w:keepLines/>
              <w:rPr>
                <w:b/>
                <w:lang w:val="en-GB"/>
              </w:rPr>
            </w:pPr>
            <w:r w:rsidRPr="00763608">
              <w:rPr>
                <w:b/>
              </w:rPr>
              <w:t>Empfehlung der Akkreditierung:</w:t>
            </w:r>
            <w:r w:rsidRPr="00763608">
              <w:rPr>
                <w:rStyle w:val="Endnotenzeichen"/>
              </w:rPr>
              <w:endnoteReference w:id="6"/>
            </w:r>
            <w:r w:rsidRPr="00763608">
              <w:rPr>
                <w:vertAlign w:val="superscript"/>
              </w:rPr>
              <w:t>),</w:t>
            </w:r>
            <w:r w:rsidRPr="00763608">
              <w:t xml:space="preserve"> </w:t>
            </w:r>
            <w:r w:rsidRPr="00763608">
              <w:rPr>
                <w:rStyle w:val="Endnotenzeichen"/>
              </w:rPr>
              <w:endnoteReference w:id="7"/>
            </w:r>
            <w:r w:rsidRPr="00763608">
              <w:rPr>
                <w:vertAlign w:val="superscript"/>
              </w:rPr>
              <w:t>)</w:t>
            </w:r>
          </w:p>
        </w:tc>
        <w:tc>
          <w:tcPr>
            <w:tcW w:w="1134" w:type="dxa"/>
            <w:tcBorders>
              <w:top w:val="single" w:sz="4" w:space="0" w:color="auto"/>
              <w:bottom w:val="nil"/>
            </w:tcBorders>
            <w:shd w:val="clear" w:color="auto" w:fill="FFF2CC"/>
            <w:vAlign w:val="center"/>
          </w:tcPr>
          <w:p w:rsidR="003567D2" w:rsidRPr="00085BE2" w:rsidRDefault="003567D2" w:rsidP="00842805">
            <w:pPr>
              <w:keepNext/>
              <w:keepLines/>
              <w:tabs>
                <w:tab w:val="left" w:pos="630"/>
                <w:tab w:val="left" w:pos="913"/>
              </w:tabs>
              <w:rPr>
                <w:b/>
                <w:szCs w:val="22"/>
                <w:lang w:val="en-GB"/>
              </w:rPr>
            </w:pPr>
            <w:r w:rsidRPr="00085BE2">
              <w:rPr>
                <w:szCs w:val="22"/>
                <w:lang w:val="en-GB"/>
              </w:rPr>
              <w:fldChar w:fldCharType="begin">
                <w:ffData>
                  <w:name w:val=""/>
                  <w:enabled/>
                  <w:calcOnExit w:val="0"/>
                  <w:checkBox>
                    <w:sizeAuto/>
                    <w:default w:val="0"/>
                    <w:checked w:val="0"/>
                  </w:checkBox>
                </w:ffData>
              </w:fldChar>
            </w:r>
            <w:r w:rsidRPr="00085BE2">
              <w:rPr>
                <w:szCs w:val="22"/>
                <w:lang w:val="en-GB"/>
              </w:rPr>
              <w:instrText xml:space="preserve"> FORMCHECKBOX </w:instrText>
            </w:r>
            <w:r w:rsidR="00A04AED">
              <w:rPr>
                <w:szCs w:val="22"/>
                <w:lang w:val="en-GB"/>
              </w:rPr>
            </w:r>
            <w:r w:rsidR="00A04AED">
              <w:rPr>
                <w:szCs w:val="22"/>
                <w:lang w:val="en-GB"/>
              </w:rPr>
              <w:fldChar w:fldCharType="separate"/>
            </w:r>
            <w:r w:rsidRPr="00085BE2">
              <w:rPr>
                <w:szCs w:val="22"/>
                <w:lang w:val="en-GB"/>
              </w:rPr>
              <w:fldChar w:fldCharType="end"/>
            </w:r>
            <w:r w:rsidRPr="00085BE2">
              <w:rPr>
                <w:szCs w:val="22"/>
                <w:lang w:val="en-GB"/>
              </w:rPr>
              <w:t xml:space="preserve"> </w:t>
            </w:r>
            <w:r w:rsidR="00842805">
              <w:rPr>
                <w:szCs w:val="22"/>
                <w:lang w:val="en-GB"/>
              </w:rPr>
              <w:t>Ja</w:t>
            </w:r>
          </w:p>
        </w:tc>
        <w:tc>
          <w:tcPr>
            <w:tcW w:w="4531" w:type="dxa"/>
            <w:gridSpan w:val="2"/>
            <w:tcBorders>
              <w:top w:val="single" w:sz="4" w:space="0" w:color="auto"/>
              <w:bottom w:val="nil"/>
            </w:tcBorders>
            <w:shd w:val="clear" w:color="auto" w:fill="FFF2CC"/>
            <w:vAlign w:val="center"/>
          </w:tcPr>
          <w:p w:rsidR="003567D2" w:rsidRPr="00085BE2" w:rsidRDefault="003567D2" w:rsidP="00842805">
            <w:pPr>
              <w:keepNext/>
              <w:keepLines/>
              <w:tabs>
                <w:tab w:val="left" w:pos="630"/>
                <w:tab w:val="left" w:pos="913"/>
              </w:tabs>
              <w:rPr>
                <w:b/>
                <w:szCs w:val="22"/>
                <w:lang w:val="en-GB"/>
              </w:rPr>
            </w:pPr>
            <w:r w:rsidRPr="00085BE2">
              <w:rPr>
                <w:szCs w:val="22"/>
                <w:lang w:val="en-GB"/>
              </w:rPr>
              <w:fldChar w:fldCharType="begin">
                <w:ffData>
                  <w:name w:val="Kontrollkästchen1"/>
                  <w:enabled/>
                  <w:calcOnExit w:val="0"/>
                  <w:checkBox>
                    <w:sizeAuto/>
                    <w:default w:val="0"/>
                    <w:checked w:val="0"/>
                  </w:checkBox>
                </w:ffData>
              </w:fldChar>
            </w:r>
            <w:r w:rsidRPr="00085BE2">
              <w:rPr>
                <w:szCs w:val="22"/>
                <w:lang w:val="en-GB"/>
              </w:rPr>
              <w:instrText xml:space="preserve"> FORMCHECKBOX </w:instrText>
            </w:r>
            <w:r w:rsidR="00A04AED">
              <w:rPr>
                <w:szCs w:val="22"/>
                <w:lang w:val="en-GB"/>
              </w:rPr>
            </w:r>
            <w:r w:rsidR="00A04AED">
              <w:rPr>
                <w:szCs w:val="22"/>
                <w:lang w:val="en-GB"/>
              </w:rPr>
              <w:fldChar w:fldCharType="separate"/>
            </w:r>
            <w:r w:rsidRPr="00085BE2">
              <w:rPr>
                <w:szCs w:val="22"/>
                <w:lang w:val="en-GB"/>
              </w:rPr>
              <w:fldChar w:fldCharType="end"/>
            </w:r>
            <w:r w:rsidRPr="00085BE2">
              <w:rPr>
                <w:szCs w:val="22"/>
                <w:lang w:val="en-GB"/>
              </w:rPr>
              <w:t xml:space="preserve"> </w:t>
            </w:r>
            <w:r w:rsidRPr="00085BE2">
              <w:rPr>
                <w:b/>
                <w:bCs/>
                <w:szCs w:val="22"/>
                <w:lang w:val="en-GB"/>
              </w:rPr>
              <w:t>N</w:t>
            </w:r>
            <w:r w:rsidR="00842805">
              <w:rPr>
                <w:b/>
                <w:bCs/>
                <w:szCs w:val="22"/>
                <w:lang w:val="en-GB"/>
              </w:rPr>
              <w:t>ein</w:t>
            </w:r>
            <w:r w:rsidRPr="00085BE2">
              <w:rPr>
                <w:b/>
                <w:bCs/>
                <w:szCs w:val="22"/>
                <w:lang w:val="en-GB"/>
              </w:rPr>
              <w:t xml:space="preserve"> </w:t>
            </w:r>
          </w:p>
        </w:tc>
      </w:tr>
      <w:tr w:rsidR="00842805" w:rsidRPr="00085BE2" w:rsidTr="00842805">
        <w:tblPrEx>
          <w:tblCellMar>
            <w:left w:w="70" w:type="dxa"/>
            <w:right w:w="70" w:type="dxa"/>
          </w:tblCellMar>
        </w:tblPrEx>
        <w:tc>
          <w:tcPr>
            <w:tcW w:w="669" w:type="dxa"/>
            <w:tcBorders>
              <w:top w:val="nil"/>
              <w:left w:val="single" w:sz="2" w:space="0" w:color="auto"/>
              <w:bottom w:val="single" w:sz="4" w:space="0" w:color="auto"/>
            </w:tcBorders>
            <w:shd w:val="clear" w:color="auto" w:fill="FFFFFF"/>
            <w:vAlign w:val="bottom"/>
          </w:tcPr>
          <w:p w:rsidR="00842805" w:rsidRPr="00085BE2" w:rsidRDefault="00842805" w:rsidP="00842805">
            <w:pPr>
              <w:rPr>
                <w:bCs/>
                <w:lang w:val="en-GB"/>
              </w:rPr>
            </w:pPr>
            <w:r>
              <w:rPr>
                <w:bCs/>
                <w:lang w:val="en-GB"/>
              </w:rPr>
              <w:t>Ort</w:t>
            </w:r>
            <w:r w:rsidRPr="00085BE2">
              <w:rPr>
                <w:bCs/>
                <w:lang w:val="en-GB"/>
              </w:rPr>
              <w:t>:</w:t>
            </w:r>
          </w:p>
        </w:tc>
        <w:tc>
          <w:tcPr>
            <w:tcW w:w="2730" w:type="dxa"/>
            <w:tcBorders>
              <w:top w:val="nil"/>
              <w:bottom w:val="single" w:sz="4" w:space="0" w:color="auto"/>
              <w:right w:val="nil"/>
            </w:tcBorders>
            <w:shd w:val="clear" w:color="auto" w:fill="FFF2CC"/>
            <w:vAlign w:val="bottom"/>
          </w:tcPr>
          <w:p w:rsidR="00842805" w:rsidRPr="00085BE2" w:rsidRDefault="00842805" w:rsidP="00842805">
            <w:pPr>
              <w:rPr>
                <w:bCs/>
                <w:lang w:val="en-GB"/>
              </w:rPr>
            </w:pPr>
            <w:r w:rsidRPr="00085BE2">
              <w:rPr>
                <w:szCs w:val="22"/>
                <w:lang w:val="en-GB"/>
              </w:rPr>
              <w:fldChar w:fldCharType="begin">
                <w:ffData>
                  <w:name w:val=""/>
                  <w:enabled/>
                  <w:calcOnExit w:val="0"/>
                  <w:textInput/>
                </w:ffData>
              </w:fldChar>
            </w:r>
            <w:r w:rsidRPr="00085BE2">
              <w:rPr>
                <w:szCs w:val="22"/>
                <w:lang w:val="en-GB"/>
              </w:rPr>
              <w:instrText xml:space="preserve"> FORMTEXT </w:instrText>
            </w:r>
            <w:r w:rsidRPr="00085BE2">
              <w:rPr>
                <w:szCs w:val="22"/>
                <w:lang w:val="en-GB"/>
              </w:rPr>
            </w:r>
            <w:r w:rsidRPr="00085BE2">
              <w:rPr>
                <w:szCs w:val="22"/>
                <w:lang w:val="en-GB"/>
              </w:rPr>
              <w:fldChar w:fldCharType="separate"/>
            </w:r>
            <w:r w:rsidRPr="00085BE2">
              <w:rPr>
                <w:noProof/>
                <w:szCs w:val="22"/>
                <w:lang w:val="en-GB"/>
              </w:rPr>
              <w:t> </w:t>
            </w:r>
            <w:r w:rsidRPr="00085BE2">
              <w:rPr>
                <w:noProof/>
                <w:szCs w:val="22"/>
                <w:lang w:val="en-GB"/>
              </w:rPr>
              <w:t> </w:t>
            </w:r>
            <w:r w:rsidRPr="00085BE2">
              <w:rPr>
                <w:noProof/>
                <w:szCs w:val="22"/>
                <w:lang w:val="en-GB"/>
              </w:rPr>
              <w:t> </w:t>
            </w:r>
            <w:r w:rsidRPr="00085BE2">
              <w:rPr>
                <w:noProof/>
                <w:szCs w:val="22"/>
                <w:lang w:val="en-GB"/>
              </w:rPr>
              <w:t> </w:t>
            </w:r>
            <w:r w:rsidRPr="00085BE2">
              <w:rPr>
                <w:noProof/>
                <w:szCs w:val="22"/>
                <w:lang w:val="en-GB"/>
              </w:rPr>
              <w:t> </w:t>
            </w:r>
            <w:r w:rsidRPr="00085BE2">
              <w:rPr>
                <w:szCs w:val="22"/>
                <w:lang w:val="en-GB"/>
              </w:rPr>
              <w:fldChar w:fldCharType="end"/>
            </w:r>
          </w:p>
        </w:tc>
        <w:tc>
          <w:tcPr>
            <w:tcW w:w="851" w:type="dxa"/>
            <w:tcBorders>
              <w:top w:val="nil"/>
              <w:left w:val="nil"/>
              <w:bottom w:val="single" w:sz="4" w:space="0" w:color="auto"/>
            </w:tcBorders>
            <w:shd w:val="clear" w:color="auto" w:fill="FFFFFF"/>
            <w:vAlign w:val="bottom"/>
          </w:tcPr>
          <w:p w:rsidR="00842805" w:rsidRPr="00085BE2" w:rsidRDefault="00842805" w:rsidP="00842805">
            <w:pPr>
              <w:jc w:val="center"/>
              <w:rPr>
                <w:bCs/>
                <w:lang w:val="en-GB"/>
              </w:rPr>
            </w:pPr>
            <w:r w:rsidRPr="00085BE2">
              <w:rPr>
                <w:bCs/>
                <w:lang w:val="en-GB"/>
              </w:rPr>
              <w:t>Dat</w:t>
            </w:r>
            <w:r>
              <w:rPr>
                <w:bCs/>
                <w:lang w:val="en-GB"/>
              </w:rPr>
              <w:t>um</w:t>
            </w:r>
            <w:r w:rsidRPr="00085BE2">
              <w:rPr>
                <w:bCs/>
                <w:lang w:val="en-GB"/>
              </w:rPr>
              <w:t>:</w:t>
            </w:r>
          </w:p>
        </w:tc>
        <w:tc>
          <w:tcPr>
            <w:tcW w:w="1134" w:type="dxa"/>
            <w:tcBorders>
              <w:top w:val="nil"/>
              <w:bottom w:val="single" w:sz="4" w:space="0" w:color="auto"/>
            </w:tcBorders>
            <w:shd w:val="clear" w:color="auto" w:fill="FFF2CC"/>
            <w:vAlign w:val="bottom"/>
          </w:tcPr>
          <w:p w:rsidR="00842805" w:rsidRPr="00085BE2" w:rsidRDefault="00842805" w:rsidP="00842805">
            <w:pPr>
              <w:rPr>
                <w:bCs/>
                <w:lang w:val="en-GB"/>
              </w:rPr>
            </w:pPr>
            <w:r w:rsidRPr="00085BE2">
              <w:rPr>
                <w:szCs w:val="22"/>
                <w:lang w:val="en-GB"/>
              </w:rPr>
              <w:fldChar w:fldCharType="begin">
                <w:ffData>
                  <w:name w:val="Ausgabedatum"/>
                  <w:enabled/>
                  <w:calcOnExit w:val="0"/>
                  <w:textInput/>
                </w:ffData>
              </w:fldChar>
            </w:r>
            <w:bookmarkStart w:id="38" w:name="Ausgabedatum"/>
            <w:r w:rsidRPr="00085BE2">
              <w:rPr>
                <w:szCs w:val="22"/>
                <w:lang w:val="en-GB"/>
              </w:rPr>
              <w:instrText xml:space="preserve"> FORMTEXT </w:instrText>
            </w:r>
            <w:r w:rsidRPr="00085BE2">
              <w:rPr>
                <w:szCs w:val="22"/>
                <w:lang w:val="en-GB"/>
              </w:rPr>
            </w:r>
            <w:r w:rsidRPr="00085BE2">
              <w:rPr>
                <w:szCs w:val="22"/>
                <w:lang w:val="en-GB"/>
              </w:rPr>
              <w:fldChar w:fldCharType="separate"/>
            </w:r>
            <w:r>
              <w:rPr>
                <w:szCs w:val="22"/>
                <w:lang w:val="en-GB"/>
              </w:rPr>
              <w:t> </w:t>
            </w:r>
            <w:r>
              <w:rPr>
                <w:szCs w:val="22"/>
                <w:lang w:val="en-GB"/>
              </w:rPr>
              <w:t> </w:t>
            </w:r>
            <w:r>
              <w:rPr>
                <w:szCs w:val="22"/>
                <w:lang w:val="en-GB"/>
              </w:rPr>
              <w:t> </w:t>
            </w:r>
            <w:r>
              <w:rPr>
                <w:szCs w:val="22"/>
                <w:lang w:val="en-GB"/>
              </w:rPr>
              <w:t> </w:t>
            </w:r>
            <w:r>
              <w:rPr>
                <w:szCs w:val="22"/>
                <w:lang w:val="en-GB"/>
              </w:rPr>
              <w:t> </w:t>
            </w:r>
            <w:r w:rsidRPr="00085BE2">
              <w:rPr>
                <w:szCs w:val="22"/>
                <w:lang w:val="en-GB"/>
              </w:rPr>
              <w:fldChar w:fldCharType="end"/>
            </w:r>
            <w:bookmarkEnd w:id="38"/>
          </w:p>
        </w:tc>
        <w:tc>
          <w:tcPr>
            <w:tcW w:w="1984" w:type="dxa"/>
            <w:tcBorders>
              <w:top w:val="nil"/>
              <w:bottom w:val="single" w:sz="4" w:space="0" w:color="auto"/>
            </w:tcBorders>
            <w:shd w:val="clear" w:color="auto" w:fill="auto"/>
            <w:vAlign w:val="bottom"/>
          </w:tcPr>
          <w:p w:rsidR="00842805" w:rsidRPr="00C22127" w:rsidRDefault="00842805" w:rsidP="00842805">
            <w:pPr>
              <w:rPr>
                <w:bCs/>
                <w:i/>
              </w:rPr>
            </w:pPr>
            <w:r w:rsidRPr="00E72AB2">
              <w:rPr>
                <w:bCs/>
              </w:rPr>
              <w:t>gez</w:t>
            </w:r>
            <w:r w:rsidRPr="00C22127">
              <w:rPr>
                <w:bCs/>
                <w:i/>
              </w:rPr>
              <w:t xml:space="preserve">. </w:t>
            </w:r>
            <w:r w:rsidRPr="00C22127">
              <w:rPr>
                <w:bCs/>
                <w:i/>
                <w:caps/>
                <w:sz w:val="16"/>
              </w:rPr>
              <w:t>Name Begutachter</w:t>
            </w:r>
            <w:r w:rsidRPr="00C22127">
              <w:rPr>
                <w:bCs/>
                <w:i/>
              </w:rPr>
              <w:t>:</w:t>
            </w:r>
          </w:p>
        </w:tc>
        <w:tc>
          <w:tcPr>
            <w:tcW w:w="2547" w:type="dxa"/>
            <w:tcBorders>
              <w:top w:val="nil"/>
              <w:bottom w:val="single" w:sz="4" w:space="0" w:color="auto"/>
            </w:tcBorders>
            <w:shd w:val="clear" w:color="auto" w:fill="FFF2CC"/>
            <w:vAlign w:val="bottom"/>
          </w:tcPr>
          <w:p w:rsidR="00842805" w:rsidRPr="00085BE2" w:rsidRDefault="00842805" w:rsidP="00842805">
            <w:pPr>
              <w:rPr>
                <w:bCs/>
                <w:sz w:val="22"/>
                <w:szCs w:val="22"/>
                <w:lang w:val="en-GB"/>
              </w:rPr>
            </w:pPr>
            <w:r w:rsidRPr="00C10C06">
              <w:rPr>
                <w:i/>
                <w:szCs w:val="22"/>
                <w:lang w:val="en-GB"/>
              </w:rPr>
              <w:fldChar w:fldCharType="begin">
                <w:ffData>
                  <w:name w:val="gezeichnet"/>
                  <w:enabled/>
                  <w:calcOnExit w:val="0"/>
                  <w:textInput/>
                </w:ffData>
              </w:fldChar>
            </w:r>
            <w:bookmarkStart w:id="39" w:name="gezeichnet"/>
            <w:r w:rsidRPr="00C10C06">
              <w:rPr>
                <w:i/>
                <w:szCs w:val="22"/>
                <w:lang w:val="en-GB"/>
              </w:rPr>
              <w:instrText xml:space="preserve"> FORMTEXT </w:instrText>
            </w:r>
            <w:r w:rsidRPr="00C10C06">
              <w:rPr>
                <w:i/>
                <w:szCs w:val="22"/>
                <w:lang w:val="en-GB"/>
              </w:rPr>
            </w:r>
            <w:r w:rsidRPr="00C10C06">
              <w:rPr>
                <w:i/>
                <w:szCs w:val="22"/>
                <w:lang w:val="en-GB"/>
              </w:rPr>
              <w:fldChar w:fldCharType="separate"/>
            </w:r>
            <w:r>
              <w:rPr>
                <w:i/>
                <w:szCs w:val="22"/>
                <w:lang w:val="en-GB"/>
              </w:rPr>
              <w:t> </w:t>
            </w:r>
            <w:r>
              <w:rPr>
                <w:i/>
                <w:szCs w:val="22"/>
                <w:lang w:val="en-GB"/>
              </w:rPr>
              <w:t> </w:t>
            </w:r>
            <w:r>
              <w:rPr>
                <w:i/>
                <w:szCs w:val="22"/>
                <w:lang w:val="en-GB"/>
              </w:rPr>
              <w:t> </w:t>
            </w:r>
            <w:r>
              <w:rPr>
                <w:i/>
                <w:szCs w:val="22"/>
                <w:lang w:val="en-GB"/>
              </w:rPr>
              <w:t> </w:t>
            </w:r>
            <w:r>
              <w:rPr>
                <w:i/>
                <w:szCs w:val="22"/>
                <w:lang w:val="en-GB"/>
              </w:rPr>
              <w:t> </w:t>
            </w:r>
            <w:r w:rsidRPr="00C10C06">
              <w:rPr>
                <w:i/>
                <w:szCs w:val="22"/>
                <w:lang w:val="en-GB"/>
              </w:rPr>
              <w:fldChar w:fldCharType="end"/>
            </w:r>
            <w:bookmarkEnd w:id="39"/>
            <w:r>
              <w:rPr>
                <w:szCs w:val="22"/>
                <w:lang w:val="en-GB"/>
              </w:rPr>
              <w:t xml:space="preserve"> </w:t>
            </w:r>
            <w:r w:rsidRPr="00763608">
              <w:rPr>
                <w:rStyle w:val="Endnotenzeichen"/>
                <w:bCs/>
              </w:rPr>
              <w:endnoteReference w:id="8"/>
            </w:r>
          </w:p>
        </w:tc>
      </w:tr>
    </w:tbl>
    <w:p w:rsidR="003567D2" w:rsidRPr="00085BE2" w:rsidRDefault="003567D2" w:rsidP="00B81DEB">
      <w:pPr>
        <w:rPr>
          <w:sz w:val="18"/>
          <w:szCs w:val="18"/>
          <w:lang w:val="en-GB"/>
        </w:rPr>
      </w:pPr>
    </w:p>
    <w:tbl>
      <w:tblPr>
        <w:tblW w:w="5000" w:type="pct"/>
        <w:tblBorders>
          <w:top w:val="single" w:sz="4" w:space="0" w:color="auto"/>
          <w:left w:val="single" w:sz="2" w:space="0" w:color="auto"/>
          <w:bottom w:val="single" w:sz="4" w:space="0" w:color="auto"/>
          <w:right w:val="single" w:sz="2" w:space="0" w:color="auto"/>
        </w:tblBorders>
        <w:tblLayout w:type="fixed"/>
        <w:tblCellMar>
          <w:left w:w="70" w:type="dxa"/>
          <w:right w:w="70" w:type="dxa"/>
        </w:tblCellMar>
        <w:tblLook w:val="0000" w:firstRow="0" w:lastRow="0" w:firstColumn="0" w:lastColumn="0" w:noHBand="0" w:noVBand="0"/>
      </w:tblPr>
      <w:tblGrid>
        <w:gridCol w:w="683"/>
        <w:gridCol w:w="2716"/>
        <w:gridCol w:w="851"/>
        <w:gridCol w:w="1137"/>
        <w:gridCol w:w="2001"/>
        <w:gridCol w:w="2527"/>
      </w:tblGrid>
      <w:tr w:rsidR="004B4BEA" w:rsidRPr="003303C3" w:rsidTr="00C10C06">
        <w:tc>
          <w:tcPr>
            <w:tcW w:w="4250" w:type="dxa"/>
            <w:gridSpan w:val="3"/>
          </w:tcPr>
          <w:p w:rsidR="004B4BEA" w:rsidRPr="00085BE2" w:rsidRDefault="00842805" w:rsidP="00842805">
            <w:pPr>
              <w:keepNext/>
              <w:keepLines/>
              <w:rPr>
                <w:bCs/>
                <w:lang w:val="en-GB"/>
              </w:rPr>
            </w:pPr>
            <w:r w:rsidRPr="00763608">
              <w:rPr>
                <w:b/>
              </w:rPr>
              <w:t xml:space="preserve">Berichtsprüfung durch den </w:t>
            </w:r>
            <w:r>
              <w:rPr>
                <w:b/>
              </w:rPr>
              <w:t>Verfahrensmanager</w:t>
            </w:r>
            <w:r w:rsidRPr="00763608">
              <w:rPr>
                <w:b/>
              </w:rPr>
              <w:t>:</w:t>
            </w:r>
          </w:p>
        </w:tc>
        <w:tc>
          <w:tcPr>
            <w:tcW w:w="5665" w:type="dxa"/>
            <w:gridSpan w:val="3"/>
            <w:vAlign w:val="bottom"/>
          </w:tcPr>
          <w:p w:rsidR="004B4BEA" w:rsidRPr="00085BE2" w:rsidRDefault="004B4BEA" w:rsidP="0078507F">
            <w:pPr>
              <w:keepNext/>
              <w:keepLines/>
              <w:rPr>
                <w:lang w:val="en-GB"/>
              </w:rPr>
            </w:pPr>
          </w:p>
        </w:tc>
      </w:tr>
      <w:tr w:rsidR="00842805" w:rsidRPr="00085BE2" w:rsidTr="00842805">
        <w:tc>
          <w:tcPr>
            <w:tcW w:w="683" w:type="dxa"/>
            <w:vAlign w:val="bottom"/>
          </w:tcPr>
          <w:p w:rsidR="00842805" w:rsidRPr="00085BE2" w:rsidRDefault="00842805" w:rsidP="00842805">
            <w:pPr>
              <w:rPr>
                <w:bCs/>
                <w:lang w:val="en-GB"/>
              </w:rPr>
            </w:pPr>
            <w:r>
              <w:rPr>
                <w:bCs/>
                <w:lang w:val="en-GB"/>
              </w:rPr>
              <w:t>Ort</w:t>
            </w:r>
            <w:r w:rsidRPr="00085BE2">
              <w:rPr>
                <w:bCs/>
                <w:lang w:val="en-GB"/>
              </w:rPr>
              <w:t>:</w:t>
            </w:r>
          </w:p>
        </w:tc>
        <w:tc>
          <w:tcPr>
            <w:tcW w:w="2716" w:type="dxa"/>
            <w:tcBorders>
              <w:top w:val="nil"/>
              <w:bottom w:val="single" w:sz="4" w:space="0" w:color="auto"/>
            </w:tcBorders>
            <w:shd w:val="clear" w:color="auto" w:fill="FFF2CC"/>
            <w:vAlign w:val="bottom"/>
          </w:tcPr>
          <w:p w:rsidR="00842805" w:rsidRPr="00085BE2" w:rsidRDefault="00842805" w:rsidP="00842805">
            <w:pPr>
              <w:rPr>
                <w:bCs/>
                <w:lang w:val="en-GB"/>
              </w:rPr>
            </w:pPr>
            <w:r w:rsidRPr="00085BE2">
              <w:rPr>
                <w:szCs w:val="22"/>
                <w:lang w:val="en-GB"/>
              </w:rPr>
              <w:fldChar w:fldCharType="begin">
                <w:ffData>
                  <w:name w:val=""/>
                  <w:enabled/>
                  <w:calcOnExit w:val="0"/>
                  <w:textInput/>
                </w:ffData>
              </w:fldChar>
            </w:r>
            <w:r w:rsidRPr="00085BE2">
              <w:rPr>
                <w:szCs w:val="22"/>
                <w:lang w:val="en-GB"/>
              </w:rPr>
              <w:instrText xml:space="preserve"> FORMTEXT </w:instrText>
            </w:r>
            <w:r w:rsidRPr="00085BE2">
              <w:rPr>
                <w:szCs w:val="22"/>
                <w:lang w:val="en-GB"/>
              </w:rPr>
            </w:r>
            <w:r w:rsidRPr="00085BE2">
              <w:rPr>
                <w:szCs w:val="22"/>
                <w:lang w:val="en-GB"/>
              </w:rPr>
              <w:fldChar w:fldCharType="separate"/>
            </w:r>
            <w:r w:rsidRPr="00085BE2">
              <w:rPr>
                <w:noProof/>
                <w:szCs w:val="22"/>
                <w:lang w:val="en-GB"/>
              </w:rPr>
              <w:t> </w:t>
            </w:r>
            <w:r w:rsidRPr="00085BE2">
              <w:rPr>
                <w:noProof/>
                <w:szCs w:val="22"/>
                <w:lang w:val="en-GB"/>
              </w:rPr>
              <w:t> </w:t>
            </w:r>
            <w:r w:rsidRPr="00085BE2">
              <w:rPr>
                <w:noProof/>
                <w:szCs w:val="22"/>
                <w:lang w:val="en-GB"/>
              </w:rPr>
              <w:t> </w:t>
            </w:r>
            <w:r w:rsidRPr="00085BE2">
              <w:rPr>
                <w:noProof/>
                <w:szCs w:val="22"/>
                <w:lang w:val="en-GB"/>
              </w:rPr>
              <w:t> </w:t>
            </w:r>
            <w:r w:rsidRPr="00085BE2">
              <w:rPr>
                <w:noProof/>
                <w:szCs w:val="22"/>
                <w:lang w:val="en-GB"/>
              </w:rPr>
              <w:t> </w:t>
            </w:r>
            <w:r w:rsidRPr="00085BE2">
              <w:rPr>
                <w:szCs w:val="22"/>
                <w:lang w:val="en-GB"/>
              </w:rPr>
              <w:fldChar w:fldCharType="end"/>
            </w:r>
          </w:p>
        </w:tc>
        <w:tc>
          <w:tcPr>
            <w:tcW w:w="851" w:type="dxa"/>
            <w:vAlign w:val="bottom"/>
          </w:tcPr>
          <w:p w:rsidR="00842805" w:rsidRPr="00085BE2" w:rsidRDefault="00842805" w:rsidP="00842805">
            <w:pPr>
              <w:jc w:val="center"/>
              <w:rPr>
                <w:bCs/>
                <w:lang w:val="en-GB"/>
              </w:rPr>
            </w:pPr>
            <w:r w:rsidRPr="00085BE2">
              <w:rPr>
                <w:bCs/>
                <w:lang w:val="en-GB"/>
              </w:rPr>
              <w:t>Dat</w:t>
            </w:r>
            <w:r>
              <w:rPr>
                <w:bCs/>
                <w:lang w:val="en-GB"/>
              </w:rPr>
              <w:t>um</w:t>
            </w:r>
            <w:r w:rsidRPr="00085BE2">
              <w:rPr>
                <w:bCs/>
                <w:lang w:val="en-GB"/>
              </w:rPr>
              <w:t>:</w:t>
            </w:r>
          </w:p>
        </w:tc>
        <w:tc>
          <w:tcPr>
            <w:tcW w:w="1137" w:type="dxa"/>
            <w:tcBorders>
              <w:top w:val="nil"/>
              <w:bottom w:val="single" w:sz="4" w:space="0" w:color="auto"/>
            </w:tcBorders>
            <w:shd w:val="clear" w:color="auto" w:fill="FFF2CC"/>
            <w:vAlign w:val="bottom"/>
          </w:tcPr>
          <w:p w:rsidR="00842805" w:rsidRPr="00085BE2" w:rsidRDefault="00842805" w:rsidP="00842805">
            <w:pPr>
              <w:rPr>
                <w:bCs/>
                <w:lang w:val="en-GB"/>
              </w:rPr>
            </w:pPr>
            <w:r w:rsidRPr="00085BE2">
              <w:rPr>
                <w:szCs w:val="22"/>
                <w:lang w:val="en-GB"/>
              </w:rPr>
              <w:fldChar w:fldCharType="begin">
                <w:ffData>
                  <w:name w:val="Ausgabedatum"/>
                  <w:enabled/>
                  <w:calcOnExit w:val="0"/>
                  <w:textInput/>
                </w:ffData>
              </w:fldChar>
            </w:r>
            <w:r w:rsidRPr="00085BE2">
              <w:rPr>
                <w:szCs w:val="22"/>
                <w:lang w:val="en-GB"/>
              </w:rPr>
              <w:instrText xml:space="preserve"> FORMTEXT </w:instrText>
            </w:r>
            <w:r w:rsidRPr="00085BE2">
              <w:rPr>
                <w:szCs w:val="22"/>
                <w:lang w:val="en-GB"/>
              </w:rPr>
            </w:r>
            <w:r w:rsidRPr="00085BE2">
              <w:rPr>
                <w:szCs w:val="22"/>
                <w:lang w:val="en-GB"/>
              </w:rPr>
              <w:fldChar w:fldCharType="separate"/>
            </w:r>
            <w:r w:rsidRPr="00085BE2">
              <w:rPr>
                <w:noProof/>
                <w:szCs w:val="22"/>
                <w:lang w:val="en-GB"/>
              </w:rPr>
              <w:t> </w:t>
            </w:r>
            <w:r w:rsidRPr="00085BE2">
              <w:rPr>
                <w:noProof/>
                <w:szCs w:val="22"/>
                <w:lang w:val="en-GB"/>
              </w:rPr>
              <w:t> </w:t>
            </w:r>
            <w:r w:rsidRPr="00085BE2">
              <w:rPr>
                <w:noProof/>
                <w:szCs w:val="22"/>
                <w:lang w:val="en-GB"/>
              </w:rPr>
              <w:t> </w:t>
            </w:r>
            <w:r w:rsidRPr="00085BE2">
              <w:rPr>
                <w:noProof/>
                <w:szCs w:val="22"/>
                <w:lang w:val="en-GB"/>
              </w:rPr>
              <w:t> </w:t>
            </w:r>
            <w:r w:rsidRPr="00085BE2">
              <w:rPr>
                <w:noProof/>
                <w:szCs w:val="22"/>
                <w:lang w:val="en-GB"/>
              </w:rPr>
              <w:t> </w:t>
            </w:r>
            <w:r w:rsidRPr="00085BE2">
              <w:rPr>
                <w:szCs w:val="22"/>
                <w:lang w:val="en-GB"/>
              </w:rPr>
              <w:fldChar w:fldCharType="end"/>
            </w:r>
          </w:p>
        </w:tc>
        <w:tc>
          <w:tcPr>
            <w:tcW w:w="2001" w:type="dxa"/>
            <w:tcBorders>
              <w:top w:val="nil"/>
              <w:bottom w:val="single" w:sz="4" w:space="0" w:color="auto"/>
            </w:tcBorders>
            <w:shd w:val="clear" w:color="auto" w:fill="auto"/>
            <w:vAlign w:val="bottom"/>
          </w:tcPr>
          <w:p w:rsidR="00842805" w:rsidRPr="00763608" w:rsidRDefault="00842805" w:rsidP="00842805">
            <w:pPr>
              <w:rPr>
                <w:bCs/>
              </w:rPr>
            </w:pPr>
            <w:r w:rsidRPr="00763608">
              <w:rPr>
                <w:bCs/>
              </w:rPr>
              <w:t>gez.</w:t>
            </w:r>
            <w:r>
              <w:rPr>
                <w:bCs/>
              </w:rPr>
              <w:t xml:space="preserve"> </w:t>
            </w:r>
            <w:r w:rsidRPr="00E72AB2">
              <w:rPr>
                <w:bCs/>
                <w:i/>
                <w:caps/>
                <w:sz w:val="16"/>
              </w:rPr>
              <w:t>Name VM:</w:t>
            </w:r>
          </w:p>
        </w:tc>
        <w:tc>
          <w:tcPr>
            <w:tcW w:w="2527" w:type="dxa"/>
            <w:tcBorders>
              <w:top w:val="nil"/>
              <w:bottom w:val="single" w:sz="4" w:space="0" w:color="auto"/>
              <w:right w:val="nil"/>
            </w:tcBorders>
            <w:shd w:val="clear" w:color="auto" w:fill="FFF2CC"/>
            <w:vAlign w:val="bottom"/>
          </w:tcPr>
          <w:p w:rsidR="00842805" w:rsidRPr="00C10C06" w:rsidRDefault="00842805" w:rsidP="00842805">
            <w:pPr>
              <w:rPr>
                <w:bCs/>
                <w:i/>
                <w:lang w:val="en-GB"/>
              </w:rPr>
            </w:pPr>
            <w:r w:rsidRPr="00C10C06">
              <w:rPr>
                <w:i/>
                <w:szCs w:val="22"/>
                <w:lang w:val="en-GB"/>
              </w:rPr>
              <w:fldChar w:fldCharType="begin">
                <w:ffData>
                  <w:name w:val=""/>
                  <w:enabled/>
                  <w:calcOnExit w:val="0"/>
                  <w:textInput/>
                </w:ffData>
              </w:fldChar>
            </w:r>
            <w:r w:rsidRPr="00C10C06">
              <w:rPr>
                <w:i/>
                <w:szCs w:val="22"/>
                <w:lang w:val="en-GB"/>
              </w:rPr>
              <w:instrText xml:space="preserve"> FORMTEXT </w:instrText>
            </w:r>
            <w:r w:rsidRPr="00C10C06">
              <w:rPr>
                <w:i/>
                <w:szCs w:val="22"/>
                <w:lang w:val="en-GB"/>
              </w:rPr>
            </w:r>
            <w:r w:rsidRPr="00C10C06">
              <w:rPr>
                <w:i/>
                <w:szCs w:val="22"/>
                <w:lang w:val="en-GB"/>
              </w:rPr>
              <w:fldChar w:fldCharType="separate"/>
            </w:r>
            <w:r w:rsidRPr="00C10C06">
              <w:rPr>
                <w:i/>
                <w:noProof/>
                <w:szCs w:val="22"/>
                <w:lang w:val="en-GB"/>
              </w:rPr>
              <w:t> </w:t>
            </w:r>
            <w:r w:rsidRPr="00C10C06">
              <w:rPr>
                <w:i/>
                <w:noProof/>
                <w:szCs w:val="22"/>
                <w:lang w:val="en-GB"/>
              </w:rPr>
              <w:t> </w:t>
            </w:r>
            <w:r w:rsidRPr="00C10C06">
              <w:rPr>
                <w:i/>
                <w:noProof/>
                <w:szCs w:val="22"/>
                <w:lang w:val="en-GB"/>
              </w:rPr>
              <w:t> </w:t>
            </w:r>
            <w:r w:rsidRPr="00C10C06">
              <w:rPr>
                <w:i/>
                <w:noProof/>
                <w:szCs w:val="22"/>
                <w:lang w:val="en-GB"/>
              </w:rPr>
              <w:t> </w:t>
            </w:r>
            <w:r w:rsidRPr="00C10C06">
              <w:rPr>
                <w:i/>
                <w:noProof/>
                <w:szCs w:val="22"/>
                <w:lang w:val="en-GB"/>
              </w:rPr>
              <w:t> </w:t>
            </w:r>
            <w:r w:rsidRPr="00C10C06">
              <w:rPr>
                <w:i/>
                <w:szCs w:val="22"/>
                <w:lang w:val="en-GB"/>
              </w:rPr>
              <w:fldChar w:fldCharType="end"/>
            </w:r>
          </w:p>
        </w:tc>
      </w:tr>
    </w:tbl>
    <w:p w:rsidR="008B571B" w:rsidRDefault="008B571B" w:rsidP="00FE2B25">
      <w:pPr>
        <w:spacing w:before="0" w:after="0"/>
        <w:rPr>
          <w:sz w:val="16"/>
          <w:szCs w:val="16"/>
          <w:lang w:val="en-GB"/>
        </w:rPr>
      </w:pPr>
    </w:p>
    <w:p w:rsidR="00FF4DD6" w:rsidRDefault="00FF4DD6" w:rsidP="00FF4DD6">
      <w:pPr>
        <w:ind w:left="1134" w:right="391" w:hanging="1134"/>
      </w:pPr>
      <w:r w:rsidRPr="00AC092F">
        <w:rPr>
          <w:u w:val="single"/>
        </w:rPr>
        <w:t>Hinweis:</w:t>
      </w:r>
      <w:r w:rsidRPr="00AC092F">
        <w:t xml:space="preserve"> </w:t>
      </w:r>
      <w:r>
        <w:tab/>
      </w:r>
      <w:r w:rsidRPr="00AC092F">
        <w:t xml:space="preserve">Mit </w:t>
      </w:r>
      <w:r>
        <w:t>diesem Bericht bestätigt der Begutachter</w:t>
      </w:r>
      <w:r w:rsidRPr="00AC092F">
        <w:t xml:space="preserve"> </w:t>
      </w:r>
      <w:r w:rsidRPr="00AC092F">
        <w:rPr>
          <w:u w:val="single"/>
        </w:rPr>
        <w:t>nicht</w:t>
      </w:r>
      <w:r w:rsidRPr="00AC092F">
        <w:t xml:space="preserve"> die vollständige Richtigkeit </w:t>
      </w:r>
      <w:r>
        <w:br/>
      </w:r>
      <w:r w:rsidRPr="00AC092F">
        <w:t>der angegebenen Referenzdokumente der Konformitätsbewertungsst</w:t>
      </w:r>
      <w:r>
        <w:t>elle</w:t>
      </w:r>
      <w:r w:rsidRPr="00AC092F">
        <w:t>.</w:t>
      </w:r>
    </w:p>
    <w:p w:rsidR="00FF4DD6" w:rsidRPr="00AE320E" w:rsidRDefault="00FF4DD6" w:rsidP="00FF4DD6">
      <w:pPr>
        <w:pStyle w:val="Textkrper"/>
        <w:ind w:left="266" w:hanging="252"/>
        <w:rPr>
          <w:rFonts w:cs="Times New Roman"/>
          <w:sz w:val="20"/>
        </w:rPr>
      </w:pPr>
      <w:r w:rsidRPr="00AE320E">
        <w:rPr>
          <w:b/>
          <w:sz w:val="20"/>
        </w:rPr>
        <w:t>*</w:t>
      </w:r>
      <w:r>
        <w:rPr>
          <w:sz w:val="18"/>
          <w:szCs w:val="18"/>
        </w:rPr>
        <w:tab/>
      </w:r>
      <w:r w:rsidRPr="00AE320E">
        <w:rPr>
          <w:rFonts w:cs="Times New Roman"/>
          <w:sz w:val="20"/>
          <w:u w:val="single"/>
        </w:rPr>
        <w:t>Bewertungsstufen</w:t>
      </w:r>
      <w:r w:rsidRPr="00AE320E">
        <w:rPr>
          <w:rFonts w:cs="Times New Roman"/>
          <w:sz w:val="20"/>
        </w:rPr>
        <w:t xml:space="preserve"> der Erfüllung der Anforderungen eines Normpunktes, die durch den Begutachter einzutragen sind:</w:t>
      </w:r>
    </w:p>
    <w:p w:rsidR="00FF4DD6" w:rsidRPr="009E26FB" w:rsidRDefault="00FF4DD6" w:rsidP="00FF4DD6">
      <w:pPr>
        <w:tabs>
          <w:tab w:val="left" w:pos="1701"/>
        </w:tabs>
        <w:ind w:left="567" w:hanging="287"/>
      </w:pPr>
      <w:r w:rsidRPr="009E26FB">
        <w:t>1</w:t>
      </w:r>
      <w:r w:rsidRPr="009E26FB">
        <w:tab/>
      </w:r>
      <w:r w:rsidRPr="009E26FB">
        <w:rPr>
          <w:b/>
        </w:rPr>
        <w:t>K</w:t>
      </w:r>
      <w:r w:rsidRPr="009E26FB">
        <w:rPr>
          <w:b/>
          <w:bCs/>
        </w:rPr>
        <w:t>eine</w:t>
      </w:r>
      <w:r w:rsidRPr="009E26FB">
        <w:t xml:space="preserve"> Abweichung</w:t>
      </w:r>
    </w:p>
    <w:p w:rsidR="00FF4DD6" w:rsidRPr="009E26FB" w:rsidRDefault="00FF4DD6" w:rsidP="00FF4DD6">
      <w:pPr>
        <w:tabs>
          <w:tab w:val="left" w:pos="1701"/>
        </w:tabs>
        <w:ind w:left="567" w:hanging="287"/>
      </w:pPr>
      <w:r w:rsidRPr="009E26FB">
        <w:t>2</w:t>
      </w:r>
      <w:r w:rsidRPr="009E26FB">
        <w:tab/>
      </w:r>
      <w:r w:rsidRPr="009E26FB">
        <w:rPr>
          <w:b/>
        </w:rPr>
        <w:t>Nicht kritische</w:t>
      </w:r>
      <w:r w:rsidRPr="009E26FB">
        <w:t xml:space="preserve"> </w:t>
      </w:r>
      <w:r w:rsidRPr="009E26FB">
        <w:rPr>
          <w:bCs/>
        </w:rPr>
        <w:t>Abweichung</w:t>
      </w:r>
    </w:p>
    <w:p w:rsidR="00FF4DD6" w:rsidRPr="00AE320E" w:rsidRDefault="00FF4DD6" w:rsidP="00FF4DD6">
      <w:pPr>
        <w:pStyle w:val="Endnotentext"/>
        <w:tabs>
          <w:tab w:val="left" w:pos="567"/>
        </w:tabs>
        <w:ind w:left="567" w:hanging="287"/>
      </w:pPr>
      <w:r w:rsidRPr="00AE320E">
        <w:t>3</w:t>
      </w:r>
      <w:r w:rsidRPr="00AE320E">
        <w:tab/>
      </w:r>
      <w:r w:rsidRPr="00AE320E">
        <w:rPr>
          <w:b/>
        </w:rPr>
        <w:t>K</w:t>
      </w:r>
      <w:r w:rsidRPr="00AE320E">
        <w:rPr>
          <w:b/>
          <w:bCs/>
        </w:rPr>
        <w:t xml:space="preserve">ritische </w:t>
      </w:r>
      <w:r w:rsidRPr="00AE320E">
        <w:rPr>
          <w:bCs/>
        </w:rPr>
        <w:t>Abweichung</w:t>
      </w:r>
      <w:r w:rsidRPr="00AE320E">
        <w:t xml:space="preserve"> </w:t>
      </w:r>
    </w:p>
    <w:sectPr w:rsidR="00FF4DD6" w:rsidRPr="00AE320E" w:rsidSect="00807AFD">
      <w:endnotePr>
        <w:numFmt w:val="decimal"/>
      </w:endnotePr>
      <w:type w:val="continuous"/>
      <w:pgSz w:w="11906" w:h="16838" w:code="9"/>
      <w:pgMar w:top="567" w:right="851" w:bottom="851" w:left="1134" w:header="720" w:footer="567"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2D89" w:rsidRDefault="004D2D89">
      <w:r>
        <w:separator/>
      </w:r>
    </w:p>
  </w:endnote>
  <w:endnote w:type="continuationSeparator" w:id="0">
    <w:p w:rsidR="004D2D89" w:rsidRDefault="004D2D89">
      <w:r>
        <w:continuationSeparator/>
      </w:r>
    </w:p>
  </w:endnote>
  <w:endnote w:id="1">
    <w:p w:rsidR="004D2D89" w:rsidRDefault="004D2D89" w:rsidP="003303C3">
      <w:pPr>
        <w:pStyle w:val="Endnotentext"/>
        <w:tabs>
          <w:tab w:val="left" w:pos="294"/>
        </w:tabs>
        <w:ind w:left="284" w:hanging="284"/>
        <w:rPr>
          <w:sz w:val="18"/>
          <w:szCs w:val="18"/>
          <w:lang w:val="de-DE"/>
        </w:rPr>
      </w:pPr>
      <w:r>
        <w:rPr>
          <w:rStyle w:val="Endnotenzeichen"/>
        </w:rPr>
        <w:endnoteRef/>
      </w:r>
      <w:r w:rsidRPr="00521D40">
        <w:rPr>
          <w:sz w:val="18"/>
          <w:szCs w:val="18"/>
        </w:rPr>
        <w:tab/>
      </w:r>
      <w:r>
        <w:rPr>
          <w:sz w:val="18"/>
          <w:szCs w:val="18"/>
          <w:lang w:val="de-DE"/>
        </w:rPr>
        <w:t>Unter Begutachtungstyp ist die Art der Begutachtung/die Begutachtungstechnik anzugeben, wobei</w:t>
      </w:r>
      <w:r w:rsidRPr="00873542">
        <w:rPr>
          <w:sz w:val="18"/>
          <w:szCs w:val="18"/>
          <w:lang w:val="de-DE"/>
        </w:rPr>
        <w:t xml:space="preserve"> mehrere Begutachtungstypen im Rahmen einer Begutachtung zum Tragen kommen</w:t>
      </w:r>
      <w:r>
        <w:rPr>
          <w:sz w:val="18"/>
          <w:szCs w:val="18"/>
          <w:lang w:val="de-DE"/>
        </w:rPr>
        <w:t xml:space="preserve"> können</w:t>
      </w:r>
      <w:r w:rsidRPr="00873542">
        <w:rPr>
          <w:sz w:val="18"/>
          <w:szCs w:val="18"/>
          <w:lang w:val="de-DE"/>
        </w:rPr>
        <w:t>.</w:t>
      </w:r>
      <w:r>
        <w:rPr>
          <w:sz w:val="18"/>
          <w:szCs w:val="18"/>
          <w:lang w:val="de-DE"/>
        </w:rPr>
        <w:t xml:space="preserve"> Bitte wählen Sie aus den folgenden Möglichkeiten das zutreffende Element bzw. die zutreffende Kombination von Elementen für die Angabe des Begutachtungstyps aus: </w:t>
      </w:r>
    </w:p>
    <w:p w:rsidR="004D2D89" w:rsidRPr="00461B7C" w:rsidRDefault="004D2D89" w:rsidP="003303C3">
      <w:pPr>
        <w:pStyle w:val="Endnotentext"/>
        <w:tabs>
          <w:tab w:val="left" w:pos="294"/>
        </w:tabs>
        <w:ind w:left="567"/>
        <w:rPr>
          <w:sz w:val="18"/>
          <w:szCs w:val="18"/>
          <w:lang w:val="de-DE"/>
        </w:rPr>
      </w:pPr>
      <w:r w:rsidRPr="00461B7C">
        <w:rPr>
          <w:sz w:val="18"/>
          <w:szCs w:val="18"/>
          <w:lang w:val="de-DE"/>
        </w:rPr>
        <w:t xml:space="preserve">Vor-Ort-Begutachtung / Fernbegutachtung / Witness-Audit (Vor-Ort) / Witness-Audit (Fernbegutachtung) / Witness-Prüfung / </w:t>
      </w:r>
      <w:r>
        <w:rPr>
          <w:sz w:val="18"/>
          <w:szCs w:val="18"/>
          <w:lang w:val="de-DE"/>
        </w:rPr>
        <w:t>Dokumentenprüfung / Sonstige Begutachtungstätigkeit (bitte ggf. präzisieren)</w:t>
      </w:r>
    </w:p>
  </w:endnote>
  <w:endnote w:id="2">
    <w:p w:rsidR="004D2D89" w:rsidRPr="00F30353" w:rsidRDefault="004D2D89" w:rsidP="00CB7654">
      <w:pPr>
        <w:pStyle w:val="Endnotentext"/>
        <w:ind w:left="284" w:hanging="284"/>
        <w:rPr>
          <w:sz w:val="18"/>
          <w:szCs w:val="18"/>
        </w:rPr>
      </w:pPr>
      <w:r w:rsidRPr="00F30353">
        <w:rPr>
          <w:rStyle w:val="Endnotenzeichen"/>
          <w:sz w:val="18"/>
          <w:szCs w:val="18"/>
        </w:rPr>
        <w:endnoteRef/>
      </w:r>
      <w:r>
        <w:rPr>
          <w:sz w:val="18"/>
          <w:szCs w:val="18"/>
        </w:rPr>
        <w:tab/>
        <w:t>Status</w:t>
      </w:r>
      <w:r w:rsidRPr="00F30353">
        <w:rPr>
          <w:sz w:val="18"/>
          <w:szCs w:val="18"/>
        </w:rPr>
        <w:t xml:space="preserve"> im Begutachterteam: LB=Leitender Begutachter; SB=Systembegutachter; </w:t>
      </w:r>
      <w:r>
        <w:rPr>
          <w:sz w:val="18"/>
          <w:szCs w:val="18"/>
          <w:lang w:val="de-DE"/>
        </w:rPr>
        <w:t>F</w:t>
      </w:r>
      <w:r w:rsidRPr="00F30353">
        <w:rPr>
          <w:sz w:val="18"/>
          <w:szCs w:val="18"/>
        </w:rPr>
        <w:t>B=</w:t>
      </w:r>
      <w:r>
        <w:rPr>
          <w:sz w:val="18"/>
          <w:szCs w:val="18"/>
          <w:lang w:val="de-DE"/>
        </w:rPr>
        <w:t>Fachb</w:t>
      </w:r>
      <w:r w:rsidRPr="00F30353">
        <w:rPr>
          <w:sz w:val="18"/>
          <w:szCs w:val="18"/>
        </w:rPr>
        <w:t>egutachter; FE=Fachexperte; H=Hospitant</w:t>
      </w:r>
    </w:p>
  </w:endnote>
  <w:endnote w:id="3">
    <w:p w:rsidR="004D2D89" w:rsidRDefault="004D2D89" w:rsidP="00FF4DD6">
      <w:pPr>
        <w:pStyle w:val="Endnotentext"/>
        <w:ind w:left="284" w:hanging="284"/>
      </w:pPr>
      <w:r>
        <w:rPr>
          <w:rStyle w:val="Endnotenzeichen"/>
        </w:rPr>
        <w:endnoteRef/>
      </w:r>
      <w:r>
        <w:tab/>
      </w:r>
      <w:r w:rsidRPr="00566787">
        <w:rPr>
          <w:sz w:val="18"/>
          <w:szCs w:val="18"/>
        </w:rPr>
        <w:t xml:space="preserve">Nur wenn die Vorabprüfung der Dokumente </w:t>
      </w:r>
      <w:r>
        <w:rPr>
          <w:sz w:val="18"/>
          <w:szCs w:val="18"/>
          <w:lang w:val="de-DE"/>
        </w:rPr>
        <w:t xml:space="preserve">und Aufzeichnungen </w:t>
      </w:r>
      <w:r w:rsidRPr="00566787">
        <w:rPr>
          <w:sz w:val="18"/>
          <w:szCs w:val="18"/>
        </w:rPr>
        <w:t xml:space="preserve">ergibt, dass eine Begutachtung nicht durchgeführt werden kann, erstellt der Begutachter einen separaten Teilbegutachtungsbericht/Checkliste zur Dokumentenprüfung </w:t>
      </w:r>
      <w:r>
        <w:rPr>
          <w:sz w:val="18"/>
          <w:szCs w:val="18"/>
        </w:rPr>
        <w:t>entsprechend dieser Vorlage</w:t>
      </w:r>
      <w:r w:rsidRPr="00566787">
        <w:rPr>
          <w:sz w:val="18"/>
          <w:szCs w:val="18"/>
        </w:rPr>
        <w:t>.</w:t>
      </w:r>
    </w:p>
  </w:endnote>
  <w:endnote w:id="4">
    <w:p w:rsidR="004D2D89" w:rsidRPr="00566787" w:rsidRDefault="004D2D89" w:rsidP="00FF4DD6">
      <w:pPr>
        <w:pStyle w:val="Kommentartext"/>
        <w:ind w:left="284" w:hanging="284"/>
        <w:rPr>
          <w:rFonts w:ascii="Calibri" w:hAnsi="Calibri"/>
          <w:sz w:val="18"/>
          <w:szCs w:val="18"/>
        </w:rPr>
      </w:pPr>
      <w:r w:rsidRPr="00566787">
        <w:rPr>
          <w:rStyle w:val="Endnotenzeichen"/>
          <w:rFonts w:ascii="Calibri" w:hAnsi="Calibri"/>
          <w:sz w:val="18"/>
          <w:szCs w:val="18"/>
        </w:rPr>
        <w:endnoteRef/>
      </w:r>
      <w:r>
        <w:rPr>
          <w:rFonts w:ascii="Calibri" w:hAnsi="Calibri"/>
          <w:sz w:val="18"/>
          <w:szCs w:val="18"/>
        </w:rPr>
        <w:tab/>
      </w:r>
      <w:r w:rsidRPr="00566787">
        <w:rPr>
          <w:rFonts w:ascii="Calibri" w:hAnsi="Calibri"/>
          <w:sz w:val="18"/>
          <w:szCs w:val="18"/>
        </w:rPr>
        <w:t xml:space="preserve">Alternativ zur Eintragung </w:t>
      </w:r>
      <w:r>
        <w:rPr>
          <w:rFonts w:ascii="Calibri" w:hAnsi="Calibri"/>
          <w:sz w:val="18"/>
          <w:szCs w:val="18"/>
        </w:rPr>
        <w:t>der</w:t>
      </w:r>
      <w:r w:rsidRPr="00566787">
        <w:rPr>
          <w:rFonts w:ascii="Calibri" w:hAnsi="Calibri"/>
          <w:sz w:val="18"/>
          <w:szCs w:val="18"/>
        </w:rPr>
        <w:t xml:space="preserve"> ON/ED</w:t>
      </w:r>
      <w:r>
        <w:rPr>
          <w:rFonts w:ascii="Calibri" w:hAnsi="Calibri"/>
          <w:sz w:val="18"/>
          <w:szCs w:val="18"/>
        </w:rPr>
        <w:t xml:space="preserve"> </w:t>
      </w:r>
      <w:r w:rsidRPr="00566787">
        <w:rPr>
          <w:rFonts w:ascii="Calibri" w:hAnsi="Calibri"/>
          <w:sz w:val="18"/>
          <w:szCs w:val="18"/>
        </w:rPr>
        <w:t>hier, kann</w:t>
      </w:r>
      <w:r>
        <w:rPr>
          <w:rFonts w:ascii="Calibri" w:hAnsi="Calibri"/>
          <w:sz w:val="18"/>
          <w:szCs w:val="18"/>
        </w:rPr>
        <w:t xml:space="preserve"> das vorgesehene separate Formular verwendet werden</w:t>
      </w:r>
      <w:r w:rsidRPr="00566787">
        <w:rPr>
          <w:rFonts w:ascii="Calibri" w:hAnsi="Calibri"/>
          <w:sz w:val="18"/>
          <w:szCs w:val="18"/>
        </w:rPr>
        <w:t>.</w:t>
      </w:r>
    </w:p>
  </w:endnote>
  <w:endnote w:id="5">
    <w:p w:rsidR="004D2D89" w:rsidRPr="00E33DBA" w:rsidRDefault="004D2D89" w:rsidP="00FF4DD6">
      <w:pPr>
        <w:pStyle w:val="Kommentartext"/>
        <w:ind w:left="284" w:hanging="284"/>
        <w:rPr>
          <w:rFonts w:ascii="Calibri" w:hAnsi="Calibri"/>
          <w:sz w:val="18"/>
          <w:szCs w:val="18"/>
        </w:rPr>
      </w:pPr>
      <w:r w:rsidRPr="002B74B0">
        <w:rPr>
          <w:rStyle w:val="Endnotenzeichen"/>
          <w:rFonts w:ascii="Calibri" w:hAnsi="Calibri"/>
          <w:sz w:val="18"/>
          <w:szCs w:val="18"/>
        </w:rPr>
        <w:endnoteRef/>
      </w:r>
      <w:r>
        <w:rPr>
          <w:rFonts w:ascii="Calibri" w:hAnsi="Calibri"/>
          <w:sz w:val="18"/>
          <w:szCs w:val="18"/>
        </w:rPr>
        <w:tab/>
      </w:r>
      <w:r w:rsidRPr="00E33DBA">
        <w:rPr>
          <w:rFonts w:ascii="Calibri" w:hAnsi="Calibri"/>
          <w:sz w:val="18"/>
          <w:szCs w:val="18"/>
        </w:rPr>
        <w:t xml:space="preserve">„Objektive Nachweise“ </w:t>
      </w:r>
      <w:r>
        <w:rPr>
          <w:rFonts w:ascii="Calibri" w:hAnsi="Calibri"/>
          <w:sz w:val="18"/>
          <w:szCs w:val="18"/>
        </w:rPr>
        <w:t xml:space="preserve">sind </w:t>
      </w:r>
      <w:r w:rsidRPr="00E33DBA">
        <w:rPr>
          <w:rFonts w:ascii="Calibri" w:hAnsi="Calibri"/>
          <w:sz w:val="18"/>
          <w:szCs w:val="18"/>
        </w:rPr>
        <w:t xml:space="preserve">durch Ankreuzen mit „x“ von „Eingesehenen Dokumenten“ </w:t>
      </w:r>
      <w:r>
        <w:rPr>
          <w:rFonts w:ascii="Calibri" w:hAnsi="Calibri"/>
          <w:sz w:val="18"/>
          <w:szCs w:val="18"/>
        </w:rPr>
        <w:t>zu unterscheiden.</w:t>
      </w:r>
    </w:p>
  </w:endnote>
  <w:endnote w:id="6">
    <w:p w:rsidR="004D2D89" w:rsidRPr="00521D40" w:rsidRDefault="004D2D89" w:rsidP="00842805">
      <w:pPr>
        <w:pStyle w:val="Endnotentext"/>
        <w:ind w:left="284" w:hanging="284"/>
        <w:rPr>
          <w:sz w:val="18"/>
          <w:szCs w:val="18"/>
        </w:rPr>
      </w:pPr>
      <w:r w:rsidRPr="00521D40">
        <w:rPr>
          <w:rStyle w:val="Endnotenzeichen"/>
          <w:sz w:val="18"/>
          <w:szCs w:val="18"/>
        </w:rPr>
        <w:endnoteRef/>
      </w:r>
      <w:r w:rsidRPr="00521D40">
        <w:rPr>
          <w:sz w:val="18"/>
          <w:szCs w:val="18"/>
        </w:rPr>
        <w:tab/>
        <w:t xml:space="preserve">Das vorläufige Ergebnis der Begutachtung wurde dem Antragsteller im Abschlussgespräch mitgeteilt und </w:t>
      </w:r>
      <w:r w:rsidRPr="00521D40">
        <w:rPr>
          <w:sz w:val="18"/>
          <w:szCs w:val="18"/>
        </w:rPr>
        <w:br/>
        <w:t>ggf. vorhandene Abweichungsberichte übergeben.</w:t>
      </w:r>
    </w:p>
  </w:endnote>
  <w:endnote w:id="7">
    <w:p w:rsidR="004D2D89" w:rsidRPr="00521D40" w:rsidRDefault="004D2D89" w:rsidP="00842805">
      <w:pPr>
        <w:pStyle w:val="Endnotentext"/>
        <w:ind w:left="284" w:hanging="284"/>
        <w:rPr>
          <w:sz w:val="18"/>
          <w:szCs w:val="18"/>
        </w:rPr>
      </w:pPr>
      <w:r w:rsidRPr="00521D40">
        <w:rPr>
          <w:rStyle w:val="Endnotenzeichen"/>
          <w:sz w:val="18"/>
          <w:szCs w:val="18"/>
        </w:rPr>
        <w:endnoteRef/>
      </w:r>
      <w:r w:rsidRPr="002706EF">
        <w:rPr>
          <w:sz w:val="18"/>
          <w:szCs w:val="18"/>
        </w:rPr>
        <w:tab/>
      </w:r>
      <w:r w:rsidRPr="00521D40">
        <w:rPr>
          <w:sz w:val="18"/>
          <w:szCs w:val="18"/>
        </w:rPr>
        <w:t>Vorbehaltlich einer ausreichenden Korrektur der Abweichungen</w:t>
      </w:r>
    </w:p>
  </w:endnote>
  <w:endnote w:id="8">
    <w:p w:rsidR="004D2D89" w:rsidRPr="00521D40" w:rsidRDefault="004D2D89" w:rsidP="00842805">
      <w:pPr>
        <w:pStyle w:val="Endnotentext"/>
        <w:tabs>
          <w:tab w:val="left" w:pos="284"/>
        </w:tabs>
        <w:ind w:left="284" w:hanging="284"/>
        <w:rPr>
          <w:sz w:val="18"/>
          <w:szCs w:val="18"/>
          <w:lang w:val="de-DE"/>
        </w:rPr>
      </w:pPr>
      <w:r w:rsidRPr="00521D40">
        <w:rPr>
          <w:rStyle w:val="Endnotenzeichen"/>
          <w:sz w:val="18"/>
          <w:szCs w:val="18"/>
        </w:rPr>
        <w:endnoteRef/>
      </w:r>
      <w:r w:rsidRPr="00521D40">
        <w:rPr>
          <w:sz w:val="18"/>
          <w:szCs w:val="18"/>
          <w:lang w:val="de-DE"/>
        </w:rPr>
        <w:tab/>
        <w:t xml:space="preserve">Dieser Bericht wurde persönlich von </w:t>
      </w:r>
      <w:r>
        <w:rPr>
          <w:sz w:val="18"/>
          <w:szCs w:val="18"/>
          <w:lang w:val="de-DE"/>
        </w:rPr>
        <w:fldChar w:fldCharType="begin"/>
      </w:r>
      <w:r>
        <w:rPr>
          <w:sz w:val="18"/>
          <w:szCs w:val="18"/>
          <w:lang w:val="de-DE"/>
        </w:rPr>
        <w:instrText xml:space="preserve"> REF gezeichnet \h </w:instrText>
      </w:r>
      <w:r>
        <w:rPr>
          <w:sz w:val="18"/>
          <w:szCs w:val="18"/>
          <w:lang w:val="de-DE"/>
        </w:rPr>
      </w:r>
      <w:r>
        <w:rPr>
          <w:sz w:val="18"/>
          <w:szCs w:val="18"/>
          <w:lang w:val="de-DE"/>
        </w:rPr>
        <w:fldChar w:fldCharType="separate"/>
      </w:r>
      <w:r w:rsidRPr="00E72AB2">
        <w:rPr>
          <w:i/>
          <w:noProof/>
        </w:rPr>
        <w:t xml:space="preserve">     </w:t>
      </w:r>
      <w:r>
        <w:rPr>
          <w:sz w:val="18"/>
          <w:szCs w:val="18"/>
          <w:lang w:val="de-DE"/>
        </w:rPr>
        <w:fldChar w:fldCharType="end"/>
      </w:r>
      <w:r w:rsidRPr="00521D40">
        <w:rPr>
          <w:sz w:val="18"/>
          <w:szCs w:val="18"/>
          <w:lang w:val="de-DE"/>
        </w:rPr>
        <w:t xml:space="preserve"> am </w:t>
      </w:r>
      <w:r>
        <w:rPr>
          <w:sz w:val="18"/>
          <w:szCs w:val="18"/>
          <w:lang w:val="de-DE"/>
        </w:rPr>
        <w:fldChar w:fldCharType="begin"/>
      </w:r>
      <w:r>
        <w:rPr>
          <w:sz w:val="18"/>
          <w:szCs w:val="18"/>
          <w:lang w:val="de-DE"/>
        </w:rPr>
        <w:instrText xml:space="preserve"> REF Ausgabedatum \h </w:instrText>
      </w:r>
      <w:r>
        <w:rPr>
          <w:sz w:val="18"/>
          <w:szCs w:val="18"/>
          <w:lang w:val="de-DE"/>
        </w:rPr>
      </w:r>
      <w:r>
        <w:rPr>
          <w:sz w:val="18"/>
          <w:szCs w:val="18"/>
          <w:lang w:val="de-DE"/>
        </w:rPr>
        <w:fldChar w:fldCharType="separate"/>
      </w:r>
      <w:r>
        <w:rPr>
          <w:noProof/>
        </w:rPr>
        <w:t xml:space="preserve">     </w:t>
      </w:r>
      <w:r>
        <w:rPr>
          <w:sz w:val="18"/>
          <w:szCs w:val="18"/>
          <w:lang w:val="de-DE"/>
        </w:rPr>
        <w:fldChar w:fldCharType="end"/>
      </w:r>
      <w:r w:rsidRPr="00521D40">
        <w:rPr>
          <w:sz w:val="18"/>
          <w:szCs w:val="18"/>
          <w:lang w:val="de-DE"/>
        </w:rPr>
        <w:t xml:space="preserve"> erstellt</w:t>
      </w:r>
      <w:r>
        <w:rPr>
          <w:sz w:val="18"/>
          <w:szCs w:val="18"/>
          <w:lang w:val="de-DE"/>
        </w:rPr>
        <w:t xml:space="preserve"> und ist ohne Unterschrift gültig</w:t>
      </w:r>
      <w:r w:rsidRPr="00521D40">
        <w:rPr>
          <w:sz w:val="18"/>
          <w:szCs w:val="18"/>
          <w:lang w:val="de-DE"/>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left w:w="0" w:type="dxa"/>
        <w:right w:w="0" w:type="dxa"/>
      </w:tblCellMar>
      <w:tblLook w:val="04A0" w:firstRow="1" w:lastRow="0" w:firstColumn="1" w:lastColumn="0" w:noHBand="0" w:noVBand="1"/>
    </w:tblPr>
    <w:tblGrid>
      <w:gridCol w:w="4855"/>
      <w:gridCol w:w="3360"/>
      <w:gridCol w:w="1706"/>
    </w:tblGrid>
    <w:tr w:rsidR="004D2D89" w:rsidTr="00EB3226">
      <w:tc>
        <w:tcPr>
          <w:tcW w:w="4928" w:type="dxa"/>
        </w:tcPr>
        <w:p w:rsidR="004D2D89" w:rsidRPr="003303C3" w:rsidRDefault="004D2D89" w:rsidP="00A04AED">
          <w:pPr>
            <w:pStyle w:val="Fuzeile"/>
            <w:tabs>
              <w:tab w:val="left" w:pos="9072"/>
              <w:tab w:val="right" w:pos="9781"/>
            </w:tabs>
            <w:overflowPunct w:val="0"/>
            <w:autoSpaceDE w:val="0"/>
            <w:autoSpaceDN w:val="0"/>
            <w:adjustRightInd w:val="0"/>
            <w:textAlignment w:val="baseline"/>
            <w:rPr>
              <w:lang w:val="en-GB"/>
            </w:rPr>
          </w:pPr>
          <w:r w:rsidRPr="003303C3">
            <w:rPr>
              <w:b/>
              <w:sz w:val="18"/>
              <w:szCs w:val="18"/>
              <w:lang w:val="en-GB"/>
            </w:rPr>
            <w:t>FO-B_BB_20387-2020</w:t>
          </w:r>
          <w:r w:rsidRPr="003303C3">
            <w:rPr>
              <w:sz w:val="18"/>
              <w:szCs w:val="18"/>
              <w:lang w:val="en-GB"/>
            </w:rPr>
            <w:t xml:space="preserve"> / Rev. 1.</w:t>
          </w:r>
          <w:r>
            <w:rPr>
              <w:sz w:val="18"/>
              <w:szCs w:val="18"/>
              <w:lang w:val="en-GB"/>
            </w:rPr>
            <w:t>1</w:t>
          </w:r>
          <w:r w:rsidRPr="003303C3">
            <w:rPr>
              <w:sz w:val="18"/>
              <w:szCs w:val="18"/>
              <w:lang w:val="en-GB"/>
            </w:rPr>
            <w:t xml:space="preserve"> / </w:t>
          </w:r>
          <w:r w:rsidR="00A04AED">
            <w:rPr>
              <w:sz w:val="18"/>
              <w:szCs w:val="18"/>
              <w:lang w:val="en-GB"/>
            </w:rPr>
            <w:t>23.11</w:t>
          </w:r>
          <w:r>
            <w:rPr>
              <w:sz w:val="18"/>
              <w:szCs w:val="18"/>
              <w:lang w:val="en-GB"/>
            </w:rPr>
            <w:t>.</w:t>
          </w:r>
          <w:r w:rsidRPr="003303C3">
            <w:rPr>
              <w:sz w:val="18"/>
              <w:szCs w:val="18"/>
              <w:lang w:val="en-GB"/>
            </w:rPr>
            <w:t>202</w:t>
          </w:r>
          <w:r>
            <w:rPr>
              <w:sz w:val="18"/>
              <w:szCs w:val="18"/>
              <w:lang w:val="en-GB"/>
            </w:rPr>
            <w:t>2</w:t>
          </w:r>
        </w:p>
      </w:tc>
      <w:tc>
        <w:tcPr>
          <w:tcW w:w="3402" w:type="dxa"/>
        </w:tcPr>
        <w:p w:rsidR="004D2D89" w:rsidRDefault="004D2D89" w:rsidP="00807AFD">
          <w:pPr>
            <w:pStyle w:val="Fuzeile"/>
            <w:tabs>
              <w:tab w:val="left" w:pos="9072"/>
              <w:tab w:val="right" w:pos="9781"/>
            </w:tabs>
            <w:overflowPunct w:val="0"/>
            <w:autoSpaceDE w:val="0"/>
            <w:autoSpaceDN w:val="0"/>
            <w:adjustRightInd w:val="0"/>
            <w:textAlignment w:val="baseline"/>
          </w:pPr>
          <w:r>
            <w:rPr>
              <w:sz w:val="18"/>
              <w:szCs w:val="18"/>
              <w:lang w:val="en-GB"/>
            </w:rPr>
            <w:t>Ausgabedatum</w:t>
          </w:r>
          <w:r w:rsidRPr="00F56DF7">
            <w:rPr>
              <w:sz w:val="18"/>
              <w:szCs w:val="18"/>
            </w:rPr>
            <w:t xml:space="preserve">:  </w:t>
          </w:r>
          <w:r w:rsidRPr="00F56DF7">
            <w:rPr>
              <w:sz w:val="18"/>
              <w:szCs w:val="18"/>
            </w:rPr>
            <w:fldChar w:fldCharType="begin"/>
          </w:r>
          <w:r w:rsidRPr="00F56DF7">
            <w:rPr>
              <w:sz w:val="18"/>
              <w:szCs w:val="18"/>
            </w:rPr>
            <w:instrText xml:space="preserve"> REF Ausgabedatum \h  \* MERGEFORMAT </w:instrText>
          </w:r>
          <w:r w:rsidRPr="00F56DF7">
            <w:rPr>
              <w:sz w:val="18"/>
              <w:szCs w:val="18"/>
            </w:rPr>
          </w:r>
          <w:r w:rsidRPr="00F56DF7">
            <w:rPr>
              <w:sz w:val="18"/>
              <w:szCs w:val="18"/>
            </w:rPr>
            <w:fldChar w:fldCharType="separate"/>
          </w:r>
          <w:r w:rsidRPr="002C3808">
            <w:rPr>
              <w:noProof/>
              <w:szCs w:val="22"/>
            </w:rPr>
            <w:t xml:space="preserve">     </w:t>
          </w:r>
          <w:r w:rsidRPr="00F56DF7">
            <w:rPr>
              <w:sz w:val="18"/>
              <w:szCs w:val="18"/>
            </w:rPr>
            <w:fldChar w:fldCharType="end"/>
          </w:r>
          <w:r w:rsidRPr="00F56DF7">
            <w:rPr>
              <w:sz w:val="18"/>
              <w:szCs w:val="18"/>
            </w:rPr>
            <w:t xml:space="preserve">  </w:t>
          </w:r>
        </w:p>
      </w:tc>
      <w:tc>
        <w:tcPr>
          <w:tcW w:w="1731" w:type="dxa"/>
        </w:tcPr>
        <w:p w:rsidR="004D2D89" w:rsidRDefault="004D2D89" w:rsidP="003303C3">
          <w:pPr>
            <w:pStyle w:val="Fuzeile"/>
            <w:tabs>
              <w:tab w:val="left" w:pos="9072"/>
              <w:tab w:val="right" w:pos="9781"/>
            </w:tabs>
            <w:overflowPunct w:val="0"/>
            <w:autoSpaceDE w:val="0"/>
            <w:autoSpaceDN w:val="0"/>
            <w:adjustRightInd w:val="0"/>
            <w:jc w:val="right"/>
            <w:textAlignment w:val="baseline"/>
          </w:pPr>
          <w:r>
            <w:rPr>
              <w:rFonts w:cs="Arial"/>
              <w:sz w:val="18"/>
              <w:szCs w:val="18"/>
            </w:rPr>
            <w:t>Seite</w:t>
          </w:r>
          <w:r w:rsidRPr="00F56DF7">
            <w:rPr>
              <w:rFonts w:cs="Arial"/>
              <w:sz w:val="18"/>
              <w:szCs w:val="18"/>
            </w:rPr>
            <w:t xml:space="preserve"> </w:t>
          </w:r>
          <w:r w:rsidRPr="00F56DF7">
            <w:rPr>
              <w:rStyle w:val="Seitenzahl"/>
              <w:rFonts w:cs="Arial"/>
              <w:sz w:val="18"/>
              <w:szCs w:val="18"/>
            </w:rPr>
            <w:fldChar w:fldCharType="begin"/>
          </w:r>
          <w:r w:rsidRPr="00F56DF7">
            <w:rPr>
              <w:rStyle w:val="Seitenzahl"/>
              <w:rFonts w:cs="Arial"/>
              <w:sz w:val="18"/>
              <w:szCs w:val="18"/>
            </w:rPr>
            <w:instrText xml:space="preserve"> PAGE </w:instrText>
          </w:r>
          <w:r w:rsidRPr="00F56DF7">
            <w:rPr>
              <w:rStyle w:val="Seitenzahl"/>
              <w:rFonts w:cs="Arial"/>
              <w:sz w:val="18"/>
              <w:szCs w:val="18"/>
            </w:rPr>
            <w:fldChar w:fldCharType="separate"/>
          </w:r>
          <w:r w:rsidR="00A04AED">
            <w:rPr>
              <w:rStyle w:val="Seitenzahl"/>
              <w:rFonts w:cs="Arial"/>
              <w:noProof/>
              <w:sz w:val="18"/>
              <w:szCs w:val="18"/>
            </w:rPr>
            <w:t>35</w:t>
          </w:r>
          <w:r w:rsidRPr="00F56DF7">
            <w:rPr>
              <w:rStyle w:val="Seitenzahl"/>
              <w:rFonts w:cs="Arial"/>
              <w:sz w:val="18"/>
              <w:szCs w:val="18"/>
            </w:rPr>
            <w:fldChar w:fldCharType="end"/>
          </w:r>
          <w:r w:rsidRPr="00F56DF7">
            <w:rPr>
              <w:rStyle w:val="Seitenzahl"/>
              <w:rFonts w:cs="Arial"/>
              <w:sz w:val="18"/>
              <w:szCs w:val="18"/>
            </w:rPr>
            <w:t xml:space="preserve"> </w:t>
          </w:r>
          <w:r>
            <w:rPr>
              <w:rStyle w:val="Seitenzahl"/>
              <w:rFonts w:cs="Arial"/>
              <w:sz w:val="18"/>
              <w:szCs w:val="18"/>
            </w:rPr>
            <w:t>von</w:t>
          </w:r>
          <w:r w:rsidRPr="00F56DF7">
            <w:rPr>
              <w:rStyle w:val="Seitenzahl"/>
              <w:rFonts w:cs="Arial"/>
              <w:sz w:val="18"/>
              <w:szCs w:val="18"/>
            </w:rPr>
            <w:t xml:space="preserve"> </w:t>
          </w:r>
          <w:r w:rsidRPr="00F56DF7">
            <w:rPr>
              <w:rStyle w:val="Seitenzahl"/>
              <w:rFonts w:cs="Arial"/>
              <w:sz w:val="18"/>
              <w:szCs w:val="18"/>
            </w:rPr>
            <w:fldChar w:fldCharType="begin"/>
          </w:r>
          <w:r w:rsidRPr="00F56DF7">
            <w:rPr>
              <w:rStyle w:val="Seitenzahl"/>
              <w:rFonts w:cs="Arial"/>
              <w:sz w:val="18"/>
              <w:szCs w:val="18"/>
            </w:rPr>
            <w:instrText xml:space="preserve"> NUMPAGES </w:instrText>
          </w:r>
          <w:r w:rsidRPr="00F56DF7">
            <w:rPr>
              <w:rStyle w:val="Seitenzahl"/>
              <w:rFonts w:cs="Arial"/>
              <w:sz w:val="18"/>
              <w:szCs w:val="18"/>
            </w:rPr>
            <w:fldChar w:fldCharType="separate"/>
          </w:r>
          <w:r w:rsidR="00A04AED">
            <w:rPr>
              <w:rStyle w:val="Seitenzahl"/>
              <w:rFonts w:cs="Arial"/>
              <w:noProof/>
              <w:sz w:val="18"/>
              <w:szCs w:val="18"/>
            </w:rPr>
            <w:t>35</w:t>
          </w:r>
          <w:r w:rsidRPr="00F56DF7">
            <w:rPr>
              <w:rStyle w:val="Seitenzahl"/>
              <w:rFonts w:cs="Arial"/>
              <w:sz w:val="18"/>
              <w:szCs w:val="18"/>
            </w:rPr>
            <w:fldChar w:fldCharType="end"/>
          </w:r>
        </w:p>
      </w:tc>
    </w:tr>
  </w:tbl>
  <w:p w:rsidR="004D2D89" w:rsidRPr="009F243B" w:rsidRDefault="004D2D89" w:rsidP="0001175D">
    <w:pPr>
      <w:pStyle w:val="Fuzeile"/>
      <w:tabs>
        <w:tab w:val="left" w:pos="9072"/>
        <w:tab w:val="right" w:pos="9781"/>
      </w:tabs>
      <w:spacing w:before="0" w:after="0"/>
      <w:rPr>
        <w:sz w:val="10"/>
        <w:szCs w:val="1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left w:w="0" w:type="dxa"/>
        <w:right w:w="0" w:type="dxa"/>
      </w:tblCellMar>
      <w:tblLook w:val="04A0" w:firstRow="1" w:lastRow="0" w:firstColumn="1" w:lastColumn="0" w:noHBand="0" w:noVBand="1"/>
    </w:tblPr>
    <w:tblGrid>
      <w:gridCol w:w="4855"/>
      <w:gridCol w:w="3360"/>
      <w:gridCol w:w="1706"/>
    </w:tblGrid>
    <w:tr w:rsidR="004D2D89" w:rsidRPr="00436D09" w:rsidTr="00807AFD">
      <w:tc>
        <w:tcPr>
          <w:tcW w:w="4928" w:type="dxa"/>
        </w:tcPr>
        <w:p w:rsidR="004D2D89" w:rsidRPr="003303C3" w:rsidRDefault="004D2D89" w:rsidP="00A04AED">
          <w:pPr>
            <w:pStyle w:val="Fuzeile"/>
            <w:tabs>
              <w:tab w:val="left" w:pos="9072"/>
              <w:tab w:val="right" w:pos="9781"/>
            </w:tabs>
            <w:overflowPunct w:val="0"/>
            <w:autoSpaceDE w:val="0"/>
            <w:autoSpaceDN w:val="0"/>
            <w:adjustRightInd w:val="0"/>
            <w:textAlignment w:val="baseline"/>
            <w:rPr>
              <w:lang w:val="en-GB"/>
            </w:rPr>
          </w:pPr>
          <w:r w:rsidRPr="003303C3">
            <w:rPr>
              <w:b/>
              <w:sz w:val="18"/>
              <w:szCs w:val="18"/>
              <w:lang w:val="en-GB"/>
            </w:rPr>
            <w:t>FO-B_BB_20387-2020</w:t>
          </w:r>
          <w:r w:rsidRPr="003303C3">
            <w:rPr>
              <w:sz w:val="18"/>
              <w:szCs w:val="18"/>
              <w:lang w:val="en-GB"/>
            </w:rPr>
            <w:t xml:space="preserve"> / Rev. 1.</w:t>
          </w:r>
          <w:r>
            <w:rPr>
              <w:sz w:val="18"/>
              <w:szCs w:val="18"/>
              <w:lang w:val="en-GB"/>
            </w:rPr>
            <w:t>1</w:t>
          </w:r>
          <w:r w:rsidRPr="003303C3">
            <w:rPr>
              <w:sz w:val="18"/>
              <w:szCs w:val="18"/>
              <w:lang w:val="en-GB"/>
            </w:rPr>
            <w:t xml:space="preserve"> / </w:t>
          </w:r>
          <w:r w:rsidR="00A04AED">
            <w:rPr>
              <w:sz w:val="18"/>
              <w:szCs w:val="18"/>
              <w:lang w:val="en-GB"/>
            </w:rPr>
            <w:t>23.11.</w:t>
          </w:r>
          <w:r w:rsidRPr="003303C3">
            <w:rPr>
              <w:sz w:val="18"/>
              <w:szCs w:val="18"/>
              <w:lang w:val="en-GB"/>
            </w:rPr>
            <w:t>202</w:t>
          </w:r>
          <w:r>
            <w:rPr>
              <w:sz w:val="18"/>
              <w:szCs w:val="18"/>
              <w:lang w:val="en-GB"/>
            </w:rPr>
            <w:t>2</w:t>
          </w:r>
        </w:p>
      </w:tc>
      <w:tc>
        <w:tcPr>
          <w:tcW w:w="3402" w:type="dxa"/>
        </w:tcPr>
        <w:p w:rsidR="004D2D89" w:rsidRPr="00436D09" w:rsidRDefault="004D2D89" w:rsidP="003303C3">
          <w:pPr>
            <w:pStyle w:val="Fuzeile"/>
            <w:tabs>
              <w:tab w:val="left" w:pos="9072"/>
              <w:tab w:val="right" w:pos="9781"/>
            </w:tabs>
            <w:overflowPunct w:val="0"/>
            <w:autoSpaceDE w:val="0"/>
            <w:autoSpaceDN w:val="0"/>
            <w:adjustRightInd w:val="0"/>
            <w:textAlignment w:val="baseline"/>
            <w:rPr>
              <w:lang w:val="en-GB"/>
            </w:rPr>
          </w:pPr>
          <w:r>
            <w:rPr>
              <w:sz w:val="18"/>
              <w:szCs w:val="18"/>
              <w:lang w:val="en-GB"/>
            </w:rPr>
            <w:t>Ausgabedatum</w:t>
          </w:r>
          <w:r w:rsidRPr="00436D09">
            <w:rPr>
              <w:sz w:val="18"/>
              <w:szCs w:val="18"/>
              <w:lang w:val="en-GB"/>
            </w:rPr>
            <w:t xml:space="preserve">:  </w:t>
          </w:r>
          <w:r w:rsidRPr="00F56DF7">
            <w:rPr>
              <w:sz w:val="18"/>
              <w:szCs w:val="18"/>
            </w:rPr>
            <w:fldChar w:fldCharType="begin"/>
          </w:r>
          <w:r w:rsidRPr="00436D09">
            <w:rPr>
              <w:sz w:val="18"/>
              <w:szCs w:val="18"/>
              <w:lang w:val="en-GB"/>
            </w:rPr>
            <w:instrText xml:space="preserve"> REF Ausgabedatum \h  \* MERGEFORMAT </w:instrText>
          </w:r>
          <w:r w:rsidRPr="00F56DF7">
            <w:rPr>
              <w:sz w:val="18"/>
              <w:szCs w:val="18"/>
            </w:rPr>
          </w:r>
          <w:r w:rsidRPr="00F56DF7">
            <w:rPr>
              <w:sz w:val="18"/>
              <w:szCs w:val="18"/>
            </w:rPr>
            <w:fldChar w:fldCharType="separate"/>
          </w:r>
          <w:r w:rsidRPr="00436D09">
            <w:rPr>
              <w:noProof/>
              <w:szCs w:val="22"/>
              <w:lang w:val="en-GB"/>
            </w:rPr>
            <w:t xml:space="preserve">     </w:t>
          </w:r>
          <w:r w:rsidRPr="00F56DF7">
            <w:rPr>
              <w:sz w:val="18"/>
              <w:szCs w:val="18"/>
            </w:rPr>
            <w:fldChar w:fldCharType="end"/>
          </w:r>
          <w:r w:rsidRPr="00436D09">
            <w:rPr>
              <w:sz w:val="18"/>
              <w:szCs w:val="18"/>
              <w:lang w:val="en-GB"/>
            </w:rPr>
            <w:t xml:space="preserve">  </w:t>
          </w:r>
        </w:p>
      </w:tc>
      <w:tc>
        <w:tcPr>
          <w:tcW w:w="1731" w:type="dxa"/>
        </w:tcPr>
        <w:p w:rsidR="004D2D89" w:rsidRPr="00436D09" w:rsidRDefault="004D2D89" w:rsidP="003303C3">
          <w:pPr>
            <w:pStyle w:val="Fuzeile"/>
            <w:tabs>
              <w:tab w:val="left" w:pos="9072"/>
              <w:tab w:val="right" w:pos="9781"/>
            </w:tabs>
            <w:overflowPunct w:val="0"/>
            <w:autoSpaceDE w:val="0"/>
            <w:autoSpaceDN w:val="0"/>
            <w:adjustRightInd w:val="0"/>
            <w:jc w:val="right"/>
            <w:textAlignment w:val="baseline"/>
            <w:rPr>
              <w:lang w:val="en-GB"/>
            </w:rPr>
          </w:pPr>
          <w:r>
            <w:rPr>
              <w:rFonts w:cs="Arial"/>
              <w:sz w:val="18"/>
              <w:szCs w:val="18"/>
              <w:lang w:val="en-GB"/>
            </w:rPr>
            <w:t>Seite</w:t>
          </w:r>
          <w:r w:rsidRPr="00436D09">
            <w:rPr>
              <w:rFonts w:cs="Arial"/>
              <w:sz w:val="18"/>
              <w:szCs w:val="18"/>
              <w:lang w:val="en-GB"/>
            </w:rPr>
            <w:t xml:space="preserve"> </w:t>
          </w:r>
          <w:r w:rsidRPr="00F56DF7">
            <w:rPr>
              <w:rStyle w:val="Seitenzahl"/>
              <w:rFonts w:cs="Arial"/>
              <w:sz w:val="18"/>
              <w:szCs w:val="18"/>
            </w:rPr>
            <w:fldChar w:fldCharType="begin"/>
          </w:r>
          <w:r w:rsidRPr="00436D09">
            <w:rPr>
              <w:rStyle w:val="Seitenzahl"/>
              <w:rFonts w:cs="Arial"/>
              <w:sz w:val="18"/>
              <w:szCs w:val="18"/>
              <w:lang w:val="en-GB"/>
            </w:rPr>
            <w:instrText xml:space="preserve"> PAGE </w:instrText>
          </w:r>
          <w:r w:rsidRPr="00F56DF7">
            <w:rPr>
              <w:rStyle w:val="Seitenzahl"/>
              <w:rFonts w:cs="Arial"/>
              <w:sz w:val="18"/>
              <w:szCs w:val="18"/>
            </w:rPr>
            <w:fldChar w:fldCharType="separate"/>
          </w:r>
          <w:r w:rsidR="00A04AED">
            <w:rPr>
              <w:rStyle w:val="Seitenzahl"/>
              <w:rFonts w:cs="Arial"/>
              <w:noProof/>
              <w:sz w:val="18"/>
              <w:szCs w:val="18"/>
              <w:lang w:val="en-GB"/>
            </w:rPr>
            <w:t>1</w:t>
          </w:r>
          <w:r w:rsidRPr="00F56DF7">
            <w:rPr>
              <w:rStyle w:val="Seitenzahl"/>
              <w:rFonts w:cs="Arial"/>
              <w:sz w:val="18"/>
              <w:szCs w:val="18"/>
            </w:rPr>
            <w:fldChar w:fldCharType="end"/>
          </w:r>
          <w:r w:rsidRPr="00436D09">
            <w:rPr>
              <w:rStyle w:val="Seitenzahl"/>
              <w:rFonts w:cs="Arial"/>
              <w:sz w:val="18"/>
              <w:szCs w:val="18"/>
              <w:lang w:val="en-GB"/>
            </w:rPr>
            <w:t xml:space="preserve"> </w:t>
          </w:r>
          <w:r>
            <w:rPr>
              <w:rStyle w:val="Seitenzahl"/>
              <w:rFonts w:cs="Arial"/>
              <w:sz w:val="18"/>
              <w:szCs w:val="18"/>
              <w:lang w:val="en-GB"/>
            </w:rPr>
            <w:t>von</w:t>
          </w:r>
          <w:r w:rsidRPr="00436D09">
            <w:rPr>
              <w:rStyle w:val="Seitenzahl"/>
              <w:rFonts w:cs="Arial"/>
              <w:sz w:val="18"/>
              <w:szCs w:val="18"/>
              <w:lang w:val="en-GB"/>
            </w:rPr>
            <w:t xml:space="preserve"> </w:t>
          </w:r>
          <w:r w:rsidRPr="00F56DF7">
            <w:rPr>
              <w:rStyle w:val="Seitenzahl"/>
              <w:rFonts w:cs="Arial"/>
              <w:sz w:val="18"/>
              <w:szCs w:val="18"/>
            </w:rPr>
            <w:fldChar w:fldCharType="begin"/>
          </w:r>
          <w:r w:rsidRPr="00436D09">
            <w:rPr>
              <w:rStyle w:val="Seitenzahl"/>
              <w:rFonts w:cs="Arial"/>
              <w:sz w:val="18"/>
              <w:szCs w:val="18"/>
              <w:lang w:val="en-GB"/>
            </w:rPr>
            <w:instrText xml:space="preserve"> NUMPAGES </w:instrText>
          </w:r>
          <w:r w:rsidRPr="00F56DF7">
            <w:rPr>
              <w:rStyle w:val="Seitenzahl"/>
              <w:rFonts w:cs="Arial"/>
              <w:sz w:val="18"/>
              <w:szCs w:val="18"/>
            </w:rPr>
            <w:fldChar w:fldCharType="separate"/>
          </w:r>
          <w:r w:rsidR="00A04AED">
            <w:rPr>
              <w:rStyle w:val="Seitenzahl"/>
              <w:rFonts w:cs="Arial"/>
              <w:noProof/>
              <w:sz w:val="18"/>
              <w:szCs w:val="18"/>
              <w:lang w:val="en-GB"/>
            </w:rPr>
            <w:t>35</w:t>
          </w:r>
          <w:r w:rsidRPr="00F56DF7">
            <w:rPr>
              <w:rStyle w:val="Seitenzahl"/>
              <w:rFonts w:cs="Arial"/>
              <w:sz w:val="18"/>
              <w:szCs w:val="18"/>
            </w:rPr>
            <w:fldChar w:fldCharType="end"/>
          </w:r>
        </w:p>
      </w:tc>
    </w:tr>
  </w:tbl>
  <w:p w:rsidR="004D2D89" w:rsidRPr="00436D09" w:rsidRDefault="004D2D89" w:rsidP="0001175D">
    <w:pPr>
      <w:pStyle w:val="Fuzeile"/>
      <w:tabs>
        <w:tab w:val="left" w:pos="9072"/>
        <w:tab w:val="right" w:pos="9781"/>
      </w:tabs>
      <w:spacing w:before="0" w:after="0"/>
      <w:rPr>
        <w:sz w:val="10"/>
        <w:szCs w:val="10"/>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2D89" w:rsidRDefault="004D2D89">
      <w:r>
        <w:separator/>
      </w:r>
    </w:p>
  </w:footnote>
  <w:footnote w:type="continuationSeparator" w:id="0">
    <w:p w:rsidR="004D2D89" w:rsidRDefault="004D2D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2D89" w:rsidRDefault="00A04AED">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97.4pt;height:142.1pt;rotation:315;z-index:-251658752;mso-position-horizontal:center;mso-position-horizontal-relative:margin;mso-position-vertical:center;mso-position-vertical-relative:margin" wrapcoords="21730 1143 21535 1143 20981 1143 20720 1486 20460 2286 20329 4000 20036 5600 19222 5257 18081 5600 18081 6400 17625 5943 17104 5600 16713 5600 16648 5829 16615 9143 15410 6286 14954 5257 14563 5600 14530 5829 14530 6971 14107 5600 13651 5143 13488 5829 13325 7771 11989 5371 11598 5600 11468 6514 11272 8457 9090 2400 8764 1600 8438 2514 8275 3086 8210 5486 6874 5829 6679 5600 6027 5257 5441 6057 3877 1486 3486 686 3323 1257 456 1371 489 16571 586 17029 3616 17257 3910 16914 3942 16343 5082 17257 5245 16914 5278 13257 5604 14400 7005 17371 7102 17029 7265 17371 7363 16914 7395 12914 8275 16000 9155 17943 9318 17143 9611 16800 9448 15314 9057 13600 10719 17143 10881 17371 11207 16914 11272 16229 11435 14057 11859 15657 12869 17600 13064 17257 13162 16571 13260 15429 13488 13600 15214 17029 15931 17371 15996 17143 16452 16457 16648 16914 17202 17143 17300 16571 17300 14057 18114 16914 18668 17257 18733 16457 18733 11314 20395 16914 20883 17257 20981 16571 20981 8914 21274 7200 21502 7543 21600 7200 21633 5943 21535 3086 21633 3314 21763 2857 21861 1600 21730 1143" fillcolor="silver" stroked="f">
          <v:fill opacity=".5"/>
          <v:textpath style="font-family:&quot;Arial&quot;;font-size:1pt" string="Entwurf"/>
          <w10:wrap anchorx="margin" anchory="margin"/>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841"/>
      <w:gridCol w:w="4672"/>
      <w:gridCol w:w="1841"/>
      <w:gridCol w:w="1557"/>
    </w:tblGrid>
    <w:tr w:rsidR="004D2D89" w:rsidRPr="00EF56D9" w:rsidTr="00CB7654">
      <w:trPr>
        <w:cantSplit/>
        <w:trHeight w:val="355"/>
      </w:trPr>
      <w:tc>
        <w:tcPr>
          <w:tcW w:w="1843" w:type="dxa"/>
          <w:vMerge w:val="restart"/>
          <w:vAlign w:val="center"/>
        </w:tcPr>
        <w:p w:rsidR="004D2D89" w:rsidRPr="00A128BC" w:rsidRDefault="004D2D89" w:rsidP="00E31FAC">
          <w:pPr>
            <w:pStyle w:val="Kopfzeile"/>
            <w:jc w:val="center"/>
            <w:rPr>
              <w:rFonts w:ascii="Calibri" w:hAnsi="Calibri"/>
              <w:b/>
              <w:sz w:val="28"/>
              <w:szCs w:val="28"/>
              <w:lang w:val="de-DE" w:eastAsia="de-DE"/>
            </w:rPr>
          </w:pPr>
          <w:r w:rsidRPr="00E4008B">
            <w:rPr>
              <w:rFonts w:ascii="Calibri" w:hAnsi="Calibri"/>
              <w:b/>
              <w:noProof/>
              <w:sz w:val="28"/>
              <w:szCs w:val="28"/>
              <w:lang w:val="de-DE" w:eastAsia="de-DE"/>
            </w:rPr>
            <w:drawing>
              <wp:inline distT="0" distB="0" distL="0" distR="0" wp14:anchorId="2ED57D73" wp14:editId="4F3A82E3">
                <wp:extent cx="1104900" cy="467995"/>
                <wp:effectExtent l="0" t="0" r="0" b="8255"/>
                <wp:docPr id="15" name="Bild 1" descr="DAkkS_Logo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DAkkS_Logo6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67995"/>
                        </a:xfrm>
                        <a:prstGeom prst="rect">
                          <a:avLst/>
                        </a:prstGeom>
                        <a:noFill/>
                        <a:ln>
                          <a:noFill/>
                        </a:ln>
                      </pic:spPr>
                    </pic:pic>
                  </a:graphicData>
                </a:graphic>
              </wp:inline>
            </w:drawing>
          </w:r>
        </w:p>
      </w:tc>
      <w:tc>
        <w:tcPr>
          <w:tcW w:w="4678" w:type="dxa"/>
          <w:vMerge w:val="restart"/>
          <w:vAlign w:val="center"/>
        </w:tcPr>
        <w:p w:rsidR="004D2D89" w:rsidRPr="00A128BC" w:rsidRDefault="004D2D89" w:rsidP="00CB7654">
          <w:pPr>
            <w:pStyle w:val="Kopfzeile"/>
            <w:jc w:val="center"/>
            <w:rPr>
              <w:rFonts w:ascii="Calibri" w:hAnsi="Calibri" w:cs="Arial"/>
              <w:b/>
              <w:sz w:val="28"/>
              <w:szCs w:val="28"/>
              <w:lang w:val="de-DE" w:eastAsia="de-DE"/>
            </w:rPr>
          </w:pPr>
          <w:r w:rsidRPr="00A128BC">
            <w:rPr>
              <w:rFonts w:ascii="Calibri" w:hAnsi="Calibri"/>
              <w:b/>
              <w:sz w:val="28"/>
              <w:szCs w:val="28"/>
              <w:lang w:val="de-DE" w:eastAsia="de-DE"/>
            </w:rPr>
            <w:t>Teil-Begutachtungsbericht/Checkliste</w:t>
          </w:r>
          <w:r w:rsidRPr="00A128BC">
            <w:rPr>
              <w:rFonts w:ascii="Calibri" w:hAnsi="Calibri"/>
              <w:b/>
              <w:sz w:val="28"/>
              <w:szCs w:val="28"/>
              <w:lang w:val="de-DE" w:eastAsia="de-DE"/>
            </w:rPr>
            <w:br/>
            <w:t>zur DIN EN ISO</w:t>
          </w:r>
          <w:r w:rsidRPr="003303C3">
            <w:rPr>
              <w:rFonts w:ascii="Calibri" w:hAnsi="Calibri"/>
              <w:b/>
              <w:sz w:val="28"/>
              <w:szCs w:val="28"/>
              <w:lang w:val="de-DE" w:eastAsia="de-DE"/>
            </w:rPr>
            <w:t xml:space="preserve"> 20387:20</w:t>
          </w:r>
          <w:r>
            <w:rPr>
              <w:rFonts w:ascii="Calibri" w:hAnsi="Calibri"/>
              <w:b/>
              <w:sz w:val="28"/>
              <w:szCs w:val="28"/>
              <w:lang w:val="de-DE" w:eastAsia="de-DE"/>
            </w:rPr>
            <w:t>20</w:t>
          </w:r>
        </w:p>
      </w:tc>
      <w:tc>
        <w:tcPr>
          <w:tcW w:w="1843" w:type="dxa"/>
          <w:vAlign w:val="center"/>
        </w:tcPr>
        <w:p w:rsidR="004D2D89" w:rsidRPr="00A128BC" w:rsidRDefault="004D2D89" w:rsidP="00E31FAC">
          <w:pPr>
            <w:pStyle w:val="Kopfzeile"/>
            <w:jc w:val="center"/>
            <w:rPr>
              <w:rFonts w:ascii="Calibri" w:hAnsi="Calibri" w:cs="Arial"/>
              <w:b/>
              <w:sz w:val="22"/>
              <w:szCs w:val="22"/>
              <w:lang w:val="de-DE" w:eastAsia="de-DE"/>
            </w:rPr>
          </w:pPr>
          <w:r>
            <w:rPr>
              <w:rFonts w:ascii="Calibri" w:hAnsi="Calibri" w:cs="Arial"/>
              <w:b/>
              <w:sz w:val="22"/>
              <w:szCs w:val="22"/>
              <w:lang w:val="de-DE" w:eastAsia="de-DE"/>
            </w:rPr>
            <w:fldChar w:fldCharType="begin"/>
          </w:r>
          <w:r>
            <w:rPr>
              <w:rFonts w:ascii="Calibri" w:hAnsi="Calibri" w:cs="Arial"/>
              <w:b/>
              <w:sz w:val="22"/>
              <w:szCs w:val="22"/>
              <w:lang w:val="de-DE" w:eastAsia="de-DE"/>
            </w:rPr>
            <w:instrText xml:space="preserve"> STYLEREF  FV_VNR  \* MERGEFORMAT </w:instrText>
          </w:r>
          <w:r>
            <w:rPr>
              <w:rFonts w:ascii="Calibri" w:hAnsi="Calibri" w:cs="Arial"/>
              <w:b/>
              <w:sz w:val="22"/>
              <w:szCs w:val="22"/>
              <w:lang w:val="de-DE" w:eastAsia="de-DE"/>
            </w:rPr>
            <w:fldChar w:fldCharType="end"/>
          </w:r>
        </w:p>
      </w:tc>
      <w:tc>
        <w:tcPr>
          <w:tcW w:w="1559" w:type="dxa"/>
          <w:vAlign w:val="center"/>
        </w:tcPr>
        <w:p w:rsidR="004D2D89" w:rsidRPr="00A128BC" w:rsidRDefault="004D2D89" w:rsidP="00E31FAC">
          <w:pPr>
            <w:pStyle w:val="Kopfzeile"/>
            <w:jc w:val="center"/>
            <w:rPr>
              <w:rFonts w:ascii="Calibri" w:hAnsi="Calibri" w:cs="Arial"/>
              <w:b/>
              <w:sz w:val="22"/>
              <w:szCs w:val="22"/>
              <w:lang w:val="de-DE" w:eastAsia="de-DE"/>
            </w:rPr>
          </w:pPr>
          <w:r>
            <w:rPr>
              <w:rFonts w:ascii="Calibri" w:hAnsi="Calibri" w:cs="Arial"/>
              <w:b/>
              <w:sz w:val="22"/>
              <w:szCs w:val="22"/>
              <w:lang w:val="de-DE" w:eastAsia="de-DE"/>
            </w:rPr>
            <w:fldChar w:fldCharType="begin"/>
          </w:r>
          <w:r>
            <w:rPr>
              <w:rFonts w:ascii="Calibri" w:hAnsi="Calibri" w:cs="Arial"/>
              <w:b/>
              <w:sz w:val="22"/>
              <w:szCs w:val="22"/>
              <w:lang w:val="de-DE" w:eastAsia="de-DE"/>
            </w:rPr>
            <w:instrText xml:space="preserve"> STYLEREF  FV_Phase-2  \* MERGEFORMAT </w:instrText>
          </w:r>
          <w:r>
            <w:rPr>
              <w:rFonts w:ascii="Calibri" w:hAnsi="Calibri" w:cs="Arial"/>
              <w:b/>
              <w:sz w:val="22"/>
              <w:szCs w:val="22"/>
              <w:lang w:val="de-DE" w:eastAsia="de-DE"/>
            </w:rPr>
            <w:fldChar w:fldCharType="end"/>
          </w:r>
        </w:p>
      </w:tc>
    </w:tr>
    <w:tr w:rsidR="004D2D89" w:rsidRPr="00EF56D9" w:rsidTr="00CB7654">
      <w:trPr>
        <w:cantSplit/>
        <w:trHeight w:val="355"/>
      </w:trPr>
      <w:tc>
        <w:tcPr>
          <w:tcW w:w="1843" w:type="dxa"/>
          <w:vMerge/>
          <w:vAlign w:val="center"/>
        </w:tcPr>
        <w:p w:rsidR="004D2D89" w:rsidRPr="00A128BC" w:rsidRDefault="004D2D89" w:rsidP="00E31FAC">
          <w:pPr>
            <w:pStyle w:val="Kopfzeile"/>
            <w:jc w:val="center"/>
            <w:rPr>
              <w:rFonts w:ascii="Calibri" w:hAnsi="Calibri"/>
              <w:b/>
              <w:sz w:val="22"/>
              <w:lang w:val="de-DE" w:eastAsia="de-DE"/>
            </w:rPr>
          </w:pPr>
        </w:p>
      </w:tc>
      <w:tc>
        <w:tcPr>
          <w:tcW w:w="4678" w:type="dxa"/>
          <w:vMerge/>
          <w:vAlign w:val="center"/>
        </w:tcPr>
        <w:p w:rsidR="004D2D89" w:rsidRPr="00A128BC" w:rsidRDefault="004D2D89" w:rsidP="00E31FAC">
          <w:pPr>
            <w:pStyle w:val="Kopfzeile"/>
            <w:jc w:val="center"/>
            <w:rPr>
              <w:rFonts w:ascii="Calibri" w:hAnsi="Calibri" w:cs="Arial"/>
              <w:b/>
              <w:sz w:val="28"/>
              <w:szCs w:val="28"/>
              <w:lang w:val="de-DE" w:eastAsia="de-DE"/>
            </w:rPr>
          </w:pPr>
        </w:p>
      </w:tc>
      <w:tc>
        <w:tcPr>
          <w:tcW w:w="3402" w:type="dxa"/>
          <w:gridSpan w:val="2"/>
          <w:vAlign w:val="center"/>
        </w:tcPr>
        <w:p w:rsidR="004D2D89" w:rsidRPr="00A128BC" w:rsidRDefault="004D2D89" w:rsidP="00CB7654">
          <w:pPr>
            <w:pStyle w:val="Kopfzeile"/>
            <w:jc w:val="center"/>
            <w:rPr>
              <w:rFonts w:ascii="Calibri" w:hAnsi="Calibri" w:cs="Arial"/>
              <w:b/>
              <w:sz w:val="22"/>
              <w:szCs w:val="22"/>
              <w:lang w:val="de-DE" w:eastAsia="de-DE"/>
            </w:rPr>
          </w:pPr>
          <w:r>
            <w:rPr>
              <w:rFonts w:ascii="Calibri" w:hAnsi="Calibri" w:cs="Arial"/>
              <w:b/>
              <w:sz w:val="22"/>
              <w:szCs w:val="22"/>
              <w:lang w:val="de-DE" w:eastAsia="de-DE"/>
            </w:rPr>
            <w:fldChar w:fldCharType="begin"/>
          </w:r>
          <w:r>
            <w:rPr>
              <w:rFonts w:ascii="Calibri" w:hAnsi="Calibri" w:cs="Arial"/>
              <w:b/>
              <w:sz w:val="22"/>
              <w:szCs w:val="22"/>
              <w:lang w:val="de-DE" w:eastAsia="de-DE"/>
            </w:rPr>
            <w:instrText xml:space="preserve"> STYLEREF  FV_Begutachter  \* MERGEFORMAT </w:instrText>
          </w:r>
          <w:r>
            <w:rPr>
              <w:rFonts w:ascii="Calibri" w:hAnsi="Calibri" w:cs="Arial"/>
              <w:b/>
              <w:sz w:val="22"/>
              <w:szCs w:val="22"/>
              <w:lang w:val="de-DE" w:eastAsia="de-DE"/>
            </w:rPr>
            <w:fldChar w:fldCharType="end"/>
          </w:r>
        </w:p>
      </w:tc>
    </w:tr>
  </w:tbl>
  <w:p w:rsidR="004D2D89" w:rsidRDefault="004D2D89" w:rsidP="00D623CF">
    <w:pPr>
      <w:rPr>
        <w:sz w:val="10"/>
        <w:szCs w:val="10"/>
      </w:rPr>
    </w:pPr>
  </w:p>
  <w:tbl>
    <w:tblPr>
      <w:tblW w:w="5000" w:type="pct"/>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2"/>
      <w:gridCol w:w="3887"/>
      <w:gridCol w:w="998"/>
      <w:gridCol w:w="2309"/>
      <w:gridCol w:w="391"/>
      <w:gridCol w:w="379"/>
      <w:gridCol w:w="400"/>
      <w:gridCol w:w="745"/>
    </w:tblGrid>
    <w:tr w:rsidR="004D2D89" w:rsidRPr="00D57E59" w:rsidTr="00CB7654">
      <w:trPr>
        <w:tblHeader/>
      </w:trPr>
      <w:tc>
        <w:tcPr>
          <w:tcW w:w="804" w:type="dxa"/>
          <w:tcBorders>
            <w:top w:val="single" w:sz="12" w:space="0" w:color="auto"/>
            <w:bottom w:val="nil"/>
          </w:tcBorders>
          <w:shd w:val="clear" w:color="auto" w:fill="CCCCCC"/>
        </w:tcPr>
        <w:p w:rsidR="004D2D89" w:rsidRPr="00D57E59" w:rsidRDefault="004D2D89" w:rsidP="00CB7654">
          <w:pPr>
            <w:keepNext/>
            <w:keepLines/>
            <w:spacing w:after="40" w:line="200" w:lineRule="exact"/>
            <w:rPr>
              <w:rFonts w:cs="Arial"/>
              <w:b/>
              <w:sz w:val="18"/>
              <w:szCs w:val="18"/>
            </w:rPr>
          </w:pPr>
        </w:p>
      </w:tc>
      <w:tc>
        <w:tcPr>
          <w:tcW w:w="3892" w:type="dxa"/>
          <w:tcBorders>
            <w:top w:val="single" w:sz="12" w:space="0" w:color="auto"/>
            <w:bottom w:val="nil"/>
          </w:tcBorders>
          <w:shd w:val="clear" w:color="auto" w:fill="CCCCCC"/>
        </w:tcPr>
        <w:p w:rsidR="004D2D89" w:rsidRPr="00EA0EBF" w:rsidRDefault="004D2D89" w:rsidP="00CB7654">
          <w:pPr>
            <w:keepNext/>
            <w:keepLines/>
            <w:spacing w:after="40" w:line="200" w:lineRule="exact"/>
            <w:jc w:val="center"/>
            <w:rPr>
              <w:rFonts w:cs="Arial"/>
              <w:b/>
              <w:bCs/>
              <w:sz w:val="18"/>
              <w:szCs w:val="18"/>
            </w:rPr>
          </w:pPr>
          <w:r w:rsidRPr="00EA0EBF">
            <w:rPr>
              <w:rFonts w:cs="Arial"/>
              <w:b/>
              <w:bCs/>
              <w:sz w:val="18"/>
              <w:szCs w:val="18"/>
            </w:rPr>
            <w:t>Normforderung</w:t>
          </w:r>
        </w:p>
      </w:tc>
      <w:tc>
        <w:tcPr>
          <w:tcW w:w="999" w:type="dxa"/>
          <w:tcBorders>
            <w:top w:val="single" w:sz="12" w:space="0" w:color="auto"/>
            <w:bottom w:val="nil"/>
          </w:tcBorders>
          <w:shd w:val="clear" w:color="auto" w:fill="CCCCCC"/>
        </w:tcPr>
        <w:p w:rsidR="004D2D89" w:rsidRPr="00EA0EBF" w:rsidRDefault="004D2D89" w:rsidP="00CB7654">
          <w:pPr>
            <w:keepNext/>
            <w:keepLines/>
            <w:spacing w:after="40" w:line="200" w:lineRule="exact"/>
            <w:jc w:val="center"/>
            <w:rPr>
              <w:rFonts w:cs="Arial"/>
              <w:b/>
              <w:bCs/>
              <w:sz w:val="18"/>
              <w:szCs w:val="18"/>
            </w:rPr>
          </w:pPr>
          <w:r w:rsidRPr="00EA0EBF">
            <w:rPr>
              <w:rFonts w:cs="Arial"/>
              <w:b/>
              <w:bCs/>
              <w:sz w:val="18"/>
              <w:szCs w:val="18"/>
            </w:rPr>
            <w:t>Zuständig</w:t>
          </w:r>
        </w:p>
      </w:tc>
      <w:tc>
        <w:tcPr>
          <w:tcW w:w="2312" w:type="dxa"/>
          <w:tcBorders>
            <w:top w:val="single" w:sz="12" w:space="0" w:color="auto"/>
            <w:bottom w:val="nil"/>
          </w:tcBorders>
          <w:shd w:val="clear" w:color="auto" w:fill="CCCCCC"/>
        </w:tcPr>
        <w:p w:rsidR="004D2D89" w:rsidRPr="00D57E59" w:rsidRDefault="004D2D89" w:rsidP="00CB7654">
          <w:pPr>
            <w:keepNext/>
            <w:keepLines/>
            <w:spacing w:after="40" w:line="200" w:lineRule="exact"/>
            <w:jc w:val="center"/>
            <w:rPr>
              <w:rFonts w:cs="Arial"/>
              <w:b/>
              <w:bCs/>
              <w:sz w:val="18"/>
              <w:szCs w:val="18"/>
            </w:rPr>
          </w:pPr>
          <w:r w:rsidRPr="00D57E59">
            <w:rPr>
              <w:rFonts w:cs="Arial"/>
              <w:b/>
              <w:bCs/>
              <w:sz w:val="18"/>
              <w:szCs w:val="18"/>
            </w:rPr>
            <w:t>Referenz</w:t>
          </w:r>
          <w:r>
            <w:rPr>
              <w:rFonts w:cs="Arial"/>
              <w:b/>
              <w:bCs/>
              <w:sz w:val="18"/>
              <w:szCs w:val="18"/>
            </w:rPr>
            <w:t>dokumente</w:t>
          </w:r>
        </w:p>
      </w:tc>
      <w:tc>
        <w:tcPr>
          <w:tcW w:w="1170" w:type="dxa"/>
          <w:gridSpan w:val="3"/>
          <w:tcBorders>
            <w:top w:val="single" w:sz="12" w:space="0" w:color="auto"/>
            <w:bottom w:val="single" w:sz="4" w:space="0" w:color="auto"/>
          </w:tcBorders>
          <w:shd w:val="clear" w:color="auto" w:fill="CCCCCC"/>
        </w:tcPr>
        <w:p w:rsidR="004D2D89" w:rsidRPr="00A128BC" w:rsidRDefault="004D2D89" w:rsidP="00CB7654">
          <w:pPr>
            <w:pStyle w:val="Kopfzeile"/>
            <w:keepNext/>
            <w:keepLines/>
            <w:tabs>
              <w:tab w:val="clear" w:pos="9072"/>
            </w:tabs>
            <w:spacing w:after="40" w:line="200" w:lineRule="exact"/>
            <w:jc w:val="center"/>
            <w:rPr>
              <w:rFonts w:ascii="Calibri" w:hAnsi="Calibri" w:cs="Arial"/>
              <w:b/>
              <w:sz w:val="18"/>
              <w:szCs w:val="18"/>
              <w:lang w:val="de-DE" w:eastAsia="de-DE"/>
            </w:rPr>
          </w:pPr>
          <w:r w:rsidRPr="00A128BC">
            <w:rPr>
              <w:rFonts w:ascii="Calibri" w:hAnsi="Calibri" w:cs="Arial"/>
              <w:b/>
              <w:sz w:val="18"/>
              <w:szCs w:val="18"/>
              <w:lang w:val="de-DE" w:eastAsia="de-DE"/>
            </w:rPr>
            <w:t>Bewertung</w:t>
          </w:r>
          <w:r>
            <w:rPr>
              <w:rFonts w:ascii="Calibri" w:hAnsi="Calibri" w:cs="Arial"/>
              <w:b/>
              <w:sz w:val="18"/>
              <w:szCs w:val="18"/>
              <w:lang w:val="de-DE" w:eastAsia="de-DE"/>
            </w:rPr>
            <w:t>*</w:t>
          </w:r>
        </w:p>
      </w:tc>
      <w:tc>
        <w:tcPr>
          <w:tcW w:w="746" w:type="dxa"/>
          <w:tcBorders>
            <w:top w:val="single" w:sz="12" w:space="0" w:color="auto"/>
            <w:bottom w:val="nil"/>
          </w:tcBorders>
          <w:shd w:val="clear" w:color="auto" w:fill="CCCCCC"/>
        </w:tcPr>
        <w:p w:rsidR="004D2D89" w:rsidRPr="00A128BC" w:rsidRDefault="004D2D89" w:rsidP="00CB7654">
          <w:pPr>
            <w:pStyle w:val="Kopfzeile"/>
            <w:keepNext/>
            <w:keepLines/>
            <w:tabs>
              <w:tab w:val="clear" w:pos="9072"/>
            </w:tabs>
            <w:spacing w:after="40" w:line="200" w:lineRule="exact"/>
            <w:jc w:val="center"/>
            <w:rPr>
              <w:rFonts w:ascii="Calibri" w:hAnsi="Calibri" w:cs="Arial"/>
              <w:b/>
              <w:sz w:val="18"/>
              <w:szCs w:val="18"/>
              <w:lang w:val="de-DE" w:eastAsia="de-DE"/>
            </w:rPr>
          </w:pPr>
          <w:r w:rsidRPr="00A128BC">
            <w:rPr>
              <w:rFonts w:ascii="Calibri" w:hAnsi="Calibri" w:cs="Arial"/>
              <w:b/>
              <w:sz w:val="18"/>
              <w:szCs w:val="18"/>
              <w:lang w:val="de-DE" w:eastAsia="de-DE"/>
            </w:rPr>
            <w:t xml:space="preserve">Abw. </w:t>
          </w:r>
        </w:p>
      </w:tc>
    </w:tr>
    <w:tr w:rsidR="004D2D89" w:rsidRPr="00D57E59" w:rsidTr="00CB7654">
      <w:trPr>
        <w:tblHeader/>
      </w:trPr>
      <w:tc>
        <w:tcPr>
          <w:tcW w:w="804" w:type="dxa"/>
          <w:tcBorders>
            <w:top w:val="nil"/>
            <w:bottom w:val="single" w:sz="12" w:space="0" w:color="auto"/>
          </w:tcBorders>
          <w:shd w:val="clear" w:color="auto" w:fill="CCCCCC"/>
        </w:tcPr>
        <w:p w:rsidR="004D2D89" w:rsidRPr="00D57E59" w:rsidRDefault="004D2D89" w:rsidP="00CB7654">
          <w:pPr>
            <w:keepNext/>
            <w:keepLines/>
            <w:spacing w:after="40" w:line="200" w:lineRule="exact"/>
            <w:rPr>
              <w:rFonts w:cs="Arial"/>
              <w:b/>
              <w:sz w:val="18"/>
              <w:szCs w:val="18"/>
            </w:rPr>
          </w:pPr>
        </w:p>
      </w:tc>
      <w:tc>
        <w:tcPr>
          <w:tcW w:w="3892" w:type="dxa"/>
          <w:tcBorders>
            <w:top w:val="nil"/>
            <w:bottom w:val="single" w:sz="12" w:space="0" w:color="auto"/>
          </w:tcBorders>
          <w:shd w:val="clear" w:color="auto" w:fill="CCCCCC"/>
          <w:vAlign w:val="center"/>
        </w:tcPr>
        <w:p w:rsidR="004D2D89" w:rsidRPr="00EA0EBF" w:rsidRDefault="004D2D89" w:rsidP="00CB7654">
          <w:pPr>
            <w:keepNext/>
            <w:keepLines/>
            <w:spacing w:after="40" w:line="200" w:lineRule="exact"/>
            <w:jc w:val="center"/>
            <w:rPr>
              <w:rFonts w:cs="Arial"/>
              <w:b/>
              <w:bCs/>
              <w:sz w:val="18"/>
              <w:szCs w:val="18"/>
            </w:rPr>
          </w:pPr>
        </w:p>
      </w:tc>
      <w:tc>
        <w:tcPr>
          <w:tcW w:w="999" w:type="dxa"/>
          <w:tcBorders>
            <w:top w:val="nil"/>
            <w:bottom w:val="single" w:sz="12" w:space="0" w:color="auto"/>
          </w:tcBorders>
          <w:shd w:val="clear" w:color="auto" w:fill="CCCCCC"/>
          <w:vAlign w:val="center"/>
        </w:tcPr>
        <w:p w:rsidR="004D2D89" w:rsidRPr="00EA0EBF" w:rsidRDefault="004D2D89" w:rsidP="00CB7654">
          <w:pPr>
            <w:keepNext/>
            <w:keepLines/>
            <w:spacing w:after="40" w:line="200" w:lineRule="exact"/>
            <w:jc w:val="center"/>
            <w:rPr>
              <w:rFonts w:cs="Arial"/>
              <w:b/>
              <w:bCs/>
              <w:sz w:val="18"/>
              <w:szCs w:val="18"/>
            </w:rPr>
          </w:pPr>
        </w:p>
      </w:tc>
      <w:tc>
        <w:tcPr>
          <w:tcW w:w="2312" w:type="dxa"/>
          <w:tcBorders>
            <w:top w:val="nil"/>
            <w:bottom w:val="single" w:sz="12" w:space="0" w:color="auto"/>
          </w:tcBorders>
          <w:shd w:val="clear" w:color="auto" w:fill="CCCCCC"/>
          <w:vAlign w:val="center"/>
        </w:tcPr>
        <w:p w:rsidR="004D2D89" w:rsidRPr="00D57E59" w:rsidRDefault="004D2D89" w:rsidP="00CB7654">
          <w:pPr>
            <w:keepNext/>
            <w:keepLines/>
            <w:spacing w:after="40" w:line="200" w:lineRule="exact"/>
            <w:jc w:val="center"/>
            <w:rPr>
              <w:rFonts w:cs="Arial"/>
              <w:b/>
              <w:bCs/>
              <w:sz w:val="18"/>
              <w:szCs w:val="18"/>
            </w:rPr>
          </w:pPr>
          <w:r>
            <w:rPr>
              <w:rFonts w:cs="Arial"/>
              <w:b/>
              <w:bCs/>
              <w:sz w:val="18"/>
              <w:szCs w:val="18"/>
            </w:rPr>
            <w:t>zur Umsetzung</w:t>
          </w:r>
        </w:p>
      </w:tc>
      <w:tc>
        <w:tcPr>
          <w:tcW w:w="391" w:type="dxa"/>
          <w:tcBorders>
            <w:top w:val="single" w:sz="4" w:space="0" w:color="auto"/>
            <w:bottom w:val="single" w:sz="12" w:space="0" w:color="auto"/>
          </w:tcBorders>
          <w:shd w:val="clear" w:color="auto" w:fill="CCCCCC"/>
          <w:vAlign w:val="center"/>
        </w:tcPr>
        <w:p w:rsidR="004D2D89" w:rsidRPr="00A128BC" w:rsidRDefault="004D2D89" w:rsidP="00CB7654">
          <w:pPr>
            <w:pStyle w:val="Kopfzeile"/>
            <w:keepNext/>
            <w:keepLines/>
            <w:tabs>
              <w:tab w:val="clear" w:pos="9072"/>
              <w:tab w:val="center" w:pos="119"/>
            </w:tabs>
            <w:spacing w:after="40" w:line="200" w:lineRule="exact"/>
            <w:jc w:val="center"/>
            <w:rPr>
              <w:rFonts w:ascii="Calibri" w:hAnsi="Calibri" w:cs="Arial"/>
              <w:b/>
              <w:sz w:val="18"/>
              <w:szCs w:val="18"/>
              <w:lang w:val="de-DE" w:eastAsia="de-DE"/>
            </w:rPr>
          </w:pPr>
          <w:r w:rsidRPr="00A128BC">
            <w:rPr>
              <w:rFonts w:ascii="Calibri" w:hAnsi="Calibri" w:cs="Arial"/>
              <w:b/>
              <w:sz w:val="18"/>
              <w:szCs w:val="18"/>
              <w:lang w:val="de-DE" w:eastAsia="de-DE"/>
            </w:rPr>
            <w:t>1</w:t>
          </w:r>
        </w:p>
      </w:tc>
      <w:tc>
        <w:tcPr>
          <w:tcW w:w="379" w:type="dxa"/>
          <w:tcBorders>
            <w:top w:val="single" w:sz="4" w:space="0" w:color="auto"/>
            <w:bottom w:val="single" w:sz="12" w:space="0" w:color="auto"/>
          </w:tcBorders>
          <w:shd w:val="clear" w:color="auto" w:fill="CCCCCC"/>
          <w:vAlign w:val="center"/>
        </w:tcPr>
        <w:p w:rsidR="004D2D89" w:rsidRPr="00A128BC" w:rsidRDefault="004D2D89" w:rsidP="00CB7654">
          <w:pPr>
            <w:pStyle w:val="Kopfzeile"/>
            <w:keepNext/>
            <w:keepLines/>
            <w:tabs>
              <w:tab w:val="clear" w:pos="9072"/>
            </w:tabs>
            <w:spacing w:after="40" w:line="200" w:lineRule="exact"/>
            <w:jc w:val="center"/>
            <w:rPr>
              <w:rFonts w:ascii="Calibri" w:hAnsi="Calibri" w:cs="Arial"/>
              <w:b/>
              <w:sz w:val="18"/>
              <w:szCs w:val="18"/>
              <w:lang w:val="de-DE" w:eastAsia="de-DE"/>
            </w:rPr>
          </w:pPr>
          <w:r w:rsidRPr="00A128BC">
            <w:rPr>
              <w:rFonts w:ascii="Calibri" w:hAnsi="Calibri" w:cs="Arial"/>
              <w:b/>
              <w:sz w:val="18"/>
              <w:szCs w:val="18"/>
              <w:lang w:val="de-DE" w:eastAsia="de-DE"/>
            </w:rPr>
            <w:t>2</w:t>
          </w:r>
        </w:p>
      </w:tc>
      <w:tc>
        <w:tcPr>
          <w:tcW w:w="400" w:type="dxa"/>
          <w:tcBorders>
            <w:top w:val="single" w:sz="4" w:space="0" w:color="auto"/>
            <w:bottom w:val="single" w:sz="12" w:space="0" w:color="auto"/>
          </w:tcBorders>
          <w:shd w:val="clear" w:color="auto" w:fill="CCCCCC"/>
          <w:vAlign w:val="center"/>
        </w:tcPr>
        <w:p w:rsidR="004D2D89" w:rsidRPr="00A128BC" w:rsidRDefault="004D2D89" w:rsidP="00CB7654">
          <w:pPr>
            <w:pStyle w:val="Kopfzeile"/>
            <w:keepNext/>
            <w:keepLines/>
            <w:tabs>
              <w:tab w:val="clear" w:pos="9072"/>
            </w:tabs>
            <w:spacing w:after="40" w:line="200" w:lineRule="exact"/>
            <w:jc w:val="center"/>
            <w:rPr>
              <w:rFonts w:ascii="Calibri" w:hAnsi="Calibri" w:cs="Arial"/>
              <w:b/>
              <w:sz w:val="18"/>
              <w:szCs w:val="18"/>
              <w:lang w:val="de-DE" w:eastAsia="de-DE"/>
            </w:rPr>
          </w:pPr>
          <w:r w:rsidRPr="00A128BC">
            <w:rPr>
              <w:rFonts w:ascii="Calibri" w:hAnsi="Calibri" w:cs="Arial"/>
              <w:b/>
              <w:sz w:val="18"/>
              <w:szCs w:val="18"/>
              <w:lang w:val="de-DE" w:eastAsia="de-DE"/>
            </w:rPr>
            <w:t>3</w:t>
          </w:r>
        </w:p>
      </w:tc>
      <w:tc>
        <w:tcPr>
          <w:tcW w:w="746" w:type="dxa"/>
          <w:tcBorders>
            <w:top w:val="nil"/>
            <w:bottom w:val="single" w:sz="12" w:space="0" w:color="auto"/>
          </w:tcBorders>
          <w:shd w:val="clear" w:color="auto" w:fill="CCCCCC"/>
        </w:tcPr>
        <w:p w:rsidR="004D2D89" w:rsidRPr="00A128BC" w:rsidRDefault="004D2D89" w:rsidP="00CB7654">
          <w:pPr>
            <w:pStyle w:val="Kopfzeile"/>
            <w:keepNext/>
            <w:keepLines/>
            <w:tabs>
              <w:tab w:val="clear" w:pos="9072"/>
            </w:tabs>
            <w:spacing w:after="40" w:line="200" w:lineRule="exact"/>
            <w:jc w:val="center"/>
            <w:rPr>
              <w:rFonts w:ascii="Calibri" w:hAnsi="Calibri" w:cs="Arial"/>
              <w:b/>
              <w:sz w:val="18"/>
              <w:szCs w:val="18"/>
              <w:lang w:val="de-DE" w:eastAsia="de-DE"/>
            </w:rPr>
          </w:pPr>
          <w:r w:rsidRPr="00A128BC">
            <w:rPr>
              <w:rFonts w:ascii="Calibri" w:hAnsi="Calibri" w:cs="Arial"/>
              <w:b/>
              <w:sz w:val="18"/>
              <w:szCs w:val="18"/>
              <w:lang w:val="de-DE" w:eastAsia="de-DE"/>
            </w:rPr>
            <w:t>Nr.</w:t>
          </w:r>
        </w:p>
      </w:tc>
    </w:tr>
  </w:tbl>
  <w:p w:rsidR="004D2D89" w:rsidRPr="00D623CF" w:rsidRDefault="004D2D89" w:rsidP="00D623CF">
    <w:pPr>
      <w:rPr>
        <w:sz w:val="10"/>
        <w:szCs w:val="10"/>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841"/>
      <w:gridCol w:w="4672"/>
      <w:gridCol w:w="1841"/>
      <w:gridCol w:w="1557"/>
    </w:tblGrid>
    <w:tr w:rsidR="004D2D89" w:rsidRPr="00EF56D9" w:rsidTr="00CB7654">
      <w:trPr>
        <w:cantSplit/>
        <w:trHeight w:val="355"/>
      </w:trPr>
      <w:tc>
        <w:tcPr>
          <w:tcW w:w="1843" w:type="dxa"/>
          <w:vMerge w:val="restart"/>
          <w:vAlign w:val="center"/>
        </w:tcPr>
        <w:p w:rsidR="004D2D89" w:rsidRPr="00A128BC" w:rsidRDefault="004D2D89" w:rsidP="00E31FAC">
          <w:pPr>
            <w:pStyle w:val="Kopfzeile"/>
            <w:jc w:val="center"/>
            <w:rPr>
              <w:rFonts w:ascii="Calibri" w:hAnsi="Calibri"/>
              <w:b/>
              <w:sz w:val="28"/>
              <w:szCs w:val="28"/>
              <w:lang w:val="de-DE" w:eastAsia="de-DE"/>
            </w:rPr>
          </w:pPr>
          <w:r w:rsidRPr="00E4008B">
            <w:rPr>
              <w:rFonts w:ascii="Calibri" w:hAnsi="Calibri"/>
              <w:b/>
              <w:noProof/>
              <w:sz w:val="28"/>
              <w:szCs w:val="28"/>
              <w:lang w:val="de-DE" w:eastAsia="de-DE"/>
            </w:rPr>
            <w:drawing>
              <wp:inline distT="0" distB="0" distL="0" distR="0" wp14:anchorId="2ED57D73" wp14:editId="4F3A82E3">
                <wp:extent cx="1104900" cy="467995"/>
                <wp:effectExtent l="0" t="0" r="0" b="8255"/>
                <wp:docPr id="16" name="Bild 1" descr="DAkkS_Logo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DAkkS_Logo6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67995"/>
                        </a:xfrm>
                        <a:prstGeom prst="rect">
                          <a:avLst/>
                        </a:prstGeom>
                        <a:noFill/>
                        <a:ln>
                          <a:noFill/>
                        </a:ln>
                      </pic:spPr>
                    </pic:pic>
                  </a:graphicData>
                </a:graphic>
              </wp:inline>
            </w:drawing>
          </w:r>
        </w:p>
      </w:tc>
      <w:tc>
        <w:tcPr>
          <w:tcW w:w="4678" w:type="dxa"/>
          <w:vMerge w:val="restart"/>
          <w:vAlign w:val="center"/>
        </w:tcPr>
        <w:p w:rsidR="004D2D89" w:rsidRPr="00A128BC" w:rsidRDefault="004D2D89" w:rsidP="00CB7654">
          <w:pPr>
            <w:pStyle w:val="Kopfzeile"/>
            <w:jc w:val="center"/>
            <w:rPr>
              <w:rFonts w:ascii="Calibri" w:hAnsi="Calibri" w:cs="Arial"/>
              <w:b/>
              <w:sz w:val="28"/>
              <w:szCs w:val="28"/>
              <w:lang w:val="de-DE" w:eastAsia="de-DE"/>
            </w:rPr>
          </w:pPr>
          <w:r w:rsidRPr="00A128BC">
            <w:rPr>
              <w:rFonts w:ascii="Calibri" w:hAnsi="Calibri"/>
              <w:b/>
              <w:sz w:val="28"/>
              <w:szCs w:val="28"/>
              <w:lang w:val="de-DE" w:eastAsia="de-DE"/>
            </w:rPr>
            <w:t>Teil-Begutachtungsbericht/Checkliste</w:t>
          </w:r>
          <w:r w:rsidRPr="00A128BC">
            <w:rPr>
              <w:rFonts w:ascii="Calibri" w:hAnsi="Calibri"/>
              <w:b/>
              <w:sz w:val="28"/>
              <w:szCs w:val="28"/>
              <w:lang w:val="de-DE" w:eastAsia="de-DE"/>
            </w:rPr>
            <w:br/>
            <w:t>zur DIN EN ISO</w:t>
          </w:r>
          <w:r w:rsidRPr="003303C3">
            <w:rPr>
              <w:rFonts w:ascii="Calibri" w:hAnsi="Calibri"/>
              <w:b/>
              <w:sz w:val="28"/>
              <w:szCs w:val="28"/>
              <w:lang w:val="de-DE" w:eastAsia="de-DE"/>
            </w:rPr>
            <w:t xml:space="preserve"> 20387:20</w:t>
          </w:r>
          <w:r>
            <w:rPr>
              <w:rFonts w:ascii="Calibri" w:hAnsi="Calibri"/>
              <w:b/>
              <w:sz w:val="28"/>
              <w:szCs w:val="28"/>
              <w:lang w:val="de-DE" w:eastAsia="de-DE"/>
            </w:rPr>
            <w:t>20</w:t>
          </w:r>
        </w:p>
      </w:tc>
      <w:tc>
        <w:tcPr>
          <w:tcW w:w="1843" w:type="dxa"/>
          <w:vAlign w:val="center"/>
        </w:tcPr>
        <w:p w:rsidR="004D2D89" w:rsidRPr="00A128BC" w:rsidRDefault="004D2D89" w:rsidP="00E31FAC">
          <w:pPr>
            <w:pStyle w:val="Kopfzeile"/>
            <w:jc w:val="center"/>
            <w:rPr>
              <w:rFonts w:ascii="Calibri" w:hAnsi="Calibri" w:cs="Arial"/>
              <w:b/>
              <w:sz w:val="22"/>
              <w:szCs w:val="22"/>
              <w:lang w:val="de-DE" w:eastAsia="de-DE"/>
            </w:rPr>
          </w:pPr>
          <w:r>
            <w:rPr>
              <w:rFonts w:ascii="Calibri" w:hAnsi="Calibri" w:cs="Arial"/>
              <w:b/>
              <w:sz w:val="22"/>
              <w:szCs w:val="22"/>
              <w:lang w:val="de-DE" w:eastAsia="de-DE"/>
            </w:rPr>
            <w:fldChar w:fldCharType="begin"/>
          </w:r>
          <w:r>
            <w:rPr>
              <w:rFonts w:ascii="Calibri" w:hAnsi="Calibri" w:cs="Arial"/>
              <w:b/>
              <w:sz w:val="22"/>
              <w:szCs w:val="22"/>
              <w:lang w:val="de-DE" w:eastAsia="de-DE"/>
            </w:rPr>
            <w:instrText xml:space="preserve"> STYLEREF  FV_VNR  \* MERGEFORMAT </w:instrText>
          </w:r>
          <w:r>
            <w:rPr>
              <w:rFonts w:ascii="Calibri" w:hAnsi="Calibri" w:cs="Arial"/>
              <w:b/>
              <w:sz w:val="22"/>
              <w:szCs w:val="22"/>
              <w:lang w:val="de-DE" w:eastAsia="de-DE"/>
            </w:rPr>
            <w:fldChar w:fldCharType="end"/>
          </w:r>
        </w:p>
      </w:tc>
      <w:tc>
        <w:tcPr>
          <w:tcW w:w="1559" w:type="dxa"/>
          <w:vAlign w:val="center"/>
        </w:tcPr>
        <w:p w:rsidR="004D2D89" w:rsidRPr="00A128BC" w:rsidRDefault="004D2D89" w:rsidP="00E31FAC">
          <w:pPr>
            <w:pStyle w:val="Kopfzeile"/>
            <w:jc w:val="center"/>
            <w:rPr>
              <w:rFonts w:ascii="Calibri" w:hAnsi="Calibri" w:cs="Arial"/>
              <w:b/>
              <w:sz w:val="22"/>
              <w:szCs w:val="22"/>
              <w:lang w:val="de-DE" w:eastAsia="de-DE"/>
            </w:rPr>
          </w:pPr>
          <w:r>
            <w:rPr>
              <w:rFonts w:ascii="Calibri" w:hAnsi="Calibri" w:cs="Arial"/>
              <w:b/>
              <w:sz w:val="22"/>
              <w:szCs w:val="22"/>
              <w:lang w:val="de-DE" w:eastAsia="de-DE"/>
            </w:rPr>
            <w:fldChar w:fldCharType="begin"/>
          </w:r>
          <w:r>
            <w:rPr>
              <w:rFonts w:ascii="Calibri" w:hAnsi="Calibri" w:cs="Arial"/>
              <w:b/>
              <w:sz w:val="22"/>
              <w:szCs w:val="22"/>
              <w:lang w:val="de-DE" w:eastAsia="de-DE"/>
            </w:rPr>
            <w:instrText xml:space="preserve"> STYLEREF  FV_Phase-2  \* MERGEFORMAT </w:instrText>
          </w:r>
          <w:r>
            <w:rPr>
              <w:rFonts w:ascii="Calibri" w:hAnsi="Calibri" w:cs="Arial"/>
              <w:b/>
              <w:sz w:val="22"/>
              <w:szCs w:val="22"/>
              <w:lang w:val="de-DE" w:eastAsia="de-DE"/>
            </w:rPr>
            <w:fldChar w:fldCharType="end"/>
          </w:r>
        </w:p>
      </w:tc>
    </w:tr>
    <w:tr w:rsidR="004D2D89" w:rsidRPr="00EF56D9" w:rsidTr="00CB7654">
      <w:trPr>
        <w:cantSplit/>
        <w:trHeight w:val="355"/>
      </w:trPr>
      <w:tc>
        <w:tcPr>
          <w:tcW w:w="1843" w:type="dxa"/>
          <w:vMerge/>
          <w:vAlign w:val="center"/>
        </w:tcPr>
        <w:p w:rsidR="004D2D89" w:rsidRPr="00A128BC" w:rsidRDefault="004D2D89" w:rsidP="00E31FAC">
          <w:pPr>
            <w:pStyle w:val="Kopfzeile"/>
            <w:jc w:val="center"/>
            <w:rPr>
              <w:rFonts w:ascii="Calibri" w:hAnsi="Calibri"/>
              <w:b/>
              <w:sz w:val="22"/>
              <w:lang w:val="de-DE" w:eastAsia="de-DE"/>
            </w:rPr>
          </w:pPr>
        </w:p>
      </w:tc>
      <w:tc>
        <w:tcPr>
          <w:tcW w:w="4678" w:type="dxa"/>
          <w:vMerge/>
          <w:vAlign w:val="center"/>
        </w:tcPr>
        <w:p w:rsidR="004D2D89" w:rsidRPr="00A128BC" w:rsidRDefault="004D2D89" w:rsidP="00E31FAC">
          <w:pPr>
            <w:pStyle w:val="Kopfzeile"/>
            <w:jc w:val="center"/>
            <w:rPr>
              <w:rFonts w:ascii="Calibri" w:hAnsi="Calibri" w:cs="Arial"/>
              <w:b/>
              <w:sz w:val="28"/>
              <w:szCs w:val="28"/>
              <w:lang w:val="de-DE" w:eastAsia="de-DE"/>
            </w:rPr>
          </w:pPr>
        </w:p>
      </w:tc>
      <w:tc>
        <w:tcPr>
          <w:tcW w:w="3402" w:type="dxa"/>
          <w:gridSpan w:val="2"/>
          <w:vAlign w:val="center"/>
        </w:tcPr>
        <w:p w:rsidR="004D2D89" w:rsidRPr="00A128BC" w:rsidRDefault="004D2D89" w:rsidP="00CB7654">
          <w:pPr>
            <w:pStyle w:val="Kopfzeile"/>
            <w:jc w:val="center"/>
            <w:rPr>
              <w:rFonts w:ascii="Calibri" w:hAnsi="Calibri" w:cs="Arial"/>
              <w:b/>
              <w:sz w:val="22"/>
              <w:szCs w:val="22"/>
              <w:lang w:val="de-DE" w:eastAsia="de-DE"/>
            </w:rPr>
          </w:pPr>
          <w:r>
            <w:rPr>
              <w:rFonts w:ascii="Calibri" w:hAnsi="Calibri" w:cs="Arial"/>
              <w:b/>
              <w:sz w:val="22"/>
              <w:szCs w:val="22"/>
              <w:lang w:val="de-DE" w:eastAsia="de-DE"/>
            </w:rPr>
            <w:fldChar w:fldCharType="begin"/>
          </w:r>
          <w:r>
            <w:rPr>
              <w:rFonts w:ascii="Calibri" w:hAnsi="Calibri" w:cs="Arial"/>
              <w:b/>
              <w:sz w:val="22"/>
              <w:szCs w:val="22"/>
              <w:lang w:val="de-DE" w:eastAsia="de-DE"/>
            </w:rPr>
            <w:instrText xml:space="preserve"> STYLEREF  FV_Begutachter  \* MERGEFORMAT </w:instrText>
          </w:r>
          <w:r>
            <w:rPr>
              <w:rFonts w:ascii="Calibri" w:hAnsi="Calibri" w:cs="Arial"/>
              <w:b/>
              <w:sz w:val="22"/>
              <w:szCs w:val="22"/>
              <w:lang w:val="de-DE" w:eastAsia="de-DE"/>
            </w:rPr>
            <w:fldChar w:fldCharType="end"/>
          </w:r>
        </w:p>
      </w:tc>
    </w:tr>
  </w:tbl>
  <w:p w:rsidR="004D2D89" w:rsidRDefault="004D2D89" w:rsidP="00D623CF">
    <w:pPr>
      <w:rPr>
        <w:sz w:val="10"/>
        <w:szCs w:val="10"/>
      </w:rPr>
    </w:pPr>
  </w:p>
  <w:tbl>
    <w:tblPr>
      <w:tblW w:w="5000" w:type="pct"/>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2"/>
      <w:gridCol w:w="3887"/>
      <w:gridCol w:w="998"/>
      <w:gridCol w:w="2309"/>
      <w:gridCol w:w="391"/>
      <w:gridCol w:w="379"/>
      <w:gridCol w:w="400"/>
      <w:gridCol w:w="745"/>
    </w:tblGrid>
    <w:tr w:rsidR="004D2D89" w:rsidRPr="00D57E59" w:rsidTr="00CB7654">
      <w:trPr>
        <w:tblHeader/>
      </w:trPr>
      <w:tc>
        <w:tcPr>
          <w:tcW w:w="804" w:type="dxa"/>
          <w:tcBorders>
            <w:top w:val="single" w:sz="12" w:space="0" w:color="auto"/>
            <w:bottom w:val="nil"/>
          </w:tcBorders>
          <w:shd w:val="clear" w:color="auto" w:fill="CCCCCC"/>
        </w:tcPr>
        <w:p w:rsidR="004D2D89" w:rsidRPr="00D57E59" w:rsidRDefault="004D2D89" w:rsidP="00CB7654">
          <w:pPr>
            <w:keepNext/>
            <w:keepLines/>
            <w:spacing w:after="40" w:line="200" w:lineRule="exact"/>
            <w:rPr>
              <w:rFonts w:cs="Arial"/>
              <w:b/>
              <w:sz w:val="18"/>
              <w:szCs w:val="18"/>
            </w:rPr>
          </w:pPr>
        </w:p>
      </w:tc>
      <w:tc>
        <w:tcPr>
          <w:tcW w:w="3892" w:type="dxa"/>
          <w:tcBorders>
            <w:top w:val="single" w:sz="12" w:space="0" w:color="auto"/>
            <w:bottom w:val="nil"/>
          </w:tcBorders>
          <w:shd w:val="clear" w:color="auto" w:fill="CCCCCC"/>
        </w:tcPr>
        <w:p w:rsidR="004D2D89" w:rsidRPr="00EA0EBF" w:rsidRDefault="004D2D89" w:rsidP="00CB7654">
          <w:pPr>
            <w:keepNext/>
            <w:keepLines/>
            <w:spacing w:after="40" w:line="200" w:lineRule="exact"/>
            <w:jc w:val="center"/>
            <w:rPr>
              <w:rFonts w:cs="Arial"/>
              <w:b/>
              <w:bCs/>
              <w:sz w:val="18"/>
              <w:szCs w:val="18"/>
            </w:rPr>
          </w:pPr>
          <w:r w:rsidRPr="00EA0EBF">
            <w:rPr>
              <w:rFonts w:cs="Arial"/>
              <w:b/>
              <w:bCs/>
              <w:sz w:val="18"/>
              <w:szCs w:val="18"/>
            </w:rPr>
            <w:t>Normforderung</w:t>
          </w:r>
        </w:p>
      </w:tc>
      <w:tc>
        <w:tcPr>
          <w:tcW w:w="999" w:type="dxa"/>
          <w:tcBorders>
            <w:top w:val="single" w:sz="12" w:space="0" w:color="auto"/>
            <w:bottom w:val="nil"/>
          </w:tcBorders>
          <w:shd w:val="clear" w:color="auto" w:fill="CCCCCC"/>
        </w:tcPr>
        <w:p w:rsidR="004D2D89" w:rsidRPr="00EA0EBF" w:rsidRDefault="004D2D89" w:rsidP="00CB7654">
          <w:pPr>
            <w:keepNext/>
            <w:keepLines/>
            <w:spacing w:after="40" w:line="200" w:lineRule="exact"/>
            <w:jc w:val="center"/>
            <w:rPr>
              <w:rFonts w:cs="Arial"/>
              <w:b/>
              <w:bCs/>
              <w:sz w:val="18"/>
              <w:szCs w:val="18"/>
            </w:rPr>
          </w:pPr>
          <w:r w:rsidRPr="00EA0EBF">
            <w:rPr>
              <w:rFonts w:cs="Arial"/>
              <w:b/>
              <w:bCs/>
              <w:sz w:val="18"/>
              <w:szCs w:val="18"/>
            </w:rPr>
            <w:t>Zuständig</w:t>
          </w:r>
        </w:p>
      </w:tc>
      <w:tc>
        <w:tcPr>
          <w:tcW w:w="2312" w:type="dxa"/>
          <w:tcBorders>
            <w:top w:val="single" w:sz="12" w:space="0" w:color="auto"/>
            <w:bottom w:val="nil"/>
          </w:tcBorders>
          <w:shd w:val="clear" w:color="auto" w:fill="CCCCCC"/>
        </w:tcPr>
        <w:p w:rsidR="004D2D89" w:rsidRPr="00D57E59" w:rsidRDefault="004D2D89" w:rsidP="00CB7654">
          <w:pPr>
            <w:keepNext/>
            <w:keepLines/>
            <w:spacing w:after="40" w:line="200" w:lineRule="exact"/>
            <w:jc w:val="center"/>
            <w:rPr>
              <w:rFonts w:cs="Arial"/>
              <w:b/>
              <w:bCs/>
              <w:sz w:val="18"/>
              <w:szCs w:val="18"/>
            </w:rPr>
          </w:pPr>
          <w:r w:rsidRPr="00D57E59">
            <w:rPr>
              <w:rFonts w:cs="Arial"/>
              <w:b/>
              <w:bCs/>
              <w:sz w:val="18"/>
              <w:szCs w:val="18"/>
            </w:rPr>
            <w:t>Referenz</w:t>
          </w:r>
          <w:r>
            <w:rPr>
              <w:rFonts w:cs="Arial"/>
              <w:b/>
              <w:bCs/>
              <w:sz w:val="18"/>
              <w:szCs w:val="18"/>
            </w:rPr>
            <w:t>dokumente</w:t>
          </w:r>
        </w:p>
      </w:tc>
      <w:tc>
        <w:tcPr>
          <w:tcW w:w="1170" w:type="dxa"/>
          <w:gridSpan w:val="3"/>
          <w:tcBorders>
            <w:top w:val="single" w:sz="12" w:space="0" w:color="auto"/>
            <w:bottom w:val="single" w:sz="4" w:space="0" w:color="auto"/>
          </w:tcBorders>
          <w:shd w:val="clear" w:color="auto" w:fill="CCCCCC"/>
        </w:tcPr>
        <w:p w:rsidR="004D2D89" w:rsidRPr="00A128BC" w:rsidRDefault="004D2D89" w:rsidP="00CB7654">
          <w:pPr>
            <w:pStyle w:val="Kopfzeile"/>
            <w:keepNext/>
            <w:keepLines/>
            <w:tabs>
              <w:tab w:val="clear" w:pos="9072"/>
            </w:tabs>
            <w:spacing w:after="40" w:line="200" w:lineRule="exact"/>
            <w:jc w:val="center"/>
            <w:rPr>
              <w:rFonts w:ascii="Calibri" w:hAnsi="Calibri" w:cs="Arial"/>
              <w:b/>
              <w:sz w:val="18"/>
              <w:szCs w:val="18"/>
              <w:lang w:val="de-DE" w:eastAsia="de-DE"/>
            </w:rPr>
          </w:pPr>
          <w:r w:rsidRPr="00A128BC">
            <w:rPr>
              <w:rFonts w:ascii="Calibri" w:hAnsi="Calibri" w:cs="Arial"/>
              <w:b/>
              <w:sz w:val="18"/>
              <w:szCs w:val="18"/>
              <w:lang w:val="de-DE" w:eastAsia="de-DE"/>
            </w:rPr>
            <w:t>Bewertung</w:t>
          </w:r>
          <w:r>
            <w:rPr>
              <w:rFonts w:ascii="Calibri" w:hAnsi="Calibri" w:cs="Arial"/>
              <w:b/>
              <w:sz w:val="18"/>
              <w:szCs w:val="18"/>
              <w:lang w:val="de-DE" w:eastAsia="de-DE"/>
            </w:rPr>
            <w:t>*</w:t>
          </w:r>
        </w:p>
      </w:tc>
      <w:tc>
        <w:tcPr>
          <w:tcW w:w="746" w:type="dxa"/>
          <w:tcBorders>
            <w:top w:val="single" w:sz="12" w:space="0" w:color="auto"/>
            <w:bottom w:val="nil"/>
          </w:tcBorders>
          <w:shd w:val="clear" w:color="auto" w:fill="CCCCCC"/>
        </w:tcPr>
        <w:p w:rsidR="004D2D89" w:rsidRPr="00A128BC" w:rsidRDefault="004D2D89" w:rsidP="00CB7654">
          <w:pPr>
            <w:pStyle w:val="Kopfzeile"/>
            <w:keepNext/>
            <w:keepLines/>
            <w:tabs>
              <w:tab w:val="clear" w:pos="9072"/>
            </w:tabs>
            <w:spacing w:after="40" w:line="200" w:lineRule="exact"/>
            <w:jc w:val="center"/>
            <w:rPr>
              <w:rFonts w:ascii="Calibri" w:hAnsi="Calibri" w:cs="Arial"/>
              <w:b/>
              <w:sz w:val="18"/>
              <w:szCs w:val="18"/>
              <w:lang w:val="de-DE" w:eastAsia="de-DE"/>
            </w:rPr>
          </w:pPr>
          <w:r w:rsidRPr="00A128BC">
            <w:rPr>
              <w:rFonts w:ascii="Calibri" w:hAnsi="Calibri" w:cs="Arial"/>
              <w:b/>
              <w:sz w:val="18"/>
              <w:szCs w:val="18"/>
              <w:lang w:val="de-DE" w:eastAsia="de-DE"/>
            </w:rPr>
            <w:t xml:space="preserve">Abw. </w:t>
          </w:r>
        </w:p>
      </w:tc>
    </w:tr>
    <w:tr w:rsidR="004D2D89" w:rsidRPr="00D57E59" w:rsidTr="00CB7654">
      <w:trPr>
        <w:tblHeader/>
      </w:trPr>
      <w:tc>
        <w:tcPr>
          <w:tcW w:w="804" w:type="dxa"/>
          <w:tcBorders>
            <w:top w:val="nil"/>
            <w:bottom w:val="single" w:sz="12" w:space="0" w:color="auto"/>
          </w:tcBorders>
          <w:shd w:val="clear" w:color="auto" w:fill="CCCCCC"/>
        </w:tcPr>
        <w:p w:rsidR="004D2D89" w:rsidRPr="00D57E59" w:rsidRDefault="004D2D89" w:rsidP="00CB7654">
          <w:pPr>
            <w:keepNext/>
            <w:keepLines/>
            <w:spacing w:after="40" w:line="200" w:lineRule="exact"/>
            <w:rPr>
              <w:rFonts w:cs="Arial"/>
              <w:b/>
              <w:sz w:val="18"/>
              <w:szCs w:val="18"/>
            </w:rPr>
          </w:pPr>
        </w:p>
      </w:tc>
      <w:tc>
        <w:tcPr>
          <w:tcW w:w="3892" w:type="dxa"/>
          <w:tcBorders>
            <w:top w:val="nil"/>
            <w:bottom w:val="single" w:sz="12" w:space="0" w:color="auto"/>
          </w:tcBorders>
          <w:shd w:val="clear" w:color="auto" w:fill="CCCCCC"/>
          <w:vAlign w:val="center"/>
        </w:tcPr>
        <w:p w:rsidR="004D2D89" w:rsidRPr="00EA0EBF" w:rsidRDefault="004D2D89" w:rsidP="00CB7654">
          <w:pPr>
            <w:keepNext/>
            <w:keepLines/>
            <w:spacing w:after="40" w:line="200" w:lineRule="exact"/>
            <w:jc w:val="center"/>
            <w:rPr>
              <w:rFonts w:cs="Arial"/>
              <w:b/>
              <w:bCs/>
              <w:sz w:val="18"/>
              <w:szCs w:val="18"/>
            </w:rPr>
          </w:pPr>
        </w:p>
      </w:tc>
      <w:tc>
        <w:tcPr>
          <w:tcW w:w="999" w:type="dxa"/>
          <w:tcBorders>
            <w:top w:val="nil"/>
            <w:bottom w:val="single" w:sz="12" w:space="0" w:color="auto"/>
          </w:tcBorders>
          <w:shd w:val="clear" w:color="auto" w:fill="CCCCCC"/>
          <w:vAlign w:val="center"/>
        </w:tcPr>
        <w:p w:rsidR="004D2D89" w:rsidRPr="00EA0EBF" w:rsidRDefault="004D2D89" w:rsidP="00CB7654">
          <w:pPr>
            <w:keepNext/>
            <w:keepLines/>
            <w:spacing w:after="40" w:line="200" w:lineRule="exact"/>
            <w:jc w:val="center"/>
            <w:rPr>
              <w:rFonts w:cs="Arial"/>
              <w:b/>
              <w:bCs/>
              <w:sz w:val="18"/>
              <w:szCs w:val="18"/>
            </w:rPr>
          </w:pPr>
        </w:p>
      </w:tc>
      <w:tc>
        <w:tcPr>
          <w:tcW w:w="2312" w:type="dxa"/>
          <w:tcBorders>
            <w:top w:val="nil"/>
            <w:bottom w:val="single" w:sz="12" w:space="0" w:color="auto"/>
          </w:tcBorders>
          <w:shd w:val="clear" w:color="auto" w:fill="CCCCCC"/>
          <w:vAlign w:val="center"/>
        </w:tcPr>
        <w:p w:rsidR="004D2D89" w:rsidRPr="00D57E59" w:rsidRDefault="004D2D89" w:rsidP="00CB7654">
          <w:pPr>
            <w:keepNext/>
            <w:keepLines/>
            <w:spacing w:after="40" w:line="200" w:lineRule="exact"/>
            <w:jc w:val="center"/>
            <w:rPr>
              <w:rFonts w:cs="Arial"/>
              <w:b/>
              <w:bCs/>
              <w:sz w:val="18"/>
              <w:szCs w:val="18"/>
            </w:rPr>
          </w:pPr>
          <w:r>
            <w:rPr>
              <w:rFonts w:cs="Arial"/>
              <w:b/>
              <w:bCs/>
              <w:sz w:val="18"/>
              <w:szCs w:val="18"/>
            </w:rPr>
            <w:t>zur Umsetzung</w:t>
          </w:r>
        </w:p>
      </w:tc>
      <w:tc>
        <w:tcPr>
          <w:tcW w:w="391" w:type="dxa"/>
          <w:tcBorders>
            <w:top w:val="single" w:sz="4" w:space="0" w:color="auto"/>
            <w:bottom w:val="single" w:sz="12" w:space="0" w:color="auto"/>
          </w:tcBorders>
          <w:shd w:val="clear" w:color="auto" w:fill="CCCCCC"/>
          <w:vAlign w:val="center"/>
        </w:tcPr>
        <w:p w:rsidR="004D2D89" w:rsidRPr="00A128BC" w:rsidRDefault="004D2D89" w:rsidP="00CB7654">
          <w:pPr>
            <w:pStyle w:val="Kopfzeile"/>
            <w:keepNext/>
            <w:keepLines/>
            <w:tabs>
              <w:tab w:val="clear" w:pos="9072"/>
              <w:tab w:val="center" w:pos="119"/>
            </w:tabs>
            <w:spacing w:after="40" w:line="200" w:lineRule="exact"/>
            <w:jc w:val="center"/>
            <w:rPr>
              <w:rFonts w:ascii="Calibri" w:hAnsi="Calibri" w:cs="Arial"/>
              <w:b/>
              <w:sz w:val="18"/>
              <w:szCs w:val="18"/>
              <w:lang w:val="de-DE" w:eastAsia="de-DE"/>
            </w:rPr>
          </w:pPr>
          <w:r w:rsidRPr="00A128BC">
            <w:rPr>
              <w:rFonts w:ascii="Calibri" w:hAnsi="Calibri" w:cs="Arial"/>
              <w:b/>
              <w:sz w:val="18"/>
              <w:szCs w:val="18"/>
              <w:lang w:val="de-DE" w:eastAsia="de-DE"/>
            </w:rPr>
            <w:t>1</w:t>
          </w:r>
        </w:p>
      </w:tc>
      <w:tc>
        <w:tcPr>
          <w:tcW w:w="379" w:type="dxa"/>
          <w:tcBorders>
            <w:top w:val="single" w:sz="4" w:space="0" w:color="auto"/>
            <w:bottom w:val="single" w:sz="12" w:space="0" w:color="auto"/>
          </w:tcBorders>
          <w:shd w:val="clear" w:color="auto" w:fill="CCCCCC"/>
          <w:vAlign w:val="center"/>
        </w:tcPr>
        <w:p w:rsidR="004D2D89" w:rsidRPr="00A128BC" w:rsidRDefault="004D2D89" w:rsidP="00CB7654">
          <w:pPr>
            <w:pStyle w:val="Kopfzeile"/>
            <w:keepNext/>
            <w:keepLines/>
            <w:tabs>
              <w:tab w:val="clear" w:pos="9072"/>
            </w:tabs>
            <w:spacing w:after="40" w:line="200" w:lineRule="exact"/>
            <w:jc w:val="center"/>
            <w:rPr>
              <w:rFonts w:ascii="Calibri" w:hAnsi="Calibri" w:cs="Arial"/>
              <w:b/>
              <w:sz w:val="18"/>
              <w:szCs w:val="18"/>
              <w:lang w:val="de-DE" w:eastAsia="de-DE"/>
            </w:rPr>
          </w:pPr>
          <w:r w:rsidRPr="00A128BC">
            <w:rPr>
              <w:rFonts w:ascii="Calibri" w:hAnsi="Calibri" w:cs="Arial"/>
              <w:b/>
              <w:sz w:val="18"/>
              <w:szCs w:val="18"/>
              <w:lang w:val="de-DE" w:eastAsia="de-DE"/>
            </w:rPr>
            <w:t>2</w:t>
          </w:r>
        </w:p>
      </w:tc>
      <w:tc>
        <w:tcPr>
          <w:tcW w:w="400" w:type="dxa"/>
          <w:tcBorders>
            <w:top w:val="single" w:sz="4" w:space="0" w:color="auto"/>
            <w:bottom w:val="single" w:sz="12" w:space="0" w:color="auto"/>
          </w:tcBorders>
          <w:shd w:val="clear" w:color="auto" w:fill="CCCCCC"/>
          <w:vAlign w:val="center"/>
        </w:tcPr>
        <w:p w:rsidR="004D2D89" w:rsidRPr="00A128BC" w:rsidRDefault="004D2D89" w:rsidP="00CB7654">
          <w:pPr>
            <w:pStyle w:val="Kopfzeile"/>
            <w:keepNext/>
            <w:keepLines/>
            <w:tabs>
              <w:tab w:val="clear" w:pos="9072"/>
            </w:tabs>
            <w:spacing w:after="40" w:line="200" w:lineRule="exact"/>
            <w:jc w:val="center"/>
            <w:rPr>
              <w:rFonts w:ascii="Calibri" w:hAnsi="Calibri" w:cs="Arial"/>
              <w:b/>
              <w:sz w:val="18"/>
              <w:szCs w:val="18"/>
              <w:lang w:val="de-DE" w:eastAsia="de-DE"/>
            </w:rPr>
          </w:pPr>
          <w:r w:rsidRPr="00A128BC">
            <w:rPr>
              <w:rFonts w:ascii="Calibri" w:hAnsi="Calibri" w:cs="Arial"/>
              <w:b/>
              <w:sz w:val="18"/>
              <w:szCs w:val="18"/>
              <w:lang w:val="de-DE" w:eastAsia="de-DE"/>
            </w:rPr>
            <w:t>3</w:t>
          </w:r>
        </w:p>
      </w:tc>
      <w:tc>
        <w:tcPr>
          <w:tcW w:w="746" w:type="dxa"/>
          <w:tcBorders>
            <w:top w:val="nil"/>
            <w:bottom w:val="single" w:sz="12" w:space="0" w:color="auto"/>
          </w:tcBorders>
          <w:shd w:val="clear" w:color="auto" w:fill="CCCCCC"/>
        </w:tcPr>
        <w:p w:rsidR="004D2D89" w:rsidRPr="00A128BC" w:rsidRDefault="004D2D89" w:rsidP="00CB7654">
          <w:pPr>
            <w:pStyle w:val="Kopfzeile"/>
            <w:keepNext/>
            <w:keepLines/>
            <w:tabs>
              <w:tab w:val="clear" w:pos="9072"/>
            </w:tabs>
            <w:spacing w:after="40" w:line="200" w:lineRule="exact"/>
            <w:jc w:val="center"/>
            <w:rPr>
              <w:rFonts w:ascii="Calibri" w:hAnsi="Calibri" w:cs="Arial"/>
              <w:b/>
              <w:sz w:val="18"/>
              <w:szCs w:val="18"/>
              <w:lang w:val="de-DE" w:eastAsia="de-DE"/>
            </w:rPr>
          </w:pPr>
          <w:r w:rsidRPr="00A128BC">
            <w:rPr>
              <w:rFonts w:ascii="Calibri" w:hAnsi="Calibri" w:cs="Arial"/>
              <w:b/>
              <w:sz w:val="18"/>
              <w:szCs w:val="18"/>
              <w:lang w:val="de-DE" w:eastAsia="de-DE"/>
            </w:rPr>
            <w:t>Nr.</w:t>
          </w:r>
        </w:p>
      </w:tc>
    </w:tr>
  </w:tbl>
  <w:p w:rsidR="004D2D89" w:rsidRPr="00D623CF" w:rsidRDefault="004D2D89" w:rsidP="00D623CF">
    <w:pPr>
      <w:rPr>
        <w:sz w:val="10"/>
        <w:szCs w:val="10"/>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841"/>
      <w:gridCol w:w="4672"/>
      <w:gridCol w:w="1841"/>
      <w:gridCol w:w="1557"/>
    </w:tblGrid>
    <w:tr w:rsidR="004D2D89" w:rsidRPr="00EF56D9" w:rsidTr="00CB7654">
      <w:trPr>
        <w:cantSplit/>
        <w:trHeight w:val="355"/>
      </w:trPr>
      <w:tc>
        <w:tcPr>
          <w:tcW w:w="1843" w:type="dxa"/>
          <w:vMerge w:val="restart"/>
          <w:vAlign w:val="center"/>
        </w:tcPr>
        <w:p w:rsidR="004D2D89" w:rsidRPr="00A128BC" w:rsidRDefault="004D2D89" w:rsidP="00E31FAC">
          <w:pPr>
            <w:pStyle w:val="Kopfzeile"/>
            <w:jc w:val="center"/>
            <w:rPr>
              <w:rFonts w:ascii="Calibri" w:hAnsi="Calibri"/>
              <w:b/>
              <w:sz w:val="28"/>
              <w:szCs w:val="28"/>
              <w:lang w:val="de-DE" w:eastAsia="de-DE"/>
            </w:rPr>
          </w:pPr>
          <w:r w:rsidRPr="00E4008B">
            <w:rPr>
              <w:rFonts w:ascii="Calibri" w:hAnsi="Calibri"/>
              <w:b/>
              <w:noProof/>
              <w:sz w:val="28"/>
              <w:szCs w:val="28"/>
              <w:lang w:val="de-DE" w:eastAsia="de-DE"/>
            </w:rPr>
            <w:drawing>
              <wp:inline distT="0" distB="0" distL="0" distR="0" wp14:anchorId="738970AE" wp14:editId="7AB4B0FA">
                <wp:extent cx="1104900" cy="467995"/>
                <wp:effectExtent l="0" t="0" r="0" b="8255"/>
                <wp:docPr id="17" name="Bild 1" descr="DAkkS_Logo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DAkkS_Logo6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67995"/>
                        </a:xfrm>
                        <a:prstGeom prst="rect">
                          <a:avLst/>
                        </a:prstGeom>
                        <a:noFill/>
                        <a:ln>
                          <a:noFill/>
                        </a:ln>
                      </pic:spPr>
                    </pic:pic>
                  </a:graphicData>
                </a:graphic>
              </wp:inline>
            </w:drawing>
          </w:r>
        </w:p>
      </w:tc>
      <w:tc>
        <w:tcPr>
          <w:tcW w:w="4678" w:type="dxa"/>
          <w:vMerge w:val="restart"/>
          <w:vAlign w:val="center"/>
        </w:tcPr>
        <w:p w:rsidR="004D2D89" w:rsidRPr="00A128BC" w:rsidRDefault="004D2D89" w:rsidP="00CB7654">
          <w:pPr>
            <w:pStyle w:val="Kopfzeile"/>
            <w:jc w:val="center"/>
            <w:rPr>
              <w:rFonts w:ascii="Calibri" w:hAnsi="Calibri" w:cs="Arial"/>
              <w:b/>
              <w:sz w:val="28"/>
              <w:szCs w:val="28"/>
              <w:lang w:val="de-DE" w:eastAsia="de-DE"/>
            </w:rPr>
          </w:pPr>
          <w:r w:rsidRPr="00A128BC">
            <w:rPr>
              <w:rFonts w:ascii="Calibri" w:hAnsi="Calibri"/>
              <w:b/>
              <w:sz w:val="28"/>
              <w:szCs w:val="28"/>
              <w:lang w:val="de-DE" w:eastAsia="de-DE"/>
            </w:rPr>
            <w:t>Teil-Begutachtungsbericht/Checkliste</w:t>
          </w:r>
          <w:r w:rsidRPr="00A128BC">
            <w:rPr>
              <w:rFonts w:ascii="Calibri" w:hAnsi="Calibri"/>
              <w:b/>
              <w:sz w:val="28"/>
              <w:szCs w:val="28"/>
              <w:lang w:val="de-DE" w:eastAsia="de-DE"/>
            </w:rPr>
            <w:br/>
            <w:t>zur DIN EN ISO</w:t>
          </w:r>
          <w:r w:rsidRPr="003303C3">
            <w:rPr>
              <w:rFonts w:ascii="Calibri" w:hAnsi="Calibri"/>
              <w:b/>
              <w:sz w:val="28"/>
              <w:szCs w:val="28"/>
              <w:lang w:val="de-DE" w:eastAsia="de-DE"/>
            </w:rPr>
            <w:t xml:space="preserve"> 20387:20</w:t>
          </w:r>
          <w:r>
            <w:rPr>
              <w:rFonts w:ascii="Calibri" w:hAnsi="Calibri"/>
              <w:b/>
              <w:sz w:val="28"/>
              <w:szCs w:val="28"/>
              <w:lang w:val="de-DE" w:eastAsia="de-DE"/>
            </w:rPr>
            <w:t>20</w:t>
          </w:r>
        </w:p>
      </w:tc>
      <w:tc>
        <w:tcPr>
          <w:tcW w:w="1843" w:type="dxa"/>
          <w:vAlign w:val="center"/>
        </w:tcPr>
        <w:p w:rsidR="004D2D89" w:rsidRPr="00A128BC" w:rsidRDefault="004D2D89" w:rsidP="00E31FAC">
          <w:pPr>
            <w:pStyle w:val="Kopfzeile"/>
            <w:jc w:val="center"/>
            <w:rPr>
              <w:rFonts w:ascii="Calibri" w:hAnsi="Calibri" w:cs="Arial"/>
              <w:b/>
              <w:sz w:val="22"/>
              <w:szCs w:val="22"/>
              <w:lang w:val="de-DE" w:eastAsia="de-DE"/>
            </w:rPr>
          </w:pPr>
          <w:r>
            <w:rPr>
              <w:rFonts w:ascii="Calibri" w:hAnsi="Calibri" w:cs="Arial"/>
              <w:b/>
              <w:sz w:val="22"/>
              <w:szCs w:val="22"/>
              <w:lang w:val="de-DE" w:eastAsia="de-DE"/>
            </w:rPr>
            <w:fldChar w:fldCharType="begin"/>
          </w:r>
          <w:r>
            <w:rPr>
              <w:rFonts w:ascii="Calibri" w:hAnsi="Calibri" w:cs="Arial"/>
              <w:b/>
              <w:sz w:val="22"/>
              <w:szCs w:val="22"/>
              <w:lang w:val="de-DE" w:eastAsia="de-DE"/>
            </w:rPr>
            <w:instrText xml:space="preserve"> STYLEREF  FV_VNR  \* MERGEFORMAT </w:instrText>
          </w:r>
          <w:r>
            <w:rPr>
              <w:rFonts w:ascii="Calibri" w:hAnsi="Calibri" w:cs="Arial"/>
              <w:b/>
              <w:sz w:val="22"/>
              <w:szCs w:val="22"/>
              <w:lang w:val="de-DE" w:eastAsia="de-DE"/>
            </w:rPr>
            <w:fldChar w:fldCharType="end"/>
          </w:r>
        </w:p>
      </w:tc>
      <w:tc>
        <w:tcPr>
          <w:tcW w:w="1559" w:type="dxa"/>
          <w:vAlign w:val="center"/>
        </w:tcPr>
        <w:p w:rsidR="004D2D89" w:rsidRPr="00A128BC" w:rsidRDefault="004D2D89" w:rsidP="00E31FAC">
          <w:pPr>
            <w:pStyle w:val="Kopfzeile"/>
            <w:jc w:val="center"/>
            <w:rPr>
              <w:rFonts w:ascii="Calibri" w:hAnsi="Calibri" w:cs="Arial"/>
              <w:b/>
              <w:sz w:val="22"/>
              <w:szCs w:val="22"/>
              <w:lang w:val="de-DE" w:eastAsia="de-DE"/>
            </w:rPr>
          </w:pPr>
          <w:r>
            <w:rPr>
              <w:rFonts w:ascii="Calibri" w:hAnsi="Calibri" w:cs="Arial"/>
              <w:b/>
              <w:sz w:val="22"/>
              <w:szCs w:val="22"/>
              <w:lang w:val="de-DE" w:eastAsia="de-DE"/>
            </w:rPr>
            <w:fldChar w:fldCharType="begin"/>
          </w:r>
          <w:r>
            <w:rPr>
              <w:rFonts w:ascii="Calibri" w:hAnsi="Calibri" w:cs="Arial"/>
              <w:b/>
              <w:sz w:val="22"/>
              <w:szCs w:val="22"/>
              <w:lang w:val="de-DE" w:eastAsia="de-DE"/>
            </w:rPr>
            <w:instrText xml:space="preserve"> STYLEREF  FV_Phase-2  \* MERGEFORMAT </w:instrText>
          </w:r>
          <w:r>
            <w:rPr>
              <w:rFonts w:ascii="Calibri" w:hAnsi="Calibri" w:cs="Arial"/>
              <w:b/>
              <w:sz w:val="22"/>
              <w:szCs w:val="22"/>
              <w:lang w:val="de-DE" w:eastAsia="de-DE"/>
            </w:rPr>
            <w:fldChar w:fldCharType="end"/>
          </w:r>
        </w:p>
      </w:tc>
    </w:tr>
    <w:tr w:rsidR="004D2D89" w:rsidRPr="00EF56D9" w:rsidTr="00CB7654">
      <w:trPr>
        <w:cantSplit/>
        <w:trHeight w:val="355"/>
      </w:trPr>
      <w:tc>
        <w:tcPr>
          <w:tcW w:w="1843" w:type="dxa"/>
          <w:vMerge/>
          <w:vAlign w:val="center"/>
        </w:tcPr>
        <w:p w:rsidR="004D2D89" w:rsidRPr="00A128BC" w:rsidRDefault="004D2D89" w:rsidP="00E31FAC">
          <w:pPr>
            <w:pStyle w:val="Kopfzeile"/>
            <w:jc w:val="center"/>
            <w:rPr>
              <w:rFonts w:ascii="Calibri" w:hAnsi="Calibri"/>
              <w:b/>
              <w:sz w:val="22"/>
              <w:lang w:val="de-DE" w:eastAsia="de-DE"/>
            </w:rPr>
          </w:pPr>
        </w:p>
      </w:tc>
      <w:tc>
        <w:tcPr>
          <w:tcW w:w="4678" w:type="dxa"/>
          <w:vMerge/>
          <w:vAlign w:val="center"/>
        </w:tcPr>
        <w:p w:rsidR="004D2D89" w:rsidRPr="00A128BC" w:rsidRDefault="004D2D89" w:rsidP="00E31FAC">
          <w:pPr>
            <w:pStyle w:val="Kopfzeile"/>
            <w:jc w:val="center"/>
            <w:rPr>
              <w:rFonts w:ascii="Calibri" w:hAnsi="Calibri" w:cs="Arial"/>
              <w:b/>
              <w:sz w:val="28"/>
              <w:szCs w:val="28"/>
              <w:lang w:val="de-DE" w:eastAsia="de-DE"/>
            </w:rPr>
          </w:pPr>
        </w:p>
      </w:tc>
      <w:tc>
        <w:tcPr>
          <w:tcW w:w="3402" w:type="dxa"/>
          <w:gridSpan w:val="2"/>
          <w:vAlign w:val="center"/>
        </w:tcPr>
        <w:p w:rsidR="004D2D89" w:rsidRPr="00A128BC" w:rsidRDefault="004D2D89" w:rsidP="00CB7654">
          <w:pPr>
            <w:pStyle w:val="Kopfzeile"/>
            <w:jc w:val="center"/>
            <w:rPr>
              <w:rFonts w:ascii="Calibri" w:hAnsi="Calibri" w:cs="Arial"/>
              <w:b/>
              <w:sz w:val="22"/>
              <w:szCs w:val="22"/>
              <w:lang w:val="de-DE" w:eastAsia="de-DE"/>
            </w:rPr>
          </w:pPr>
          <w:r>
            <w:rPr>
              <w:rFonts w:ascii="Calibri" w:hAnsi="Calibri" w:cs="Arial"/>
              <w:b/>
              <w:sz w:val="22"/>
              <w:szCs w:val="22"/>
              <w:lang w:val="de-DE" w:eastAsia="de-DE"/>
            </w:rPr>
            <w:fldChar w:fldCharType="begin"/>
          </w:r>
          <w:r>
            <w:rPr>
              <w:rFonts w:ascii="Calibri" w:hAnsi="Calibri" w:cs="Arial"/>
              <w:b/>
              <w:sz w:val="22"/>
              <w:szCs w:val="22"/>
              <w:lang w:val="de-DE" w:eastAsia="de-DE"/>
            </w:rPr>
            <w:instrText xml:space="preserve"> STYLEREF  FV_Begutachter  \* MERGEFORMAT </w:instrText>
          </w:r>
          <w:r>
            <w:rPr>
              <w:rFonts w:ascii="Calibri" w:hAnsi="Calibri" w:cs="Arial"/>
              <w:b/>
              <w:sz w:val="22"/>
              <w:szCs w:val="22"/>
              <w:lang w:val="de-DE" w:eastAsia="de-DE"/>
            </w:rPr>
            <w:fldChar w:fldCharType="end"/>
          </w:r>
        </w:p>
      </w:tc>
    </w:tr>
  </w:tbl>
  <w:p w:rsidR="004D2D89" w:rsidRDefault="004D2D89" w:rsidP="00D623CF">
    <w:pPr>
      <w:rPr>
        <w:sz w:val="10"/>
        <w:szCs w:val="10"/>
      </w:rPr>
    </w:pPr>
  </w:p>
  <w:tbl>
    <w:tblPr>
      <w:tblW w:w="5000" w:type="pct"/>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2"/>
      <w:gridCol w:w="3887"/>
      <w:gridCol w:w="998"/>
      <w:gridCol w:w="2309"/>
      <w:gridCol w:w="391"/>
      <w:gridCol w:w="379"/>
      <w:gridCol w:w="400"/>
      <w:gridCol w:w="745"/>
    </w:tblGrid>
    <w:tr w:rsidR="004D2D89" w:rsidRPr="00D57E59" w:rsidTr="00CB7654">
      <w:trPr>
        <w:tblHeader/>
      </w:trPr>
      <w:tc>
        <w:tcPr>
          <w:tcW w:w="804" w:type="dxa"/>
          <w:tcBorders>
            <w:top w:val="single" w:sz="12" w:space="0" w:color="auto"/>
            <w:bottom w:val="nil"/>
          </w:tcBorders>
          <w:shd w:val="clear" w:color="auto" w:fill="CCCCCC"/>
        </w:tcPr>
        <w:p w:rsidR="004D2D89" w:rsidRPr="00D57E59" w:rsidRDefault="004D2D89" w:rsidP="00CB7654">
          <w:pPr>
            <w:keepNext/>
            <w:keepLines/>
            <w:spacing w:after="40" w:line="200" w:lineRule="exact"/>
            <w:rPr>
              <w:rFonts w:cs="Arial"/>
              <w:b/>
              <w:sz w:val="18"/>
              <w:szCs w:val="18"/>
            </w:rPr>
          </w:pPr>
        </w:p>
      </w:tc>
      <w:tc>
        <w:tcPr>
          <w:tcW w:w="3892" w:type="dxa"/>
          <w:tcBorders>
            <w:top w:val="single" w:sz="12" w:space="0" w:color="auto"/>
            <w:bottom w:val="nil"/>
          </w:tcBorders>
          <w:shd w:val="clear" w:color="auto" w:fill="CCCCCC"/>
        </w:tcPr>
        <w:p w:rsidR="004D2D89" w:rsidRPr="00EA0EBF" w:rsidRDefault="004D2D89" w:rsidP="00CB7654">
          <w:pPr>
            <w:keepNext/>
            <w:keepLines/>
            <w:spacing w:after="40" w:line="200" w:lineRule="exact"/>
            <w:jc w:val="center"/>
            <w:rPr>
              <w:rFonts w:cs="Arial"/>
              <w:b/>
              <w:bCs/>
              <w:sz w:val="18"/>
              <w:szCs w:val="18"/>
            </w:rPr>
          </w:pPr>
          <w:r w:rsidRPr="00EA0EBF">
            <w:rPr>
              <w:rFonts w:cs="Arial"/>
              <w:b/>
              <w:bCs/>
              <w:sz w:val="18"/>
              <w:szCs w:val="18"/>
            </w:rPr>
            <w:t>Normforderung</w:t>
          </w:r>
        </w:p>
      </w:tc>
      <w:tc>
        <w:tcPr>
          <w:tcW w:w="999" w:type="dxa"/>
          <w:tcBorders>
            <w:top w:val="single" w:sz="12" w:space="0" w:color="auto"/>
            <w:bottom w:val="nil"/>
          </w:tcBorders>
          <w:shd w:val="clear" w:color="auto" w:fill="CCCCCC"/>
        </w:tcPr>
        <w:p w:rsidR="004D2D89" w:rsidRPr="00EA0EBF" w:rsidRDefault="004D2D89" w:rsidP="00CB7654">
          <w:pPr>
            <w:keepNext/>
            <w:keepLines/>
            <w:spacing w:after="40" w:line="200" w:lineRule="exact"/>
            <w:jc w:val="center"/>
            <w:rPr>
              <w:rFonts w:cs="Arial"/>
              <w:b/>
              <w:bCs/>
              <w:sz w:val="18"/>
              <w:szCs w:val="18"/>
            </w:rPr>
          </w:pPr>
          <w:r w:rsidRPr="00EA0EBF">
            <w:rPr>
              <w:rFonts w:cs="Arial"/>
              <w:b/>
              <w:bCs/>
              <w:sz w:val="18"/>
              <w:szCs w:val="18"/>
            </w:rPr>
            <w:t>Zuständig</w:t>
          </w:r>
        </w:p>
      </w:tc>
      <w:tc>
        <w:tcPr>
          <w:tcW w:w="2312" w:type="dxa"/>
          <w:tcBorders>
            <w:top w:val="single" w:sz="12" w:space="0" w:color="auto"/>
            <w:bottom w:val="nil"/>
          </w:tcBorders>
          <w:shd w:val="clear" w:color="auto" w:fill="CCCCCC"/>
        </w:tcPr>
        <w:p w:rsidR="004D2D89" w:rsidRPr="00D57E59" w:rsidRDefault="004D2D89" w:rsidP="00CB7654">
          <w:pPr>
            <w:keepNext/>
            <w:keepLines/>
            <w:spacing w:after="40" w:line="200" w:lineRule="exact"/>
            <w:jc w:val="center"/>
            <w:rPr>
              <w:rFonts w:cs="Arial"/>
              <w:b/>
              <w:bCs/>
              <w:sz w:val="18"/>
              <w:szCs w:val="18"/>
            </w:rPr>
          </w:pPr>
          <w:r w:rsidRPr="00D57E59">
            <w:rPr>
              <w:rFonts w:cs="Arial"/>
              <w:b/>
              <w:bCs/>
              <w:sz w:val="18"/>
              <w:szCs w:val="18"/>
            </w:rPr>
            <w:t>Referenz</w:t>
          </w:r>
          <w:r>
            <w:rPr>
              <w:rFonts w:cs="Arial"/>
              <w:b/>
              <w:bCs/>
              <w:sz w:val="18"/>
              <w:szCs w:val="18"/>
            </w:rPr>
            <w:t>dokumente</w:t>
          </w:r>
        </w:p>
      </w:tc>
      <w:tc>
        <w:tcPr>
          <w:tcW w:w="1170" w:type="dxa"/>
          <w:gridSpan w:val="3"/>
          <w:tcBorders>
            <w:top w:val="single" w:sz="12" w:space="0" w:color="auto"/>
            <w:bottom w:val="single" w:sz="4" w:space="0" w:color="auto"/>
          </w:tcBorders>
          <w:shd w:val="clear" w:color="auto" w:fill="CCCCCC"/>
        </w:tcPr>
        <w:p w:rsidR="004D2D89" w:rsidRPr="00A128BC" w:rsidRDefault="004D2D89" w:rsidP="00CB7654">
          <w:pPr>
            <w:pStyle w:val="Kopfzeile"/>
            <w:keepNext/>
            <w:keepLines/>
            <w:tabs>
              <w:tab w:val="clear" w:pos="9072"/>
            </w:tabs>
            <w:spacing w:after="40" w:line="200" w:lineRule="exact"/>
            <w:jc w:val="center"/>
            <w:rPr>
              <w:rFonts w:ascii="Calibri" w:hAnsi="Calibri" w:cs="Arial"/>
              <w:b/>
              <w:sz w:val="18"/>
              <w:szCs w:val="18"/>
              <w:lang w:val="de-DE" w:eastAsia="de-DE"/>
            </w:rPr>
          </w:pPr>
          <w:r w:rsidRPr="00A128BC">
            <w:rPr>
              <w:rFonts w:ascii="Calibri" w:hAnsi="Calibri" w:cs="Arial"/>
              <w:b/>
              <w:sz w:val="18"/>
              <w:szCs w:val="18"/>
              <w:lang w:val="de-DE" w:eastAsia="de-DE"/>
            </w:rPr>
            <w:t>Bewertung</w:t>
          </w:r>
          <w:r>
            <w:rPr>
              <w:rFonts w:ascii="Calibri" w:hAnsi="Calibri" w:cs="Arial"/>
              <w:b/>
              <w:sz w:val="18"/>
              <w:szCs w:val="18"/>
              <w:lang w:val="de-DE" w:eastAsia="de-DE"/>
            </w:rPr>
            <w:t>*</w:t>
          </w:r>
        </w:p>
      </w:tc>
      <w:tc>
        <w:tcPr>
          <w:tcW w:w="746" w:type="dxa"/>
          <w:tcBorders>
            <w:top w:val="single" w:sz="12" w:space="0" w:color="auto"/>
            <w:bottom w:val="nil"/>
          </w:tcBorders>
          <w:shd w:val="clear" w:color="auto" w:fill="CCCCCC"/>
        </w:tcPr>
        <w:p w:rsidR="004D2D89" w:rsidRPr="00A128BC" w:rsidRDefault="004D2D89" w:rsidP="00CB7654">
          <w:pPr>
            <w:pStyle w:val="Kopfzeile"/>
            <w:keepNext/>
            <w:keepLines/>
            <w:tabs>
              <w:tab w:val="clear" w:pos="9072"/>
            </w:tabs>
            <w:spacing w:after="40" w:line="200" w:lineRule="exact"/>
            <w:jc w:val="center"/>
            <w:rPr>
              <w:rFonts w:ascii="Calibri" w:hAnsi="Calibri" w:cs="Arial"/>
              <w:b/>
              <w:sz w:val="18"/>
              <w:szCs w:val="18"/>
              <w:lang w:val="de-DE" w:eastAsia="de-DE"/>
            </w:rPr>
          </w:pPr>
          <w:r w:rsidRPr="00A128BC">
            <w:rPr>
              <w:rFonts w:ascii="Calibri" w:hAnsi="Calibri" w:cs="Arial"/>
              <w:b/>
              <w:sz w:val="18"/>
              <w:szCs w:val="18"/>
              <w:lang w:val="de-DE" w:eastAsia="de-DE"/>
            </w:rPr>
            <w:t xml:space="preserve">Abw. </w:t>
          </w:r>
        </w:p>
      </w:tc>
    </w:tr>
    <w:tr w:rsidR="004D2D89" w:rsidRPr="00D57E59" w:rsidTr="00CB7654">
      <w:trPr>
        <w:tblHeader/>
      </w:trPr>
      <w:tc>
        <w:tcPr>
          <w:tcW w:w="804" w:type="dxa"/>
          <w:tcBorders>
            <w:top w:val="nil"/>
            <w:bottom w:val="single" w:sz="12" w:space="0" w:color="auto"/>
          </w:tcBorders>
          <w:shd w:val="clear" w:color="auto" w:fill="CCCCCC"/>
        </w:tcPr>
        <w:p w:rsidR="004D2D89" w:rsidRPr="00D57E59" w:rsidRDefault="004D2D89" w:rsidP="00CB7654">
          <w:pPr>
            <w:keepNext/>
            <w:keepLines/>
            <w:spacing w:after="40" w:line="200" w:lineRule="exact"/>
            <w:rPr>
              <w:rFonts w:cs="Arial"/>
              <w:b/>
              <w:sz w:val="18"/>
              <w:szCs w:val="18"/>
            </w:rPr>
          </w:pPr>
        </w:p>
      </w:tc>
      <w:tc>
        <w:tcPr>
          <w:tcW w:w="3892" w:type="dxa"/>
          <w:tcBorders>
            <w:top w:val="nil"/>
            <w:bottom w:val="single" w:sz="12" w:space="0" w:color="auto"/>
          </w:tcBorders>
          <w:shd w:val="clear" w:color="auto" w:fill="CCCCCC"/>
          <w:vAlign w:val="center"/>
        </w:tcPr>
        <w:p w:rsidR="004D2D89" w:rsidRPr="00EA0EBF" w:rsidRDefault="004D2D89" w:rsidP="00CB7654">
          <w:pPr>
            <w:keepNext/>
            <w:keepLines/>
            <w:spacing w:after="40" w:line="200" w:lineRule="exact"/>
            <w:jc w:val="center"/>
            <w:rPr>
              <w:rFonts w:cs="Arial"/>
              <w:b/>
              <w:bCs/>
              <w:sz w:val="18"/>
              <w:szCs w:val="18"/>
            </w:rPr>
          </w:pPr>
        </w:p>
      </w:tc>
      <w:tc>
        <w:tcPr>
          <w:tcW w:w="999" w:type="dxa"/>
          <w:tcBorders>
            <w:top w:val="nil"/>
            <w:bottom w:val="single" w:sz="12" w:space="0" w:color="auto"/>
          </w:tcBorders>
          <w:shd w:val="clear" w:color="auto" w:fill="CCCCCC"/>
          <w:vAlign w:val="center"/>
        </w:tcPr>
        <w:p w:rsidR="004D2D89" w:rsidRPr="00EA0EBF" w:rsidRDefault="004D2D89" w:rsidP="00CB7654">
          <w:pPr>
            <w:keepNext/>
            <w:keepLines/>
            <w:spacing w:after="40" w:line="200" w:lineRule="exact"/>
            <w:jc w:val="center"/>
            <w:rPr>
              <w:rFonts w:cs="Arial"/>
              <w:b/>
              <w:bCs/>
              <w:sz w:val="18"/>
              <w:szCs w:val="18"/>
            </w:rPr>
          </w:pPr>
        </w:p>
      </w:tc>
      <w:tc>
        <w:tcPr>
          <w:tcW w:w="2312" w:type="dxa"/>
          <w:tcBorders>
            <w:top w:val="nil"/>
            <w:bottom w:val="single" w:sz="12" w:space="0" w:color="auto"/>
          </w:tcBorders>
          <w:shd w:val="clear" w:color="auto" w:fill="CCCCCC"/>
          <w:vAlign w:val="center"/>
        </w:tcPr>
        <w:p w:rsidR="004D2D89" w:rsidRPr="00D57E59" w:rsidRDefault="004D2D89" w:rsidP="00CB7654">
          <w:pPr>
            <w:keepNext/>
            <w:keepLines/>
            <w:spacing w:after="40" w:line="200" w:lineRule="exact"/>
            <w:jc w:val="center"/>
            <w:rPr>
              <w:rFonts w:cs="Arial"/>
              <w:b/>
              <w:bCs/>
              <w:sz w:val="18"/>
              <w:szCs w:val="18"/>
            </w:rPr>
          </w:pPr>
          <w:r>
            <w:rPr>
              <w:rFonts w:cs="Arial"/>
              <w:b/>
              <w:bCs/>
              <w:sz w:val="18"/>
              <w:szCs w:val="18"/>
            </w:rPr>
            <w:t>zur Umsetzung</w:t>
          </w:r>
        </w:p>
      </w:tc>
      <w:tc>
        <w:tcPr>
          <w:tcW w:w="391" w:type="dxa"/>
          <w:tcBorders>
            <w:top w:val="single" w:sz="4" w:space="0" w:color="auto"/>
            <w:bottom w:val="single" w:sz="12" w:space="0" w:color="auto"/>
          </w:tcBorders>
          <w:shd w:val="clear" w:color="auto" w:fill="CCCCCC"/>
          <w:vAlign w:val="center"/>
        </w:tcPr>
        <w:p w:rsidR="004D2D89" w:rsidRPr="00A128BC" w:rsidRDefault="004D2D89" w:rsidP="00CB7654">
          <w:pPr>
            <w:pStyle w:val="Kopfzeile"/>
            <w:keepNext/>
            <w:keepLines/>
            <w:tabs>
              <w:tab w:val="clear" w:pos="9072"/>
              <w:tab w:val="center" w:pos="119"/>
            </w:tabs>
            <w:spacing w:after="40" w:line="200" w:lineRule="exact"/>
            <w:jc w:val="center"/>
            <w:rPr>
              <w:rFonts w:ascii="Calibri" w:hAnsi="Calibri" w:cs="Arial"/>
              <w:b/>
              <w:sz w:val="18"/>
              <w:szCs w:val="18"/>
              <w:lang w:val="de-DE" w:eastAsia="de-DE"/>
            </w:rPr>
          </w:pPr>
          <w:r w:rsidRPr="00A128BC">
            <w:rPr>
              <w:rFonts w:ascii="Calibri" w:hAnsi="Calibri" w:cs="Arial"/>
              <w:b/>
              <w:sz w:val="18"/>
              <w:szCs w:val="18"/>
              <w:lang w:val="de-DE" w:eastAsia="de-DE"/>
            </w:rPr>
            <w:t>1</w:t>
          </w:r>
        </w:p>
      </w:tc>
      <w:tc>
        <w:tcPr>
          <w:tcW w:w="379" w:type="dxa"/>
          <w:tcBorders>
            <w:top w:val="single" w:sz="4" w:space="0" w:color="auto"/>
            <w:bottom w:val="single" w:sz="12" w:space="0" w:color="auto"/>
          </w:tcBorders>
          <w:shd w:val="clear" w:color="auto" w:fill="CCCCCC"/>
          <w:vAlign w:val="center"/>
        </w:tcPr>
        <w:p w:rsidR="004D2D89" w:rsidRPr="00A128BC" w:rsidRDefault="004D2D89" w:rsidP="00CB7654">
          <w:pPr>
            <w:pStyle w:val="Kopfzeile"/>
            <w:keepNext/>
            <w:keepLines/>
            <w:tabs>
              <w:tab w:val="clear" w:pos="9072"/>
            </w:tabs>
            <w:spacing w:after="40" w:line="200" w:lineRule="exact"/>
            <w:jc w:val="center"/>
            <w:rPr>
              <w:rFonts w:ascii="Calibri" w:hAnsi="Calibri" w:cs="Arial"/>
              <w:b/>
              <w:sz w:val="18"/>
              <w:szCs w:val="18"/>
              <w:lang w:val="de-DE" w:eastAsia="de-DE"/>
            </w:rPr>
          </w:pPr>
          <w:r w:rsidRPr="00A128BC">
            <w:rPr>
              <w:rFonts w:ascii="Calibri" w:hAnsi="Calibri" w:cs="Arial"/>
              <w:b/>
              <w:sz w:val="18"/>
              <w:szCs w:val="18"/>
              <w:lang w:val="de-DE" w:eastAsia="de-DE"/>
            </w:rPr>
            <w:t>2</w:t>
          </w:r>
        </w:p>
      </w:tc>
      <w:tc>
        <w:tcPr>
          <w:tcW w:w="400" w:type="dxa"/>
          <w:tcBorders>
            <w:top w:val="single" w:sz="4" w:space="0" w:color="auto"/>
            <w:bottom w:val="single" w:sz="12" w:space="0" w:color="auto"/>
          </w:tcBorders>
          <w:shd w:val="clear" w:color="auto" w:fill="CCCCCC"/>
          <w:vAlign w:val="center"/>
        </w:tcPr>
        <w:p w:rsidR="004D2D89" w:rsidRPr="00A128BC" w:rsidRDefault="004D2D89" w:rsidP="00CB7654">
          <w:pPr>
            <w:pStyle w:val="Kopfzeile"/>
            <w:keepNext/>
            <w:keepLines/>
            <w:tabs>
              <w:tab w:val="clear" w:pos="9072"/>
            </w:tabs>
            <w:spacing w:after="40" w:line="200" w:lineRule="exact"/>
            <w:jc w:val="center"/>
            <w:rPr>
              <w:rFonts w:ascii="Calibri" w:hAnsi="Calibri" w:cs="Arial"/>
              <w:b/>
              <w:sz w:val="18"/>
              <w:szCs w:val="18"/>
              <w:lang w:val="de-DE" w:eastAsia="de-DE"/>
            </w:rPr>
          </w:pPr>
          <w:r w:rsidRPr="00A128BC">
            <w:rPr>
              <w:rFonts w:ascii="Calibri" w:hAnsi="Calibri" w:cs="Arial"/>
              <w:b/>
              <w:sz w:val="18"/>
              <w:szCs w:val="18"/>
              <w:lang w:val="de-DE" w:eastAsia="de-DE"/>
            </w:rPr>
            <w:t>3</w:t>
          </w:r>
        </w:p>
      </w:tc>
      <w:tc>
        <w:tcPr>
          <w:tcW w:w="746" w:type="dxa"/>
          <w:tcBorders>
            <w:top w:val="nil"/>
            <w:bottom w:val="single" w:sz="12" w:space="0" w:color="auto"/>
          </w:tcBorders>
          <w:shd w:val="clear" w:color="auto" w:fill="CCCCCC"/>
        </w:tcPr>
        <w:p w:rsidR="004D2D89" w:rsidRPr="00A128BC" w:rsidRDefault="004D2D89" w:rsidP="00CB7654">
          <w:pPr>
            <w:pStyle w:val="Kopfzeile"/>
            <w:keepNext/>
            <w:keepLines/>
            <w:tabs>
              <w:tab w:val="clear" w:pos="9072"/>
            </w:tabs>
            <w:spacing w:after="40" w:line="200" w:lineRule="exact"/>
            <w:jc w:val="center"/>
            <w:rPr>
              <w:rFonts w:ascii="Calibri" w:hAnsi="Calibri" w:cs="Arial"/>
              <w:b/>
              <w:sz w:val="18"/>
              <w:szCs w:val="18"/>
              <w:lang w:val="de-DE" w:eastAsia="de-DE"/>
            </w:rPr>
          </w:pPr>
          <w:r w:rsidRPr="00A128BC">
            <w:rPr>
              <w:rFonts w:ascii="Calibri" w:hAnsi="Calibri" w:cs="Arial"/>
              <w:b/>
              <w:sz w:val="18"/>
              <w:szCs w:val="18"/>
              <w:lang w:val="de-DE" w:eastAsia="de-DE"/>
            </w:rPr>
            <w:t>Nr.</w:t>
          </w:r>
        </w:p>
      </w:tc>
    </w:tr>
  </w:tbl>
  <w:p w:rsidR="004D2D89" w:rsidRPr="00D623CF" w:rsidRDefault="004D2D89" w:rsidP="00D623CF">
    <w:pPr>
      <w:rPr>
        <w:sz w:val="10"/>
        <w:szCs w:val="10"/>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841"/>
      <w:gridCol w:w="4672"/>
      <w:gridCol w:w="1841"/>
      <w:gridCol w:w="1557"/>
    </w:tblGrid>
    <w:tr w:rsidR="004D2D89" w:rsidRPr="00EF56D9" w:rsidTr="00CB7654">
      <w:trPr>
        <w:cantSplit/>
        <w:trHeight w:val="355"/>
      </w:trPr>
      <w:tc>
        <w:tcPr>
          <w:tcW w:w="1843" w:type="dxa"/>
          <w:vMerge w:val="restart"/>
          <w:vAlign w:val="center"/>
        </w:tcPr>
        <w:p w:rsidR="004D2D89" w:rsidRPr="00A128BC" w:rsidRDefault="004D2D89" w:rsidP="00E31FAC">
          <w:pPr>
            <w:pStyle w:val="Kopfzeile"/>
            <w:jc w:val="center"/>
            <w:rPr>
              <w:rFonts w:ascii="Calibri" w:hAnsi="Calibri"/>
              <w:b/>
              <w:sz w:val="28"/>
              <w:szCs w:val="28"/>
              <w:lang w:val="de-DE" w:eastAsia="de-DE"/>
            </w:rPr>
          </w:pPr>
          <w:r w:rsidRPr="00E4008B">
            <w:rPr>
              <w:rFonts w:ascii="Calibri" w:hAnsi="Calibri"/>
              <w:b/>
              <w:noProof/>
              <w:sz w:val="28"/>
              <w:szCs w:val="28"/>
              <w:lang w:val="de-DE" w:eastAsia="de-DE"/>
            </w:rPr>
            <w:drawing>
              <wp:inline distT="0" distB="0" distL="0" distR="0" wp14:anchorId="738970AE" wp14:editId="7AB4B0FA">
                <wp:extent cx="1104900" cy="467995"/>
                <wp:effectExtent l="0" t="0" r="0" b="8255"/>
                <wp:docPr id="18" name="Bild 1" descr="DAkkS_Logo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DAkkS_Logo6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67995"/>
                        </a:xfrm>
                        <a:prstGeom prst="rect">
                          <a:avLst/>
                        </a:prstGeom>
                        <a:noFill/>
                        <a:ln>
                          <a:noFill/>
                        </a:ln>
                      </pic:spPr>
                    </pic:pic>
                  </a:graphicData>
                </a:graphic>
              </wp:inline>
            </w:drawing>
          </w:r>
        </w:p>
      </w:tc>
      <w:tc>
        <w:tcPr>
          <w:tcW w:w="4678" w:type="dxa"/>
          <w:vMerge w:val="restart"/>
          <w:vAlign w:val="center"/>
        </w:tcPr>
        <w:p w:rsidR="004D2D89" w:rsidRPr="00A128BC" w:rsidRDefault="004D2D89" w:rsidP="00CB7654">
          <w:pPr>
            <w:pStyle w:val="Kopfzeile"/>
            <w:jc w:val="center"/>
            <w:rPr>
              <w:rFonts w:ascii="Calibri" w:hAnsi="Calibri" w:cs="Arial"/>
              <w:b/>
              <w:sz w:val="28"/>
              <w:szCs w:val="28"/>
              <w:lang w:val="de-DE" w:eastAsia="de-DE"/>
            </w:rPr>
          </w:pPr>
          <w:r w:rsidRPr="00A128BC">
            <w:rPr>
              <w:rFonts w:ascii="Calibri" w:hAnsi="Calibri"/>
              <w:b/>
              <w:sz w:val="28"/>
              <w:szCs w:val="28"/>
              <w:lang w:val="de-DE" w:eastAsia="de-DE"/>
            </w:rPr>
            <w:t>Teil-Begutachtungsbericht/Checkliste</w:t>
          </w:r>
          <w:r w:rsidRPr="00A128BC">
            <w:rPr>
              <w:rFonts w:ascii="Calibri" w:hAnsi="Calibri"/>
              <w:b/>
              <w:sz w:val="28"/>
              <w:szCs w:val="28"/>
              <w:lang w:val="de-DE" w:eastAsia="de-DE"/>
            </w:rPr>
            <w:br/>
            <w:t>zur DIN EN ISO</w:t>
          </w:r>
          <w:r w:rsidRPr="003303C3">
            <w:rPr>
              <w:rFonts w:ascii="Calibri" w:hAnsi="Calibri"/>
              <w:b/>
              <w:sz w:val="28"/>
              <w:szCs w:val="28"/>
              <w:lang w:val="de-DE" w:eastAsia="de-DE"/>
            </w:rPr>
            <w:t xml:space="preserve"> 20387:20</w:t>
          </w:r>
          <w:r>
            <w:rPr>
              <w:rFonts w:ascii="Calibri" w:hAnsi="Calibri"/>
              <w:b/>
              <w:sz w:val="28"/>
              <w:szCs w:val="28"/>
              <w:lang w:val="de-DE" w:eastAsia="de-DE"/>
            </w:rPr>
            <w:t>20</w:t>
          </w:r>
        </w:p>
      </w:tc>
      <w:tc>
        <w:tcPr>
          <w:tcW w:w="1843" w:type="dxa"/>
          <w:vAlign w:val="center"/>
        </w:tcPr>
        <w:p w:rsidR="004D2D89" w:rsidRPr="00A128BC" w:rsidRDefault="004D2D89" w:rsidP="00E31FAC">
          <w:pPr>
            <w:pStyle w:val="Kopfzeile"/>
            <w:jc w:val="center"/>
            <w:rPr>
              <w:rFonts w:ascii="Calibri" w:hAnsi="Calibri" w:cs="Arial"/>
              <w:b/>
              <w:sz w:val="22"/>
              <w:szCs w:val="22"/>
              <w:lang w:val="de-DE" w:eastAsia="de-DE"/>
            </w:rPr>
          </w:pPr>
          <w:r>
            <w:rPr>
              <w:rFonts w:ascii="Calibri" w:hAnsi="Calibri" w:cs="Arial"/>
              <w:b/>
              <w:sz w:val="22"/>
              <w:szCs w:val="22"/>
              <w:lang w:val="de-DE" w:eastAsia="de-DE"/>
            </w:rPr>
            <w:fldChar w:fldCharType="begin"/>
          </w:r>
          <w:r>
            <w:rPr>
              <w:rFonts w:ascii="Calibri" w:hAnsi="Calibri" w:cs="Arial"/>
              <w:b/>
              <w:sz w:val="22"/>
              <w:szCs w:val="22"/>
              <w:lang w:val="de-DE" w:eastAsia="de-DE"/>
            </w:rPr>
            <w:instrText xml:space="preserve"> STYLEREF  FV_VNR  \* MERGEFORMAT </w:instrText>
          </w:r>
          <w:r>
            <w:rPr>
              <w:rFonts w:ascii="Calibri" w:hAnsi="Calibri" w:cs="Arial"/>
              <w:b/>
              <w:sz w:val="22"/>
              <w:szCs w:val="22"/>
              <w:lang w:val="de-DE" w:eastAsia="de-DE"/>
            </w:rPr>
            <w:fldChar w:fldCharType="end"/>
          </w:r>
        </w:p>
      </w:tc>
      <w:tc>
        <w:tcPr>
          <w:tcW w:w="1559" w:type="dxa"/>
          <w:vAlign w:val="center"/>
        </w:tcPr>
        <w:p w:rsidR="004D2D89" w:rsidRPr="00A128BC" w:rsidRDefault="004D2D89" w:rsidP="00E31FAC">
          <w:pPr>
            <w:pStyle w:val="Kopfzeile"/>
            <w:jc w:val="center"/>
            <w:rPr>
              <w:rFonts w:ascii="Calibri" w:hAnsi="Calibri" w:cs="Arial"/>
              <w:b/>
              <w:sz w:val="22"/>
              <w:szCs w:val="22"/>
              <w:lang w:val="de-DE" w:eastAsia="de-DE"/>
            </w:rPr>
          </w:pPr>
          <w:r>
            <w:rPr>
              <w:rFonts w:ascii="Calibri" w:hAnsi="Calibri" w:cs="Arial"/>
              <w:b/>
              <w:sz w:val="22"/>
              <w:szCs w:val="22"/>
              <w:lang w:val="de-DE" w:eastAsia="de-DE"/>
            </w:rPr>
            <w:fldChar w:fldCharType="begin"/>
          </w:r>
          <w:r>
            <w:rPr>
              <w:rFonts w:ascii="Calibri" w:hAnsi="Calibri" w:cs="Arial"/>
              <w:b/>
              <w:sz w:val="22"/>
              <w:szCs w:val="22"/>
              <w:lang w:val="de-DE" w:eastAsia="de-DE"/>
            </w:rPr>
            <w:instrText xml:space="preserve"> STYLEREF  FV_Phase-2  \* MERGEFORMAT </w:instrText>
          </w:r>
          <w:r>
            <w:rPr>
              <w:rFonts w:ascii="Calibri" w:hAnsi="Calibri" w:cs="Arial"/>
              <w:b/>
              <w:sz w:val="22"/>
              <w:szCs w:val="22"/>
              <w:lang w:val="de-DE" w:eastAsia="de-DE"/>
            </w:rPr>
            <w:fldChar w:fldCharType="end"/>
          </w:r>
        </w:p>
      </w:tc>
    </w:tr>
    <w:tr w:rsidR="004D2D89" w:rsidRPr="00EF56D9" w:rsidTr="00CB7654">
      <w:trPr>
        <w:cantSplit/>
        <w:trHeight w:val="355"/>
      </w:trPr>
      <w:tc>
        <w:tcPr>
          <w:tcW w:w="1843" w:type="dxa"/>
          <w:vMerge/>
          <w:vAlign w:val="center"/>
        </w:tcPr>
        <w:p w:rsidR="004D2D89" w:rsidRPr="00A128BC" w:rsidRDefault="004D2D89" w:rsidP="00E31FAC">
          <w:pPr>
            <w:pStyle w:val="Kopfzeile"/>
            <w:jc w:val="center"/>
            <w:rPr>
              <w:rFonts w:ascii="Calibri" w:hAnsi="Calibri"/>
              <w:b/>
              <w:sz w:val="22"/>
              <w:lang w:val="de-DE" w:eastAsia="de-DE"/>
            </w:rPr>
          </w:pPr>
        </w:p>
      </w:tc>
      <w:tc>
        <w:tcPr>
          <w:tcW w:w="4678" w:type="dxa"/>
          <w:vMerge/>
          <w:vAlign w:val="center"/>
        </w:tcPr>
        <w:p w:rsidR="004D2D89" w:rsidRPr="00A128BC" w:rsidRDefault="004D2D89" w:rsidP="00E31FAC">
          <w:pPr>
            <w:pStyle w:val="Kopfzeile"/>
            <w:jc w:val="center"/>
            <w:rPr>
              <w:rFonts w:ascii="Calibri" w:hAnsi="Calibri" w:cs="Arial"/>
              <w:b/>
              <w:sz w:val="28"/>
              <w:szCs w:val="28"/>
              <w:lang w:val="de-DE" w:eastAsia="de-DE"/>
            </w:rPr>
          </w:pPr>
        </w:p>
      </w:tc>
      <w:tc>
        <w:tcPr>
          <w:tcW w:w="3402" w:type="dxa"/>
          <w:gridSpan w:val="2"/>
          <w:vAlign w:val="center"/>
        </w:tcPr>
        <w:p w:rsidR="004D2D89" w:rsidRPr="00A128BC" w:rsidRDefault="004D2D89" w:rsidP="00CB7654">
          <w:pPr>
            <w:pStyle w:val="Kopfzeile"/>
            <w:jc w:val="center"/>
            <w:rPr>
              <w:rFonts w:ascii="Calibri" w:hAnsi="Calibri" w:cs="Arial"/>
              <w:b/>
              <w:sz w:val="22"/>
              <w:szCs w:val="22"/>
              <w:lang w:val="de-DE" w:eastAsia="de-DE"/>
            </w:rPr>
          </w:pPr>
          <w:r>
            <w:rPr>
              <w:rFonts w:ascii="Calibri" w:hAnsi="Calibri" w:cs="Arial"/>
              <w:b/>
              <w:sz w:val="22"/>
              <w:szCs w:val="22"/>
              <w:lang w:val="de-DE" w:eastAsia="de-DE"/>
            </w:rPr>
            <w:fldChar w:fldCharType="begin"/>
          </w:r>
          <w:r>
            <w:rPr>
              <w:rFonts w:ascii="Calibri" w:hAnsi="Calibri" w:cs="Arial"/>
              <w:b/>
              <w:sz w:val="22"/>
              <w:szCs w:val="22"/>
              <w:lang w:val="de-DE" w:eastAsia="de-DE"/>
            </w:rPr>
            <w:instrText xml:space="preserve"> STYLEREF  FV_Begutachter  \* MERGEFORMAT </w:instrText>
          </w:r>
          <w:r>
            <w:rPr>
              <w:rFonts w:ascii="Calibri" w:hAnsi="Calibri" w:cs="Arial"/>
              <w:b/>
              <w:sz w:val="22"/>
              <w:szCs w:val="22"/>
              <w:lang w:val="de-DE" w:eastAsia="de-DE"/>
            </w:rPr>
            <w:fldChar w:fldCharType="end"/>
          </w:r>
        </w:p>
      </w:tc>
    </w:tr>
  </w:tbl>
  <w:p w:rsidR="004D2D89" w:rsidRDefault="004D2D89" w:rsidP="00D623CF">
    <w:pPr>
      <w:rPr>
        <w:sz w:val="10"/>
        <w:szCs w:val="10"/>
      </w:rPr>
    </w:pPr>
  </w:p>
  <w:tbl>
    <w:tblPr>
      <w:tblW w:w="5000" w:type="pct"/>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2"/>
      <w:gridCol w:w="3887"/>
      <w:gridCol w:w="998"/>
      <w:gridCol w:w="2309"/>
      <w:gridCol w:w="391"/>
      <w:gridCol w:w="379"/>
      <w:gridCol w:w="400"/>
      <w:gridCol w:w="745"/>
    </w:tblGrid>
    <w:tr w:rsidR="004D2D89" w:rsidRPr="00D57E59" w:rsidTr="00CB7654">
      <w:trPr>
        <w:tblHeader/>
      </w:trPr>
      <w:tc>
        <w:tcPr>
          <w:tcW w:w="804" w:type="dxa"/>
          <w:tcBorders>
            <w:top w:val="single" w:sz="12" w:space="0" w:color="auto"/>
            <w:bottom w:val="nil"/>
          </w:tcBorders>
          <w:shd w:val="clear" w:color="auto" w:fill="CCCCCC"/>
        </w:tcPr>
        <w:p w:rsidR="004D2D89" w:rsidRPr="00D57E59" w:rsidRDefault="004D2D89" w:rsidP="00CB7654">
          <w:pPr>
            <w:keepNext/>
            <w:keepLines/>
            <w:spacing w:after="40" w:line="200" w:lineRule="exact"/>
            <w:rPr>
              <w:rFonts w:cs="Arial"/>
              <w:b/>
              <w:sz w:val="18"/>
              <w:szCs w:val="18"/>
            </w:rPr>
          </w:pPr>
        </w:p>
      </w:tc>
      <w:tc>
        <w:tcPr>
          <w:tcW w:w="3892" w:type="dxa"/>
          <w:tcBorders>
            <w:top w:val="single" w:sz="12" w:space="0" w:color="auto"/>
            <w:bottom w:val="nil"/>
          </w:tcBorders>
          <w:shd w:val="clear" w:color="auto" w:fill="CCCCCC"/>
        </w:tcPr>
        <w:p w:rsidR="004D2D89" w:rsidRPr="00EA0EBF" w:rsidRDefault="004D2D89" w:rsidP="00CB7654">
          <w:pPr>
            <w:keepNext/>
            <w:keepLines/>
            <w:spacing w:after="40" w:line="200" w:lineRule="exact"/>
            <w:jc w:val="center"/>
            <w:rPr>
              <w:rFonts w:cs="Arial"/>
              <w:b/>
              <w:bCs/>
              <w:sz w:val="18"/>
              <w:szCs w:val="18"/>
            </w:rPr>
          </w:pPr>
          <w:r w:rsidRPr="00EA0EBF">
            <w:rPr>
              <w:rFonts w:cs="Arial"/>
              <w:b/>
              <w:bCs/>
              <w:sz w:val="18"/>
              <w:szCs w:val="18"/>
            </w:rPr>
            <w:t>Normforderung</w:t>
          </w:r>
        </w:p>
      </w:tc>
      <w:tc>
        <w:tcPr>
          <w:tcW w:w="999" w:type="dxa"/>
          <w:tcBorders>
            <w:top w:val="single" w:sz="12" w:space="0" w:color="auto"/>
            <w:bottom w:val="nil"/>
          </w:tcBorders>
          <w:shd w:val="clear" w:color="auto" w:fill="CCCCCC"/>
        </w:tcPr>
        <w:p w:rsidR="004D2D89" w:rsidRPr="00EA0EBF" w:rsidRDefault="004D2D89" w:rsidP="00CB7654">
          <w:pPr>
            <w:keepNext/>
            <w:keepLines/>
            <w:spacing w:after="40" w:line="200" w:lineRule="exact"/>
            <w:jc w:val="center"/>
            <w:rPr>
              <w:rFonts w:cs="Arial"/>
              <w:b/>
              <w:bCs/>
              <w:sz w:val="18"/>
              <w:szCs w:val="18"/>
            </w:rPr>
          </w:pPr>
          <w:r w:rsidRPr="00EA0EBF">
            <w:rPr>
              <w:rFonts w:cs="Arial"/>
              <w:b/>
              <w:bCs/>
              <w:sz w:val="18"/>
              <w:szCs w:val="18"/>
            </w:rPr>
            <w:t>Zuständig</w:t>
          </w:r>
        </w:p>
      </w:tc>
      <w:tc>
        <w:tcPr>
          <w:tcW w:w="2312" w:type="dxa"/>
          <w:tcBorders>
            <w:top w:val="single" w:sz="12" w:space="0" w:color="auto"/>
            <w:bottom w:val="nil"/>
          </w:tcBorders>
          <w:shd w:val="clear" w:color="auto" w:fill="CCCCCC"/>
        </w:tcPr>
        <w:p w:rsidR="004D2D89" w:rsidRPr="00D57E59" w:rsidRDefault="004D2D89" w:rsidP="00CB7654">
          <w:pPr>
            <w:keepNext/>
            <w:keepLines/>
            <w:spacing w:after="40" w:line="200" w:lineRule="exact"/>
            <w:jc w:val="center"/>
            <w:rPr>
              <w:rFonts w:cs="Arial"/>
              <w:b/>
              <w:bCs/>
              <w:sz w:val="18"/>
              <w:szCs w:val="18"/>
            </w:rPr>
          </w:pPr>
          <w:r w:rsidRPr="00D57E59">
            <w:rPr>
              <w:rFonts w:cs="Arial"/>
              <w:b/>
              <w:bCs/>
              <w:sz w:val="18"/>
              <w:szCs w:val="18"/>
            </w:rPr>
            <w:t>Referenz</w:t>
          </w:r>
          <w:r>
            <w:rPr>
              <w:rFonts w:cs="Arial"/>
              <w:b/>
              <w:bCs/>
              <w:sz w:val="18"/>
              <w:szCs w:val="18"/>
            </w:rPr>
            <w:t>dokumente</w:t>
          </w:r>
        </w:p>
      </w:tc>
      <w:tc>
        <w:tcPr>
          <w:tcW w:w="1170" w:type="dxa"/>
          <w:gridSpan w:val="3"/>
          <w:tcBorders>
            <w:top w:val="single" w:sz="12" w:space="0" w:color="auto"/>
            <w:bottom w:val="single" w:sz="4" w:space="0" w:color="auto"/>
          </w:tcBorders>
          <w:shd w:val="clear" w:color="auto" w:fill="CCCCCC"/>
        </w:tcPr>
        <w:p w:rsidR="004D2D89" w:rsidRPr="00A128BC" w:rsidRDefault="004D2D89" w:rsidP="00CB7654">
          <w:pPr>
            <w:pStyle w:val="Kopfzeile"/>
            <w:keepNext/>
            <w:keepLines/>
            <w:tabs>
              <w:tab w:val="clear" w:pos="9072"/>
            </w:tabs>
            <w:spacing w:after="40" w:line="200" w:lineRule="exact"/>
            <w:jc w:val="center"/>
            <w:rPr>
              <w:rFonts w:ascii="Calibri" w:hAnsi="Calibri" w:cs="Arial"/>
              <w:b/>
              <w:sz w:val="18"/>
              <w:szCs w:val="18"/>
              <w:lang w:val="de-DE" w:eastAsia="de-DE"/>
            </w:rPr>
          </w:pPr>
          <w:r w:rsidRPr="00A128BC">
            <w:rPr>
              <w:rFonts w:ascii="Calibri" w:hAnsi="Calibri" w:cs="Arial"/>
              <w:b/>
              <w:sz w:val="18"/>
              <w:szCs w:val="18"/>
              <w:lang w:val="de-DE" w:eastAsia="de-DE"/>
            </w:rPr>
            <w:t>Bewertung</w:t>
          </w:r>
          <w:r>
            <w:rPr>
              <w:rFonts w:ascii="Calibri" w:hAnsi="Calibri" w:cs="Arial"/>
              <w:b/>
              <w:sz w:val="18"/>
              <w:szCs w:val="18"/>
              <w:lang w:val="de-DE" w:eastAsia="de-DE"/>
            </w:rPr>
            <w:t>*</w:t>
          </w:r>
        </w:p>
      </w:tc>
      <w:tc>
        <w:tcPr>
          <w:tcW w:w="746" w:type="dxa"/>
          <w:tcBorders>
            <w:top w:val="single" w:sz="12" w:space="0" w:color="auto"/>
            <w:bottom w:val="nil"/>
          </w:tcBorders>
          <w:shd w:val="clear" w:color="auto" w:fill="CCCCCC"/>
        </w:tcPr>
        <w:p w:rsidR="004D2D89" w:rsidRPr="00A128BC" w:rsidRDefault="004D2D89" w:rsidP="00CB7654">
          <w:pPr>
            <w:pStyle w:val="Kopfzeile"/>
            <w:keepNext/>
            <w:keepLines/>
            <w:tabs>
              <w:tab w:val="clear" w:pos="9072"/>
            </w:tabs>
            <w:spacing w:after="40" w:line="200" w:lineRule="exact"/>
            <w:jc w:val="center"/>
            <w:rPr>
              <w:rFonts w:ascii="Calibri" w:hAnsi="Calibri" w:cs="Arial"/>
              <w:b/>
              <w:sz w:val="18"/>
              <w:szCs w:val="18"/>
              <w:lang w:val="de-DE" w:eastAsia="de-DE"/>
            </w:rPr>
          </w:pPr>
          <w:r w:rsidRPr="00A128BC">
            <w:rPr>
              <w:rFonts w:ascii="Calibri" w:hAnsi="Calibri" w:cs="Arial"/>
              <w:b/>
              <w:sz w:val="18"/>
              <w:szCs w:val="18"/>
              <w:lang w:val="de-DE" w:eastAsia="de-DE"/>
            </w:rPr>
            <w:t xml:space="preserve">Abw. </w:t>
          </w:r>
        </w:p>
      </w:tc>
    </w:tr>
    <w:tr w:rsidR="004D2D89" w:rsidRPr="00D57E59" w:rsidTr="00CB7654">
      <w:trPr>
        <w:tblHeader/>
      </w:trPr>
      <w:tc>
        <w:tcPr>
          <w:tcW w:w="804" w:type="dxa"/>
          <w:tcBorders>
            <w:top w:val="nil"/>
            <w:bottom w:val="single" w:sz="12" w:space="0" w:color="auto"/>
          </w:tcBorders>
          <w:shd w:val="clear" w:color="auto" w:fill="CCCCCC"/>
        </w:tcPr>
        <w:p w:rsidR="004D2D89" w:rsidRPr="00D57E59" w:rsidRDefault="004D2D89" w:rsidP="00CB7654">
          <w:pPr>
            <w:keepNext/>
            <w:keepLines/>
            <w:spacing w:after="40" w:line="200" w:lineRule="exact"/>
            <w:rPr>
              <w:rFonts w:cs="Arial"/>
              <w:b/>
              <w:sz w:val="18"/>
              <w:szCs w:val="18"/>
            </w:rPr>
          </w:pPr>
        </w:p>
      </w:tc>
      <w:tc>
        <w:tcPr>
          <w:tcW w:w="3892" w:type="dxa"/>
          <w:tcBorders>
            <w:top w:val="nil"/>
            <w:bottom w:val="single" w:sz="12" w:space="0" w:color="auto"/>
          </w:tcBorders>
          <w:shd w:val="clear" w:color="auto" w:fill="CCCCCC"/>
          <w:vAlign w:val="center"/>
        </w:tcPr>
        <w:p w:rsidR="004D2D89" w:rsidRPr="00EA0EBF" w:rsidRDefault="004D2D89" w:rsidP="00CB7654">
          <w:pPr>
            <w:keepNext/>
            <w:keepLines/>
            <w:spacing w:after="40" w:line="200" w:lineRule="exact"/>
            <w:jc w:val="center"/>
            <w:rPr>
              <w:rFonts w:cs="Arial"/>
              <w:b/>
              <w:bCs/>
              <w:sz w:val="18"/>
              <w:szCs w:val="18"/>
            </w:rPr>
          </w:pPr>
        </w:p>
      </w:tc>
      <w:tc>
        <w:tcPr>
          <w:tcW w:w="999" w:type="dxa"/>
          <w:tcBorders>
            <w:top w:val="nil"/>
            <w:bottom w:val="single" w:sz="12" w:space="0" w:color="auto"/>
          </w:tcBorders>
          <w:shd w:val="clear" w:color="auto" w:fill="CCCCCC"/>
          <w:vAlign w:val="center"/>
        </w:tcPr>
        <w:p w:rsidR="004D2D89" w:rsidRPr="00EA0EBF" w:rsidRDefault="004D2D89" w:rsidP="00CB7654">
          <w:pPr>
            <w:keepNext/>
            <w:keepLines/>
            <w:spacing w:after="40" w:line="200" w:lineRule="exact"/>
            <w:jc w:val="center"/>
            <w:rPr>
              <w:rFonts w:cs="Arial"/>
              <w:b/>
              <w:bCs/>
              <w:sz w:val="18"/>
              <w:szCs w:val="18"/>
            </w:rPr>
          </w:pPr>
        </w:p>
      </w:tc>
      <w:tc>
        <w:tcPr>
          <w:tcW w:w="2312" w:type="dxa"/>
          <w:tcBorders>
            <w:top w:val="nil"/>
            <w:bottom w:val="single" w:sz="12" w:space="0" w:color="auto"/>
          </w:tcBorders>
          <w:shd w:val="clear" w:color="auto" w:fill="CCCCCC"/>
          <w:vAlign w:val="center"/>
        </w:tcPr>
        <w:p w:rsidR="004D2D89" w:rsidRPr="00D57E59" w:rsidRDefault="004D2D89" w:rsidP="00CB7654">
          <w:pPr>
            <w:keepNext/>
            <w:keepLines/>
            <w:spacing w:after="40" w:line="200" w:lineRule="exact"/>
            <w:jc w:val="center"/>
            <w:rPr>
              <w:rFonts w:cs="Arial"/>
              <w:b/>
              <w:bCs/>
              <w:sz w:val="18"/>
              <w:szCs w:val="18"/>
            </w:rPr>
          </w:pPr>
          <w:r>
            <w:rPr>
              <w:rFonts w:cs="Arial"/>
              <w:b/>
              <w:bCs/>
              <w:sz w:val="18"/>
              <w:szCs w:val="18"/>
            </w:rPr>
            <w:t>zur Umsetzung</w:t>
          </w:r>
        </w:p>
      </w:tc>
      <w:tc>
        <w:tcPr>
          <w:tcW w:w="391" w:type="dxa"/>
          <w:tcBorders>
            <w:top w:val="single" w:sz="4" w:space="0" w:color="auto"/>
            <w:bottom w:val="single" w:sz="12" w:space="0" w:color="auto"/>
          </w:tcBorders>
          <w:shd w:val="clear" w:color="auto" w:fill="CCCCCC"/>
          <w:vAlign w:val="center"/>
        </w:tcPr>
        <w:p w:rsidR="004D2D89" w:rsidRPr="00A128BC" w:rsidRDefault="004D2D89" w:rsidP="00CB7654">
          <w:pPr>
            <w:pStyle w:val="Kopfzeile"/>
            <w:keepNext/>
            <w:keepLines/>
            <w:tabs>
              <w:tab w:val="clear" w:pos="9072"/>
              <w:tab w:val="center" w:pos="119"/>
            </w:tabs>
            <w:spacing w:after="40" w:line="200" w:lineRule="exact"/>
            <w:jc w:val="center"/>
            <w:rPr>
              <w:rFonts w:ascii="Calibri" w:hAnsi="Calibri" w:cs="Arial"/>
              <w:b/>
              <w:sz w:val="18"/>
              <w:szCs w:val="18"/>
              <w:lang w:val="de-DE" w:eastAsia="de-DE"/>
            </w:rPr>
          </w:pPr>
          <w:r w:rsidRPr="00A128BC">
            <w:rPr>
              <w:rFonts w:ascii="Calibri" w:hAnsi="Calibri" w:cs="Arial"/>
              <w:b/>
              <w:sz w:val="18"/>
              <w:szCs w:val="18"/>
              <w:lang w:val="de-DE" w:eastAsia="de-DE"/>
            </w:rPr>
            <w:t>1</w:t>
          </w:r>
        </w:p>
      </w:tc>
      <w:tc>
        <w:tcPr>
          <w:tcW w:w="379" w:type="dxa"/>
          <w:tcBorders>
            <w:top w:val="single" w:sz="4" w:space="0" w:color="auto"/>
            <w:bottom w:val="single" w:sz="12" w:space="0" w:color="auto"/>
          </w:tcBorders>
          <w:shd w:val="clear" w:color="auto" w:fill="CCCCCC"/>
          <w:vAlign w:val="center"/>
        </w:tcPr>
        <w:p w:rsidR="004D2D89" w:rsidRPr="00A128BC" w:rsidRDefault="004D2D89" w:rsidP="00CB7654">
          <w:pPr>
            <w:pStyle w:val="Kopfzeile"/>
            <w:keepNext/>
            <w:keepLines/>
            <w:tabs>
              <w:tab w:val="clear" w:pos="9072"/>
            </w:tabs>
            <w:spacing w:after="40" w:line="200" w:lineRule="exact"/>
            <w:jc w:val="center"/>
            <w:rPr>
              <w:rFonts w:ascii="Calibri" w:hAnsi="Calibri" w:cs="Arial"/>
              <w:b/>
              <w:sz w:val="18"/>
              <w:szCs w:val="18"/>
              <w:lang w:val="de-DE" w:eastAsia="de-DE"/>
            </w:rPr>
          </w:pPr>
          <w:r w:rsidRPr="00A128BC">
            <w:rPr>
              <w:rFonts w:ascii="Calibri" w:hAnsi="Calibri" w:cs="Arial"/>
              <w:b/>
              <w:sz w:val="18"/>
              <w:szCs w:val="18"/>
              <w:lang w:val="de-DE" w:eastAsia="de-DE"/>
            </w:rPr>
            <w:t>2</w:t>
          </w:r>
        </w:p>
      </w:tc>
      <w:tc>
        <w:tcPr>
          <w:tcW w:w="400" w:type="dxa"/>
          <w:tcBorders>
            <w:top w:val="single" w:sz="4" w:space="0" w:color="auto"/>
            <w:bottom w:val="single" w:sz="12" w:space="0" w:color="auto"/>
          </w:tcBorders>
          <w:shd w:val="clear" w:color="auto" w:fill="CCCCCC"/>
          <w:vAlign w:val="center"/>
        </w:tcPr>
        <w:p w:rsidR="004D2D89" w:rsidRPr="00A128BC" w:rsidRDefault="004D2D89" w:rsidP="00CB7654">
          <w:pPr>
            <w:pStyle w:val="Kopfzeile"/>
            <w:keepNext/>
            <w:keepLines/>
            <w:tabs>
              <w:tab w:val="clear" w:pos="9072"/>
            </w:tabs>
            <w:spacing w:after="40" w:line="200" w:lineRule="exact"/>
            <w:jc w:val="center"/>
            <w:rPr>
              <w:rFonts w:ascii="Calibri" w:hAnsi="Calibri" w:cs="Arial"/>
              <w:b/>
              <w:sz w:val="18"/>
              <w:szCs w:val="18"/>
              <w:lang w:val="de-DE" w:eastAsia="de-DE"/>
            </w:rPr>
          </w:pPr>
          <w:r w:rsidRPr="00A128BC">
            <w:rPr>
              <w:rFonts w:ascii="Calibri" w:hAnsi="Calibri" w:cs="Arial"/>
              <w:b/>
              <w:sz w:val="18"/>
              <w:szCs w:val="18"/>
              <w:lang w:val="de-DE" w:eastAsia="de-DE"/>
            </w:rPr>
            <w:t>3</w:t>
          </w:r>
        </w:p>
      </w:tc>
      <w:tc>
        <w:tcPr>
          <w:tcW w:w="746" w:type="dxa"/>
          <w:tcBorders>
            <w:top w:val="nil"/>
            <w:bottom w:val="single" w:sz="12" w:space="0" w:color="auto"/>
          </w:tcBorders>
          <w:shd w:val="clear" w:color="auto" w:fill="CCCCCC"/>
        </w:tcPr>
        <w:p w:rsidR="004D2D89" w:rsidRPr="00A128BC" w:rsidRDefault="004D2D89" w:rsidP="00CB7654">
          <w:pPr>
            <w:pStyle w:val="Kopfzeile"/>
            <w:keepNext/>
            <w:keepLines/>
            <w:tabs>
              <w:tab w:val="clear" w:pos="9072"/>
            </w:tabs>
            <w:spacing w:after="40" w:line="200" w:lineRule="exact"/>
            <w:jc w:val="center"/>
            <w:rPr>
              <w:rFonts w:ascii="Calibri" w:hAnsi="Calibri" w:cs="Arial"/>
              <w:b/>
              <w:sz w:val="18"/>
              <w:szCs w:val="18"/>
              <w:lang w:val="de-DE" w:eastAsia="de-DE"/>
            </w:rPr>
          </w:pPr>
          <w:r w:rsidRPr="00A128BC">
            <w:rPr>
              <w:rFonts w:ascii="Calibri" w:hAnsi="Calibri" w:cs="Arial"/>
              <w:b/>
              <w:sz w:val="18"/>
              <w:szCs w:val="18"/>
              <w:lang w:val="de-DE" w:eastAsia="de-DE"/>
            </w:rPr>
            <w:t>Nr.</w:t>
          </w:r>
        </w:p>
      </w:tc>
    </w:tr>
  </w:tbl>
  <w:p w:rsidR="004D2D89" w:rsidRPr="00D623CF" w:rsidRDefault="004D2D89" w:rsidP="00D623CF">
    <w:pPr>
      <w:rPr>
        <w:sz w:val="10"/>
        <w:szCs w:val="10"/>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841"/>
      <w:gridCol w:w="4672"/>
      <w:gridCol w:w="1841"/>
      <w:gridCol w:w="1557"/>
    </w:tblGrid>
    <w:tr w:rsidR="004D2D89" w:rsidRPr="00EF56D9" w:rsidTr="00CB7654">
      <w:trPr>
        <w:cantSplit/>
        <w:trHeight w:val="355"/>
      </w:trPr>
      <w:tc>
        <w:tcPr>
          <w:tcW w:w="1843" w:type="dxa"/>
          <w:vMerge w:val="restart"/>
          <w:vAlign w:val="center"/>
        </w:tcPr>
        <w:p w:rsidR="004D2D89" w:rsidRPr="00A128BC" w:rsidRDefault="004D2D89" w:rsidP="00E31FAC">
          <w:pPr>
            <w:pStyle w:val="Kopfzeile"/>
            <w:jc w:val="center"/>
            <w:rPr>
              <w:rFonts w:ascii="Calibri" w:hAnsi="Calibri"/>
              <w:b/>
              <w:sz w:val="28"/>
              <w:szCs w:val="28"/>
              <w:lang w:val="de-DE" w:eastAsia="de-DE"/>
            </w:rPr>
          </w:pPr>
          <w:r w:rsidRPr="00E4008B">
            <w:rPr>
              <w:rFonts w:ascii="Calibri" w:hAnsi="Calibri"/>
              <w:b/>
              <w:noProof/>
              <w:sz w:val="28"/>
              <w:szCs w:val="28"/>
              <w:lang w:val="de-DE" w:eastAsia="de-DE"/>
            </w:rPr>
            <w:drawing>
              <wp:inline distT="0" distB="0" distL="0" distR="0" wp14:anchorId="738970AE" wp14:editId="7AB4B0FA">
                <wp:extent cx="1104900" cy="467995"/>
                <wp:effectExtent l="0" t="0" r="0" b="8255"/>
                <wp:docPr id="19" name="Bild 1" descr="DAkkS_Logo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DAkkS_Logo6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67995"/>
                        </a:xfrm>
                        <a:prstGeom prst="rect">
                          <a:avLst/>
                        </a:prstGeom>
                        <a:noFill/>
                        <a:ln>
                          <a:noFill/>
                        </a:ln>
                      </pic:spPr>
                    </pic:pic>
                  </a:graphicData>
                </a:graphic>
              </wp:inline>
            </w:drawing>
          </w:r>
        </w:p>
      </w:tc>
      <w:tc>
        <w:tcPr>
          <w:tcW w:w="4678" w:type="dxa"/>
          <w:vMerge w:val="restart"/>
          <w:vAlign w:val="center"/>
        </w:tcPr>
        <w:p w:rsidR="004D2D89" w:rsidRPr="00A128BC" w:rsidRDefault="004D2D89" w:rsidP="00CB7654">
          <w:pPr>
            <w:pStyle w:val="Kopfzeile"/>
            <w:jc w:val="center"/>
            <w:rPr>
              <w:rFonts w:ascii="Calibri" w:hAnsi="Calibri" w:cs="Arial"/>
              <w:b/>
              <w:sz w:val="28"/>
              <w:szCs w:val="28"/>
              <w:lang w:val="de-DE" w:eastAsia="de-DE"/>
            </w:rPr>
          </w:pPr>
          <w:r w:rsidRPr="00A128BC">
            <w:rPr>
              <w:rFonts w:ascii="Calibri" w:hAnsi="Calibri"/>
              <w:b/>
              <w:sz w:val="28"/>
              <w:szCs w:val="28"/>
              <w:lang w:val="de-DE" w:eastAsia="de-DE"/>
            </w:rPr>
            <w:t>Teil-Begutachtungsbericht/Checkliste</w:t>
          </w:r>
          <w:r w:rsidRPr="00A128BC">
            <w:rPr>
              <w:rFonts w:ascii="Calibri" w:hAnsi="Calibri"/>
              <w:b/>
              <w:sz w:val="28"/>
              <w:szCs w:val="28"/>
              <w:lang w:val="de-DE" w:eastAsia="de-DE"/>
            </w:rPr>
            <w:br/>
            <w:t>zur DIN EN ISO</w:t>
          </w:r>
          <w:r w:rsidRPr="003303C3">
            <w:rPr>
              <w:rFonts w:ascii="Calibri" w:hAnsi="Calibri"/>
              <w:b/>
              <w:sz w:val="28"/>
              <w:szCs w:val="28"/>
              <w:lang w:val="de-DE" w:eastAsia="de-DE"/>
            </w:rPr>
            <w:t xml:space="preserve"> 20387:20</w:t>
          </w:r>
          <w:r>
            <w:rPr>
              <w:rFonts w:ascii="Calibri" w:hAnsi="Calibri"/>
              <w:b/>
              <w:sz w:val="28"/>
              <w:szCs w:val="28"/>
              <w:lang w:val="de-DE" w:eastAsia="de-DE"/>
            </w:rPr>
            <w:t>20</w:t>
          </w:r>
        </w:p>
      </w:tc>
      <w:tc>
        <w:tcPr>
          <w:tcW w:w="1843" w:type="dxa"/>
          <w:vAlign w:val="center"/>
        </w:tcPr>
        <w:p w:rsidR="004D2D89" w:rsidRPr="00A128BC" w:rsidRDefault="004D2D89" w:rsidP="00E31FAC">
          <w:pPr>
            <w:pStyle w:val="Kopfzeile"/>
            <w:jc w:val="center"/>
            <w:rPr>
              <w:rFonts w:ascii="Calibri" w:hAnsi="Calibri" w:cs="Arial"/>
              <w:b/>
              <w:sz w:val="22"/>
              <w:szCs w:val="22"/>
              <w:lang w:val="de-DE" w:eastAsia="de-DE"/>
            </w:rPr>
          </w:pPr>
          <w:r>
            <w:rPr>
              <w:rFonts w:ascii="Calibri" w:hAnsi="Calibri" w:cs="Arial"/>
              <w:b/>
              <w:sz w:val="22"/>
              <w:szCs w:val="22"/>
              <w:lang w:val="de-DE" w:eastAsia="de-DE"/>
            </w:rPr>
            <w:fldChar w:fldCharType="begin"/>
          </w:r>
          <w:r>
            <w:rPr>
              <w:rFonts w:ascii="Calibri" w:hAnsi="Calibri" w:cs="Arial"/>
              <w:b/>
              <w:sz w:val="22"/>
              <w:szCs w:val="22"/>
              <w:lang w:val="de-DE" w:eastAsia="de-DE"/>
            </w:rPr>
            <w:instrText xml:space="preserve"> STYLEREF  FV_VNR  \* MERGEFORMAT </w:instrText>
          </w:r>
          <w:r>
            <w:rPr>
              <w:rFonts w:ascii="Calibri" w:hAnsi="Calibri" w:cs="Arial"/>
              <w:b/>
              <w:sz w:val="22"/>
              <w:szCs w:val="22"/>
              <w:lang w:val="de-DE" w:eastAsia="de-DE"/>
            </w:rPr>
            <w:fldChar w:fldCharType="end"/>
          </w:r>
        </w:p>
      </w:tc>
      <w:tc>
        <w:tcPr>
          <w:tcW w:w="1559" w:type="dxa"/>
          <w:vAlign w:val="center"/>
        </w:tcPr>
        <w:p w:rsidR="004D2D89" w:rsidRPr="00A128BC" w:rsidRDefault="004D2D89" w:rsidP="00E31FAC">
          <w:pPr>
            <w:pStyle w:val="Kopfzeile"/>
            <w:jc w:val="center"/>
            <w:rPr>
              <w:rFonts w:ascii="Calibri" w:hAnsi="Calibri" w:cs="Arial"/>
              <w:b/>
              <w:sz w:val="22"/>
              <w:szCs w:val="22"/>
              <w:lang w:val="de-DE" w:eastAsia="de-DE"/>
            </w:rPr>
          </w:pPr>
          <w:r>
            <w:rPr>
              <w:rFonts w:ascii="Calibri" w:hAnsi="Calibri" w:cs="Arial"/>
              <w:b/>
              <w:sz w:val="22"/>
              <w:szCs w:val="22"/>
              <w:lang w:val="de-DE" w:eastAsia="de-DE"/>
            </w:rPr>
            <w:fldChar w:fldCharType="begin"/>
          </w:r>
          <w:r>
            <w:rPr>
              <w:rFonts w:ascii="Calibri" w:hAnsi="Calibri" w:cs="Arial"/>
              <w:b/>
              <w:sz w:val="22"/>
              <w:szCs w:val="22"/>
              <w:lang w:val="de-DE" w:eastAsia="de-DE"/>
            </w:rPr>
            <w:instrText xml:space="preserve"> STYLEREF  FV_Phase-2  \* MERGEFORMAT </w:instrText>
          </w:r>
          <w:r>
            <w:rPr>
              <w:rFonts w:ascii="Calibri" w:hAnsi="Calibri" w:cs="Arial"/>
              <w:b/>
              <w:sz w:val="22"/>
              <w:szCs w:val="22"/>
              <w:lang w:val="de-DE" w:eastAsia="de-DE"/>
            </w:rPr>
            <w:fldChar w:fldCharType="end"/>
          </w:r>
        </w:p>
      </w:tc>
    </w:tr>
    <w:tr w:rsidR="004D2D89" w:rsidRPr="00EF56D9" w:rsidTr="00CB7654">
      <w:trPr>
        <w:cantSplit/>
        <w:trHeight w:val="355"/>
      </w:trPr>
      <w:tc>
        <w:tcPr>
          <w:tcW w:w="1843" w:type="dxa"/>
          <w:vMerge/>
          <w:vAlign w:val="center"/>
        </w:tcPr>
        <w:p w:rsidR="004D2D89" w:rsidRPr="00A128BC" w:rsidRDefault="004D2D89" w:rsidP="00E31FAC">
          <w:pPr>
            <w:pStyle w:val="Kopfzeile"/>
            <w:jc w:val="center"/>
            <w:rPr>
              <w:rFonts w:ascii="Calibri" w:hAnsi="Calibri"/>
              <w:b/>
              <w:sz w:val="22"/>
              <w:lang w:val="de-DE" w:eastAsia="de-DE"/>
            </w:rPr>
          </w:pPr>
        </w:p>
      </w:tc>
      <w:tc>
        <w:tcPr>
          <w:tcW w:w="4678" w:type="dxa"/>
          <w:vMerge/>
          <w:vAlign w:val="center"/>
        </w:tcPr>
        <w:p w:rsidR="004D2D89" w:rsidRPr="00A128BC" w:rsidRDefault="004D2D89" w:rsidP="00E31FAC">
          <w:pPr>
            <w:pStyle w:val="Kopfzeile"/>
            <w:jc w:val="center"/>
            <w:rPr>
              <w:rFonts w:ascii="Calibri" w:hAnsi="Calibri" w:cs="Arial"/>
              <w:b/>
              <w:sz w:val="28"/>
              <w:szCs w:val="28"/>
              <w:lang w:val="de-DE" w:eastAsia="de-DE"/>
            </w:rPr>
          </w:pPr>
        </w:p>
      </w:tc>
      <w:tc>
        <w:tcPr>
          <w:tcW w:w="3402" w:type="dxa"/>
          <w:gridSpan w:val="2"/>
          <w:vAlign w:val="center"/>
        </w:tcPr>
        <w:p w:rsidR="004D2D89" w:rsidRPr="00A128BC" w:rsidRDefault="004D2D89" w:rsidP="00CB7654">
          <w:pPr>
            <w:pStyle w:val="Kopfzeile"/>
            <w:jc w:val="center"/>
            <w:rPr>
              <w:rFonts w:ascii="Calibri" w:hAnsi="Calibri" w:cs="Arial"/>
              <w:b/>
              <w:sz w:val="22"/>
              <w:szCs w:val="22"/>
              <w:lang w:val="de-DE" w:eastAsia="de-DE"/>
            </w:rPr>
          </w:pPr>
          <w:r>
            <w:rPr>
              <w:rFonts w:ascii="Calibri" w:hAnsi="Calibri" w:cs="Arial"/>
              <w:b/>
              <w:sz w:val="22"/>
              <w:szCs w:val="22"/>
              <w:lang w:val="de-DE" w:eastAsia="de-DE"/>
            </w:rPr>
            <w:fldChar w:fldCharType="begin"/>
          </w:r>
          <w:r>
            <w:rPr>
              <w:rFonts w:ascii="Calibri" w:hAnsi="Calibri" w:cs="Arial"/>
              <w:b/>
              <w:sz w:val="22"/>
              <w:szCs w:val="22"/>
              <w:lang w:val="de-DE" w:eastAsia="de-DE"/>
            </w:rPr>
            <w:instrText xml:space="preserve"> STYLEREF  FV_Begutachter  \* MERGEFORMAT </w:instrText>
          </w:r>
          <w:r>
            <w:rPr>
              <w:rFonts w:ascii="Calibri" w:hAnsi="Calibri" w:cs="Arial"/>
              <w:b/>
              <w:sz w:val="22"/>
              <w:szCs w:val="22"/>
              <w:lang w:val="de-DE" w:eastAsia="de-DE"/>
            </w:rPr>
            <w:fldChar w:fldCharType="end"/>
          </w:r>
        </w:p>
      </w:tc>
    </w:tr>
  </w:tbl>
  <w:p w:rsidR="004D2D89" w:rsidRDefault="004D2D89" w:rsidP="00D623CF">
    <w:pPr>
      <w:rPr>
        <w:sz w:val="10"/>
        <w:szCs w:val="10"/>
      </w:rPr>
    </w:pPr>
  </w:p>
  <w:tbl>
    <w:tblPr>
      <w:tblW w:w="5000" w:type="pct"/>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2"/>
      <w:gridCol w:w="3887"/>
      <w:gridCol w:w="998"/>
      <w:gridCol w:w="2309"/>
      <w:gridCol w:w="391"/>
      <w:gridCol w:w="379"/>
      <w:gridCol w:w="400"/>
      <w:gridCol w:w="745"/>
    </w:tblGrid>
    <w:tr w:rsidR="004D2D89" w:rsidRPr="00D57E59" w:rsidTr="00CB7654">
      <w:trPr>
        <w:tblHeader/>
      </w:trPr>
      <w:tc>
        <w:tcPr>
          <w:tcW w:w="804" w:type="dxa"/>
          <w:tcBorders>
            <w:top w:val="single" w:sz="12" w:space="0" w:color="auto"/>
            <w:bottom w:val="nil"/>
          </w:tcBorders>
          <w:shd w:val="clear" w:color="auto" w:fill="CCCCCC"/>
        </w:tcPr>
        <w:p w:rsidR="004D2D89" w:rsidRPr="00D57E59" w:rsidRDefault="004D2D89" w:rsidP="00CB7654">
          <w:pPr>
            <w:keepNext/>
            <w:keepLines/>
            <w:spacing w:after="40" w:line="200" w:lineRule="exact"/>
            <w:rPr>
              <w:rFonts w:cs="Arial"/>
              <w:b/>
              <w:sz w:val="18"/>
              <w:szCs w:val="18"/>
            </w:rPr>
          </w:pPr>
        </w:p>
      </w:tc>
      <w:tc>
        <w:tcPr>
          <w:tcW w:w="3892" w:type="dxa"/>
          <w:tcBorders>
            <w:top w:val="single" w:sz="12" w:space="0" w:color="auto"/>
            <w:bottom w:val="nil"/>
          </w:tcBorders>
          <w:shd w:val="clear" w:color="auto" w:fill="CCCCCC"/>
        </w:tcPr>
        <w:p w:rsidR="004D2D89" w:rsidRPr="00EA0EBF" w:rsidRDefault="004D2D89" w:rsidP="00CB7654">
          <w:pPr>
            <w:keepNext/>
            <w:keepLines/>
            <w:spacing w:after="40" w:line="200" w:lineRule="exact"/>
            <w:jc w:val="center"/>
            <w:rPr>
              <w:rFonts w:cs="Arial"/>
              <w:b/>
              <w:bCs/>
              <w:sz w:val="18"/>
              <w:szCs w:val="18"/>
            </w:rPr>
          </w:pPr>
          <w:r w:rsidRPr="00EA0EBF">
            <w:rPr>
              <w:rFonts w:cs="Arial"/>
              <w:b/>
              <w:bCs/>
              <w:sz w:val="18"/>
              <w:szCs w:val="18"/>
            </w:rPr>
            <w:t>Normforderung</w:t>
          </w:r>
        </w:p>
      </w:tc>
      <w:tc>
        <w:tcPr>
          <w:tcW w:w="999" w:type="dxa"/>
          <w:tcBorders>
            <w:top w:val="single" w:sz="12" w:space="0" w:color="auto"/>
            <w:bottom w:val="nil"/>
          </w:tcBorders>
          <w:shd w:val="clear" w:color="auto" w:fill="CCCCCC"/>
        </w:tcPr>
        <w:p w:rsidR="004D2D89" w:rsidRPr="00EA0EBF" w:rsidRDefault="004D2D89" w:rsidP="00CB7654">
          <w:pPr>
            <w:keepNext/>
            <w:keepLines/>
            <w:spacing w:after="40" w:line="200" w:lineRule="exact"/>
            <w:jc w:val="center"/>
            <w:rPr>
              <w:rFonts w:cs="Arial"/>
              <w:b/>
              <w:bCs/>
              <w:sz w:val="18"/>
              <w:szCs w:val="18"/>
            </w:rPr>
          </w:pPr>
          <w:r w:rsidRPr="00EA0EBF">
            <w:rPr>
              <w:rFonts w:cs="Arial"/>
              <w:b/>
              <w:bCs/>
              <w:sz w:val="18"/>
              <w:szCs w:val="18"/>
            </w:rPr>
            <w:t>Zuständig</w:t>
          </w:r>
        </w:p>
      </w:tc>
      <w:tc>
        <w:tcPr>
          <w:tcW w:w="2312" w:type="dxa"/>
          <w:tcBorders>
            <w:top w:val="single" w:sz="12" w:space="0" w:color="auto"/>
            <w:bottom w:val="nil"/>
          </w:tcBorders>
          <w:shd w:val="clear" w:color="auto" w:fill="CCCCCC"/>
        </w:tcPr>
        <w:p w:rsidR="004D2D89" w:rsidRPr="00D57E59" w:rsidRDefault="004D2D89" w:rsidP="00CB7654">
          <w:pPr>
            <w:keepNext/>
            <w:keepLines/>
            <w:spacing w:after="40" w:line="200" w:lineRule="exact"/>
            <w:jc w:val="center"/>
            <w:rPr>
              <w:rFonts w:cs="Arial"/>
              <w:b/>
              <w:bCs/>
              <w:sz w:val="18"/>
              <w:szCs w:val="18"/>
            </w:rPr>
          </w:pPr>
          <w:r w:rsidRPr="00D57E59">
            <w:rPr>
              <w:rFonts w:cs="Arial"/>
              <w:b/>
              <w:bCs/>
              <w:sz w:val="18"/>
              <w:szCs w:val="18"/>
            </w:rPr>
            <w:t>Referenz</w:t>
          </w:r>
          <w:r>
            <w:rPr>
              <w:rFonts w:cs="Arial"/>
              <w:b/>
              <w:bCs/>
              <w:sz w:val="18"/>
              <w:szCs w:val="18"/>
            </w:rPr>
            <w:t>dokumente</w:t>
          </w:r>
        </w:p>
      </w:tc>
      <w:tc>
        <w:tcPr>
          <w:tcW w:w="1170" w:type="dxa"/>
          <w:gridSpan w:val="3"/>
          <w:tcBorders>
            <w:top w:val="single" w:sz="12" w:space="0" w:color="auto"/>
            <w:bottom w:val="single" w:sz="4" w:space="0" w:color="auto"/>
          </w:tcBorders>
          <w:shd w:val="clear" w:color="auto" w:fill="CCCCCC"/>
        </w:tcPr>
        <w:p w:rsidR="004D2D89" w:rsidRPr="00A128BC" w:rsidRDefault="004D2D89" w:rsidP="00CB7654">
          <w:pPr>
            <w:pStyle w:val="Kopfzeile"/>
            <w:keepNext/>
            <w:keepLines/>
            <w:tabs>
              <w:tab w:val="clear" w:pos="9072"/>
            </w:tabs>
            <w:spacing w:after="40" w:line="200" w:lineRule="exact"/>
            <w:jc w:val="center"/>
            <w:rPr>
              <w:rFonts w:ascii="Calibri" w:hAnsi="Calibri" w:cs="Arial"/>
              <w:b/>
              <w:sz w:val="18"/>
              <w:szCs w:val="18"/>
              <w:lang w:val="de-DE" w:eastAsia="de-DE"/>
            </w:rPr>
          </w:pPr>
          <w:r w:rsidRPr="00A128BC">
            <w:rPr>
              <w:rFonts w:ascii="Calibri" w:hAnsi="Calibri" w:cs="Arial"/>
              <w:b/>
              <w:sz w:val="18"/>
              <w:szCs w:val="18"/>
              <w:lang w:val="de-DE" w:eastAsia="de-DE"/>
            </w:rPr>
            <w:t>Bewertung</w:t>
          </w:r>
          <w:r>
            <w:rPr>
              <w:rFonts w:ascii="Calibri" w:hAnsi="Calibri" w:cs="Arial"/>
              <w:b/>
              <w:sz w:val="18"/>
              <w:szCs w:val="18"/>
              <w:lang w:val="de-DE" w:eastAsia="de-DE"/>
            </w:rPr>
            <w:t>*</w:t>
          </w:r>
        </w:p>
      </w:tc>
      <w:tc>
        <w:tcPr>
          <w:tcW w:w="746" w:type="dxa"/>
          <w:tcBorders>
            <w:top w:val="single" w:sz="12" w:space="0" w:color="auto"/>
            <w:bottom w:val="nil"/>
          </w:tcBorders>
          <w:shd w:val="clear" w:color="auto" w:fill="CCCCCC"/>
        </w:tcPr>
        <w:p w:rsidR="004D2D89" w:rsidRPr="00A128BC" w:rsidRDefault="004D2D89" w:rsidP="00CB7654">
          <w:pPr>
            <w:pStyle w:val="Kopfzeile"/>
            <w:keepNext/>
            <w:keepLines/>
            <w:tabs>
              <w:tab w:val="clear" w:pos="9072"/>
            </w:tabs>
            <w:spacing w:after="40" w:line="200" w:lineRule="exact"/>
            <w:jc w:val="center"/>
            <w:rPr>
              <w:rFonts w:ascii="Calibri" w:hAnsi="Calibri" w:cs="Arial"/>
              <w:b/>
              <w:sz w:val="18"/>
              <w:szCs w:val="18"/>
              <w:lang w:val="de-DE" w:eastAsia="de-DE"/>
            </w:rPr>
          </w:pPr>
          <w:r w:rsidRPr="00A128BC">
            <w:rPr>
              <w:rFonts w:ascii="Calibri" w:hAnsi="Calibri" w:cs="Arial"/>
              <w:b/>
              <w:sz w:val="18"/>
              <w:szCs w:val="18"/>
              <w:lang w:val="de-DE" w:eastAsia="de-DE"/>
            </w:rPr>
            <w:t xml:space="preserve">Abw. </w:t>
          </w:r>
        </w:p>
      </w:tc>
    </w:tr>
    <w:tr w:rsidR="004D2D89" w:rsidRPr="00D57E59" w:rsidTr="00CB7654">
      <w:trPr>
        <w:tblHeader/>
      </w:trPr>
      <w:tc>
        <w:tcPr>
          <w:tcW w:w="804" w:type="dxa"/>
          <w:tcBorders>
            <w:top w:val="nil"/>
            <w:bottom w:val="single" w:sz="12" w:space="0" w:color="auto"/>
          </w:tcBorders>
          <w:shd w:val="clear" w:color="auto" w:fill="CCCCCC"/>
        </w:tcPr>
        <w:p w:rsidR="004D2D89" w:rsidRPr="00D57E59" w:rsidRDefault="004D2D89" w:rsidP="00CB7654">
          <w:pPr>
            <w:keepNext/>
            <w:keepLines/>
            <w:spacing w:after="40" w:line="200" w:lineRule="exact"/>
            <w:rPr>
              <w:rFonts w:cs="Arial"/>
              <w:b/>
              <w:sz w:val="18"/>
              <w:szCs w:val="18"/>
            </w:rPr>
          </w:pPr>
        </w:p>
      </w:tc>
      <w:tc>
        <w:tcPr>
          <w:tcW w:w="3892" w:type="dxa"/>
          <w:tcBorders>
            <w:top w:val="nil"/>
            <w:bottom w:val="single" w:sz="12" w:space="0" w:color="auto"/>
          </w:tcBorders>
          <w:shd w:val="clear" w:color="auto" w:fill="CCCCCC"/>
          <w:vAlign w:val="center"/>
        </w:tcPr>
        <w:p w:rsidR="004D2D89" w:rsidRPr="00EA0EBF" w:rsidRDefault="004D2D89" w:rsidP="00CB7654">
          <w:pPr>
            <w:keepNext/>
            <w:keepLines/>
            <w:spacing w:after="40" w:line="200" w:lineRule="exact"/>
            <w:jc w:val="center"/>
            <w:rPr>
              <w:rFonts w:cs="Arial"/>
              <w:b/>
              <w:bCs/>
              <w:sz w:val="18"/>
              <w:szCs w:val="18"/>
            </w:rPr>
          </w:pPr>
        </w:p>
      </w:tc>
      <w:tc>
        <w:tcPr>
          <w:tcW w:w="999" w:type="dxa"/>
          <w:tcBorders>
            <w:top w:val="nil"/>
            <w:bottom w:val="single" w:sz="12" w:space="0" w:color="auto"/>
          </w:tcBorders>
          <w:shd w:val="clear" w:color="auto" w:fill="CCCCCC"/>
          <w:vAlign w:val="center"/>
        </w:tcPr>
        <w:p w:rsidR="004D2D89" w:rsidRPr="00EA0EBF" w:rsidRDefault="004D2D89" w:rsidP="00CB7654">
          <w:pPr>
            <w:keepNext/>
            <w:keepLines/>
            <w:spacing w:after="40" w:line="200" w:lineRule="exact"/>
            <w:jc w:val="center"/>
            <w:rPr>
              <w:rFonts w:cs="Arial"/>
              <w:b/>
              <w:bCs/>
              <w:sz w:val="18"/>
              <w:szCs w:val="18"/>
            </w:rPr>
          </w:pPr>
        </w:p>
      </w:tc>
      <w:tc>
        <w:tcPr>
          <w:tcW w:w="2312" w:type="dxa"/>
          <w:tcBorders>
            <w:top w:val="nil"/>
            <w:bottom w:val="single" w:sz="12" w:space="0" w:color="auto"/>
          </w:tcBorders>
          <w:shd w:val="clear" w:color="auto" w:fill="CCCCCC"/>
          <w:vAlign w:val="center"/>
        </w:tcPr>
        <w:p w:rsidR="004D2D89" w:rsidRPr="00D57E59" w:rsidRDefault="004D2D89" w:rsidP="00CB7654">
          <w:pPr>
            <w:keepNext/>
            <w:keepLines/>
            <w:spacing w:after="40" w:line="200" w:lineRule="exact"/>
            <w:jc w:val="center"/>
            <w:rPr>
              <w:rFonts w:cs="Arial"/>
              <w:b/>
              <w:bCs/>
              <w:sz w:val="18"/>
              <w:szCs w:val="18"/>
            </w:rPr>
          </w:pPr>
          <w:r>
            <w:rPr>
              <w:rFonts w:cs="Arial"/>
              <w:b/>
              <w:bCs/>
              <w:sz w:val="18"/>
              <w:szCs w:val="18"/>
            </w:rPr>
            <w:t>zur Umsetzung</w:t>
          </w:r>
        </w:p>
      </w:tc>
      <w:tc>
        <w:tcPr>
          <w:tcW w:w="391" w:type="dxa"/>
          <w:tcBorders>
            <w:top w:val="single" w:sz="4" w:space="0" w:color="auto"/>
            <w:bottom w:val="single" w:sz="12" w:space="0" w:color="auto"/>
          </w:tcBorders>
          <w:shd w:val="clear" w:color="auto" w:fill="CCCCCC"/>
          <w:vAlign w:val="center"/>
        </w:tcPr>
        <w:p w:rsidR="004D2D89" w:rsidRPr="00A128BC" w:rsidRDefault="004D2D89" w:rsidP="00CB7654">
          <w:pPr>
            <w:pStyle w:val="Kopfzeile"/>
            <w:keepNext/>
            <w:keepLines/>
            <w:tabs>
              <w:tab w:val="clear" w:pos="9072"/>
              <w:tab w:val="center" w:pos="119"/>
            </w:tabs>
            <w:spacing w:after="40" w:line="200" w:lineRule="exact"/>
            <w:jc w:val="center"/>
            <w:rPr>
              <w:rFonts w:ascii="Calibri" w:hAnsi="Calibri" w:cs="Arial"/>
              <w:b/>
              <w:sz w:val="18"/>
              <w:szCs w:val="18"/>
              <w:lang w:val="de-DE" w:eastAsia="de-DE"/>
            </w:rPr>
          </w:pPr>
          <w:r w:rsidRPr="00A128BC">
            <w:rPr>
              <w:rFonts w:ascii="Calibri" w:hAnsi="Calibri" w:cs="Arial"/>
              <w:b/>
              <w:sz w:val="18"/>
              <w:szCs w:val="18"/>
              <w:lang w:val="de-DE" w:eastAsia="de-DE"/>
            </w:rPr>
            <w:t>1</w:t>
          </w:r>
        </w:p>
      </w:tc>
      <w:tc>
        <w:tcPr>
          <w:tcW w:w="379" w:type="dxa"/>
          <w:tcBorders>
            <w:top w:val="single" w:sz="4" w:space="0" w:color="auto"/>
            <w:bottom w:val="single" w:sz="12" w:space="0" w:color="auto"/>
          </w:tcBorders>
          <w:shd w:val="clear" w:color="auto" w:fill="CCCCCC"/>
          <w:vAlign w:val="center"/>
        </w:tcPr>
        <w:p w:rsidR="004D2D89" w:rsidRPr="00A128BC" w:rsidRDefault="004D2D89" w:rsidP="00CB7654">
          <w:pPr>
            <w:pStyle w:val="Kopfzeile"/>
            <w:keepNext/>
            <w:keepLines/>
            <w:tabs>
              <w:tab w:val="clear" w:pos="9072"/>
            </w:tabs>
            <w:spacing w:after="40" w:line="200" w:lineRule="exact"/>
            <w:jc w:val="center"/>
            <w:rPr>
              <w:rFonts w:ascii="Calibri" w:hAnsi="Calibri" w:cs="Arial"/>
              <w:b/>
              <w:sz w:val="18"/>
              <w:szCs w:val="18"/>
              <w:lang w:val="de-DE" w:eastAsia="de-DE"/>
            </w:rPr>
          </w:pPr>
          <w:r w:rsidRPr="00A128BC">
            <w:rPr>
              <w:rFonts w:ascii="Calibri" w:hAnsi="Calibri" w:cs="Arial"/>
              <w:b/>
              <w:sz w:val="18"/>
              <w:szCs w:val="18"/>
              <w:lang w:val="de-DE" w:eastAsia="de-DE"/>
            </w:rPr>
            <w:t>2</w:t>
          </w:r>
        </w:p>
      </w:tc>
      <w:tc>
        <w:tcPr>
          <w:tcW w:w="400" w:type="dxa"/>
          <w:tcBorders>
            <w:top w:val="single" w:sz="4" w:space="0" w:color="auto"/>
            <w:bottom w:val="single" w:sz="12" w:space="0" w:color="auto"/>
          </w:tcBorders>
          <w:shd w:val="clear" w:color="auto" w:fill="CCCCCC"/>
          <w:vAlign w:val="center"/>
        </w:tcPr>
        <w:p w:rsidR="004D2D89" w:rsidRPr="00A128BC" w:rsidRDefault="004D2D89" w:rsidP="00CB7654">
          <w:pPr>
            <w:pStyle w:val="Kopfzeile"/>
            <w:keepNext/>
            <w:keepLines/>
            <w:tabs>
              <w:tab w:val="clear" w:pos="9072"/>
            </w:tabs>
            <w:spacing w:after="40" w:line="200" w:lineRule="exact"/>
            <w:jc w:val="center"/>
            <w:rPr>
              <w:rFonts w:ascii="Calibri" w:hAnsi="Calibri" w:cs="Arial"/>
              <w:b/>
              <w:sz w:val="18"/>
              <w:szCs w:val="18"/>
              <w:lang w:val="de-DE" w:eastAsia="de-DE"/>
            </w:rPr>
          </w:pPr>
          <w:r w:rsidRPr="00A128BC">
            <w:rPr>
              <w:rFonts w:ascii="Calibri" w:hAnsi="Calibri" w:cs="Arial"/>
              <w:b/>
              <w:sz w:val="18"/>
              <w:szCs w:val="18"/>
              <w:lang w:val="de-DE" w:eastAsia="de-DE"/>
            </w:rPr>
            <w:t>3</w:t>
          </w:r>
        </w:p>
      </w:tc>
      <w:tc>
        <w:tcPr>
          <w:tcW w:w="746" w:type="dxa"/>
          <w:tcBorders>
            <w:top w:val="nil"/>
            <w:bottom w:val="single" w:sz="12" w:space="0" w:color="auto"/>
          </w:tcBorders>
          <w:shd w:val="clear" w:color="auto" w:fill="CCCCCC"/>
        </w:tcPr>
        <w:p w:rsidR="004D2D89" w:rsidRPr="00A128BC" w:rsidRDefault="004D2D89" w:rsidP="00CB7654">
          <w:pPr>
            <w:pStyle w:val="Kopfzeile"/>
            <w:keepNext/>
            <w:keepLines/>
            <w:tabs>
              <w:tab w:val="clear" w:pos="9072"/>
            </w:tabs>
            <w:spacing w:after="40" w:line="200" w:lineRule="exact"/>
            <w:jc w:val="center"/>
            <w:rPr>
              <w:rFonts w:ascii="Calibri" w:hAnsi="Calibri" w:cs="Arial"/>
              <w:b/>
              <w:sz w:val="18"/>
              <w:szCs w:val="18"/>
              <w:lang w:val="de-DE" w:eastAsia="de-DE"/>
            </w:rPr>
          </w:pPr>
          <w:r w:rsidRPr="00A128BC">
            <w:rPr>
              <w:rFonts w:ascii="Calibri" w:hAnsi="Calibri" w:cs="Arial"/>
              <w:b/>
              <w:sz w:val="18"/>
              <w:szCs w:val="18"/>
              <w:lang w:val="de-DE" w:eastAsia="de-DE"/>
            </w:rPr>
            <w:t>Nr.</w:t>
          </w:r>
        </w:p>
      </w:tc>
    </w:tr>
  </w:tbl>
  <w:p w:rsidR="004D2D89" w:rsidRPr="00D623CF" w:rsidRDefault="004D2D89" w:rsidP="00D623CF">
    <w:pPr>
      <w:rPr>
        <w:sz w:val="10"/>
        <w:szCs w:val="10"/>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841"/>
      <w:gridCol w:w="4672"/>
      <w:gridCol w:w="1841"/>
      <w:gridCol w:w="1557"/>
    </w:tblGrid>
    <w:tr w:rsidR="004D2D89" w:rsidRPr="00EF56D9" w:rsidTr="00CB7654">
      <w:trPr>
        <w:cantSplit/>
        <w:trHeight w:val="355"/>
      </w:trPr>
      <w:tc>
        <w:tcPr>
          <w:tcW w:w="1843" w:type="dxa"/>
          <w:vMerge w:val="restart"/>
          <w:vAlign w:val="center"/>
        </w:tcPr>
        <w:p w:rsidR="004D2D89" w:rsidRPr="00A128BC" w:rsidRDefault="004D2D89" w:rsidP="00E31FAC">
          <w:pPr>
            <w:pStyle w:val="Kopfzeile"/>
            <w:jc w:val="center"/>
            <w:rPr>
              <w:rFonts w:ascii="Calibri" w:hAnsi="Calibri"/>
              <w:b/>
              <w:sz w:val="28"/>
              <w:szCs w:val="28"/>
              <w:lang w:val="de-DE" w:eastAsia="de-DE"/>
            </w:rPr>
          </w:pPr>
          <w:r w:rsidRPr="00E4008B">
            <w:rPr>
              <w:rFonts w:ascii="Calibri" w:hAnsi="Calibri"/>
              <w:b/>
              <w:noProof/>
              <w:sz w:val="28"/>
              <w:szCs w:val="28"/>
              <w:lang w:val="de-DE" w:eastAsia="de-DE"/>
            </w:rPr>
            <w:drawing>
              <wp:inline distT="0" distB="0" distL="0" distR="0" wp14:anchorId="738970AE" wp14:editId="7AB4B0FA">
                <wp:extent cx="1104900" cy="467995"/>
                <wp:effectExtent l="0" t="0" r="0" b="8255"/>
                <wp:docPr id="20" name="Bild 1" descr="DAkkS_Logo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DAkkS_Logo6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67995"/>
                        </a:xfrm>
                        <a:prstGeom prst="rect">
                          <a:avLst/>
                        </a:prstGeom>
                        <a:noFill/>
                        <a:ln>
                          <a:noFill/>
                        </a:ln>
                      </pic:spPr>
                    </pic:pic>
                  </a:graphicData>
                </a:graphic>
              </wp:inline>
            </w:drawing>
          </w:r>
        </w:p>
      </w:tc>
      <w:tc>
        <w:tcPr>
          <w:tcW w:w="4678" w:type="dxa"/>
          <w:vMerge w:val="restart"/>
          <w:vAlign w:val="center"/>
        </w:tcPr>
        <w:p w:rsidR="004D2D89" w:rsidRPr="00A128BC" w:rsidRDefault="004D2D89" w:rsidP="00CB7654">
          <w:pPr>
            <w:pStyle w:val="Kopfzeile"/>
            <w:jc w:val="center"/>
            <w:rPr>
              <w:rFonts w:ascii="Calibri" w:hAnsi="Calibri" w:cs="Arial"/>
              <w:b/>
              <w:sz w:val="28"/>
              <w:szCs w:val="28"/>
              <w:lang w:val="de-DE" w:eastAsia="de-DE"/>
            </w:rPr>
          </w:pPr>
          <w:r w:rsidRPr="00A128BC">
            <w:rPr>
              <w:rFonts w:ascii="Calibri" w:hAnsi="Calibri"/>
              <w:b/>
              <w:sz w:val="28"/>
              <w:szCs w:val="28"/>
              <w:lang w:val="de-DE" w:eastAsia="de-DE"/>
            </w:rPr>
            <w:t>Teil-Begutachtungsbericht/Checkliste</w:t>
          </w:r>
          <w:r w:rsidRPr="00A128BC">
            <w:rPr>
              <w:rFonts w:ascii="Calibri" w:hAnsi="Calibri"/>
              <w:b/>
              <w:sz w:val="28"/>
              <w:szCs w:val="28"/>
              <w:lang w:val="de-DE" w:eastAsia="de-DE"/>
            </w:rPr>
            <w:br/>
            <w:t>zur DIN EN ISO</w:t>
          </w:r>
          <w:r w:rsidRPr="003303C3">
            <w:rPr>
              <w:rFonts w:ascii="Calibri" w:hAnsi="Calibri"/>
              <w:b/>
              <w:sz w:val="28"/>
              <w:szCs w:val="28"/>
              <w:lang w:val="de-DE" w:eastAsia="de-DE"/>
            </w:rPr>
            <w:t xml:space="preserve"> 20387:20</w:t>
          </w:r>
          <w:r>
            <w:rPr>
              <w:rFonts w:ascii="Calibri" w:hAnsi="Calibri"/>
              <w:b/>
              <w:sz w:val="28"/>
              <w:szCs w:val="28"/>
              <w:lang w:val="de-DE" w:eastAsia="de-DE"/>
            </w:rPr>
            <w:t>20</w:t>
          </w:r>
        </w:p>
      </w:tc>
      <w:tc>
        <w:tcPr>
          <w:tcW w:w="1843" w:type="dxa"/>
          <w:vAlign w:val="center"/>
        </w:tcPr>
        <w:p w:rsidR="004D2D89" w:rsidRPr="00A128BC" w:rsidRDefault="004D2D89" w:rsidP="00E31FAC">
          <w:pPr>
            <w:pStyle w:val="Kopfzeile"/>
            <w:jc w:val="center"/>
            <w:rPr>
              <w:rFonts w:ascii="Calibri" w:hAnsi="Calibri" w:cs="Arial"/>
              <w:b/>
              <w:sz w:val="22"/>
              <w:szCs w:val="22"/>
              <w:lang w:val="de-DE" w:eastAsia="de-DE"/>
            </w:rPr>
          </w:pPr>
          <w:r>
            <w:rPr>
              <w:rFonts w:ascii="Calibri" w:hAnsi="Calibri" w:cs="Arial"/>
              <w:b/>
              <w:sz w:val="22"/>
              <w:szCs w:val="22"/>
              <w:lang w:val="de-DE" w:eastAsia="de-DE"/>
            </w:rPr>
            <w:fldChar w:fldCharType="begin"/>
          </w:r>
          <w:r>
            <w:rPr>
              <w:rFonts w:ascii="Calibri" w:hAnsi="Calibri" w:cs="Arial"/>
              <w:b/>
              <w:sz w:val="22"/>
              <w:szCs w:val="22"/>
              <w:lang w:val="de-DE" w:eastAsia="de-DE"/>
            </w:rPr>
            <w:instrText xml:space="preserve"> STYLEREF  FV_VNR  \* MERGEFORMAT </w:instrText>
          </w:r>
          <w:r>
            <w:rPr>
              <w:rFonts w:ascii="Calibri" w:hAnsi="Calibri" w:cs="Arial"/>
              <w:b/>
              <w:sz w:val="22"/>
              <w:szCs w:val="22"/>
              <w:lang w:val="de-DE" w:eastAsia="de-DE"/>
            </w:rPr>
            <w:fldChar w:fldCharType="end"/>
          </w:r>
        </w:p>
      </w:tc>
      <w:tc>
        <w:tcPr>
          <w:tcW w:w="1559" w:type="dxa"/>
          <w:vAlign w:val="center"/>
        </w:tcPr>
        <w:p w:rsidR="004D2D89" w:rsidRPr="00A128BC" w:rsidRDefault="004D2D89" w:rsidP="00E31FAC">
          <w:pPr>
            <w:pStyle w:val="Kopfzeile"/>
            <w:jc w:val="center"/>
            <w:rPr>
              <w:rFonts w:ascii="Calibri" w:hAnsi="Calibri" w:cs="Arial"/>
              <w:b/>
              <w:sz w:val="22"/>
              <w:szCs w:val="22"/>
              <w:lang w:val="de-DE" w:eastAsia="de-DE"/>
            </w:rPr>
          </w:pPr>
          <w:r>
            <w:rPr>
              <w:rFonts w:ascii="Calibri" w:hAnsi="Calibri" w:cs="Arial"/>
              <w:b/>
              <w:sz w:val="22"/>
              <w:szCs w:val="22"/>
              <w:lang w:val="de-DE" w:eastAsia="de-DE"/>
            </w:rPr>
            <w:fldChar w:fldCharType="begin"/>
          </w:r>
          <w:r>
            <w:rPr>
              <w:rFonts w:ascii="Calibri" w:hAnsi="Calibri" w:cs="Arial"/>
              <w:b/>
              <w:sz w:val="22"/>
              <w:szCs w:val="22"/>
              <w:lang w:val="de-DE" w:eastAsia="de-DE"/>
            </w:rPr>
            <w:instrText xml:space="preserve"> STYLEREF  FV_Phase-2  \* MERGEFORMAT </w:instrText>
          </w:r>
          <w:r>
            <w:rPr>
              <w:rFonts w:ascii="Calibri" w:hAnsi="Calibri" w:cs="Arial"/>
              <w:b/>
              <w:sz w:val="22"/>
              <w:szCs w:val="22"/>
              <w:lang w:val="de-DE" w:eastAsia="de-DE"/>
            </w:rPr>
            <w:fldChar w:fldCharType="end"/>
          </w:r>
        </w:p>
      </w:tc>
    </w:tr>
    <w:tr w:rsidR="004D2D89" w:rsidRPr="00EF56D9" w:rsidTr="00CB7654">
      <w:trPr>
        <w:cantSplit/>
        <w:trHeight w:val="355"/>
      </w:trPr>
      <w:tc>
        <w:tcPr>
          <w:tcW w:w="1843" w:type="dxa"/>
          <w:vMerge/>
          <w:vAlign w:val="center"/>
        </w:tcPr>
        <w:p w:rsidR="004D2D89" w:rsidRPr="00A128BC" w:rsidRDefault="004D2D89" w:rsidP="00E31FAC">
          <w:pPr>
            <w:pStyle w:val="Kopfzeile"/>
            <w:jc w:val="center"/>
            <w:rPr>
              <w:rFonts w:ascii="Calibri" w:hAnsi="Calibri"/>
              <w:b/>
              <w:sz w:val="22"/>
              <w:lang w:val="de-DE" w:eastAsia="de-DE"/>
            </w:rPr>
          </w:pPr>
        </w:p>
      </w:tc>
      <w:tc>
        <w:tcPr>
          <w:tcW w:w="4678" w:type="dxa"/>
          <w:vMerge/>
          <w:vAlign w:val="center"/>
        </w:tcPr>
        <w:p w:rsidR="004D2D89" w:rsidRPr="00A128BC" w:rsidRDefault="004D2D89" w:rsidP="00E31FAC">
          <w:pPr>
            <w:pStyle w:val="Kopfzeile"/>
            <w:jc w:val="center"/>
            <w:rPr>
              <w:rFonts w:ascii="Calibri" w:hAnsi="Calibri" w:cs="Arial"/>
              <w:b/>
              <w:sz w:val="28"/>
              <w:szCs w:val="28"/>
              <w:lang w:val="de-DE" w:eastAsia="de-DE"/>
            </w:rPr>
          </w:pPr>
        </w:p>
      </w:tc>
      <w:tc>
        <w:tcPr>
          <w:tcW w:w="3402" w:type="dxa"/>
          <w:gridSpan w:val="2"/>
          <w:vAlign w:val="center"/>
        </w:tcPr>
        <w:p w:rsidR="004D2D89" w:rsidRPr="00A128BC" w:rsidRDefault="004D2D89" w:rsidP="00CB7654">
          <w:pPr>
            <w:pStyle w:val="Kopfzeile"/>
            <w:jc w:val="center"/>
            <w:rPr>
              <w:rFonts w:ascii="Calibri" w:hAnsi="Calibri" w:cs="Arial"/>
              <w:b/>
              <w:sz w:val="22"/>
              <w:szCs w:val="22"/>
              <w:lang w:val="de-DE" w:eastAsia="de-DE"/>
            </w:rPr>
          </w:pPr>
          <w:r>
            <w:rPr>
              <w:rFonts w:ascii="Calibri" w:hAnsi="Calibri" w:cs="Arial"/>
              <w:b/>
              <w:sz w:val="22"/>
              <w:szCs w:val="22"/>
              <w:lang w:val="de-DE" w:eastAsia="de-DE"/>
            </w:rPr>
            <w:fldChar w:fldCharType="begin"/>
          </w:r>
          <w:r>
            <w:rPr>
              <w:rFonts w:ascii="Calibri" w:hAnsi="Calibri" w:cs="Arial"/>
              <w:b/>
              <w:sz w:val="22"/>
              <w:szCs w:val="22"/>
              <w:lang w:val="de-DE" w:eastAsia="de-DE"/>
            </w:rPr>
            <w:instrText xml:space="preserve"> STYLEREF  FV_Begutachter  \* MERGEFORMAT </w:instrText>
          </w:r>
          <w:r>
            <w:rPr>
              <w:rFonts w:ascii="Calibri" w:hAnsi="Calibri" w:cs="Arial"/>
              <w:b/>
              <w:sz w:val="22"/>
              <w:szCs w:val="22"/>
              <w:lang w:val="de-DE" w:eastAsia="de-DE"/>
            </w:rPr>
            <w:fldChar w:fldCharType="end"/>
          </w:r>
        </w:p>
      </w:tc>
    </w:tr>
  </w:tbl>
  <w:p w:rsidR="004D2D89" w:rsidRDefault="004D2D89" w:rsidP="00D623CF">
    <w:pPr>
      <w:rPr>
        <w:sz w:val="10"/>
        <w:szCs w:val="10"/>
      </w:rPr>
    </w:pPr>
  </w:p>
  <w:tbl>
    <w:tblPr>
      <w:tblW w:w="5000" w:type="pct"/>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2"/>
      <w:gridCol w:w="3887"/>
      <w:gridCol w:w="998"/>
      <w:gridCol w:w="2309"/>
      <w:gridCol w:w="391"/>
      <w:gridCol w:w="379"/>
      <w:gridCol w:w="400"/>
      <w:gridCol w:w="745"/>
    </w:tblGrid>
    <w:tr w:rsidR="004D2D89" w:rsidRPr="00D57E59" w:rsidTr="00CB7654">
      <w:trPr>
        <w:tblHeader/>
      </w:trPr>
      <w:tc>
        <w:tcPr>
          <w:tcW w:w="804" w:type="dxa"/>
          <w:tcBorders>
            <w:top w:val="single" w:sz="12" w:space="0" w:color="auto"/>
            <w:bottom w:val="nil"/>
          </w:tcBorders>
          <w:shd w:val="clear" w:color="auto" w:fill="CCCCCC"/>
        </w:tcPr>
        <w:p w:rsidR="004D2D89" w:rsidRPr="00D57E59" w:rsidRDefault="004D2D89" w:rsidP="00CB7654">
          <w:pPr>
            <w:keepNext/>
            <w:keepLines/>
            <w:spacing w:after="40" w:line="200" w:lineRule="exact"/>
            <w:rPr>
              <w:rFonts w:cs="Arial"/>
              <w:b/>
              <w:sz w:val="18"/>
              <w:szCs w:val="18"/>
            </w:rPr>
          </w:pPr>
        </w:p>
      </w:tc>
      <w:tc>
        <w:tcPr>
          <w:tcW w:w="3892" w:type="dxa"/>
          <w:tcBorders>
            <w:top w:val="single" w:sz="12" w:space="0" w:color="auto"/>
            <w:bottom w:val="nil"/>
          </w:tcBorders>
          <w:shd w:val="clear" w:color="auto" w:fill="CCCCCC"/>
        </w:tcPr>
        <w:p w:rsidR="004D2D89" w:rsidRPr="00EA0EBF" w:rsidRDefault="004D2D89" w:rsidP="00CB7654">
          <w:pPr>
            <w:keepNext/>
            <w:keepLines/>
            <w:spacing w:after="40" w:line="200" w:lineRule="exact"/>
            <w:jc w:val="center"/>
            <w:rPr>
              <w:rFonts w:cs="Arial"/>
              <w:b/>
              <w:bCs/>
              <w:sz w:val="18"/>
              <w:szCs w:val="18"/>
            </w:rPr>
          </w:pPr>
          <w:r w:rsidRPr="00EA0EBF">
            <w:rPr>
              <w:rFonts w:cs="Arial"/>
              <w:b/>
              <w:bCs/>
              <w:sz w:val="18"/>
              <w:szCs w:val="18"/>
            </w:rPr>
            <w:t>Normforderung</w:t>
          </w:r>
        </w:p>
      </w:tc>
      <w:tc>
        <w:tcPr>
          <w:tcW w:w="999" w:type="dxa"/>
          <w:tcBorders>
            <w:top w:val="single" w:sz="12" w:space="0" w:color="auto"/>
            <w:bottom w:val="nil"/>
          </w:tcBorders>
          <w:shd w:val="clear" w:color="auto" w:fill="CCCCCC"/>
        </w:tcPr>
        <w:p w:rsidR="004D2D89" w:rsidRPr="00EA0EBF" w:rsidRDefault="004D2D89" w:rsidP="00CB7654">
          <w:pPr>
            <w:keepNext/>
            <w:keepLines/>
            <w:spacing w:after="40" w:line="200" w:lineRule="exact"/>
            <w:jc w:val="center"/>
            <w:rPr>
              <w:rFonts w:cs="Arial"/>
              <w:b/>
              <w:bCs/>
              <w:sz w:val="18"/>
              <w:szCs w:val="18"/>
            </w:rPr>
          </w:pPr>
          <w:r w:rsidRPr="00EA0EBF">
            <w:rPr>
              <w:rFonts w:cs="Arial"/>
              <w:b/>
              <w:bCs/>
              <w:sz w:val="18"/>
              <w:szCs w:val="18"/>
            </w:rPr>
            <w:t>Zuständig</w:t>
          </w:r>
        </w:p>
      </w:tc>
      <w:tc>
        <w:tcPr>
          <w:tcW w:w="2312" w:type="dxa"/>
          <w:tcBorders>
            <w:top w:val="single" w:sz="12" w:space="0" w:color="auto"/>
            <w:bottom w:val="nil"/>
          </w:tcBorders>
          <w:shd w:val="clear" w:color="auto" w:fill="CCCCCC"/>
        </w:tcPr>
        <w:p w:rsidR="004D2D89" w:rsidRPr="00D57E59" w:rsidRDefault="004D2D89" w:rsidP="00CB7654">
          <w:pPr>
            <w:keepNext/>
            <w:keepLines/>
            <w:spacing w:after="40" w:line="200" w:lineRule="exact"/>
            <w:jc w:val="center"/>
            <w:rPr>
              <w:rFonts w:cs="Arial"/>
              <w:b/>
              <w:bCs/>
              <w:sz w:val="18"/>
              <w:szCs w:val="18"/>
            </w:rPr>
          </w:pPr>
          <w:r w:rsidRPr="00D57E59">
            <w:rPr>
              <w:rFonts w:cs="Arial"/>
              <w:b/>
              <w:bCs/>
              <w:sz w:val="18"/>
              <w:szCs w:val="18"/>
            </w:rPr>
            <w:t>Referenz</w:t>
          </w:r>
          <w:r>
            <w:rPr>
              <w:rFonts w:cs="Arial"/>
              <w:b/>
              <w:bCs/>
              <w:sz w:val="18"/>
              <w:szCs w:val="18"/>
            </w:rPr>
            <w:t>dokumente</w:t>
          </w:r>
        </w:p>
      </w:tc>
      <w:tc>
        <w:tcPr>
          <w:tcW w:w="1170" w:type="dxa"/>
          <w:gridSpan w:val="3"/>
          <w:tcBorders>
            <w:top w:val="single" w:sz="12" w:space="0" w:color="auto"/>
            <w:bottom w:val="single" w:sz="4" w:space="0" w:color="auto"/>
          </w:tcBorders>
          <w:shd w:val="clear" w:color="auto" w:fill="CCCCCC"/>
        </w:tcPr>
        <w:p w:rsidR="004D2D89" w:rsidRPr="00A128BC" w:rsidRDefault="004D2D89" w:rsidP="00CB7654">
          <w:pPr>
            <w:pStyle w:val="Kopfzeile"/>
            <w:keepNext/>
            <w:keepLines/>
            <w:tabs>
              <w:tab w:val="clear" w:pos="9072"/>
            </w:tabs>
            <w:spacing w:after="40" w:line="200" w:lineRule="exact"/>
            <w:jc w:val="center"/>
            <w:rPr>
              <w:rFonts w:ascii="Calibri" w:hAnsi="Calibri" w:cs="Arial"/>
              <w:b/>
              <w:sz w:val="18"/>
              <w:szCs w:val="18"/>
              <w:lang w:val="de-DE" w:eastAsia="de-DE"/>
            </w:rPr>
          </w:pPr>
          <w:r w:rsidRPr="00A128BC">
            <w:rPr>
              <w:rFonts w:ascii="Calibri" w:hAnsi="Calibri" w:cs="Arial"/>
              <w:b/>
              <w:sz w:val="18"/>
              <w:szCs w:val="18"/>
              <w:lang w:val="de-DE" w:eastAsia="de-DE"/>
            </w:rPr>
            <w:t>Bewertung</w:t>
          </w:r>
          <w:r>
            <w:rPr>
              <w:rFonts w:ascii="Calibri" w:hAnsi="Calibri" w:cs="Arial"/>
              <w:b/>
              <w:sz w:val="18"/>
              <w:szCs w:val="18"/>
              <w:lang w:val="de-DE" w:eastAsia="de-DE"/>
            </w:rPr>
            <w:t>*</w:t>
          </w:r>
        </w:p>
      </w:tc>
      <w:tc>
        <w:tcPr>
          <w:tcW w:w="746" w:type="dxa"/>
          <w:tcBorders>
            <w:top w:val="single" w:sz="12" w:space="0" w:color="auto"/>
            <w:bottom w:val="nil"/>
          </w:tcBorders>
          <w:shd w:val="clear" w:color="auto" w:fill="CCCCCC"/>
        </w:tcPr>
        <w:p w:rsidR="004D2D89" w:rsidRPr="00A128BC" w:rsidRDefault="004D2D89" w:rsidP="00CB7654">
          <w:pPr>
            <w:pStyle w:val="Kopfzeile"/>
            <w:keepNext/>
            <w:keepLines/>
            <w:tabs>
              <w:tab w:val="clear" w:pos="9072"/>
            </w:tabs>
            <w:spacing w:after="40" w:line="200" w:lineRule="exact"/>
            <w:jc w:val="center"/>
            <w:rPr>
              <w:rFonts w:ascii="Calibri" w:hAnsi="Calibri" w:cs="Arial"/>
              <w:b/>
              <w:sz w:val="18"/>
              <w:szCs w:val="18"/>
              <w:lang w:val="de-DE" w:eastAsia="de-DE"/>
            </w:rPr>
          </w:pPr>
          <w:r w:rsidRPr="00A128BC">
            <w:rPr>
              <w:rFonts w:ascii="Calibri" w:hAnsi="Calibri" w:cs="Arial"/>
              <w:b/>
              <w:sz w:val="18"/>
              <w:szCs w:val="18"/>
              <w:lang w:val="de-DE" w:eastAsia="de-DE"/>
            </w:rPr>
            <w:t xml:space="preserve">Abw. </w:t>
          </w:r>
        </w:p>
      </w:tc>
    </w:tr>
    <w:tr w:rsidR="004D2D89" w:rsidRPr="00D57E59" w:rsidTr="00CB7654">
      <w:trPr>
        <w:tblHeader/>
      </w:trPr>
      <w:tc>
        <w:tcPr>
          <w:tcW w:w="804" w:type="dxa"/>
          <w:tcBorders>
            <w:top w:val="nil"/>
            <w:bottom w:val="single" w:sz="12" w:space="0" w:color="auto"/>
          </w:tcBorders>
          <w:shd w:val="clear" w:color="auto" w:fill="CCCCCC"/>
        </w:tcPr>
        <w:p w:rsidR="004D2D89" w:rsidRPr="00D57E59" w:rsidRDefault="004D2D89" w:rsidP="00CB7654">
          <w:pPr>
            <w:keepNext/>
            <w:keepLines/>
            <w:spacing w:after="40" w:line="200" w:lineRule="exact"/>
            <w:rPr>
              <w:rFonts w:cs="Arial"/>
              <w:b/>
              <w:sz w:val="18"/>
              <w:szCs w:val="18"/>
            </w:rPr>
          </w:pPr>
        </w:p>
      </w:tc>
      <w:tc>
        <w:tcPr>
          <w:tcW w:w="3892" w:type="dxa"/>
          <w:tcBorders>
            <w:top w:val="nil"/>
            <w:bottom w:val="single" w:sz="12" w:space="0" w:color="auto"/>
          </w:tcBorders>
          <w:shd w:val="clear" w:color="auto" w:fill="CCCCCC"/>
          <w:vAlign w:val="center"/>
        </w:tcPr>
        <w:p w:rsidR="004D2D89" w:rsidRPr="00EA0EBF" w:rsidRDefault="004D2D89" w:rsidP="00CB7654">
          <w:pPr>
            <w:keepNext/>
            <w:keepLines/>
            <w:spacing w:after="40" w:line="200" w:lineRule="exact"/>
            <w:jc w:val="center"/>
            <w:rPr>
              <w:rFonts w:cs="Arial"/>
              <w:b/>
              <w:bCs/>
              <w:sz w:val="18"/>
              <w:szCs w:val="18"/>
            </w:rPr>
          </w:pPr>
        </w:p>
      </w:tc>
      <w:tc>
        <w:tcPr>
          <w:tcW w:w="999" w:type="dxa"/>
          <w:tcBorders>
            <w:top w:val="nil"/>
            <w:bottom w:val="single" w:sz="12" w:space="0" w:color="auto"/>
          </w:tcBorders>
          <w:shd w:val="clear" w:color="auto" w:fill="CCCCCC"/>
          <w:vAlign w:val="center"/>
        </w:tcPr>
        <w:p w:rsidR="004D2D89" w:rsidRPr="00EA0EBF" w:rsidRDefault="004D2D89" w:rsidP="00CB7654">
          <w:pPr>
            <w:keepNext/>
            <w:keepLines/>
            <w:spacing w:after="40" w:line="200" w:lineRule="exact"/>
            <w:jc w:val="center"/>
            <w:rPr>
              <w:rFonts w:cs="Arial"/>
              <w:b/>
              <w:bCs/>
              <w:sz w:val="18"/>
              <w:szCs w:val="18"/>
            </w:rPr>
          </w:pPr>
        </w:p>
      </w:tc>
      <w:tc>
        <w:tcPr>
          <w:tcW w:w="2312" w:type="dxa"/>
          <w:tcBorders>
            <w:top w:val="nil"/>
            <w:bottom w:val="single" w:sz="12" w:space="0" w:color="auto"/>
          </w:tcBorders>
          <w:shd w:val="clear" w:color="auto" w:fill="CCCCCC"/>
          <w:vAlign w:val="center"/>
        </w:tcPr>
        <w:p w:rsidR="004D2D89" w:rsidRPr="00D57E59" w:rsidRDefault="004D2D89" w:rsidP="00CB7654">
          <w:pPr>
            <w:keepNext/>
            <w:keepLines/>
            <w:spacing w:after="40" w:line="200" w:lineRule="exact"/>
            <w:jc w:val="center"/>
            <w:rPr>
              <w:rFonts w:cs="Arial"/>
              <w:b/>
              <w:bCs/>
              <w:sz w:val="18"/>
              <w:szCs w:val="18"/>
            </w:rPr>
          </w:pPr>
          <w:r>
            <w:rPr>
              <w:rFonts w:cs="Arial"/>
              <w:b/>
              <w:bCs/>
              <w:sz w:val="18"/>
              <w:szCs w:val="18"/>
            </w:rPr>
            <w:t>zur Umsetzung</w:t>
          </w:r>
        </w:p>
      </w:tc>
      <w:tc>
        <w:tcPr>
          <w:tcW w:w="391" w:type="dxa"/>
          <w:tcBorders>
            <w:top w:val="single" w:sz="4" w:space="0" w:color="auto"/>
            <w:bottom w:val="single" w:sz="12" w:space="0" w:color="auto"/>
          </w:tcBorders>
          <w:shd w:val="clear" w:color="auto" w:fill="CCCCCC"/>
          <w:vAlign w:val="center"/>
        </w:tcPr>
        <w:p w:rsidR="004D2D89" w:rsidRPr="00A128BC" w:rsidRDefault="004D2D89" w:rsidP="00CB7654">
          <w:pPr>
            <w:pStyle w:val="Kopfzeile"/>
            <w:keepNext/>
            <w:keepLines/>
            <w:tabs>
              <w:tab w:val="clear" w:pos="9072"/>
              <w:tab w:val="center" w:pos="119"/>
            </w:tabs>
            <w:spacing w:after="40" w:line="200" w:lineRule="exact"/>
            <w:jc w:val="center"/>
            <w:rPr>
              <w:rFonts w:ascii="Calibri" w:hAnsi="Calibri" w:cs="Arial"/>
              <w:b/>
              <w:sz w:val="18"/>
              <w:szCs w:val="18"/>
              <w:lang w:val="de-DE" w:eastAsia="de-DE"/>
            </w:rPr>
          </w:pPr>
          <w:r w:rsidRPr="00A128BC">
            <w:rPr>
              <w:rFonts w:ascii="Calibri" w:hAnsi="Calibri" w:cs="Arial"/>
              <w:b/>
              <w:sz w:val="18"/>
              <w:szCs w:val="18"/>
              <w:lang w:val="de-DE" w:eastAsia="de-DE"/>
            </w:rPr>
            <w:t>1</w:t>
          </w:r>
        </w:p>
      </w:tc>
      <w:tc>
        <w:tcPr>
          <w:tcW w:w="379" w:type="dxa"/>
          <w:tcBorders>
            <w:top w:val="single" w:sz="4" w:space="0" w:color="auto"/>
            <w:bottom w:val="single" w:sz="12" w:space="0" w:color="auto"/>
          </w:tcBorders>
          <w:shd w:val="clear" w:color="auto" w:fill="CCCCCC"/>
          <w:vAlign w:val="center"/>
        </w:tcPr>
        <w:p w:rsidR="004D2D89" w:rsidRPr="00A128BC" w:rsidRDefault="004D2D89" w:rsidP="00CB7654">
          <w:pPr>
            <w:pStyle w:val="Kopfzeile"/>
            <w:keepNext/>
            <w:keepLines/>
            <w:tabs>
              <w:tab w:val="clear" w:pos="9072"/>
            </w:tabs>
            <w:spacing w:after="40" w:line="200" w:lineRule="exact"/>
            <w:jc w:val="center"/>
            <w:rPr>
              <w:rFonts w:ascii="Calibri" w:hAnsi="Calibri" w:cs="Arial"/>
              <w:b/>
              <w:sz w:val="18"/>
              <w:szCs w:val="18"/>
              <w:lang w:val="de-DE" w:eastAsia="de-DE"/>
            </w:rPr>
          </w:pPr>
          <w:r w:rsidRPr="00A128BC">
            <w:rPr>
              <w:rFonts w:ascii="Calibri" w:hAnsi="Calibri" w:cs="Arial"/>
              <w:b/>
              <w:sz w:val="18"/>
              <w:szCs w:val="18"/>
              <w:lang w:val="de-DE" w:eastAsia="de-DE"/>
            </w:rPr>
            <w:t>2</w:t>
          </w:r>
        </w:p>
      </w:tc>
      <w:tc>
        <w:tcPr>
          <w:tcW w:w="400" w:type="dxa"/>
          <w:tcBorders>
            <w:top w:val="single" w:sz="4" w:space="0" w:color="auto"/>
            <w:bottom w:val="single" w:sz="12" w:space="0" w:color="auto"/>
          </w:tcBorders>
          <w:shd w:val="clear" w:color="auto" w:fill="CCCCCC"/>
          <w:vAlign w:val="center"/>
        </w:tcPr>
        <w:p w:rsidR="004D2D89" w:rsidRPr="00A128BC" w:rsidRDefault="004D2D89" w:rsidP="00CB7654">
          <w:pPr>
            <w:pStyle w:val="Kopfzeile"/>
            <w:keepNext/>
            <w:keepLines/>
            <w:tabs>
              <w:tab w:val="clear" w:pos="9072"/>
            </w:tabs>
            <w:spacing w:after="40" w:line="200" w:lineRule="exact"/>
            <w:jc w:val="center"/>
            <w:rPr>
              <w:rFonts w:ascii="Calibri" w:hAnsi="Calibri" w:cs="Arial"/>
              <w:b/>
              <w:sz w:val="18"/>
              <w:szCs w:val="18"/>
              <w:lang w:val="de-DE" w:eastAsia="de-DE"/>
            </w:rPr>
          </w:pPr>
          <w:r w:rsidRPr="00A128BC">
            <w:rPr>
              <w:rFonts w:ascii="Calibri" w:hAnsi="Calibri" w:cs="Arial"/>
              <w:b/>
              <w:sz w:val="18"/>
              <w:szCs w:val="18"/>
              <w:lang w:val="de-DE" w:eastAsia="de-DE"/>
            </w:rPr>
            <w:t>3</w:t>
          </w:r>
        </w:p>
      </w:tc>
      <w:tc>
        <w:tcPr>
          <w:tcW w:w="746" w:type="dxa"/>
          <w:tcBorders>
            <w:top w:val="nil"/>
            <w:bottom w:val="single" w:sz="12" w:space="0" w:color="auto"/>
          </w:tcBorders>
          <w:shd w:val="clear" w:color="auto" w:fill="CCCCCC"/>
        </w:tcPr>
        <w:p w:rsidR="004D2D89" w:rsidRPr="00A128BC" w:rsidRDefault="004D2D89" w:rsidP="00CB7654">
          <w:pPr>
            <w:pStyle w:val="Kopfzeile"/>
            <w:keepNext/>
            <w:keepLines/>
            <w:tabs>
              <w:tab w:val="clear" w:pos="9072"/>
            </w:tabs>
            <w:spacing w:after="40" w:line="200" w:lineRule="exact"/>
            <w:jc w:val="center"/>
            <w:rPr>
              <w:rFonts w:ascii="Calibri" w:hAnsi="Calibri" w:cs="Arial"/>
              <w:b/>
              <w:sz w:val="18"/>
              <w:szCs w:val="18"/>
              <w:lang w:val="de-DE" w:eastAsia="de-DE"/>
            </w:rPr>
          </w:pPr>
          <w:r w:rsidRPr="00A128BC">
            <w:rPr>
              <w:rFonts w:ascii="Calibri" w:hAnsi="Calibri" w:cs="Arial"/>
              <w:b/>
              <w:sz w:val="18"/>
              <w:szCs w:val="18"/>
              <w:lang w:val="de-DE" w:eastAsia="de-DE"/>
            </w:rPr>
            <w:t>Nr.</w:t>
          </w:r>
        </w:p>
      </w:tc>
    </w:tr>
  </w:tbl>
  <w:p w:rsidR="004D2D89" w:rsidRPr="00D623CF" w:rsidRDefault="004D2D89" w:rsidP="00D623CF">
    <w:pPr>
      <w:rPr>
        <w:sz w:val="10"/>
        <w:szCs w:val="10"/>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841"/>
      <w:gridCol w:w="4672"/>
      <w:gridCol w:w="1841"/>
      <w:gridCol w:w="1557"/>
    </w:tblGrid>
    <w:tr w:rsidR="004D2D89" w:rsidRPr="00EF56D9" w:rsidTr="00CB7654">
      <w:trPr>
        <w:cantSplit/>
        <w:trHeight w:val="355"/>
      </w:trPr>
      <w:tc>
        <w:tcPr>
          <w:tcW w:w="1843" w:type="dxa"/>
          <w:vMerge w:val="restart"/>
          <w:vAlign w:val="center"/>
        </w:tcPr>
        <w:p w:rsidR="004D2D89" w:rsidRPr="00A128BC" w:rsidRDefault="004D2D89" w:rsidP="00E31FAC">
          <w:pPr>
            <w:pStyle w:val="Kopfzeile"/>
            <w:jc w:val="center"/>
            <w:rPr>
              <w:rFonts w:ascii="Calibri" w:hAnsi="Calibri"/>
              <w:b/>
              <w:sz w:val="28"/>
              <w:szCs w:val="28"/>
              <w:lang w:val="de-DE" w:eastAsia="de-DE"/>
            </w:rPr>
          </w:pPr>
          <w:r w:rsidRPr="00E4008B">
            <w:rPr>
              <w:rFonts w:ascii="Calibri" w:hAnsi="Calibri"/>
              <w:b/>
              <w:noProof/>
              <w:sz w:val="28"/>
              <w:szCs w:val="28"/>
              <w:lang w:val="de-DE" w:eastAsia="de-DE"/>
            </w:rPr>
            <w:drawing>
              <wp:inline distT="0" distB="0" distL="0" distR="0" wp14:anchorId="738970AE" wp14:editId="7AB4B0FA">
                <wp:extent cx="1104900" cy="467995"/>
                <wp:effectExtent l="0" t="0" r="0" b="8255"/>
                <wp:docPr id="21" name="Bild 1" descr="DAkkS_Logo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DAkkS_Logo6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67995"/>
                        </a:xfrm>
                        <a:prstGeom prst="rect">
                          <a:avLst/>
                        </a:prstGeom>
                        <a:noFill/>
                        <a:ln>
                          <a:noFill/>
                        </a:ln>
                      </pic:spPr>
                    </pic:pic>
                  </a:graphicData>
                </a:graphic>
              </wp:inline>
            </w:drawing>
          </w:r>
        </w:p>
      </w:tc>
      <w:tc>
        <w:tcPr>
          <w:tcW w:w="4678" w:type="dxa"/>
          <w:vMerge w:val="restart"/>
          <w:vAlign w:val="center"/>
        </w:tcPr>
        <w:p w:rsidR="004D2D89" w:rsidRPr="00A128BC" w:rsidRDefault="004D2D89" w:rsidP="00CB7654">
          <w:pPr>
            <w:pStyle w:val="Kopfzeile"/>
            <w:jc w:val="center"/>
            <w:rPr>
              <w:rFonts w:ascii="Calibri" w:hAnsi="Calibri" w:cs="Arial"/>
              <w:b/>
              <w:sz w:val="28"/>
              <w:szCs w:val="28"/>
              <w:lang w:val="de-DE" w:eastAsia="de-DE"/>
            </w:rPr>
          </w:pPr>
          <w:r w:rsidRPr="00A128BC">
            <w:rPr>
              <w:rFonts w:ascii="Calibri" w:hAnsi="Calibri"/>
              <w:b/>
              <w:sz w:val="28"/>
              <w:szCs w:val="28"/>
              <w:lang w:val="de-DE" w:eastAsia="de-DE"/>
            </w:rPr>
            <w:t>Teil-Begutachtungsbericht/Checkliste</w:t>
          </w:r>
          <w:r w:rsidRPr="00A128BC">
            <w:rPr>
              <w:rFonts w:ascii="Calibri" w:hAnsi="Calibri"/>
              <w:b/>
              <w:sz w:val="28"/>
              <w:szCs w:val="28"/>
              <w:lang w:val="de-DE" w:eastAsia="de-DE"/>
            </w:rPr>
            <w:br/>
            <w:t>zur DIN EN ISO</w:t>
          </w:r>
          <w:r w:rsidRPr="003303C3">
            <w:rPr>
              <w:rFonts w:ascii="Calibri" w:hAnsi="Calibri"/>
              <w:b/>
              <w:sz w:val="28"/>
              <w:szCs w:val="28"/>
              <w:lang w:val="de-DE" w:eastAsia="de-DE"/>
            </w:rPr>
            <w:t xml:space="preserve"> 20387:20</w:t>
          </w:r>
          <w:r>
            <w:rPr>
              <w:rFonts w:ascii="Calibri" w:hAnsi="Calibri"/>
              <w:b/>
              <w:sz w:val="28"/>
              <w:szCs w:val="28"/>
              <w:lang w:val="de-DE" w:eastAsia="de-DE"/>
            </w:rPr>
            <w:t>20</w:t>
          </w:r>
        </w:p>
      </w:tc>
      <w:tc>
        <w:tcPr>
          <w:tcW w:w="1843" w:type="dxa"/>
          <w:vAlign w:val="center"/>
        </w:tcPr>
        <w:p w:rsidR="004D2D89" w:rsidRPr="00A128BC" w:rsidRDefault="004D2D89" w:rsidP="00E31FAC">
          <w:pPr>
            <w:pStyle w:val="Kopfzeile"/>
            <w:jc w:val="center"/>
            <w:rPr>
              <w:rFonts w:ascii="Calibri" w:hAnsi="Calibri" w:cs="Arial"/>
              <w:b/>
              <w:sz w:val="22"/>
              <w:szCs w:val="22"/>
              <w:lang w:val="de-DE" w:eastAsia="de-DE"/>
            </w:rPr>
          </w:pPr>
          <w:r>
            <w:rPr>
              <w:rFonts w:ascii="Calibri" w:hAnsi="Calibri" w:cs="Arial"/>
              <w:b/>
              <w:sz w:val="22"/>
              <w:szCs w:val="22"/>
              <w:lang w:val="de-DE" w:eastAsia="de-DE"/>
            </w:rPr>
            <w:fldChar w:fldCharType="begin"/>
          </w:r>
          <w:r>
            <w:rPr>
              <w:rFonts w:ascii="Calibri" w:hAnsi="Calibri" w:cs="Arial"/>
              <w:b/>
              <w:sz w:val="22"/>
              <w:szCs w:val="22"/>
              <w:lang w:val="de-DE" w:eastAsia="de-DE"/>
            </w:rPr>
            <w:instrText xml:space="preserve"> STYLEREF  FV_VNR  \* MERGEFORMAT </w:instrText>
          </w:r>
          <w:r>
            <w:rPr>
              <w:rFonts w:ascii="Calibri" w:hAnsi="Calibri" w:cs="Arial"/>
              <w:b/>
              <w:sz w:val="22"/>
              <w:szCs w:val="22"/>
              <w:lang w:val="de-DE" w:eastAsia="de-DE"/>
            </w:rPr>
            <w:fldChar w:fldCharType="end"/>
          </w:r>
        </w:p>
      </w:tc>
      <w:tc>
        <w:tcPr>
          <w:tcW w:w="1559" w:type="dxa"/>
          <w:vAlign w:val="center"/>
        </w:tcPr>
        <w:p w:rsidR="004D2D89" w:rsidRPr="00A128BC" w:rsidRDefault="004D2D89" w:rsidP="00E31FAC">
          <w:pPr>
            <w:pStyle w:val="Kopfzeile"/>
            <w:jc w:val="center"/>
            <w:rPr>
              <w:rFonts w:ascii="Calibri" w:hAnsi="Calibri" w:cs="Arial"/>
              <w:b/>
              <w:sz w:val="22"/>
              <w:szCs w:val="22"/>
              <w:lang w:val="de-DE" w:eastAsia="de-DE"/>
            </w:rPr>
          </w:pPr>
          <w:r>
            <w:rPr>
              <w:rFonts w:ascii="Calibri" w:hAnsi="Calibri" w:cs="Arial"/>
              <w:b/>
              <w:sz w:val="22"/>
              <w:szCs w:val="22"/>
              <w:lang w:val="de-DE" w:eastAsia="de-DE"/>
            </w:rPr>
            <w:fldChar w:fldCharType="begin"/>
          </w:r>
          <w:r>
            <w:rPr>
              <w:rFonts w:ascii="Calibri" w:hAnsi="Calibri" w:cs="Arial"/>
              <w:b/>
              <w:sz w:val="22"/>
              <w:szCs w:val="22"/>
              <w:lang w:val="de-DE" w:eastAsia="de-DE"/>
            </w:rPr>
            <w:instrText xml:space="preserve"> STYLEREF  FV_Phase-2  \* MERGEFORMAT </w:instrText>
          </w:r>
          <w:r>
            <w:rPr>
              <w:rFonts w:ascii="Calibri" w:hAnsi="Calibri" w:cs="Arial"/>
              <w:b/>
              <w:sz w:val="22"/>
              <w:szCs w:val="22"/>
              <w:lang w:val="de-DE" w:eastAsia="de-DE"/>
            </w:rPr>
            <w:fldChar w:fldCharType="end"/>
          </w:r>
        </w:p>
      </w:tc>
    </w:tr>
    <w:tr w:rsidR="004D2D89" w:rsidRPr="00EF56D9" w:rsidTr="00CB7654">
      <w:trPr>
        <w:cantSplit/>
        <w:trHeight w:val="355"/>
      </w:trPr>
      <w:tc>
        <w:tcPr>
          <w:tcW w:w="1843" w:type="dxa"/>
          <w:vMerge/>
          <w:vAlign w:val="center"/>
        </w:tcPr>
        <w:p w:rsidR="004D2D89" w:rsidRPr="00A128BC" w:rsidRDefault="004D2D89" w:rsidP="00E31FAC">
          <w:pPr>
            <w:pStyle w:val="Kopfzeile"/>
            <w:jc w:val="center"/>
            <w:rPr>
              <w:rFonts w:ascii="Calibri" w:hAnsi="Calibri"/>
              <w:b/>
              <w:sz w:val="22"/>
              <w:lang w:val="de-DE" w:eastAsia="de-DE"/>
            </w:rPr>
          </w:pPr>
        </w:p>
      </w:tc>
      <w:tc>
        <w:tcPr>
          <w:tcW w:w="4678" w:type="dxa"/>
          <w:vMerge/>
          <w:vAlign w:val="center"/>
        </w:tcPr>
        <w:p w:rsidR="004D2D89" w:rsidRPr="00A128BC" w:rsidRDefault="004D2D89" w:rsidP="00E31FAC">
          <w:pPr>
            <w:pStyle w:val="Kopfzeile"/>
            <w:jc w:val="center"/>
            <w:rPr>
              <w:rFonts w:ascii="Calibri" w:hAnsi="Calibri" w:cs="Arial"/>
              <w:b/>
              <w:sz w:val="28"/>
              <w:szCs w:val="28"/>
              <w:lang w:val="de-DE" w:eastAsia="de-DE"/>
            </w:rPr>
          </w:pPr>
        </w:p>
      </w:tc>
      <w:tc>
        <w:tcPr>
          <w:tcW w:w="3402" w:type="dxa"/>
          <w:gridSpan w:val="2"/>
          <w:vAlign w:val="center"/>
        </w:tcPr>
        <w:p w:rsidR="004D2D89" w:rsidRPr="00A128BC" w:rsidRDefault="004D2D89" w:rsidP="00CB7654">
          <w:pPr>
            <w:pStyle w:val="Kopfzeile"/>
            <w:jc w:val="center"/>
            <w:rPr>
              <w:rFonts w:ascii="Calibri" w:hAnsi="Calibri" w:cs="Arial"/>
              <w:b/>
              <w:sz w:val="22"/>
              <w:szCs w:val="22"/>
              <w:lang w:val="de-DE" w:eastAsia="de-DE"/>
            </w:rPr>
          </w:pPr>
          <w:r>
            <w:rPr>
              <w:rFonts w:ascii="Calibri" w:hAnsi="Calibri" w:cs="Arial"/>
              <w:b/>
              <w:sz w:val="22"/>
              <w:szCs w:val="22"/>
              <w:lang w:val="de-DE" w:eastAsia="de-DE"/>
            </w:rPr>
            <w:fldChar w:fldCharType="begin"/>
          </w:r>
          <w:r>
            <w:rPr>
              <w:rFonts w:ascii="Calibri" w:hAnsi="Calibri" w:cs="Arial"/>
              <w:b/>
              <w:sz w:val="22"/>
              <w:szCs w:val="22"/>
              <w:lang w:val="de-DE" w:eastAsia="de-DE"/>
            </w:rPr>
            <w:instrText xml:space="preserve"> STYLEREF  FV_Begutachter  \* MERGEFORMAT </w:instrText>
          </w:r>
          <w:r>
            <w:rPr>
              <w:rFonts w:ascii="Calibri" w:hAnsi="Calibri" w:cs="Arial"/>
              <w:b/>
              <w:sz w:val="22"/>
              <w:szCs w:val="22"/>
              <w:lang w:val="de-DE" w:eastAsia="de-DE"/>
            </w:rPr>
            <w:fldChar w:fldCharType="end"/>
          </w:r>
        </w:p>
      </w:tc>
    </w:tr>
  </w:tbl>
  <w:p w:rsidR="004D2D89" w:rsidRDefault="004D2D89" w:rsidP="00D623CF">
    <w:pPr>
      <w:rPr>
        <w:sz w:val="10"/>
        <w:szCs w:val="10"/>
      </w:rPr>
    </w:pPr>
  </w:p>
  <w:tbl>
    <w:tblPr>
      <w:tblW w:w="5000" w:type="pct"/>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2"/>
      <w:gridCol w:w="3887"/>
      <w:gridCol w:w="998"/>
      <w:gridCol w:w="2309"/>
      <w:gridCol w:w="391"/>
      <w:gridCol w:w="379"/>
      <w:gridCol w:w="400"/>
      <w:gridCol w:w="745"/>
    </w:tblGrid>
    <w:tr w:rsidR="004D2D89" w:rsidRPr="00D57E59" w:rsidTr="00CB7654">
      <w:trPr>
        <w:tblHeader/>
      </w:trPr>
      <w:tc>
        <w:tcPr>
          <w:tcW w:w="804" w:type="dxa"/>
          <w:tcBorders>
            <w:top w:val="single" w:sz="12" w:space="0" w:color="auto"/>
            <w:bottom w:val="nil"/>
          </w:tcBorders>
          <w:shd w:val="clear" w:color="auto" w:fill="CCCCCC"/>
        </w:tcPr>
        <w:p w:rsidR="004D2D89" w:rsidRPr="00D57E59" w:rsidRDefault="004D2D89" w:rsidP="00CB7654">
          <w:pPr>
            <w:keepNext/>
            <w:keepLines/>
            <w:spacing w:after="40" w:line="200" w:lineRule="exact"/>
            <w:rPr>
              <w:rFonts w:cs="Arial"/>
              <w:b/>
              <w:sz w:val="18"/>
              <w:szCs w:val="18"/>
            </w:rPr>
          </w:pPr>
        </w:p>
      </w:tc>
      <w:tc>
        <w:tcPr>
          <w:tcW w:w="3892" w:type="dxa"/>
          <w:tcBorders>
            <w:top w:val="single" w:sz="12" w:space="0" w:color="auto"/>
            <w:bottom w:val="nil"/>
          </w:tcBorders>
          <w:shd w:val="clear" w:color="auto" w:fill="CCCCCC"/>
        </w:tcPr>
        <w:p w:rsidR="004D2D89" w:rsidRPr="00EA0EBF" w:rsidRDefault="004D2D89" w:rsidP="00CB7654">
          <w:pPr>
            <w:keepNext/>
            <w:keepLines/>
            <w:spacing w:after="40" w:line="200" w:lineRule="exact"/>
            <w:jc w:val="center"/>
            <w:rPr>
              <w:rFonts w:cs="Arial"/>
              <w:b/>
              <w:bCs/>
              <w:sz w:val="18"/>
              <w:szCs w:val="18"/>
            </w:rPr>
          </w:pPr>
          <w:r w:rsidRPr="00EA0EBF">
            <w:rPr>
              <w:rFonts w:cs="Arial"/>
              <w:b/>
              <w:bCs/>
              <w:sz w:val="18"/>
              <w:szCs w:val="18"/>
            </w:rPr>
            <w:t>Normforderung</w:t>
          </w:r>
        </w:p>
      </w:tc>
      <w:tc>
        <w:tcPr>
          <w:tcW w:w="999" w:type="dxa"/>
          <w:tcBorders>
            <w:top w:val="single" w:sz="12" w:space="0" w:color="auto"/>
            <w:bottom w:val="nil"/>
          </w:tcBorders>
          <w:shd w:val="clear" w:color="auto" w:fill="CCCCCC"/>
        </w:tcPr>
        <w:p w:rsidR="004D2D89" w:rsidRPr="00EA0EBF" w:rsidRDefault="004D2D89" w:rsidP="00CB7654">
          <w:pPr>
            <w:keepNext/>
            <w:keepLines/>
            <w:spacing w:after="40" w:line="200" w:lineRule="exact"/>
            <w:jc w:val="center"/>
            <w:rPr>
              <w:rFonts w:cs="Arial"/>
              <w:b/>
              <w:bCs/>
              <w:sz w:val="18"/>
              <w:szCs w:val="18"/>
            </w:rPr>
          </w:pPr>
          <w:r w:rsidRPr="00EA0EBF">
            <w:rPr>
              <w:rFonts w:cs="Arial"/>
              <w:b/>
              <w:bCs/>
              <w:sz w:val="18"/>
              <w:szCs w:val="18"/>
            </w:rPr>
            <w:t>Zuständig</w:t>
          </w:r>
        </w:p>
      </w:tc>
      <w:tc>
        <w:tcPr>
          <w:tcW w:w="2312" w:type="dxa"/>
          <w:tcBorders>
            <w:top w:val="single" w:sz="12" w:space="0" w:color="auto"/>
            <w:bottom w:val="nil"/>
          </w:tcBorders>
          <w:shd w:val="clear" w:color="auto" w:fill="CCCCCC"/>
        </w:tcPr>
        <w:p w:rsidR="004D2D89" w:rsidRPr="00D57E59" w:rsidRDefault="004D2D89" w:rsidP="00CB7654">
          <w:pPr>
            <w:keepNext/>
            <w:keepLines/>
            <w:spacing w:after="40" w:line="200" w:lineRule="exact"/>
            <w:jc w:val="center"/>
            <w:rPr>
              <w:rFonts w:cs="Arial"/>
              <w:b/>
              <w:bCs/>
              <w:sz w:val="18"/>
              <w:szCs w:val="18"/>
            </w:rPr>
          </w:pPr>
          <w:r w:rsidRPr="00D57E59">
            <w:rPr>
              <w:rFonts w:cs="Arial"/>
              <w:b/>
              <w:bCs/>
              <w:sz w:val="18"/>
              <w:szCs w:val="18"/>
            </w:rPr>
            <w:t>Referenz</w:t>
          </w:r>
          <w:r>
            <w:rPr>
              <w:rFonts w:cs="Arial"/>
              <w:b/>
              <w:bCs/>
              <w:sz w:val="18"/>
              <w:szCs w:val="18"/>
            </w:rPr>
            <w:t>dokumente</w:t>
          </w:r>
        </w:p>
      </w:tc>
      <w:tc>
        <w:tcPr>
          <w:tcW w:w="1170" w:type="dxa"/>
          <w:gridSpan w:val="3"/>
          <w:tcBorders>
            <w:top w:val="single" w:sz="12" w:space="0" w:color="auto"/>
            <w:bottom w:val="single" w:sz="4" w:space="0" w:color="auto"/>
          </w:tcBorders>
          <w:shd w:val="clear" w:color="auto" w:fill="CCCCCC"/>
        </w:tcPr>
        <w:p w:rsidR="004D2D89" w:rsidRPr="00A128BC" w:rsidRDefault="004D2D89" w:rsidP="00CB7654">
          <w:pPr>
            <w:pStyle w:val="Kopfzeile"/>
            <w:keepNext/>
            <w:keepLines/>
            <w:tabs>
              <w:tab w:val="clear" w:pos="9072"/>
            </w:tabs>
            <w:spacing w:after="40" w:line="200" w:lineRule="exact"/>
            <w:jc w:val="center"/>
            <w:rPr>
              <w:rFonts w:ascii="Calibri" w:hAnsi="Calibri" w:cs="Arial"/>
              <w:b/>
              <w:sz w:val="18"/>
              <w:szCs w:val="18"/>
              <w:lang w:val="de-DE" w:eastAsia="de-DE"/>
            </w:rPr>
          </w:pPr>
          <w:r w:rsidRPr="00A128BC">
            <w:rPr>
              <w:rFonts w:ascii="Calibri" w:hAnsi="Calibri" w:cs="Arial"/>
              <w:b/>
              <w:sz w:val="18"/>
              <w:szCs w:val="18"/>
              <w:lang w:val="de-DE" w:eastAsia="de-DE"/>
            </w:rPr>
            <w:t>Bewertung</w:t>
          </w:r>
          <w:r>
            <w:rPr>
              <w:rFonts w:ascii="Calibri" w:hAnsi="Calibri" w:cs="Arial"/>
              <w:b/>
              <w:sz w:val="18"/>
              <w:szCs w:val="18"/>
              <w:lang w:val="de-DE" w:eastAsia="de-DE"/>
            </w:rPr>
            <w:t>*</w:t>
          </w:r>
        </w:p>
      </w:tc>
      <w:tc>
        <w:tcPr>
          <w:tcW w:w="746" w:type="dxa"/>
          <w:tcBorders>
            <w:top w:val="single" w:sz="12" w:space="0" w:color="auto"/>
            <w:bottom w:val="nil"/>
          </w:tcBorders>
          <w:shd w:val="clear" w:color="auto" w:fill="CCCCCC"/>
        </w:tcPr>
        <w:p w:rsidR="004D2D89" w:rsidRPr="00A128BC" w:rsidRDefault="004D2D89" w:rsidP="00CB7654">
          <w:pPr>
            <w:pStyle w:val="Kopfzeile"/>
            <w:keepNext/>
            <w:keepLines/>
            <w:tabs>
              <w:tab w:val="clear" w:pos="9072"/>
            </w:tabs>
            <w:spacing w:after="40" w:line="200" w:lineRule="exact"/>
            <w:jc w:val="center"/>
            <w:rPr>
              <w:rFonts w:ascii="Calibri" w:hAnsi="Calibri" w:cs="Arial"/>
              <w:b/>
              <w:sz w:val="18"/>
              <w:szCs w:val="18"/>
              <w:lang w:val="de-DE" w:eastAsia="de-DE"/>
            </w:rPr>
          </w:pPr>
          <w:r w:rsidRPr="00A128BC">
            <w:rPr>
              <w:rFonts w:ascii="Calibri" w:hAnsi="Calibri" w:cs="Arial"/>
              <w:b/>
              <w:sz w:val="18"/>
              <w:szCs w:val="18"/>
              <w:lang w:val="de-DE" w:eastAsia="de-DE"/>
            </w:rPr>
            <w:t xml:space="preserve">Abw. </w:t>
          </w:r>
        </w:p>
      </w:tc>
    </w:tr>
    <w:tr w:rsidR="004D2D89" w:rsidRPr="00D57E59" w:rsidTr="00CB7654">
      <w:trPr>
        <w:tblHeader/>
      </w:trPr>
      <w:tc>
        <w:tcPr>
          <w:tcW w:w="804" w:type="dxa"/>
          <w:tcBorders>
            <w:top w:val="nil"/>
            <w:bottom w:val="single" w:sz="12" w:space="0" w:color="auto"/>
          </w:tcBorders>
          <w:shd w:val="clear" w:color="auto" w:fill="CCCCCC"/>
        </w:tcPr>
        <w:p w:rsidR="004D2D89" w:rsidRPr="00D57E59" w:rsidRDefault="004D2D89" w:rsidP="00CB7654">
          <w:pPr>
            <w:keepNext/>
            <w:keepLines/>
            <w:spacing w:after="40" w:line="200" w:lineRule="exact"/>
            <w:rPr>
              <w:rFonts w:cs="Arial"/>
              <w:b/>
              <w:sz w:val="18"/>
              <w:szCs w:val="18"/>
            </w:rPr>
          </w:pPr>
        </w:p>
      </w:tc>
      <w:tc>
        <w:tcPr>
          <w:tcW w:w="3892" w:type="dxa"/>
          <w:tcBorders>
            <w:top w:val="nil"/>
            <w:bottom w:val="single" w:sz="12" w:space="0" w:color="auto"/>
          </w:tcBorders>
          <w:shd w:val="clear" w:color="auto" w:fill="CCCCCC"/>
          <w:vAlign w:val="center"/>
        </w:tcPr>
        <w:p w:rsidR="004D2D89" w:rsidRPr="00EA0EBF" w:rsidRDefault="004D2D89" w:rsidP="00CB7654">
          <w:pPr>
            <w:keepNext/>
            <w:keepLines/>
            <w:spacing w:after="40" w:line="200" w:lineRule="exact"/>
            <w:jc w:val="center"/>
            <w:rPr>
              <w:rFonts w:cs="Arial"/>
              <w:b/>
              <w:bCs/>
              <w:sz w:val="18"/>
              <w:szCs w:val="18"/>
            </w:rPr>
          </w:pPr>
        </w:p>
      </w:tc>
      <w:tc>
        <w:tcPr>
          <w:tcW w:w="999" w:type="dxa"/>
          <w:tcBorders>
            <w:top w:val="nil"/>
            <w:bottom w:val="single" w:sz="12" w:space="0" w:color="auto"/>
          </w:tcBorders>
          <w:shd w:val="clear" w:color="auto" w:fill="CCCCCC"/>
          <w:vAlign w:val="center"/>
        </w:tcPr>
        <w:p w:rsidR="004D2D89" w:rsidRPr="00EA0EBF" w:rsidRDefault="004D2D89" w:rsidP="00CB7654">
          <w:pPr>
            <w:keepNext/>
            <w:keepLines/>
            <w:spacing w:after="40" w:line="200" w:lineRule="exact"/>
            <w:jc w:val="center"/>
            <w:rPr>
              <w:rFonts w:cs="Arial"/>
              <w:b/>
              <w:bCs/>
              <w:sz w:val="18"/>
              <w:szCs w:val="18"/>
            </w:rPr>
          </w:pPr>
        </w:p>
      </w:tc>
      <w:tc>
        <w:tcPr>
          <w:tcW w:w="2312" w:type="dxa"/>
          <w:tcBorders>
            <w:top w:val="nil"/>
            <w:bottom w:val="single" w:sz="12" w:space="0" w:color="auto"/>
          </w:tcBorders>
          <w:shd w:val="clear" w:color="auto" w:fill="CCCCCC"/>
          <w:vAlign w:val="center"/>
        </w:tcPr>
        <w:p w:rsidR="004D2D89" w:rsidRPr="00D57E59" w:rsidRDefault="004D2D89" w:rsidP="00CB7654">
          <w:pPr>
            <w:keepNext/>
            <w:keepLines/>
            <w:spacing w:after="40" w:line="200" w:lineRule="exact"/>
            <w:jc w:val="center"/>
            <w:rPr>
              <w:rFonts w:cs="Arial"/>
              <w:b/>
              <w:bCs/>
              <w:sz w:val="18"/>
              <w:szCs w:val="18"/>
            </w:rPr>
          </w:pPr>
          <w:r>
            <w:rPr>
              <w:rFonts w:cs="Arial"/>
              <w:b/>
              <w:bCs/>
              <w:sz w:val="18"/>
              <w:szCs w:val="18"/>
            </w:rPr>
            <w:t>zur Umsetzung</w:t>
          </w:r>
        </w:p>
      </w:tc>
      <w:tc>
        <w:tcPr>
          <w:tcW w:w="391" w:type="dxa"/>
          <w:tcBorders>
            <w:top w:val="single" w:sz="4" w:space="0" w:color="auto"/>
            <w:bottom w:val="single" w:sz="12" w:space="0" w:color="auto"/>
          </w:tcBorders>
          <w:shd w:val="clear" w:color="auto" w:fill="CCCCCC"/>
          <w:vAlign w:val="center"/>
        </w:tcPr>
        <w:p w:rsidR="004D2D89" w:rsidRPr="00A128BC" w:rsidRDefault="004D2D89" w:rsidP="00CB7654">
          <w:pPr>
            <w:pStyle w:val="Kopfzeile"/>
            <w:keepNext/>
            <w:keepLines/>
            <w:tabs>
              <w:tab w:val="clear" w:pos="9072"/>
              <w:tab w:val="center" w:pos="119"/>
            </w:tabs>
            <w:spacing w:after="40" w:line="200" w:lineRule="exact"/>
            <w:jc w:val="center"/>
            <w:rPr>
              <w:rFonts w:ascii="Calibri" w:hAnsi="Calibri" w:cs="Arial"/>
              <w:b/>
              <w:sz w:val="18"/>
              <w:szCs w:val="18"/>
              <w:lang w:val="de-DE" w:eastAsia="de-DE"/>
            </w:rPr>
          </w:pPr>
          <w:r w:rsidRPr="00A128BC">
            <w:rPr>
              <w:rFonts w:ascii="Calibri" w:hAnsi="Calibri" w:cs="Arial"/>
              <w:b/>
              <w:sz w:val="18"/>
              <w:szCs w:val="18"/>
              <w:lang w:val="de-DE" w:eastAsia="de-DE"/>
            </w:rPr>
            <w:t>1</w:t>
          </w:r>
        </w:p>
      </w:tc>
      <w:tc>
        <w:tcPr>
          <w:tcW w:w="379" w:type="dxa"/>
          <w:tcBorders>
            <w:top w:val="single" w:sz="4" w:space="0" w:color="auto"/>
            <w:bottom w:val="single" w:sz="12" w:space="0" w:color="auto"/>
          </w:tcBorders>
          <w:shd w:val="clear" w:color="auto" w:fill="CCCCCC"/>
          <w:vAlign w:val="center"/>
        </w:tcPr>
        <w:p w:rsidR="004D2D89" w:rsidRPr="00A128BC" w:rsidRDefault="004D2D89" w:rsidP="00CB7654">
          <w:pPr>
            <w:pStyle w:val="Kopfzeile"/>
            <w:keepNext/>
            <w:keepLines/>
            <w:tabs>
              <w:tab w:val="clear" w:pos="9072"/>
            </w:tabs>
            <w:spacing w:after="40" w:line="200" w:lineRule="exact"/>
            <w:jc w:val="center"/>
            <w:rPr>
              <w:rFonts w:ascii="Calibri" w:hAnsi="Calibri" w:cs="Arial"/>
              <w:b/>
              <w:sz w:val="18"/>
              <w:szCs w:val="18"/>
              <w:lang w:val="de-DE" w:eastAsia="de-DE"/>
            </w:rPr>
          </w:pPr>
          <w:r w:rsidRPr="00A128BC">
            <w:rPr>
              <w:rFonts w:ascii="Calibri" w:hAnsi="Calibri" w:cs="Arial"/>
              <w:b/>
              <w:sz w:val="18"/>
              <w:szCs w:val="18"/>
              <w:lang w:val="de-DE" w:eastAsia="de-DE"/>
            </w:rPr>
            <w:t>2</w:t>
          </w:r>
        </w:p>
      </w:tc>
      <w:tc>
        <w:tcPr>
          <w:tcW w:w="400" w:type="dxa"/>
          <w:tcBorders>
            <w:top w:val="single" w:sz="4" w:space="0" w:color="auto"/>
            <w:bottom w:val="single" w:sz="12" w:space="0" w:color="auto"/>
          </w:tcBorders>
          <w:shd w:val="clear" w:color="auto" w:fill="CCCCCC"/>
          <w:vAlign w:val="center"/>
        </w:tcPr>
        <w:p w:rsidR="004D2D89" w:rsidRPr="00A128BC" w:rsidRDefault="004D2D89" w:rsidP="00CB7654">
          <w:pPr>
            <w:pStyle w:val="Kopfzeile"/>
            <w:keepNext/>
            <w:keepLines/>
            <w:tabs>
              <w:tab w:val="clear" w:pos="9072"/>
            </w:tabs>
            <w:spacing w:after="40" w:line="200" w:lineRule="exact"/>
            <w:jc w:val="center"/>
            <w:rPr>
              <w:rFonts w:ascii="Calibri" w:hAnsi="Calibri" w:cs="Arial"/>
              <w:b/>
              <w:sz w:val="18"/>
              <w:szCs w:val="18"/>
              <w:lang w:val="de-DE" w:eastAsia="de-DE"/>
            </w:rPr>
          </w:pPr>
          <w:r w:rsidRPr="00A128BC">
            <w:rPr>
              <w:rFonts w:ascii="Calibri" w:hAnsi="Calibri" w:cs="Arial"/>
              <w:b/>
              <w:sz w:val="18"/>
              <w:szCs w:val="18"/>
              <w:lang w:val="de-DE" w:eastAsia="de-DE"/>
            </w:rPr>
            <w:t>3</w:t>
          </w:r>
        </w:p>
      </w:tc>
      <w:tc>
        <w:tcPr>
          <w:tcW w:w="746" w:type="dxa"/>
          <w:tcBorders>
            <w:top w:val="nil"/>
            <w:bottom w:val="single" w:sz="12" w:space="0" w:color="auto"/>
          </w:tcBorders>
          <w:shd w:val="clear" w:color="auto" w:fill="CCCCCC"/>
        </w:tcPr>
        <w:p w:rsidR="004D2D89" w:rsidRPr="00A128BC" w:rsidRDefault="004D2D89" w:rsidP="00CB7654">
          <w:pPr>
            <w:pStyle w:val="Kopfzeile"/>
            <w:keepNext/>
            <w:keepLines/>
            <w:tabs>
              <w:tab w:val="clear" w:pos="9072"/>
            </w:tabs>
            <w:spacing w:after="40" w:line="200" w:lineRule="exact"/>
            <w:jc w:val="center"/>
            <w:rPr>
              <w:rFonts w:ascii="Calibri" w:hAnsi="Calibri" w:cs="Arial"/>
              <w:b/>
              <w:sz w:val="18"/>
              <w:szCs w:val="18"/>
              <w:lang w:val="de-DE" w:eastAsia="de-DE"/>
            </w:rPr>
          </w:pPr>
          <w:r w:rsidRPr="00A128BC">
            <w:rPr>
              <w:rFonts w:ascii="Calibri" w:hAnsi="Calibri" w:cs="Arial"/>
              <w:b/>
              <w:sz w:val="18"/>
              <w:szCs w:val="18"/>
              <w:lang w:val="de-DE" w:eastAsia="de-DE"/>
            </w:rPr>
            <w:t>Nr.</w:t>
          </w:r>
        </w:p>
      </w:tc>
    </w:tr>
  </w:tbl>
  <w:p w:rsidR="004D2D89" w:rsidRPr="00D623CF" w:rsidRDefault="004D2D89" w:rsidP="00D623CF">
    <w:pPr>
      <w:rPr>
        <w:sz w:val="10"/>
        <w:szCs w:val="10"/>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841"/>
      <w:gridCol w:w="4672"/>
      <w:gridCol w:w="1841"/>
      <w:gridCol w:w="1557"/>
    </w:tblGrid>
    <w:tr w:rsidR="004D2D89" w:rsidRPr="00EF56D9" w:rsidTr="00CB7654">
      <w:trPr>
        <w:cantSplit/>
        <w:trHeight w:val="355"/>
      </w:trPr>
      <w:tc>
        <w:tcPr>
          <w:tcW w:w="1843" w:type="dxa"/>
          <w:vMerge w:val="restart"/>
          <w:vAlign w:val="center"/>
        </w:tcPr>
        <w:p w:rsidR="004D2D89" w:rsidRPr="00A128BC" w:rsidRDefault="004D2D89" w:rsidP="00E31FAC">
          <w:pPr>
            <w:pStyle w:val="Kopfzeile"/>
            <w:jc w:val="center"/>
            <w:rPr>
              <w:rFonts w:ascii="Calibri" w:hAnsi="Calibri"/>
              <w:b/>
              <w:sz w:val="28"/>
              <w:szCs w:val="28"/>
              <w:lang w:val="de-DE" w:eastAsia="de-DE"/>
            </w:rPr>
          </w:pPr>
          <w:r w:rsidRPr="00E4008B">
            <w:rPr>
              <w:rFonts w:ascii="Calibri" w:hAnsi="Calibri"/>
              <w:b/>
              <w:noProof/>
              <w:sz w:val="28"/>
              <w:szCs w:val="28"/>
              <w:lang w:val="de-DE" w:eastAsia="de-DE"/>
            </w:rPr>
            <w:drawing>
              <wp:inline distT="0" distB="0" distL="0" distR="0" wp14:anchorId="738970AE" wp14:editId="7AB4B0FA">
                <wp:extent cx="1104900" cy="467995"/>
                <wp:effectExtent l="0" t="0" r="0" b="8255"/>
                <wp:docPr id="22" name="Bild 1" descr="DAkkS_Logo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DAkkS_Logo6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67995"/>
                        </a:xfrm>
                        <a:prstGeom prst="rect">
                          <a:avLst/>
                        </a:prstGeom>
                        <a:noFill/>
                        <a:ln>
                          <a:noFill/>
                        </a:ln>
                      </pic:spPr>
                    </pic:pic>
                  </a:graphicData>
                </a:graphic>
              </wp:inline>
            </w:drawing>
          </w:r>
        </w:p>
      </w:tc>
      <w:tc>
        <w:tcPr>
          <w:tcW w:w="4678" w:type="dxa"/>
          <w:vMerge w:val="restart"/>
          <w:vAlign w:val="center"/>
        </w:tcPr>
        <w:p w:rsidR="004D2D89" w:rsidRPr="00A128BC" w:rsidRDefault="004D2D89" w:rsidP="00CB7654">
          <w:pPr>
            <w:pStyle w:val="Kopfzeile"/>
            <w:jc w:val="center"/>
            <w:rPr>
              <w:rFonts w:ascii="Calibri" w:hAnsi="Calibri" w:cs="Arial"/>
              <w:b/>
              <w:sz w:val="28"/>
              <w:szCs w:val="28"/>
              <w:lang w:val="de-DE" w:eastAsia="de-DE"/>
            </w:rPr>
          </w:pPr>
          <w:r w:rsidRPr="00A128BC">
            <w:rPr>
              <w:rFonts w:ascii="Calibri" w:hAnsi="Calibri"/>
              <w:b/>
              <w:sz w:val="28"/>
              <w:szCs w:val="28"/>
              <w:lang w:val="de-DE" w:eastAsia="de-DE"/>
            </w:rPr>
            <w:t xml:space="preserve">Teil-Begutachtungsbericht/Checkliste </w:t>
          </w:r>
          <w:r w:rsidRPr="00A128BC">
            <w:rPr>
              <w:rFonts w:ascii="Calibri" w:hAnsi="Calibri"/>
              <w:b/>
              <w:sz w:val="28"/>
              <w:szCs w:val="28"/>
              <w:lang w:val="de-DE" w:eastAsia="de-DE"/>
            </w:rPr>
            <w:br/>
            <w:t>zur DIN EN ISO</w:t>
          </w:r>
          <w:r w:rsidRPr="00333153">
            <w:rPr>
              <w:rFonts w:ascii="Calibri" w:hAnsi="Calibri"/>
              <w:b/>
              <w:sz w:val="28"/>
              <w:szCs w:val="28"/>
              <w:lang w:val="de-DE" w:eastAsia="de-DE"/>
            </w:rPr>
            <w:t xml:space="preserve"> </w:t>
          </w:r>
          <w:r>
            <w:rPr>
              <w:rFonts w:ascii="Calibri" w:hAnsi="Calibri"/>
              <w:b/>
              <w:sz w:val="28"/>
              <w:szCs w:val="28"/>
              <w:lang w:val="de-DE" w:eastAsia="de-DE"/>
            </w:rPr>
            <w:t>14065:2013</w:t>
          </w:r>
        </w:p>
      </w:tc>
      <w:tc>
        <w:tcPr>
          <w:tcW w:w="1843" w:type="dxa"/>
          <w:vAlign w:val="center"/>
        </w:tcPr>
        <w:p w:rsidR="004D2D89" w:rsidRPr="00A128BC" w:rsidRDefault="004D2D89" w:rsidP="00E31FAC">
          <w:pPr>
            <w:pStyle w:val="Kopfzeile"/>
            <w:jc w:val="center"/>
            <w:rPr>
              <w:rFonts w:ascii="Calibri" w:hAnsi="Calibri" w:cs="Arial"/>
              <w:b/>
              <w:sz w:val="22"/>
              <w:szCs w:val="22"/>
              <w:lang w:val="de-DE" w:eastAsia="de-DE"/>
            </w:rPr>
          </w:pPr>
          <w:r>
            <w:rPr>
              <w:rFonts w:ascii="Calibri" w:hAnsi="Calibri" w:cs="Arial"/>
              <w:b/>
              <w:sz w:val="22"/>
              <w:szCs w:val="22"/>
              <w:lang w:val="de-DE" w:eastAsia="de-DE"/>
            </w:rPr>
            <w:fldChar w:fldCharType="begin"/>
          </w:r>
          <w:r>
            <w:rPr>
              <w:rFonts w:ascii="Calibri" w:hAnsi="Calibri" w:cs="Arial"/>
              <w:b/>
              <w:sz w:val="22"/>
              <w:szCs w:val="22"/>
              <w:lang w:val="de-DE" w:eastAsia="de-DE"/>
            </w:rPr>
            <w:instrText xml:space="preserve"> STYLEREF  FV_VNR  \* MERGEFORMAT </w:instrText>
          </w:r>
          <w:r>
            <w:rPr>
              <w:rFonts w:ascii="Calibri" w:hAnsi="Calibri" w:cs="Arial"/>
              <w:b/>
              <w:sz w:val="22"/>
              <w:szCs w:val="22"/>
              <w:lang w:val="de-DE" w:eastAsia="de-DE"/>
            </w:rPr>
            <w:fldChar w:fldCharType="end"/>
          </w:r>
        </w:p>
      </w:tc>
      <w:tc>
        <w:tcPr>
          <w:tcW w:w="1559" w:type="dxa"/>
          <w:vAlign w:val="center"/>
        </w:tcPr>
        <w:p w:rsidR="004D2D89" w:rsidRPr="00A128BC" w:rsidRDefault="004D2D89" w:rsidP="00E31FAC">
          <w:pPr>
            <w:pStyle w:val="Kopfzeile"/>
            <w:jc w:val="center"/>
            <w:rPr>
              <w:rFonts w:ascii="Calibri" w:hAnsi="Calibri" w:cs="Arial"/>
              <w:b/>
              <w:sz w:val="22"/>
              <w:szCs w:val="22"/>
              <w:lang w:val="de-DE" w:eastAsia="de-DE"/>
            </w:rPr>
          </w:pPr>
          <w:r>
            <w:rPr>
              <w:rFonts w:ascii="Calibri" w:hAnsi="Calibri" w:cs="Arial"/>
              <w:b/>
              <w:sz w:val="22"/>
              <w:szCs w:val="22"/>
              <w:lang w:val="de-DE" w:eastAsia="de-DE"/>
            </w:rPr>
            <w:fldChar w:fldCharType="begin"/>
          </w:r>
          <w:r>
            <w:rPr>
              <w:rFonts w:ascii="Calibri" w:hAnsi="Calibri" w:cs="Arial"/>
              <w:b/>
              <w:sz w:val="22"/>
              <w:szCs w:val="22"/>
              <w:lang w:val="de-DE" w:eastAsia="de-DE"/>
            </w:rPr>
            <w:instrText xml:space="preserve"> STYLEREF  FV_Phase-2  \* MERGEFORMAT </w:instrText>
          </w:r>
          <w:r>
            <w:rPr>
              <w:rFonts w:ascii="Calibri" w:hAnsi="Calibri" w:cs="Arial"/>
              <w:b/>
              <w:sz w:val="22"/>
              <w:szCs w:val="22"/>
              <w:lang w:val="de-DE" w:eastAsia="de-DE"/>
            </w:rPr>
            <w:fldChar w:fldCharType="end"/>
          </w:r>
        </w:p>
      </w:tc>
    </w:tr>
    <w:tr w:rsidR="004D2D89" w:rsidRPr="00EF56D9" w:rsidTr="00CB7654">
      <w:trPr>
        <w:cantSplit/>
        <w:trHeight w:val="355"/>
      </w:trPr>
      <w:tc>
        <w:tcPr>
          <w:tcW w:w="1843" w:type="dxa"/>
          <w:vMerge/>
          <w:vAlign w:val="center"/>
        </w:tcPr>
        <w:p w:rsidR="004D2D89" w:rsidRPr="00A128BC" w:rsidRDefault="004D2D89" w:rsidP="00E31FAC">
          <w:pPr>
            <w:pStyle w:val="Kopfzeile"/>
            <w:jc w:val="center"/>
            <w:rPr>
              <w:rFonts w:ascii="Calibri" w:hAnsi="Calibri"/>
              <w:b/>
              <w:sz w:val="22"/>
              <w:lang w:val="de-DE" w:eastAsia="de-DE"/>
            </w:rPr>
          </w:pPr>
        </w:p>
      </w:tc>
      <w:tc>
        <w:tcPr>
          <w:tcW w:w="4678" w:type="dxa"/>
          <w:vMerge/>
          <w:vAlign w:val="center"/>
        </w:tcPr>
        <w:p w:rsidR="004D2D89" w:rsidRPr="00A128BC" w:rsidRDefault="004D2D89" w:rsidP="00E31FAC">
          <w:pPr>
            <w:pStyle w:val="Kopfzeile"/>
            <w:jc w:val="center"/>
            <w:rPr>
              <w:rFonts w:ascii="Calibri" w:hAnsi="Calibri" w:cs="Arial"/>
              <w:b/>
              <w:sz w:val="28"/>
              <w:szCs w:val="28"/>
              <w:lang w:val="de-DE" w:eastAsia="de-DE"/>
            </w:rPr>
          </w:pPr>
        </w:p>
      </w:tc>
      <w:tc>
        <w:tcPr>
          <w:tcW w:w="3402" w:type="dxa"/>
          <w:gridSpan w:val="2"/>
          <w:vAlign w:val="center"/>
        </w:tcPr>
        <w:p w:rsidR="004D2D89" w:rsidRPr="00A128BC" w:rsidRDefault="004D2D89" w:rsidP="00CB7654">
          <w:pPr>
            <w:pStyle w:val="Kopfzeile"/>
            <w:jc w:val="center"/>
            <w:rPr>
              <w:rFonts w:ascii="Calibri" w:hAnsi="Calibri" w:cs="Arial"/>
              <w:b/>
              <w:sz w:val="22"/>
              <w:szCs w:val="22"/>
              <w:lang w:val="de-DE" w:eastAsia="de-DE"/>
            </w:rPr>
          </w:pPr>
          <w:r>
            <w:rPr>
              <w:rFonts w:ascii="Calibri" w:hAnsi="Calibri" w:cs="Arial"/>
              <w:b/>
              <w:sz w:val="22"/>
              <w:szCs w:val="22"/>
              <w:lang w:val="de-DE" w:eastAsia="de-DE"/>
            </w:rPr>
            <w:fldChar w:fldCharType="begin"/>
          </w:r>
          <w:r>
            <w:rPr>
              <w:rFonts w:ascii="Calibri" w:hAnsi="Calibri" w:cs="Arial"/>
              <w:b/>
              <w:sz w:val="22"/>
              <w:szCs w:val="22"/>
              <w:lang w:val="de-DE" w:eastAsia="de-DE"/>
            </w:rPr>
            <w:instrText xml:space="preserve"> STYLEREF  FV_Begutachter  \* MERGEFORMAT </w:instrText>
          </w:r>
          <w:r>
            <w:rPr>
              <w:rFonts w:ascii="Calibri" w:hAnsi="Calibri" w:cs="Arial"/>
              <w:b/>
              <w:sz w:val="22"/>
              <w:szCs w:val="22"/>
              <w:lang w:val="de-DE" w:eastAsia="de-DE"/>
            </w:rPr>
            <w:fldChar w:fldCharType="end"/>
          </w:r>
        </w:p>
      </w:tc>
    </w:tr>
  </w:tbl>
  <w:p w:rsidR="004D2D89" w:rsidRDefault="004D2D89" w:rsidP="00D623CF">
    <w:pPr>
      <w:rPr>
        <w:sz w:val="10"/>
        <w:szCs w:val="10"/>
      </w:rPr>
    </w:pPr>
  </w:p>
  <w:tbl>
    <w:tblPr>
      <w:tblW w:w="5000" w:type="pct"/>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2"/>
      <w:gridCol w:w="3887"/>
      <w:gridCol w:w="998"/>
      <w:gridCol w:w="2309"/>
      <w:gridCol w:w="391"/>
      <w:gridCol w:w="379"/>
      <w:gridCol w:w="400"/>
      <w:gridCol w:w="745"/>
    </w:tblGrid>
    <w:tr w:rsidR="004D2D89" w:rsidRPr="00D57E59" w:rsidTr="00CB7654">
      <w:trPr>
        <w:tblHeader/>
      </w:trPr>
      <w:tc>
        <w:tcPr>
          <w:tcW w:w="804" w:type="dxa"/>
          <w:tcBorders>
            <w:top w:val="single" w:sz="12" w:space="0" w:color="auto"/>
            <w:bottom w:val="nil"/>
          </w:tcBorders>
          <w:shd w:val="clear" w:color="auto" w:fill="CCCCCC"/>
        </w:tcPr>
        <w:p w:rsidR="004D2D89" w:rsidRPr="00D57E59" w:rsidRDefault="004D2D89" w:rsidP="00CB7654">
          <w:pPr>
            <w:keepNext/>
            <w:keepLines/>
            <w:spacing w:after="40" w:line="200" w:lineRule="exact"/>
            <w:rPr>
              <w:rFonts w:cs="Arial"/>
              <w:b/>
              <w:sz w:val="18"/>
              <w:szCs w:val="18"/>
            </w:rPr>
          </w:pPr>
        </w:p>
      </w:tc>
      <w:tc>
        <w:tcPr>
          <w:tcW w:w="3892" w:type="dxa"/>
          <w:tcBorders>
            <w:top w:val="single" w:sz="12" w:space="0" w:color="auto"/>
            <w:bottom w:val="nil"/>
          </w:tcBorders>
          <w:shd w:val="clear" w:color="auto" w:fill="CCCCCC"/>
        </w:tcPr>
        <w:p w:rsidR="004D2D89" w:rsidRPr="00EA0EBF" w:rsidRDefault="004D2D89" w:rsidP="00CB7654">
          <w:pPr>
            <w:keepNext/>
            <w:keepLines/>
            <w:spacing w:after="40" w:line="200" w:lineRule="exact"/>
            <w:jc w:val="center"/>
            <w:rPr>
              <w:rFonts w:cs="Arial"/>
              <w:b/>
              <w:bCs/>
              <w:sz w:val="18"/>
              <w:szCs w:val="18"/>
            </w:rPr>
          </w:pPr>
          <w:r w:rsidRPr="00EA0EBF">
            <w:rPr>
              <w:rFonts w:cs="Arial"/>
              <w:b/>
              <w:bCs/>
              <w:sz w:val="18"/>
              <w:szCs w:val="18"/>
            </w:rPr>
            <w:t>Normforderung</w:t>
          </w:r>
        </w:p>
      </w:tc>
      <w:tc>
        <w:tcPr>
          <w:tcW w:w="999" w:type="dxa"/>
          <w:tcBorders>
            <w:top w:val="single" w:sz="12" w:space="0" w:color="auto"/>
            <w:bottom w:val="nil"/>
          </w:tcBorders>
          <w:shd w:val="clear" w:color="auto" w:fill="CCCCCC"/>
        </w:tcPr>
        <w:p w:rsidR="004D2D89" w:rsidRPr="00EA0EBF" w:rsidRDefault="004D2D89" w:rsidP="00CB7654">
          <w:pPr>
            <w:keepNext/>
            <w:keepLines/>
            <w:spacing w:after="40" w:line="200" w:lineRule="exact"/>
            <w:jc w:val="center"/>
            <w:rPr>
              <w:rFonts w:cs="Arial"/>
              <w:b/>
              <w:bCs/>
              <w:sz w:val="18"/>
              <w:szCs w:val="18"/>
            </w:rPr>
          </w:pPr>
          <w:r w:rsidRPr="00EA0EBF">
            <w:rPr>
              <w:rFonts w:cs="Arial"/>
              <w:b/>
              <w:bCs/>
              <w:sz w:val="18"/>
              <w:szCs w:val="18"/>
            </w:rPr>
            <w:t>Zuständig</w:t>
          </w:r>
        </w:p>
      </w:tc>
      <w:tc>
        <w:tcPr>
          <w:tcW w:w="2312" w:type="dxa"/>
          <w:tcBorders>
            <w:top w:val="single" w:sz="12" w:space="0" w:color="auto"/>
            <w:bottom w:val="nil"/>
          </w:tcBorders>
          <w:shd w:val="clear" w:color="auto" w:fill="CCCCCC"/>
        </w:tcPr>
        <w:p w:rsidR="004D2D89" w:rsidRPr="00D57E59" w:rsidRDefault="004D2D89" w:rsidP="00CB7654">
          <w:pPr>
            <w:keepNext/>
            <w:keepLines/>
            <w:spacing w:after="40" w:line="200" w:lineRule="exact"/>
            <w:jc w:val="center"/>
            <w:rPr>
              <w:rFonts w:cs="Arial"/>
              <w:b/>
              <w:bCs/>
              <w:sz w:val="18"/>
              <w:szCs w:val="18"/>
            </w:rPr>
          </w:pPr>
          <w:r w:rsidRPr="00D57E59">
            <w:rPr>
              <w:rFonts w:cs="Arial"/>
              <w:b/>
              <w:bCs/>
              <w:sz w:val="18"/>
              <w:szCs w:val="18"/>
            </w:rPr>
            <w:t>Referenz</w:t>
          </w:r>
          <w:r>
            <w:rPr>
              <w:rFonts w:cs="Arial"/>
              <w:b/>
              <w:bCs/>
              <w:sz w:val="18"/>
              <w:szCs w:val="18"/>
            </w:rPr>
            <w:t>dokumente</w:t>
          </w:r>
        </w:p>
      </w:tc>
      <w:tc>
        <w:tcPr>
          <w:tcW w:w="1170" w:type="dxa"/>
          <w:gridSpan w:val="3"/>
          <w:tcBorders>
            <w:top w:val="single" w:sz="12" w:space="0" w:color="auto"/>
            <w:bottom w:val="single" w:sz="4" w:space="0" w:color="auto"/>
          </w:tcBorders>
          <w:shd w:val="clear" w:color="auto" w:fill="CCCCCC"/>
        </w:tcPr>
        <w:p w:rsidR="004D2D89" w:rsidRPr="00A128BC" w:rsidRDefault="004D2D89" w:rsidP="00CB7654">
          <w:pPr>
            <w:pStyle w:val="Kopfzeile"/>
            <w:keepNext/>
            <w:keepLines/>
            <w:tabs>
              <w:tab w:val="clear" w:pos="9072"/>
            </w:tabs>
            <w:spacing w:after="40" w:line="200" w:lineRule="exact"/>
            <w:jc w:val="center"/>
            <w:rPr>
              <w:rFonts w:ascii="Calibri" w:hAnsi="Calibri" w:cs="Arial"/>
              <w:b/>
              <w:sz w:val="18"/>
              <w:szCs w:val="18"/>
              <w:lang w:val="de-DE" w:eastAsia="de-DE"/>
            </w:rPr>
          </w:pPr>
          <w:r w:rsidRPr="00A128BC">
            <w:rPr>
              <w:rFonts w:ascii="Calibri" w:hAnsi="Calibri" w:cs="Arial"/>
              <w:b/>
              <w:sz w:val="18"/>
              <w:szCs w:val="18"/>
              <w:lang w:val="de-DE" w:eastAsia="de-DE"/>
            </w:rPr>
            <w:t>Bewertung</w:t>
          </w:r>
          <w:r>
            <w:rPr>
              <w:rFonts w:ascii="Calibri" w:hAnsi="Calibri" w:cs="Arial"/>
              <w:b/>
              <w:sz w:val="18"/>
              <w:szCs w:val="18"/>
              <w:lang w:val="de-DE" w:eastAsia="de-DE"/>
            </w:rPr>
            <w:t>*</w:t>
          </w:r>
        </w:p>
      </w:tc>
      <w:tc>
        <w:tcPr>
          <w:tcW w:w="746" w:type="dxa"/>
          <w:tcBorders>
            <w:top w:val="single" w:sz="12" w:space="0" w:color="auto"/>
            <w:bottom w:val="nil"/>
          </w:tcBorders>
          <w:shd w:val="clear" w:color="auto" w:fill="CCCCCC"/>
        </w:tcPr>
        <w:p w:rsidR="004D2D89" w:rsidRPr="00A128BC" w:rsidRDefault="004D2D89" w:rsidP="00CB7654">
          <w:pPr>
            <w:pStyle w:val="Kopfzeile"/>
            <w:keepNext/>
            <w:keepLines/>
            <w:tabs>
              <w:tab w:val="clear" w:pos="9072"/>
            </w:tabs>
            <w:spacing w:after="40" w:line="200" w:lineRule="exact"/>
            <w:jc w:val="center"/>
            <w:rPr>
              <w:rFonts w:ascii="Calibri" w:hAnsi="Calibri" w:cs="Arial"/>
              <w:b/>
              <w:sz w:val="18"/>
              <w:szCs w:val="18"/>
              <w:lang w:val="de-DE" w:eastAsia="de-DE"/>
            </w:rPr>
          </w:pPr>
          <w:r w:rsidRPr="00A128BC">
            <w:rPr>
              <w:rFonts w:ascii="Calibri" w:hAnsi="Calibri" w:cs="Arial"/>
              <w:b/>
              <w:sz w:val="18"/>
              <w:szCs w:val="18"/>
              <w:lang w:val="de-DE" w:eastAsia="de-DE"/>
            </w:rPr>
            <w:t xml:space="preserve">Abw. </w:t>
          </w:r>
        </w:p>
      </w:tc>
    </w:tr>
    <w:tr w:rsidR="004D2D89" w:rsidRPr="00D57E59" w:rsidTr="00CB7654">
      <w:trPr>
        <w:tblHeader/>
      </w:trPr>
      <w:tc>
        <w:tcPr>
          <w:tcW w:w="804" w:type="dxa"/>
          <w:tcBorders>
            <w:top w:val="nil"/>
            <w:bottom w:val="single" w:sz="12" w:space="0" w:color="auto"/>
          </w:tcBorders>
          <w:shd w:val="clear" w:color="auto" w:fill="CCCCCC"/>
        </w:tcPr>
        <w:p w:rsidR="004D2D89" w:rsidRPr="00D57E59" w:rsidRDefault="004D2D89" w:rsidP="00CB7654">
          <w:pPr>
            <w:keepNext/>
            <w:keepLines/>
            <w:spacing w:after="40" w:line="200" w:lineRule="exact"/>
            <w:rPr>
              <w:rFonts w:cs="Arial"/>
              <w:b/>
              <w:sz w:val="18"/>
              <w:szCs w:val="18"/>
            </w:rPr>
          </w:pPr>
        </w:p>
      </w:tc>
      <w:tc>
        <w:tcPr>
          <w:tcW w:w="3892" w:type="dxa"/>
          <w:tcBorders>
            <w:top w:val="nil"/>
            <w:bottom w:val="single" w:sz="12" w:space="0" w:color="auto"/>
          </w:tcBorders>
          <w:shd w:val="clear" w:color="auto" w:fill="CCCCCC"/>
          <w:vAlign w:val="center"/>
        </w:tcPr>
        <w:p w:rsidR="004D2D89" w:rsidRPr="00EA0EBF" w:rsidRDefault="004D2D89" w:rsidP="00CB7654">
          <w:pPr>
            <w:keepNext/>
            <w:keepLines/>
            <w:spacing w:after="40" w:line="200" w:lineRule="exact"/>
            <w:jc w:val="center"/>
            <w:rPr>
              <w:rFonts w:cs="Arial"/>
              <w:b/>
              <w:bCs/>
              <w:sz w:val="18"/>
              <w:szCs w:val="18"/>
            </w:rPr>
          </w:pPr>
        </w:p>
      </w:tc>
      <w:tc>
        <w:tcPr>
          <w:tcW w:w="999" w:type="dxa"/>
          <w:tcBorders>
            <w:top w:val="nil"/>
            <w:bottom w:val="single" w:sz="12" w:space="0" w:color="auto"/>
          </w:tcBorders>
          <w:shd w:val="clear" w:color="auto" w:fill="CCCCCC"/>
          <w:vAlign w:val="center"/>
        </w:tcPr>
        <w:p w:rsidR="004D2D89" w:rsidRPr="00EA0EBF" w:rsidRDefault="004D2D89" w:rsidP="00CB7654">
          <w:pPr>
            <w:keepNext/>
            <w:keepLines/>
            <w:spacing w:after="40" w:line="200" w:lineRule="exact"/>
            <w:jc w:val="center"/>
            <w:rPr>
              <w:rFonts w:cs="Arial"/>
              <w:b/>
              <w:bCs/>
              <w:sz w:val="18"/>
              <w:szCs w:val="18"/>
            </w:rPr>
          </w:pPr>
        </w:p>
      </w:tc>
      <w:tc>
        <w:tcPr>
          <w:tcW w:w="2312" w:type="dxa"/>
          <w:tcBorders>
            <w:top w:val="nil"/>
            <w:bottom w:val="single" w:sz="12" w:space="0" w:color="auto"/>
          </w:tcBorders>
          <w:shd w:val="clear" w:color="auto" w:fill="CCCCCC"/>
          <w:vAlign w:val="center"/>
        </w:tcPr>
        <w:p w:rsidR="004D2D89" w:rsidRPr="00D57E59" w:rsidRDefault="004D2D89" w:rsidP="00CB7654">
          <w:pPr>
            <w:keepNext/>
            <w:keepLines/>
            <w:spacing w:after="40" w:line="200" w:lineRule="exact"/>
            <w:jc w:val="center"/>
            <w:rPr>
              <w:rFonts w:cs="Arial"/>
              <w:b/>
              <w:bCs/>
              <w:sz w:val="18"/>
              <w:szCs w:val="18"/>
            </w:rPr>
          </w:pPr>
          <w:r>
            <w:rPr>
              <w:rFonts w:cs="Arial"/>
              <w:b/>
              <w:bCs/>
              <w:sz w:val="18"/>
              <w:szCs w:val="18"/>
            </w:rPr>
            <w:t>zur Umsetzung</w:t>
          </w:r>
        </w:p>
      </w:tc>
      <w:tc>
        <w:tcPr>
          <w:tcW w:w="391" w:type="dxa"/>
          <w:tcBorders>
            <w:top w:val="single" w:sz="4" w:space="0" w:color="auto"/>
            <w:bottom w:val="single" w:sz="12" w:space="0" w:color="auto"/>
          </w:tcBorders>
          <w:shd w:val="clear" w:color="auto" w:fill="CCCCCC"/>
          <w:vAlign w:val="center"/>
        </w:tcPr>
        <w:p w:rsidR="004D2D89" w:rsidRPr="00A128BC" w:rsidRDefault="004D2D89" w:rsidP="00CB7654">
          <w:pPr>
            <w:pStyle w:val="Kopfzeile"/>
            <w:keepNext/>
            <w:keepLines/>
            <w:tabs>
              <w:tab w:val="clear" w:pos="9072"/>
              <w:tab w:val="center" w:pos="119"/>
            </w:tabs>
            <w:spacing w:after="40" w:line="200" w:lineRule="exact"/>
            <w:jc w:val="center"/>
            <w:rPr>
              <w:rFonts w:ascii="Calibri" w:hAnsi="Calibri" w:cs="Arial"/>
              <w:b/>
              <w:sz w:val="18"/>
              <w:szCs w:val="18"/>
              <w:lang w:val="de-DE" w:eastAsia="de-DE"/>
            </w:rPr>
          </w:pPr>
          <w:r w:rsidRPr="00A128BC">
            <w:rPr>
              <w:rFonts w:ascii="Calibri" w:hAnsi="Calibri" w:cs="Arial"/>
              <w:b/>
              <w:sz w:val="18"/>
              <w:szCs w:val="18"/>
              <w:lang w:val="de-DE" w:eastAsia="de-DE"/>
            </w:rPr>
            <w:t>1</w:t>
          </w:r>
        </w:p>
      </w:tc>
      <w:tc>
        <w:tcPr>
          <w:tcW w:w="379" w:type="dxa"/>
          <w:tcBorders>
            <w:top w:val="single" w:sz="4" w:space="0" w:color="auto"/>
            <w:bottom w:val="single" w:sz="12" w:space="0" w:color="auto"/>
          </w:tcBorders>
          <w:shd w:val="clear" w:color="auto" w:fill="CCCCCC"/>
          <w:vAlign w:val="center"/>
        </w:tcPr>
        <w:p w:rsidR="004D2D89" w:rsidRPr="00A128BC" w:rsidRDefault="004D2D89" w:rsidP="00CB7654">
          <w:pPr>
            <w:pStyle w:val="Kopfzeile"/>
            <w:keepNext/>
            <w:keepLines/>
            <w:tabs>
              <w:tab w:val="clear" w:pos="9072"/>
            </w:tabs>
            <w:spacing w:after="40" w:line="200" w:lineRule="exact"/>
            <w:jc w:val="center"/>
            <w:rPr>
              <w:rFonts w:ascii="Calibri" w:hAnsi="Calibri" w:cs="Arial"/>
              <w:b/>
              <w:sz w:val="18"/>
              <w:szCs w:val="18"/>
              <w:lang w:val="de-DE" w:eastAsia="de-DE"/>
            </w:rPr>
          </w:pPr>
          <w:r w:rsidRPr="00A128BC">
            <w:rPr>
              <w:rFonts w:ascii="Calibri" w:hAnsi="Calibri" w:cs="Arial"/>
              <w:b/>
              <w:sz w:val="18"/>
              <w:szCs w:val="18"/>
              <w:lang w:val="de-DE" w:eastAsia="de-DE"/>
            </w:rPr>
            <w:t>2</w:t>
          </w:r>
        </w:p>
      </w:tc>
      <w:tc>
        <w:tcPr>
          <w:tcW w:w="400" w:type="dxa"/>
          <w:tcBorders>
            <w:top w:val="single" w:sz="4" w:space="0" w:color="auto"/>
            <w:bottom w:val="single" w:sz="12" w:space="0" w:color="auto"/>
          </w:tcBorders>
          <w:shd w:val="clear" w:color="auto" w:fill="CCCCCC"/>
          <w:vAlign w:val="center"/>
        </w:tcPr>
        <w:p w:rsidR="004D2D89" w:rsidRPr="00A128BC" w:rsidRDefault="004D2D89" w:rsidP="00CB7654">
          <w:pPr>
            <w:pStyle w:val="Kopfzeile"/>
            <w:keepNext/>
            <w:keepLines/>
            <w:tabs>
              <w:tab w:val="clear" w:pos="9072"/>
            </w:tabs>
            <w:spacing w:after="40" w:line="200" w:lineRule="exact"/>
            <w:jc w:val="center"/>
            <w:rPr>
              <w:rFonts w:ascii="Calibri" w:hAnsi="Calibri" w:cs="Arial"/>
              <w:b/>
              <w:sz w:val="18"/>
              <w:szCs w:val="18"/>
              <w:lang w:val="de-DE" w:eastAsia="de-DE"/>
            </w:rPr>
          </w:pPr>
          <w:r w:rsidRPr="00A128BC">
            <w:rPr>
              <w:rFonts w:ascii="Calibri" w:hAnsi="Calibri" w:cs="Arial"/>
              <w:b/>
              <w:sz w:val="18"/>
              <w:szCs w:val="18"/>
              <w:lang w:val="de-DE" w:eastAsia="de-DE"/>
            </w:rPr>
            <w:t>3</w:t>
          </w:r>
        </w:p>
      </w:tc>
      <w:tc>
        <w:tcPr>
          <w:tcW w:w="746" w:type="dxa"/>
          <w:tcBorders>
            <w:top w:val="nil"/>
            <w:bottom w:val="single" w:sz="12" w:space="0" w:color="auto"/>
          </w:tcBorders>
          <w:shd w:val="clear" w:color="auto" w:fill="CCCCCC"/>
        </w:tcPr>
        <w:p w:rsidR="004D2D89" w:rsidRPr="00A128BC" w:rsidRDefault="004D2D89" w:rsidP="00CB7654">
          <w:pPr>
            <w:pStyle w:val="Kopfzeile"/>
            <w:keepNext/>
            <w:keepLines/>
            <w:tabs>
              <w:tab w:val="clear" w:pos="9072"/>
            </w:tabs>
            <w:spacing w:after="40" w:line="200" w:lineRule="exact"/>
            <w:jc w:val="center"/>
            <w:rPr>
              <w:rFonts w:ascii="Calibri" w:hAnsi="Calibri" w:cs="Arial"/>
              <w:b/>
              <w:sz w:val="18"/>
              <w:szCs w:val="18"/>
              <w:lang w:val="de-DE" w:eastAsia="de-DE"/>
            </w:rPr>
          </w:pPr>
          <w:r w:rsidRPr="00A128BC">
            <w:rPr>
              <w:rFonts w:ascii="Calibri" w:hAnsi="Calibri" w:cs="Arial"/>
              <w:b/>
              <w:sz w:val="18"/>
              <w:szCs w:val="18"/>
              <w:lang w:val="de-DE" w:eastAsia="de-DE"/>
            </w:rPr>
            <w:t>Nr.</w:t>
          </w:r>
        </w:p>
      </w:tc>
    </w:tr>
  </w:tbl>
  <w:p w:rsidR="004D2D89" w:rsidRPr="00D623CF" w:rsidRDefault="004D2D89" w:rsidP="00D623CF">
    <w:pPr>
      <w:rPr>
        <w:sz w:val="10"/>
        <w:szCs w:val="10"/>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841"/>
      <w:gridCol w:w="4672"/>
      <w:gridCol w:w="1841"/>
      <w:gridCol w:w="1557"/>
    </w:tblGrid>
    <w:tr w:rsidR="004D2D89" w:rsidRPr="00EF56D9" w:rsidTr="00CB7654">
      <w:trPr>
        <w:cantSplit/>
        <w:trHeight w:val="355"/>
      </w:trPr>
      <w:tc>
        <w:tcPr>
          <w:tcW w:w="1843" w:type="dxa"/>
          <w:vMerge w:val="restart"/>
          <w:vAlign w:val="center"/>
        </w:tcPr>
        <w:p w:rsidR="004D2D89" w:rsidRPr="00A128BC" w:rsidRDefault="004D2D89" w:rsidP="00E31FAC">
          <w:pPr>
            <w:pStyle w:val="Kopfzeile"/>
            <w:jc w:val="center"/>
            <w:rPr>
              <w:rFonts w:ascii="Calibri" w:hAnsi="Calibri"/>
              <w:b/>
              <w:sz w:val="28"/>
              <w:szCs w:val="28"/>
              <w:lang w:val="de-DE" w:eastAsia="de-DE"/>
            </w:rPr>
          </w:pPr>
          <w:r w:rsidRPr="00E4008B">
            <w:rPr>
              <w:rFonts w:ascii="Calibri" w:hAnsi="Calibri"/>
              <w:b/>
              <w:noProof/>
              <w:sz w:val="28"/>
              <w:szCs w:val="28"/>
              <w:lang w:val="de-DE" w:eastAsia="de-DE"/>
            </w:rPr>
            <w:drawing>
              <wp:inline distT="0" distB="0" distL="0" distR="0" wp14:anchorId="738970AE" wp14:editId="7AB4B0FA">
                <wp:extent cx="1104900" cy="467995"/>
                <wp:effectExtent l="0" t="0" r="0" b="8255"/>
                <wp:docPr id="23" name="Bild 1" descr="DAkkS_Logo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DAkkS_Logo6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67995"/>
                        </a:xfrm>
                        <a:prstGeom prst="rect">
                          <a:avLst/>
                        </a:prstGeom>
                        <a:noFill/>
                        <a:ln>
                          <a:noFill/>
                        </a:ln>
                      </pic:spPr>
                    </pic:pic>
                  </a:graphicData>
                </a:graphic>
              </wp:inline>
            </w:drawing>
          </w:r>
        </w:p>
      </w:tc>
      <w:tc>
        <w:tcPr>
          <w:tcW w:w="4678" w:type="dxa"/>
          <w:vMerge w:val="restart"/>
          <w:vAlign w:val="center"/>
        </w:tcPr>
        <w:p w:rsidR="004D2D89" w:rsidRPr="00A128BC" w:rsidRDefault="004D2D89" w:rsidP="00CB7654">
          <w:pPr>
            <w:pStyle w:val="Kopfzeile"/>
            <w:jc w:val="center"/>
            <w:rPr>
              <w:rFonts w:ascii="Calibri" w:hAnsi="Calibri" w:cs="Arial"/>
              <w:b/>
              <w:sz w:val="28"/>
              <w:szCs w:val="28"/>
              <w:lang w:val="de-DE" w:eastAsia="de-DE"/>
            </w:rPr>
          </w:pPr>
          <w:r w:rsidRPr="00A128BC">
            <w:rPr>
              <w:rFonts w:ascii="Calibri" w:hAnsi="Calibri"/>
              <w:b/>
              <w:sz w:val="28"/>
              <w:szCs w:val="28"/>
              <w:lang w:val="de-DE" w:eastAsia="de-DE"/>
            </w:rPr>
            <w:t>Teil-Begutachtungsbericht/Checkliste</w:t>
          </w:r>
          <w:r w:rsidRPr="00A128BC">
            <w:rPr>
              <w:rFonts w:ascii="Calibri" w:hAnsi="Calibri"/>
              <w:b/>
              <w:sz w:val="28"/>
              <w:szCs w:val="28"/>
              <w:lang w:val="de-DE" w:eastAsia="de-DE"/>
            </w:rPr>
            <w:br/>
            <w:t>zur DIN EN ISO</w:t>
          </w:r>
          <w:r w:rsidRPr="003303C3">
            <w:rPr>
              <w:rFonts w:ascii="Calibri" w:hAnsi="Calibri"/>
              <w:b/>
              <w:sz w:val="28"/>
              <w:szCs w:val="28"/>
              <w:lang w:val="de-DE" w:eastAsia="de-DE"/>
            </w:rPr>
            <w:t xml:space="preserve"> 20387:20</w:t>
          </w:r>
          <w:r>
            <w:rPr>
              <w:rFonts w:ascii="Calibri" w:hAnsi="Calibri"/>
              <w:b/>
              <w:sz w:val="28"/>
              <w:szCs w:val="28"/>
              <w:lang w:val="de-DE" w:eastAsia="de-DE"/>
            </w:rPr>
            <w:t>20</w:t>
          </w:r>
        </w:p>
      </w:tc>
      <w:tc>
        <w:tcPr>
          <w:tcW w:w="1843" w:type="dxa"/>
          <w:vAlign w:val="center"/>
        </w:tcPr>
        <w:p w:rsidR="004D2D89" w:rsidRPr="00A128BC" w:rsidRDefault="004D2D89" w:rsidP="00E31FAC">
          <w:pPr>
            <w:pStyle w:val="Kopfzeile"/>
            <w:jc w:val="center"/>
            <w:rPr>
              <w:rFonts w:ascii="Calibri" w:hAnsi="Calibri" w:cs="Arial"/>
              <w:b/>
              <w:sz w:val="22"/>
              <w:szCs w:val="22"/>
              <w:lang w:val="de-DE" w:eastAsia="de-DE"/>
            </w:rPr>
          </w:pPr>
          <w:r>
            <w:rPr>
              <w:rFonts w:ascii="Calibri" w:hAnsi="Calibri" w:cs="Arial"/>
              <w:b/>
              <w:sz w:val="22"/>
              <w:szCs w:val="22"/>
              <w:lang w:val="de-DE" w:eastAsia="de-DE"/>
            </w:rPr>
            <w:fldChar w:fldCharType="begin"/>
          </w:r>
          <w:r>
            <w:rPr>
              <w:rFonts w:ascii="Calibri" w:hAnsi="Calibri" w:cs="Arial"/>
              <w:b/>
              <w:sz w:val="22"/>
              <w:szCs w:val="22"/>
              <w:lang w:val="de-DE" w:eastAsia="de-DE"/>
            </w:rPr>
            <w:instrText xml:space="preserve"> STYLEREF  FV_VNR  \* MERGEFORMAT </w:instrText>
          </w:r>
          <w:r>
            <w:rPr>
              <w:rFonts w:ascii="Calibri" w:hAnsi="Calibri" w:cs="Arial"/>
              <w:b/>
              <w:sz w:val="22"/>
              <w:szCs w:val="22"/>
              <w:lang w:val="de-DE" w:eastAsia="de-DE"/>
            </w:rPr>
            <w:fldChar w:fldCharType="end"/>
          </w:r>
        </w:p>
      </w:tc>
      <w:tc>
        <w:tcPr>
          <w:tcW w:w="1559" w:type="dxa"/>
          <w:vAlign w:val="center"/>
        </w:tcPr>
        <w:p w:rsidR="004D2D89" w:rsidRPr="00A128BC" w:rsidRDefault="004D2D89" w:rsidP="00E31FAC">
          <w:pPr>
            <w:pStyle w:val="Kopfzeile"/>
            <w:jc w:val="center"/>
            <w:rPr>
              <w:rFonts w:ascii="Calibri" w:hAnsi="Calibri" w:cs="Arial"/>
              <w:b/>
              <w:sz w:val="22"/>
              <w:szCs w:val="22"/>
              <w:lang w:val="de-DE" w:eastAsia="de-DE"/>
            </w:rPr>
          </w:pPr>
          <w:r>
            <w:rPr>
              <w:rFonts w:ascii="Calibri" w:hAnsi="Calibri" w:cs="Arial"/>
              <w:b/>
              <w:sz w:val="22"/>
              <w:szCs w:val="22"/>
              <w:lang w:val="de-DE" w:eastAsia="de-DE"/>
            </w:rPr>
            <w:fldChar w:fldCharType="begin"/>
          </w:r>
          <w:r>
            <w:rPr>
              <w:rFonts w:ascii="Calibri" w:hAnsi="Calibri" w:cs="Arial"/>
              <w:b/>
              <w:sz w:val="22"/>
              <w:szCs w:val="22"/>
              <w:lang w:val="de-DE" w:eastAsia="de-DE"/>
            </w:rPr>
            <w:instrText xml:space="preserve"> STYLEREF  FV_Phase-2  \* MERGEFORMAT </w:instrText>
          </w:r>
          <w:r>
            <w:rPr>
              <w:rFonts w:ascii="Calibri" w:hAnsi="Calibri" w:cs="Arial"/>
              <w:b/>
              <w:sz w:val="22"/>
              <w:szCs w:val="22"/>
              <w:lang w:val="de-DE" w:eastAsia="de-DE"/>
            </w:rPr>
            <w:fldChar w:fldCharType="end"/>
          </w:r>
        </w:p>
      </w:tc>
    </w:tr>
    <w:tr w:rsidR="004D2D89" w:rsidRPr="00EF56D9" w:rsidTr="00CB7654">
      <w:trPr>
        <w:cantSplit/>
        <w:trHeight w:val="355"/>
      </w:trPr>
      <w:tc>
        <w:tcPr>
          <w:tcW w:w="1843" w:type="dxa"/>
          <w:vMerge/>
          <w:vAlign w:val="center"/>
        </w:tcPr>
        <w:p w:rsidR="004D2D89" w:rsidRPr="00A128BC" w:rsidRDefault="004D2D89" w:rsidP="00E31FAC">
          <w:pPr>
            <w:pStyle w:val="Kopfzeile"/>
            <w:jc w:val="center"/>
            <w:rPr>
              <w:rFonts w:ascii="Calibri" w:hAnsi="Calibri"/>
              <w:b/>
              <w:sz w:val="22"/>
              <w:lang w:val="de-DE" w:eastAsia="de-DE"/>
            </w:rPr>
          </w:pPr>
        </w:p>
      </w:tc>
      <w:tc>
        <w:tcPr>
          <w:tcW w:w="4678" w:type="dxa"/>
          <w:vMerge/>
          <w:vAlign w:val="center"/>
        </w:tcPr>
        <w:p w:rsidR="004D2D89" w:rsidRPr="00A128BC" w:rsidRDefault="004D2D89" w:rsidP="00E31FAC">
          <w:pPr>
            <w:pStyle w:val="Kopfzeile"/>
            <w:jc w:val="center"/>
            <w:rPr>
              <w:rFonts w:ascii="Calibri" w:hAnsi="Calibri" w:cs="Arial"/>
              <w:b/>
              <w:sz w:val="28"/>
              <w:szCs w:val="28"/>
              <w:lang w:val="de-DE" w:eastAsia="de-DE"/>
            </w:rPr>
          </w:pPr>
        </w:p>
      </w:tc>
      <w:tc>
        <w:tcPr>
          <w:tcW w:w="3402" w:type="dxa"/>
          <w:gridSpan w:val="2"/>
          <w:vAlign w:val="center"/>
        </w:tcPr>
        <w:p w:rsidR="004D2D89" w:rsidRPr="00A128BC" w:rsidRDefault="004D2D89" w:rsidP="00CB7654">
          <w:pPr>
            <w:pStyle w:val="Kopfzeile"/>
            <w:jc w:val="center"/>
            <w:rPr>
              <w:rFonts w:ascii="Calibri" w:hAnsi="Calibri" w:cs="Arial"/>
              <w:b/>
              <w:sz w:val="22"/>
              <w:szCs w:val="22"/>
              <w:lang w:val="de-DE" w:eastAsia="de-DE"/>
            </w:rPr>
          </w:pPr>
          <w:r>
            <w:rPr>
              <w:rFonts w:ascii="Calibri" w:hAnsi="Calibri" w:cs="Arial"/>
              <w:b/>
              <w:sz w:val="22"/>
              <w:szCs w:val="22"/>
              <w:lang w:val="de-DE" w:eastAsia="de-DE"/>
            </w:rPr>
            <w:fldChar w:fldCharType="begin"/>
          </w:r>
          <w:r>
            <w:rPr>
              <w:rFonts w:ascii="Calibri" w:hAnsi="Calibri" w:cs="Arial"/>
              <w:b/>
              <w:sz w:val="22"/>
              <w:szCs w:val="22"/>
              <w:lang w:val="de-DE" w:eastAsia="de-DE"/>
            </w:rPr>
            <w:instrText xml:space="preserve"> STYLEREF  FV_Begutachter  \* MERGEFORMAT </w:instrText>
          </w:r>
          <w:r>
            <w:rPr>
              <w:rFonts w:ascii="Calibri" w:hAnsi="Calibri" w:cs="Arial"/>
              <w:b/>
              <w:sz w:val="22"/>
              <w:szCs w:val="22"/>
              <w:lang w:val="de-DE" w:eastAsia="de-DE"/>
            </w:rPr>
            <w:fldChar w:fldCharType="end"/>
          </w:r>
        </w:p>
      </w:tc>
    </w:tr>
  </w:tbl>
  <w:p w:rsidR="004D2D89" w:rsidRDefault="004D2D89" w:rsidP="00D623CF">
    <w:pPr>
      <w:rPr>
        <w:sz w:val="10"/>
        <w:szCs w:val="10"/>
      </w:rPr>
    </w:pPr>
  </w:p>
  <w:tbl>
    <w:tblPr>
      <w:tblW w:w="5000" w:type="pct"/>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2"/>
      <w:gridCol w:w="3887"/>
      <w:gridCol w:w="998"/>
      <w:gridCol w:w="2309"/>
      <w:gridCol w:w="391"/>
      <w:gridCol w:w="379"/>
      <w:gridCol w:w="400"/>
      <w:gridCol w:w="745"/>
    </w:tblGrid>
    <w:tr w:rsidR="004D2D89" w:rsidRPr="00D57E59" w:rsidTr="00CB7654">
      <w:trPr>
        <w:tblHeader/>
      </w:trPr>
      <w:tc>
        <w:tcPr>
          <w:tcW w:w="804" w:type="dxa"/>
          <w:tcBorders>
            <w:top w:val="single" w:sz="12" w:space="0" w:color="auto"/>
            <w:bottom w:val="nil"/>
          </w:tcBorders>
          <w:shd w:val="clear" w:color="auto" w:fill="CCCCCC"/>
        </w:tcPr>
        <w:p w:rsidR="004D2D89" w:rsidRPr="00D57E59" w:rsidRDefault="004D2D89" w:rsidP="00CB7654">
          <w:pPr>
            <w:keepNext/>
            <w:keepLines/>
            <w:spacing w:after="40" w:line="200" w:lineRule="exact"/>
            <w:rPr>
              <w:rFonts w:cs="Arial"/>
              <w:b/>
              <w:sz w:val="18"/>
              <w:szCs w:val="18"/>
            </w:rPr>
          </w:pPr>
        </w:p>
      </w:tc>
      <w:tc>
        <w:tcPr>
          <w:tcW w:w="3892" w:type="dxa"/>
          <w:tcBorders>
            <w:top w:val="single" w:sz="12" w:space="0" w:color="auto"/>
            <w:bottom w:val="nil"/>
          </w:tcBorders>
          <w:shd w:val="clear" w:color="auto" w:fill="CCCCCC"/>
        </w:tcPr>
        <w:p w:rsidR="004D2D89" w:rsidRPr="00EA0EBF" w:rsidRDefault="004D2D89" w:rsidP="00CB7654">
          <w:pPr>
            <w:keepNext/>
            <w:keepLines/>
            <w:spacing w:after="40" w:line="200" w:lineRule="exact"/>
            <w:jc w:val="center"/>
            <w:rPr>
              <w:rFonts w:cs="Arial"/>
              <w:b/>
              <w:bCs/>
              <w:sz w:val="18"/>
              <w:szCs w:val="18"/>
            </w:rPr>
          </w:pPr>
          <w:r w:rsidRPr="00EA0EBF">
            <w:rPr>
              <w:rFonts w:cs="Arial"/>
              <w:b/>
              <w:bCs/>
              <w:sz w:val="18"/>
              <w:szCs w:val="18"/>
            </w:rPr>
            <w:t>Normforderung</w:t>
          </w:r>
        </w:p>
      </w:tc>
      <w:tc>
        <w:tcPr>
          <w:tcW w:w="999" w:type="dxa"/>
          <w:tcBorders>
            <w:top w:val="single" w:sz="12" w:space="0" w:color="auto"/>
            <w:bottom w:val="nil"/>
          </w:tcBorders>
          <w:shd w:val="clear" w:color="auto" w:fill="CCCCCC"/>
        </w:tcPr>
        <w:p w:rsidR="004D2D89" w:rsidRPr="00EA0EBF" w:rsidRDefault="004D2D89" w:rsidP="00CB7654">
          <w:pPr>
            <w:keepNext/>
            <w:keepLines/>
            <w:spacing w:after="40" w:line="200" w:lineRule="exact"/>
            <w:jc w:val="center"/>
            <w:rPr>
              <w:rFonts w:cs="Arial"/>
              <w:b/>
              <w:bCs/>
              <w:sz w:val="18"/>
              <w:szCs w:val="18"/>
            </w:rPr>
          </w:pPr>
          <w:r w:rsidRPr="00EA0EBF">
            <w:rPr>
              <w:rFonts w:cs="Arial"/>
              <w:b/>
              <w:bCs/>
              <w:sz w:val="18"/>
              <w:szCs w:val="18"/>
            </w:rPr>
            <w:t>Zuständig</w:t>
          </w:r>
        </w:p>
      </w:tc>
      <w:tc>
        <w:tcPr>
          <w:tcW w:w="2312" w:type="dxa"/>
          <w:tcBorders>
            <w:top w:val="single" w:sz="12" w:space="0" w:color="auto"/>
            <w:bottom w:val="nil"/>
          </w:tcBorders>
          <w:shd w:val="clear" w:color="auto" w:fill="CCCCCC"/>
        </w:tcPr>
        <w:p w:rsidR="004D2D89" w:rsidRPr="00D57E59" w:rsidRDefault="004D2D89" w:rsidP="00CB7654">
          <w:pPr>
            <w:keepNext/>
            <w:keepLines/>
            <w:spacing w:after="40" w:line="200" w:lineRule="exact"/>
            <w:jc w:val="center"/>
            <w:rPr>
              <w:rFonts w:cs="Arial"/>
              <w:b/>
              <w:bCs/>
              <w:sz w:val="18"/>
              <w:szCs w:val="18"/>
            </w:rPr>
          </w:pPr>
          <w:r w:rsidRPr="00D57E59">
            <w:rPr>
              <w:rFonts w:cs="Arial"/>
              <w:b/>
              <w:bCs/>
              <w:sz w:val="18"/>
              <w:szCs w:val="18"/>
            </w:rPr>
            <w:t>Referenz</w:t>
          </w:r>
          <w:r>
            <w:rPr>
              <w:rFonts w:cs="Arial"/>
              <w:b/>
              <w:bCs/>
              <w:sz w:val="18"/>
              <w:szCs w:val="18"/>
            </w:rPr>
            <w:t>dokumente</w:t>
          </w:r>
        </w:p>
      </w:tc>
      <w:tc>
        <w:tcPr>
          <w:tcW w:w="1170" w:type="dxa"/>
          <w:gridSpan w:val="3"/>
          <w:tcBorders>
            <w:top w:val="single" w:sz="12" w:space="0" w:color="auto"/>
            <w:bottom w:val="single" w:sz="4" w:space="0" w:color="auto"/>
          </w:tcBorders>
          <w:shd w:val="clear" w:color="auto" w:fill="CCCCCC"/>
        </w:tcPr>
        <w:p w:rsidR="004D2D89" w:rsidRPr="00A128BC" w:rsidRDefault="004D2D89" w:rsidP="00CB7654">
          <w:pPr>
            <w:pStyle w:val="Kopfzeile"/>
            <w:keepNext/>
            <w:keepLines/>
            <w:tabs>
              <w:tab w:val="clear" w:pos="9072"/>
            </w:tabs>
            <w:spacing w:after="40" w:line="200" w:lineRule="exact"/>
            <w:jc w:val="center"/>
            <w:rPr>
              <w:rFonts w:ascii="Calibri" w:hAnsi="Calibri" w:cs="Arial"/>
              <w:b/>
              <w:sz w:val="18"/>
              <w:szCs w:val="18"/>
              <w:lang w:val="de-DE" w:eastAsia="de-DE"/>
            </w:rPr>
          </w:pPr>
          <w:r w:rsidRPr="00A128BC">
            <w:rPr>
              <w:rFonts w:ascii="Calibri" w:hAnsi="Calibri" w:cs="Arial"/>
              <w:b/>
              <w:sz w:val="18"/>
              <w:szCs w:val="18"/>
              <w:lang w:val="de-DE" w:eastAsia="de-DE"/>
            </w:rPr>
            <w:t>Bewertung</w:t>
          </w:r>
          <w:r>
            <w:rPr>
              <w:rFonts w:ascii="Calibri" w:hAnsi="Calibri" w:cs="Arial"/>
              <w:b/>
              <w:sz w:val="18"/>
              <w:szCs w:val="18"/>
              <w:lang w:val="de-DE" w:eastAsia="de-DE"/>
            </w:rPr>
            <w:t>*</w:t>
          </w:r>
        </w:p>
      </w:tc>
      <w:tc>
        <w:tcPr>
          <w:tcW w:w="746" w:type="dxa"/>
          <w:tcBorders>
            <w:top w:val="single" w:sz="12" w:space="0" w:color="auto"/>
            <w:bottom w:val="nil"/>
          </w:tcBorders>
          <w:shd w:val="clear" w:color="auto" w:fill="CCCCCC"/>
        </w:tcPr>
        <w:p w:rsidR="004D2D89" w:rsidRPr="00A128BC" w:rsidRDefault="004D2D89" w:rsidP="00CB7654">
          <w:pPr>
            <w:pStyle w:val="Kopfzeile"/>
            <w:keepNext/>
            <w:keepLines/>
            <w:tabs>
              <w:tab w:val="clear" w:pos="9072"/>
            </w:tabs>
            <w:spacing w:after="40" w:line="200" w:lineRule="exact"/>
            <w:jc w:val="center"/>
            <w:rPr>
              <w:rFonts w:ascii="Calibri" w:hAnsi="Calibri" w:cs="Arial"/>
              <w:b/>
              <w:sz w:val="18"/>
              <w:szCs w:val="18"/>
              <w:lang w:val="de-DE" w:eastAsia="de-DE"/>
            </w:rPr>
          </w:pPr>
          <w:r w:rsidRPr="00A128BC">
            <w:rPr>
              <w:rFonts w:ascii="Calibri" w:hAnsi="Calibri" w:cs="Arial"/>
              <w:b/>
              <w:sz w:val="18"/>
              <w:szCs w:val="18"/>
              <w:lang w:val="de-DE" w:eastAsia="de-DE"/>
            </w:rPr>
            <w:t xml:space="preserve">Abw. </w:t>
          </w:r>
        </w:p>
      </w:tc>
    </w:tr>
    <w:tr w:rsidR="004D2D89" w:rsidRPr="00D57E59" w:rsidTr="00CB7654">
      <w:trPr>
        <w:tblHeader/>
      </w:trPr>
      <w:tc>
        <w:tcPr>
          <w:tcW w:w="804" w:type="dxa"/>
          <w:tcBorders>
            <w:top w:val="nil"/>
            <w:bottom w:val="single" w:sz="12" w:space="0" w:color="auto"/>
          </w:tcBorders>
          <w:shd w:val="clear" w:color="auto" w:fill="CCCCCC"/>
        </w:tcPr>
        <w:p w:rsidR="004D2D89" w:rsidRPr="00D57E59" w:rsidRDefault="004D2D89" w:rsidP="00CB7654">
          <w:pPr>
            <w:keepNext/>
            <w:keepLines/>
            <w:spacing w:after="40" w:line="200" w:lineRule="exact"/>
            <w:rPr>
              <w:rFonts w:cs="Arial"/>
              <w:b/>
              <w:sz w:val="18"/>
              <w:szCs w:val="18"/>
            </w:rPr>
          </w:pPr>
        </w:p>
      </w:tc>
      <w:tc>
        <w:tcPr>
          <w:tcW w:w="3892" w:type="dxa"/>
          <w:tcBorders>
            <w:top w:val="nil"/>
            <w:bottom w:val="single" w:sz="12" w:space="0" w:color="auto"/>
          </w:tcBorders>
          <w:shd w:val="clear" w:color="auto" w:fill="CCCCCC"/>
          <w:vAlign w:val="center"/>
        </w:tcPr>
        <w:p w:rsidR="004D2D89" w:rsidRPr="00EA0EBF" w:rsidRDefault="004D2D89" w:rsidP="00CB7654">
          <w:pPr>
            <w:keepNext/>
            <w:keepLines/>
            <w:spacing w:after="40" w:line="200" w:lineRule="exact"/>
            <w:jc w:val="center"/>
            <w:rPr>
              <w:rFonts w:cs="Arial"/>
              <w:b/>
              <w:bCs/>
              <w:sz w:val="18"/>
              <w:szCs w:val="18"/>
            </w:rPr>
          </w:pPr>
        </w:p>
      </w:tc>
      <w:tc>
        <w:tcPr>
          <w:tcW w:w="999" w:type="dxa"/>
          <w:tcBorders>
            <w:top w:val="nil"/>
            <w:bottom w:val="single" w:sz="12" w:space="0" w:color="auto"/>
          </w:tcBorders>
          <w:shd w:val="clear" w:color="auto" w:fill="CCCCCC"/>
          <w:vAlign w:val="center"/>
        </w:tcPr>
        <w:p w:rsidR="004D2D89" w:rsidRPr="00EA0EBF" w:rsidRDefault="004D2D89" w:rsidP="00CB7654">
          <w:pPr>
            <w:keepNext/>
            <w:keepLines/>
            <w:spacing w:after="40" w:line="200" w:lineRule="exact"/>
            <w:jc w:val="center"/>
            <w:rPr>
              <w:rFonts w:cs="Arial"/>
              <w:b/>
              <w:bCs/>
              <w:sz w:val="18"/>
              <w:szCs w:val="18"/>
            </w:rPr>
          </w:pPr>
        </w:p>
      </w:tc>
      <w:tc>
        <w:tcPr>
          <w:tcW w:w="2312" w:type="dxa"/>
          <w:tcBorders>
            <w:top w:val="nil"/>
            <w:bottom w:val="single" w:sz="12" w:space="0" w:color="auto"/>
          </w:tcBorders>
          <w:shd w:val="clear" w:color="auto" w:fill="CCCCCC"/>
          <w:vAlign w:val="center"/>
        </w:tcPr>
        <w:p w:rsidR="004D2D89" w:rsidRPr="00D57E59" w:rsidRDefault="004D2D89" w:rsidP="00CB7654">
          <w:pPr>
            <w:keepNext/>
            <w:keepLines/>
            <w:spacing w:after="40" w:line="200" w:lineRule="exact"/>
            <w:jc w:val="center"/>
            <w:rPr>
              <w:rFonts w:cs="Arial"/>
              <w:b/>
              <w:bCs/>
              <w:sz w:val="18"/>
              <w:szCs w:val="18"/>
            </w:rPr>
          </w:pPr>
          <w:r>
            <w:rPr>
              <w:rFonts w:cs="Arial"/>
              <w:b/>
              <w:bCs/>
              <w:sz w:val="18"/>
              <w:szCs w:val="18"/>
            </w:rPr>
            <w:t>zur Umsetzung</w:t>
          </w:r>
        </w:p>
      </w:tc>
      <w:tc>
        <w:tcPr>
          <w:tcW w:w="391" w:type="dxa"/>
          <w:tcBorders>
            <w:top w:val="single" w:sz="4" w:space="0" w:color="auto"/>
            <w:bottom w:val="single" w:sz="12" w:space="0" w:color="auto"/>
          </w:tcBorders>
          <w:shd w:val="clear" w:color="auto" w:fill="CCCCCC"/>
          <w:vAlign w:val="center"/>
        </w:tcPr>
        <w:p w:rsidR="004D2D89" w:rsidRPr="00A128BC" w:rsidRDefault="004D2D89" w:rsidP="00CB7654">
          <w:pPr>
            <w:pStyle w:val="Kopfzeile"/>
            <w:keepNext/>
            <w:keepLines/>
            <w:tabs>
              <w:tab w:val="clear" w:pos="9072"/>
              <w:tab w:val="center" w:pos="119"/>
            </w:tabs>
            <w:spacing w:after="40" w:line="200" w:lineRule="exact"/>
            <w:jc w:val="center"/>
            <w:rPr>
              <w:rFonts w:ascii="Calibri" w:hAnsi="Calibri" w:cs="Arial"/>
              <w:b/>
              <w:sz w:val="18"/>
              <w:szCs w:val="18"/>
              <w:lang w:val="de-DE" w:eastAsia="de-DE"/>
            </w:rPr>
          </w:pPr>
          <w:r w:rsidRPr="00A128BC">
            <w:rPr>
              <w:rFonts w:ascii="Calibri" w:hAnsi="Calibri" w:cs="Arial"/>
              <w:b/>
              <w:sz w:val="18"/>
              <w:szCs w:val="18"/>
              <w:lang w:val="de-DE" w:eastAsia="de-DE"/>
            </w:rPr>
            <w:t>1</w:t>
          </w:r>
        </w:p>
      </w:tc>
      <w:tc>
        <w:tcPr>
          <w:tcW w:w="379" w:type="dxa"/>
          <w:tcBorders>
            <w:top w:val="single" w:sz="4" w:space="0" w:color="auto"/>
            <w:bottom w:val="single" w:sz="12" w:space="0" w:color="auto"/>
          </w:tcBorders>
          <w:shd w:val="clear" w:color="auto" w:fill="CCCCCC"/>
          <w:vAlign w:val="center"/>
        </w:tcPr>
        <w:p w:rsidR="004D2D89" w:rsidRPr="00A128BC" w:rsidRDefault="004D2D89" w:rsidP="00CB7654">
          <w:pPr>
            <w:pStyle w:val="Kopfzeile"/>
            <w:keepNext/>
            <w:keepLines/>
            <w:tabs>
              <w:tab w:val="clear" w:pos="9072"/>
            </w:tabs>
            <w:spacing w:after="40" w:line="200" w:lineRule="exact"/>
            <w:jc w:val="center"/>
            <w:rPr>
              <w:rFonts w:ascii="Calibri" w:hAnsi="Calibri" w:cs="Arial"/>
              <w:b/>
              <w:sz w:val="18"/>
              <w:szCs w:val="18"/>
              <w:lang w:val="de-DE" w:eastAsia="de-DE"/>
            </w:rPr>
          </w:pPr>
          <w:r w:rsidRPr="00A128BC">
            <w:rPr>
              <w:rFonts w:ascii="Calibri" w:hAnsi="Calibri" w:cs="Arial"/>
              <w:b/>
              <w:sz w:val="18"/>
              <w:szCs w:val="18"/>
              <w:lang w:val="de-DE" w:eastAsia="de-DE"/>
            </w:rPr>
            <w:t>2</w:t>
          </w:r>
        </w:p>
      </w:tc>
      <w:tc>
        <w:tcPr>
          <w:tcW w:w="400" w:type="dxa"/>
          <w:tcBorders>
            <w:top w:val="single" w:sz="4" w:space="0" w:color="auto"/>
            <w:bottom w:val="single" w:sz="12" w:space="0" w:color="auto"/>
          </w:tcBorders>
          <w:shd w:val="clear" w:color="auto" w:fill="CCCCCC"/>
          <w:vAlign w:val="center"/>
        </w:tcPr>
        <w:p w:rsidR="004D2D89" w:rsidRPr="00A128BC" w:rsidRDefault="004D2D89" w:rsidP="00CB7654">
          <w:pPr>
            <w:pStyle w:val="Kopfzeile"/>
            <w:keepNext/>
            <w:keepLines/>
            <w:tabs>
              <w:tab w:val="clear" w:pos="9072"/>
            </w:tabs>
            <w:spacing w:after="40" w:line="200" w:lineRule="exact"/>
            <w:jc w:val="center"/>
            <w:rPr>
              <w:rFonts w:ascii="Calibri" w:hAnsi="Calibri" w:cs="Arial"/>
              <w:b/>
              <w:sz w:val="18"/>
              <w:szCs w:val="18"/>
              <w:lang w:val="de-DE" w:eastAsia="de-DE"/>
            </w:rPr>
          </w:pPr>
          <w:r w:rsidRPr="00A128BC">
            <w:rPr>
              <w:rFonts w:ascii="Calibri" w:hAnsi="Calibri" w:cs="Arial"/>
              <w:b/>
              <w:sz w:val="18"/>
              <w:szCs w:val="18"/>
              <w:lang w:val="de-DE" w:eastAsia="de-DE"/>
            </w:rPr>
            <w:t>3</w:t>
          </w:r>
        </w:p>
      </w:tc>
      <w:tc>
        <w:tcPr>
          <w:tcW w:w="746" w:type="dxa"/>
          <w:tcBorders>
            <w:top w:val="nil"/>
            <w:bottom w:val="single" w:sz="12" w:space="0" w:color="auto"/>
          </w:tcBorders>
          <w:shd w:val="clear" w:color="auto" w:fill="CCCCCC"/>
        </w:tcPr>
        <w:p w:rsidR="004D2D89" w:rsidRPr="00A128BC" w:rsidRDefault="004D2D89" w:rsidP="00CB7654">
          <w:pPr>
            <w:pStyle w:val="Kopfzeile"/>
            <w:keepNext/>
            <w:keepLines/>
            <w:tabs>
              <w:tab w:val="clear" w:pos="9072"/>
            </w:tabs>
            <w:spacing w:after="40" w:line="200" w:lineRule="exact"/>
            <w:jc w:val="center"/>
            <w:rPr>
              <w:rFonts w:ascii="Calibri" w:hAnsi="Calibri" w:cs="Arial"/>
              <w:b/>
              <w:sz w:val="18"/>
              <w:szCs w:val="18"/>
              <w:lang w:val="de-DE" w:eastAsia="de-DE"/>
            </w:rPr>
          </w:pPr>
          <w:r w:rsidRPr="00A128BC">
            <w:rPr>
              <w:rFonts w:ascii="Calibri" w:hAnsi="Calibri" w:cs="Arial"/>
              <w:b/>
              <w:sz w:val="18"/>
              <w:szCs w:val="18"/>
              <w:lang w:val="de-DE" w:eastAsia="de-DE"/>
            </w:rPr>
            <w:t>Nr.</w:t>
          </w:r>
        </w:p>
      </w:tc>
    </w:tr>
  </w:tbl>
  <w:p w:rsidR="004D2D89" w:rsidRPr="00D623CF" w:rsidRDefault="004D2D89" w:rsidP="00D623CF">
    <w:pPr>
      <w:rPr>
        <w:sz w:val="10"/>
        <w:szCs w:val="10"/>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841"/>
      <w:gridCol w:w="4672"/>
      <w:gridCol w:w="1841"/>
      <w:gridCol w:w="1557"/>
    </w:tblGrid>
    <w:tr w:rsidR="004D2D89" w:rsidRPr="00EF56D9" w:rsidTr="00CB7654">
      <w:trPr>
        <w:cantSplit/>
        <w:trHeight w:val="355"/>
      </w:trPr>
      <w:tc>
        <w:tcPr>
          <w:tcW w:w="1843" w:type="dxa"/>
          <w:vMerge w:val="restart"/>
          <w:vAlign w:val="center"/>
        </w:tcPr>
        <w:p w:rsidR="004D2D89" w:rsidRPr="00A128BC" w:rsidRDefault="004D2D89" w:rsidP="00E31FAC">
          <w:pPr>
            <w:pStyle w:val="Kopfzeile"/>
            <w:jc w:val="center"/>
            <w:rPr>
              <w:rFonts w:ascii="Calibri" w:hAnsi="Calibri"/>
              <w:b/>
              <w:sz w:val="28"/>
              <w:szCs w:val="28"/>
              <w:lang w:val="de-DE" w:eastAsia="de-DE"/>
            </w:rPr>
          </w:pPr>
          <w:r w:rsidRPr="00E4008B">
            <w:rPr>
              <w:rFonts w:ascii="Calibri" w:hAnsi="Calibri"/>
              <w:b/>
              <w:noProof/>
              <w:sz w:val="28"/>
              <w:szCs w:val="28"/>
              <w:lang w:val="de-DE" w:eastAsia="de-DE"/>
            </w:rPr>
            <w:drawing>
              <wp:inline distT="0" distB="0" distL="0" distR="0" wp14:anchorId="738970AE" wp14:editId="7AB4B0FA">
                <wp:extent cx="1104900" cy="467995"/>
                <wp:effectExtent l="0" t="0" r="0" b="8255"/>
                <wp:docPr id="24" name="Bild 1" descr="DAkkS_Logo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DAkkS_Logo6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67995"/>
                        </a:xfrm>
                        <a:prstGeom prst="rect">
                          <a:avLst/>
                        </a:prstGeom>
                        <a:noFill/>
                        <a:ln>
                          <a:noFill/>
                        </a:ln>
                      </pic:spPr>
                    </pic:pic>
                  </a:graphicData>
                </a:graphic>
              </wp:inline>
            </w:drawing>
          </w:r>
        </w:p>
      </w:tc>
      <w:tc>
        <w:tcPr>
          <w:tcW w:w="4678" w:type="dxa"/>
          <w:vMerge w:val="restart"/>
          <w:vAlign w:val="center"/>
        </w:tcPr>
        <w:p w:rsidR="004D2D89" w:rsidRPr="00A128BC" w:rsidRDefault="004D2D89" w:rsidP="00CB7654">
          <w:pPr>
            <w:pStyle w:val="Kopfzeile"/>
            <w:jc w:val="center"/>
            <w:rPr>
              <w:rFonts w:ascii="Calibri" w:hAnsi="Calibri" w:cs="Arial"/>
              <w:b/>
              <w:sz w:val="28"/>
              <w:szCs w:val="28"/>
              <w:lang w:val="de-DE" w:eastAsia="de-DE"/>
            </w:rPr>
          </w:pPr>
          <w:r w:rsidRPr="00A128BC">
            <w:rPr>
              <w:rFonts w:ascii="Calibri" w:hAnsi="Calibri"/>
              <w:b/>
              <w:sz w:val="28"/>
              <w:szCs w:val="28"/>
              <w:lang w:val="de-DE" w:eastAsia="de-DE"/>
            </w:rPr>
            <w:t xml:space="preserve">Teil-Begutachtungsbericht/Checkliste </w:t>
          </w:r>
          <w:r w:rsidRPr="00A128BC">
            <w:rPr>
              <w:rFonts w:ascii="Calibri" w:hAnsi="Calibri"/>
              <w:b/>
              <w:sz w:val="28"/>
              <w:szCs w:val="28"/>
              <w:lang w:val="de-DE" w:eastAsia="de-DE"/>
            </w:rPr>
            <w:br/>
            <w:t>zur DIN EN ISO</w:t>
          </w:r>
          <w:r w:rsidRPr="00333153">
            <w:rPr>
              <w:rFonts w:ascii="Calibri" w:hAnsi="Calibri"/>
              <w:b/>
              <w:sz w:val="28"/>
              <w:szCs w:val="28"/>
              <w:lang w:val="de-DE" w:eastAsia="de-DE"/>
            </w:rPr>
            <w:t xml:space="preserve"> </w:t>
          </w:r>
          <w:r>
            <w:rPr>
              <w:rFonts w:ascii="Calibri" w:hAnsi="Calibri"/>
              <w:b/>
              <w:sz w:val="28"/>
              <w:szCs w:val="28"/>
              <w:lang w:val="de-DE" w:eastAsia="de-DE"/>
            </w:rPr>
            <w:t>14065:2013</w:t>
          </w:r>
        </w:p>
      </w:tc>
      <w:tc>
        <w:tcPr>
          <w:tcW w:w="1843" w:type="dxa"/>
          <w:vAlign w:val="center"/>
        </w:tcPr>
        <w:p w:rsidR="004D2D89" w:rsidRPr="00A128BC" w:rsidRDefault="004D2D89" w:rsidP="00E31FAC">
          <w:pPr>
            <w:pStyle w:val="Kopfzeile"/>
            <w:jc w:val="center"/>
            <w:rPr>
              <w:rFonts w:ascii="Calibri" w:hAnsi="Calibri" w:cs="Arial"/>
              <w:b/>
              <w:sz w:val="22"/>
              <w:szCs w:val="22"/>
              <w:lang w:val="de-DE" w:eastAsia="de-DE"/>
            </w:rPr>
          </w:pPr>
          <w:r>
            <w:rPr>
              <w:rFonts w:ascii="Calibri" w:hAnsi="Calibri" w:cs="Arial"/>
              <w:b/>
              <w:sz w:val="22"/>
              <w:szCs w:val="22"/>
              <w:lang w:val="de-DE" w:eastAsia="de-DE"/>
            </w:rPr>
            <w:fldChar w:fldCharType="begin"/>
          </w:r>
          <w:r>
            <w:rPr>
              <w:rFonts w:ascii="Calibri" w:hAnsi="Calibri" w:cs="Arial"/>
              <w:b/>
              <w:sz w:val="22"/>
              <w:szCs w:val="22"/>
              <w:lang w:val="de-DE" w:eastAsia="de-DE"/>
            </w:rPr>
            <w:instrText xml:space="preserve"> STYLEREF  FV_VNR  \* MERGEFORMAT </w:instrText>
          </w:r>
          <w:r>
            <w:rPr>
              <w:rFonts w:ascii="Calibri" w:hAnsi="Calibri" w:cs="Arial"/>
              <w:b/>
              <w:sz w:val="22"/>
              <w:szCs w:val="22"/>
              <w:lang w:val="de-DE" w:eastAsia="de-DE"/>
            </w:rPr>
            <w:fldChar w:fldCharType="end"/>
          </w:r>
        </w:p>
      </w:tc>
      <w:tc>
        <w:tcPr>
          <w:tcW w:w="1559" w:type="dxa"/>
          <w:vAlign w:val="center"/>
        </w:tcPr>
        <w:p w:rsidR="004D2D89" w:rsidRPr="00A128BC" w:rsidRDefault="004D2D89" w:rsidP="00E31FAC">
          <w:pPr>
            <w:pStyle w:val="Kopfzeile"/>
            <w:jc w:val="center"/>
            <w:rPr>
              <w:rFonts w:ascii="Calibri" w:hAnsi="Calibri" w:cs="Arial"/>
              <w:b/>
              <w:sz w:val="22"/>
              <w:szCs w:val="22"/>
              <w:lang w:val="de-DE" w:eastAsia="de-DE"/>
            </w:rPr>
          </w:pPr>
          <w:r>
            <w:rPr>
              <w:rFonts w:ascii="Calibri" w:hAnsi="Calibri" w:cs="Arial"/>
              <w:b/>
              <w:sz w:val="22"/>
              <w:szCs w:val="22"/>
              <w:lang w:val="de-DE" w:eastAsia="de-DE"/>
            </w:rPr>
            <w:fldChar w:fldCharType="begin"/>
          </w:r>
          <w:r>
            <w:rPr>
              <w:rFonts w:ascii="Calibri" w:hAnsi="Calibri" w:cs="Arial"/>
              <w:b/>
              <w:sz w:val="22"/>
              <w:szCs w:val="22"/>
              <w:lang w:val="de-DE" w:eastAsia="de-DE"/>
            </w:rPr>
            <w:instrText xml:space="preserve"> STYLEREF  FV_Phase-2  \* MERGEFORMAT </w:instrText>
          </w:r>
          <w:r>
            <w:rPr>
              <w:rFonts w:ascii="Calibri" w:hAnsi="Calibri" w:cs="Arial"/>
              <w:b/>
              <w:sz w:val="22"/>
              <w:szCs w:val="22"/>
              <w:lang w:val="de-DE" w:eastAsia="de-DE"/>
            </w:rPr>
            <w:fldChar w:fldCharType="end"/>
          </w:r>
        </w:p>
      </w:tc>
    </w:tr>
    <w:tr w:rsidR="004D2D89" w:rsidRPr="00EF56D9" w:rsidTr="00CB7654">
      <w:trPr>
        <w:cantSplit/>
        <w:trHeight w:val="355"/>
      </w:trPr>
      <w:tc>
        <w:tcPr>
          <w:tcW w:w="1843" w:type="dxa"/>
          <w:vMerge/>
          <w:vAlign w:val="center"/>
        </w:tcPr>
        <w:p w:rsidR="004D2D89" w:rsidRPr="00A128BC" w:rsidRDefault="004D2D89" w:rsidP="00E31FAC">
          <w:pPr>
            <w:pStyle w:val="Kopfzeile"/>
            <w:jc w:val="center"/>
            <w:rPr>
              <w:rFonts w:ascii="Calibri" w:hAnsi="Calibri"/>
              <w:b/>
              <w:sz w:val="22"/>
              <w:lang w:val="de-DE" w:eastAsia="de-DE"/>
            </w:rPr>
          </w:pPr>
        </w:p>
      </w:tc>
      <w:tc>
        <w:tcPr>
          <w:tcW w:w="4678" w:type="dxa"/>
          <w:vMerge/>
          <w:vAlign w:val="center"/>
        </w:tcPr>
        <w:p w:rsidR="004D2D89" w:rsidRPr="00A128BC" w:rsidRDefault="004D2D89" w:rsidP="00E31FAC">
          <w:pPr>
            <w:pStyle w:val="Kopfzeile"/>
            <w:jc w:val="center"/>
            <w:rPr>
              <w:rFonts w:ascii="Calibri" w:hAnsi="Calibri" w:cs="Arial"/>
              <w:b/>
              <w:sz w:val="28"/>
              <w:szCs w:val="28"/>
              <w:lang w:val="de-DE" w:eastAsia="de-DE"/>
            </w:rPr>
          </w:pPr>
        </w:p>
      </w:tc>
      <w:tc>
        <w:tcPr>
          <w:tcW w:w="3402" w:type="dxa"/>
          <w:gridSpan w:val="2"/>
          <w:vAlign w:val="center"/>
        </w:tcPr>
        <w:p w:rsidR="004D2D89" w:rsidRPr="00A128BC" w:rsidRDefault="004D2D89" w:rsidP="00CB7654">
          <w:pPr>
            <w:pStyle w:val="Kopfzeile"/>
            <w:jc w:val="center"/>
            <w:rPr>
              <w:rFonts w:ascii="Calibri" w:hAnsi="Calibri" w:cs="Arial"/>
              <w:b/>
              <w:sz w:val="22"/>
              <w:szCs w:val="22"/>
              <w:lang w:val="de-DE" w:eastAsia="de-DE"/>
            </w:rPr>
          </w:pPr>
          <w:r>
            <w:rPr>
              <w:rFonts w:ascii="Calibri" w:hAnsi="Calibri" w:cs="Arial"/>
              <w:b/>
              <w:sz w:val="22"/>
              <w:szCs w:val="22"/>
              <w:lang w:val="de-DE" w:eastAsia="de-DE"/>
            </w:rPr>
            <w:fldChar w:fldCharType="begin"/>
          </w:r>
          <w:r>
            <w:rPr>
              <w:rFonts w:ascii="Calibri" w:hAnsi="Calibri" w:cs="Arial"/>
              <w:b/>
              <w:sz w:val="22"/>
              <w:szCs w:val="22"/>
              <w:lang w:val="de-DE" w:eastAsia="de-DE"/>
            </w:rPr>
            <w:instrText xml:space="preserve"> STYLEREF  FV_Begutachter  \* MERGEFORMAT </w:instrText>
          </w:r>
          <w:r>
            <w:rPr>
              <w:rFonts w:ascii="Calibri" w:hAnsi="Calibri" w:cs="Arial"/>
              <w:b/>
              <w:sz w:val="22"/>
              <w:szCs w:val="22"/>
              <w:lang w:val="de-DE" w:eastAsia="de-DE"/>
            </w:rPr>
            <w:fldChar w:fldCharType="end"/>
          </w:r>
        </w:p>
      </w:tc>
    </w:tr>
  </w:tbl>
  <w:p w:rsidR="004D2D89" w:rsidRDefault="004D2D89" w:rsidP="00D623CF">
    <w:pPr>
      <w:rPr>
        <w:sz w:val="10"/>
        <w:szCs w:val="10"/>
      </w:rPr>
    </w:pPr>
  </w:p>
  <w:tbl>
    <w:tblPr>
      <w:tblW w:w="5000" w:type="pct"/>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2"/>
      <w:gridCol w:w="3887"/>
      <w:gridCol w:w="998"/>
      <w:gridCol w:w="2309"/>
      <w:gridCol w:w="391"/>
      <w:gridCol w:w="379"/>
      <w:gridCol w:w="400"/>
      <w:gridCol w:w="745"/>
    </w:tblGrid>
    <w:tr w:rsidR="004D2D89" w:rsidRPr="00D57E59" w:rsidTr="00CB7654">
      <w:trPr>
        <w:tblHeader/>
      </w:trPr>
      <w:tc>
        <w:tcPr>
          <w:tcW w:w="804" w:type="dxa"/>
          <w:tcBorders>
            <w:top w:val="single" w:sz="12" w:space="0" w:color="auto"/>
            <w:bottom w:val="nil"/>
          </w:tcBorders>
          <w:shd w:val="clear" w:color="auto" w:fill="CCCCCC"/>
        </w:tcPr>
        <w:p w:rsidR="004D2D89" w:rsidRPr="00D57E59" w:rsidRDefault="004D2D89" w:rsidP="00CB7654">
          <w:pPr>
            <w:keepNext/>
            <w:keepLines/>
            <w:spacing w:after="40" w:line="200" w:lineRule="exact"/>
            <w:rPr>
              <w:rFonts w:cs="Arial"/>
              <w:b/>
              <w:sz w:val="18"/>
              <w:szCs w:val="18"/>
            </w:rPr>
          </w:pPr>
        </w:p>
      </w:tc>
      <w:tc>
        <w:tcPr>
          <w:tcW w:w="3892" w:type="dxa"/>
          <w:tcBorders>
            <w:top w:val="single" w:sz="12" w:space="0" w:color="auto"/>
            <w:bottom w:val="nil"/>
          </w:tcBorders>
          <w:shd w:val="clear" w:color="auto" w:fill="CCCCCC"/>
        </w:tcPr>
        <w:p w:rsidR="004D2D89" w:rsidRPr="00EA0EBF" w:rsidRDefault="004D2D89" w:rsidP="00CB7654">
          <w:pPr>
            <w:keepNext/>
            <w:keepLines/>
            <w:spacing w:after="40" w:line="200" w:lineRule="exact"/>
            <w:jc w:val="center"/>
            <w:rPr>
              <w:rFonts w:cs="Arial"/>
              <w:b/>
              <w:bCs/>
              <w:sz w:val="18"/>
              <w:szCs w:val="18"/>
            </w:rPr>
          </w:pPr>
          <w:r w:rsidRPr="00EA0EBF">
            <w:rPr>
              <w:rFonts w:cs="Arial"/>
              <w:b/>
              <w:bCs/>
              <w:sz w:val="18"/>
              <w:szCs w:val="18"/>
            </w:rPr>
            <w:t>Normforderung</w:t>
          </w:r>
        </w:p>
      </w:tc>
      <w:tc>
        <w:tcPr>
          <w:tcW w:w="999" w:type="dxa"/>
          <w:tcBorders>
            <w:top w:val="single" w:sz="12" w:space="0" w:color="auto"/>
            <w:bottom w:val="nil"/>
          </w:tcBorders>
          <w:shd w:val="clear" w:color="auto" w:fill="CCCCCC"/>
        </w:tcPr>
        <w:p w:rsidR="004D2D89" w:rsidRPr="00EA0EBF" w:rsidRDefault="004D2D89" w:rsidP="00CB7654">
          <w:pPr>
            <w:keepNext/>
            <w:keepLines/>
            <w:spacing w:after="40" w:line="200" w:lineRule="exact"/>
            <w:jc w:val="center"/>
            <w:rPr>
              <w:rFonts w:cs="Arial"/>
              <w:b/>
              <w:bCs/>
              <w:sz w:val="18"/>
              <w:szCs w:val="18"/>
            </w:rPr>
          </w:pPr>
          <w:r w:rsidRPr="00EA0EBF">
            <w:rPr>
              <w:rFonts w:cs="Arial"/>
              <w:b/>
              <w:bCs/>
              <w:sz w:val="18"/>
              <w:szCs w:val="18"/>
            </w:rPr>
            <w:t>Zuständig</w:t>
          </w:r>
        </w:p>
      </w:tc>
      <w:tc>
        <w:tcPr>
          <w:tcW w:w="2312" w:type="dxa"/>
          <w:tcBorders>
            <w:top w:val="single" w:sz="12" w:space="0" w:color="auto"/>
            <w:bottom w:val="nil"/>
          </w:tcBorders>
          <w:shd w:val="clear" w:color="auto" w:fill="CCCCCC"/>
        </w:tcPr>
        <w:p w:rsidR="004D2D89" w:rsidRPr="00D57E59" w:rsidRDefault="004D2D89" w:rsidP="00CB7654">
          <w:pPr>
            <w:keepNext/>
            <w:keepLines/>
            <w:spacing w:after="40" w:line="200" w:lineRule="exact"/>
            <w:jc w:val="center"/>
            <w:rPr>
              <w:rFonts w:cs="Arial"/>
              <w:b/>
              <w:bCs/>
              <w:sz w:val="18"/>
              <w:szCs w:val="18"/>
            </w:rPr>
          </w:pPr>
          <w:r w:rsidRPr="00D57E59">
            <w:rPr>
              <w:rFonts w:cs="Arial"/>
              <w:b/>
              <w:bCs/>
              <w:sz w:val="18"/>
              <w:szCs w:val="18"/>
            </w:rPr>
            <w:t>Referenz</w:t>
          </w:r>
          <w:r>
            <w:rPr>
              <w:rFonts w:cs="Arial"/>
              <w:b/>
              <w:bCs/>
              <w:sz w:val="18"/>
              <w:szCs w:val="18"/>
            </w:rPr>
            <w:t>dokumente</w:t>
          </w:r>
        </w:p>
      </w:tc>
      <w:tc>
        <w:tcPr>
          <w:tcW w:w="1170" w:type="dxa"/>
          <w:gridSpan w:val="3"/>
          <w:tcBorders>
            <w:top w:val="single" w:sz="12" w:space="0" w:color="auto"/>
            <w:bottom w:val="single" w:sz="4" w:space="0" w:color="auto"/>
          </w:tcBorders>
          <w:shd w:val="clear" w:color="auto" w:fill="CCCCCC"/>
        </w:tcPr>
        <w:p w:rsidR="004D2D89" w:rsidRPr="00A128BC" w:rsidRDefault="004D2D89" w:rsidP="00CB7654">
          <w:pPr>
            <w:pStyle w:val="Kopfzeile"/>
            <w:keepNext/>
            <w:keepLines/>
            <w:tabs>
              <w:tab w:val="clear" w:pos="9072"/>
            </w:tabs>
            <w:spacing w:after="40" w:line="200" w:lineRule="exact"/>
            <w:jc w:val="center"/>
            <w:rPr>
              <w:rFonts w:ascii="Calibri" w:hAnsi="Calibri" w:cs="Arial"/>
              <w:b/>
              <w:sz w:val="18"/>
              <w:szCs w:val="18"/>
              <w:lang w:val="de-DE" w:eastAsia="de-DE"/>
            </w:rPr>
          </w:pPr>
          <w:r w:rsidRPr="00A128BC">
            <w:rPr>
              <w:rFonts w:ascii="Calibri" w:hAnsi="Calibri" w:cs="Arial"/>
              <w:b/>
              <w:sz w:val="18"/>
              <w:szCs w:val="18"/>
              <w:lang w:val="de-DE" w:eastAsia="de-DE"/>
            </w:rPr>
            <w:t>Bewertung</w:t>
          </w:r>
          <w:r>
            <w:rPr>
              <w:rFonts w:ascii="Calibri" w:hAnsi="Calibri" w:cs="Arial"/>
              <w:b/>
              <w:sz w:val="18"/>
              <w:szCs w:val="18"/>
              <w:lang w:val="de-DE" w:eastAsia="de-DE"/>
            </w:rPr>
            <w:t>*</w:t>
          </w:r>
        </w:p>
      </w:tc>
      <w:tc>
        <w:tcPr>
          <w:tcW w:w="746" w:type="dxa"/>
          <w:tcBorders>
            <w:top w:val="single" w:sz="12" w:space="0" w:color="auto"/>
            <w:bottom w:val="nil"/>
          </w:tcBorders>
          <w:shd w:val="clear" w:color="auto" w:fill="CCCCCC"/>
        </w:tcPr>
        <w:p w:rsidR="004D2D89" w:rsidRPr="00A128BC" w:rsidRDefault="004D2D89" w:rsidP="00CB7654">
          <w:pPr>
            <w:pStyle w:val="Kopfzeile"/>
            <w:keepNext/>
            <w:keepLines/>
            <w:tabs>
              <w:tab w:val="clear" w:pos="9072"/>
            </w:tabs>
            <w:spacing w:after="40" w:line="200" w:lineRule="exact"/>
            <w:jc w:val="center"/>
            <w:rPr>
              <w:rFonts w:ascii="Calibri" w:hAnsi="Calibri" w:cs="Arial"/>
              <w:b/>
              <w:sz w:val="18"/>
              <w:szCs w:val="18"/>
              <w:lang w:val="de-DE" w:eastAsia="de-DE"/>
            </w:rPr>
          </w:pPr>
          <w:r w:rsidRPr="00A128BC">
            <w:rPr>
              <w:rFonts w:ascii="Calibri" w:hAnsi="Calibri" w:cs="Arial"/>
              <w:b/>
              <w:sz w:val="18"/>
              <w:szCs w:val="18"/>
              <w:lang w:val="de-DE" w:eastAsia="de-DE"/>
            </w:rPr>
            <w:t xml:space="preserve">Abw. </w:t>
          </w:r>
        </w:p>
      </w:tc>
    </w:tr>
    <w:tr w:rsidR="004D2D89" w:rsidRPr="00D57E59" w:rsidTr="00CB7654">
      <w:trPr>
        <w:tblHeader/>
      </w:trPr>
      <w:tc>
        <w:tcPr>
          <w:tcW w:w="804" w:type="dxa"/>
          <w:tcBorders>
            <w:top w:val="nil"/>
            <w:bottom w:val="single" w:sz="12" w:space="0" w:color="auto"/>
          </w:tcBorders>
          <w:shd w:val="clear" w:color="auto" w:fill="CCCCCC"/>
        </w:tcPr>
        <w:p w:rsidR="004D2D89" w:rsidRPr="00D57E59" w:rsidRDefault="004D2D89" w:rsidP="00CB7654">
          <w:pPr>
            <w:keepNext/>
            <w:keepLines/>
            <w:spacing w:after="40" w:line="200" w:lineRule="exact"/>
            <w:rPr>
              <w:rFonts w:cs="Arial"/>
              <w:b/>
              <w:sz w:val="18"/>
              <w:szCs w:val="18"/>
            </w:rPr>
          </w:pPr>
        </w:p>
      </w:tc>
      <w:tc>
        <w:tcPr>
          <w:tcW w:w="3892" w:type="dxa"/>
          <w:tcBorders>
            <w:top w:val="nil"/>
            <w:bottom w:val="single" w:sz="12" w:space="0" w:color="auto"/>
          </w:tcBorders>
          <w:shd w:val="clear" w:color="auto" w:fill="CCCCCC"/>
          <w:vAlign w:val="center"/>
        </w:tcPr>
        <w:p w:rsidR="004D2D89" w:rsidRPr="00EA0EBF" w:rsidRDefault="004D2D89" w:rsidP="00CB7654">
          <w:pPr>
            <w:keepNext/>
            <w:keepLines/>
            <w:spacing w:after="40" w:line="200" w:lineRule="exact"/>
            <w:jc w:val="center"/>
            <w:rPr>
              <w:rFonts w:cs="Arial"/>
              <w:b/>
              <w:bCs/>
              <w:sz w:val="18"/>
              <w:szCs w:val="18"/>
            </w:rPr>
          </w:pPr>
        </w:p>
      </w:tc>
      <w:tc>
        <w:tcPr>
          <w:tcW w:w="999" w:type="dxa"/>
          <w:tcBorders>
            <w:top w:val="nil"/>
            <w:bottom w:val="single" w:sz="12" w:space="0" w:color="auto"/>
          </w:tcBorders>
          <w:shd w:val="clear" w:color="auto" w:fill="CCCCCC"/>
          <w:vAlign w:val="center"/>
        </w:tcPr>
        <w:p w:rsidR="004D2D89" w:rsidRPr="00EA0EBF" w:rsidRDefault="004D2D89" w:rsidP="00CB7654">
          <w:pPr>
            <w:keepNext/>
            <w:keepLines/>
            <w:spacing w:after="40" w:line="200" w:lineRule="exact"/>
            <w:jc w:val="center"/>
            <w:rPr>
              <w:rFonts w:cs="Arial"/>
              <w:b/>
              <w:bCs/>
              <w:sz w:val="18"/>
              <w:szCs w:val="18"/>
            </w:rPr>
          </w:pPr>
        </w:p>
      </w:tc>
      <w:tc>
        <w:tcPr>
          <w:tcW w:w="2312" w:type="dxa"/>
          <w:tcBorders>
            <w:top w:val="nil"/>
            <w:bottom w:val="single" w:sz="12" w:space="0" w:color="auto"/>
          </w:tcBorders>
          <w:shd w:val="clear" w:color="auto" w:fill="CCCCCC"/>
          <w:vAlign w:val="center"/>
        </w:tcPr>
        <w:p w:rsidR="004D2D89" w:rsidRPr="00D57E59" w:rsidRDefault="004D2D89" w:rsidP="00CB7654">
          <w:pPr>
            <w:keepNext/>
            <w:keepLines/>
            <w:spacing w:after="40" w:line="200" w:lineRule="exact"/>
            <w:jc w:val="center"/>
            <w:rPr>
              <w:rFonts w:cs="Arial"/>
              <w:b/>
              <w:bCs/>
              <w:sz w:val="18"/>
              <w:szCs w:val="18"/>
            </w:rPr>
          </w:pPr>
          <w:r>
            <w:rPr>
              <w:rFonts w:cs="Arial"/>
              <w:b/>
              <w:bCs/>
              <w:sz w:val="18"/>
              <w:szCs w:val="18"/>
            </w:rPr>
            <w:t>zur Umsetzung</w:t>
          </w:r>
        </w:p>
      </w:tc>
      <w:tc>
        <w:tcPr>
          <w:tcW w:w="391" w:type="dxa"/>
          <w:tcBorders>
            <w:top w:val="single" w:sz="4" w:space="0" w:color="auto"/>
            <w:bottom w:val="single" w:sz="12" w:space="0" w:color="auto"/>
          </w:tcBorders>
          <w:shd w:val="clear" w:color="auto" w:fill="CCCCCC"/>
          <w:vAlign w:val="center"/>
        </w:tcPr>
        <w:p w:rsidR="004D2D89" w:rsidRPr="00A128BC" w:rsidRDefault="004D2D89" w:rsidP="00CB7654">
          <w:pPr>
            <w:pStyle w:val="Kopfzeile"/>
            <w:keepNext/>
            <w:keepLines/>
            <w:tabs>
              <w:tab w:val="clear" w:pos="9072"/>
              <w:tab w:val="center" w:pos="119"/>
            </w:tabs>
            <w:spacing w:after="40" w:line="200" w:lineRule="exact"/>
            <w:jc w:val="center"/>
            <w:rPr>
              <w:rFonts w:ascii="Calibri" w:hAnsi="Calibri" w:cs="Arial"/>
              <w:b/>
              <w:sz w:val="18"/>
              <w:szCs w:val="18"/>
              <w:lang w:val="de-DE" w:eastAsia="de-DE"/>
            </w:rPr>
          </w:pPr>
          <w:r w:rsidRPr="00A128BC">
            <w:rPr>
              <w:rFonts w:ascii="Calibri" w:hAnsi="Calibri" w:cs="Arial"/>
              <w:b/>
              <w:sz w:val="18"/>
              <w:szCs w:val="18"/>
              <w:lang w:val="de-DE" w:eastAsia="de-DE"/>
            </w:rPr>
            <w:t>1</w:t>
          </w:r>
        </w:p>
      </w:tc>
      <w:tc>
        <w:tcPr>
          <w:tcW w:w="379" w:type="dxa"/>
          <w:tcBorders>
            <w:top w:val="single" w:sz="4" w:space="0" w:color="auto"/>
            <w:bottom w:val="single" w:sz="12" w:space="0" w:color="auto"/>
          </w:tcBorders>
          <w:shd w:val="clear" w:color="auto" w:fill="CCCCCC"/>
          <w:vAlign w:val="center"/>
        </w:tcPr>
        <w:p w:rsidR="004D2D89" w:rsidRPr="00A128BC" w:rsidRDefault="004D2D89" w:rsidP="00CB7654">
          <w:pPr>
            <w:pStyle w:val="Kopfzeile"/>
            <w:keepNext/>
            <w:keepLines/>
            <w:tabs>
              <w:tab w:val="clear" w:pos="9072"/>
            </w:tabs>
            <w:spacing w:after="40" w:line="200" w:lineRule="exact"/>
            <w:jc w:val="center"/>
            <w:rPr>
              <w:rFonts w:ascii="Calibri" w:hAnsi="Calibri" w:cs="Arial"/>
              <w:b/>
              <w:sz w:val="18"/>
              <w:szCs w:val="18"/>
              <w:lang w:val="de-DE" w:eastAsia="de-DE"/>
            </w:rPr>
          </w:pPr>
          <w:r w:rsidRPr="00A128BC">
            <w:rPr>
              <w:rFonts w:ascii="Calibri" w:hAnsi="Calibri" w:cs="Arial"/>
              <w:b/>
              <w:sz w:val="18"/>
              <w:szCs w:val="18"/>
              <w:lang w:val="de-DE" w:eastAsia="de-DE"/>
            </w:rPr>
            <w:t>2</w:t>
          </w:r>
        </w:p>
      </w:tc>
      <w:tc>
        <w:tcPr>
          <w:tcW w:w="400" w:type="dxa"/>
          <w:tcBorders>
            <w:top w:val="single" w:sz="4" w:space="0" w:color="auto"/>
            <w:bottom w:val="single" w:sz="12" w:space="0" w:color="auto"/>
          </w:tcBorders>
          <w:shd w:val="clear" w:color="auto" w:fill="CCCCCC"/>
          <w:vAlign w:val="center"/>
        </w:tcPr>
        <w:p w:rsidR="004D2D89" w:rsidRPr="00A128BC" w:rsidRDefault="004D2D89" w:rsidP="00CB7654">
          <w:pPr>
            <w:pStyle w:val="Kopfzeile"/>
            <w:keepNext/>
            <w:keepLines/>
            <w:tabs>
              <w:tab w:val="clear" w:pos="9072"/>
            </w:tabs>
            <w:spacing w:after="40" w:line="200" w:lineRule="exact"/>
            <w:jc w:val="center"/>
            <w:rPr>
              <w:rFonts w:ascii="Calibri" w:hAnsi="Calibri" w:cs="Arial"/>
              <w:b/>
              <w:sz w:val="18"/>
              <w:szCs w:val="18"/>
              <w:lang w:val="de-DE" w:eastAsia="de-DE"/>
            </w:rPr>
          </w:pPr>
          <w:r w:rsidRPr="00A128BC">
            <w:rPr>
              <w:rFonts w:ascii="Calibri" w:hAnsi="Calibri" w:cs="Arial"/>
              <w:b/>
              <w:sz w:val="18"/>
              <w:szCs w:val="18"/>
              <w:lang w:val="de-DE" w:eastAsia="de-DE"/>
            </w:rPr>
            <w:t>3</w:t>
          </w:r>
        </w:p>
      </w:tc>
      <w:tc>
        <w:tcPr>
          <w:tcW w:w="746" w:type="dxa"/>
          <w:tcBorders>
            <w:top w:val="nil"/>
            <w:bottom w:val="single" w:sz="12" w:space="0" w:color="auto"/>
          </w:tcBorders>
          <w:shd w:val="clear" w:color="auto" w:fill="CCCCCC"/>
        </w:tcPr>
        <w:p w:rsidR="004D2D89" w:rsidRPr="00A128BC" w:rsidRDefault="004D2D89" w:rsidP="00CB7654">
          <w:pPr>
            <w:pStyle w:val="Kopfzeile"/>
            <w:keepNext/>
            <w:keepLines/>
            <w:tabs>
              <w:tab w:val="clear" w:pos="9072"/>
            </w:tabs>
            <w:spacing w:after="40" w:line="200" w:lineRule="exact"/>
            <w:jc w:val="center"/>
            <w:rPr>
              <w:rFonts w:ascii="Calibri" w:hAnsi="Calibri" w:cs="Arial"/>
              <w:b/>
              <w:sz w:val="18"/>
              <w:szCs w:val="18"/>
              <w:lang w:val="de-DE" w:eastAsia="de-DE"/>
            </w:rPr>
          </w:pPr>
          <w:r w:rsidRPr="00A128BC">
            <w:rPr>
              <w:rFonts w:ascii="Calibri" w:hAnsi="Calibri" w:cs="Arial"/>
              <w:b/>
              <w:sz w:val="18"/>
              <w:szCs w:val="18"/>
              <w:lang w:val="de-DE" w:eastAsia="de-DE"/>
            </w:rPr>
            <w:t>Nr.</w:t>
          </w:r>
        </w:p>
      </w:tc>
    </w:tr>
  </w:tbl>
  <w:p w:rsidR="004D2D89" w:rsidRPr="00D623CF" w:rsidRDefault="004D2D89" w:rsidP="00D623CF">
    <w:pPr>
      <w:rPr>
        <w:sz w:val="10"/>
        <w:szCs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841"/>
      <w:gridCol w:w="4893"/>
      <w:gridCol w:w="1761"/>
      <w:gridCol w:w="1416"/>
    </w:tblGrid>
    <w:tr w:rsidR="004D2D89" w:rsidRPr="003303C3" w:rsidTr="003A148F">
      <w:trPr>
        <w:cantSplit/>
        <w:trHeight w:val="355"/>
      </w:trPr>
      <w:tc>
        <w:tcPr>
          <w:tcW w:w="1843" w:type="dxa"/>
          <w:vMerge w:val="restart"/>
          <w:vAlign w:val="center"/>
        </w:tcPr>
        <w:p w:rsidR="004D2D89" w:rsidRPr="00A128BC" w:rsidRDefault="004D2D89" w:rsidP="00E31FAC">
          <w:pPr>
            <w:pStyle w:val="Kopfzeile"/>
            <w:jc w:val="center"/>
            <w:rPr>
              <w:rFonts w:ascii="Calibri" w:hAnsi="Calibri"/>
              <w:b/>
              <w:sz w:val="28"/>
              <w:szCs w:val="28"/>
              <w:lang w:val="de-DE" w:eastAsia="de-DE"/>
            </w:rPr>
          </w:pPr>
          <w:r w:rsidRPr="004851BF">
            <w:rPr>
              <w:rFonts w:ascii="Calibri" w:hAnsi="Calibri"/>
              <w:b/>
              <w:noProof/>
              <w:sz w:val="28"/>
              <w:szCs w:val="28"/>
              <w:lang w:val="de-DE" w:eastAsia="de-DE"/>
            </w:rPr>
            <w:drawing>
              <wp:inline distT="0" distB="0" distL="0" distR="0">
                <wp:extent cx="1098550" cy="470535"/>
                <wp:effectExtent l="0" t="0" r="6350" b="5715"/>
                <wp:docPr id="1" name="Bild 1" descr="DAkkS_Logo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DAkkS_Logo6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8550" cy="470535"/>
                        </a:xfrm>
                        <a:prstGeom prst="rect">
                          <a:avLst/>
                        </a:prstGeom>
                        <a:noFill/>
                        <a:ln>
                          <a:noFill/>
                        </a:ln>
                      </pic:spPr>
                    </pic:pic>
                  </a:graphicData>
                </a:graphic>
              </wp:inline>
            </w:drawing>
          </w:r>
        </w:p>
      </w:tc>
      <w:tc>
        <w:tcPr>
          <w:tcW w:w="4899" w:type="dxa"/>
          <w:vMerge w:val="restart"/>
          <w:vAlign w:val="center"/>
        </w:tcPr>
        <w:p w:rsidR="004D2D89" w:rsidRPr="003303C3" w:rsidRDefault="004D2D89" w:rsidP="00FF4DD6">
          <w:pPr>
            <w:pStyle w:val="Kopfzeile"/>
            <w:jc w:val="center"/>
            <w:rPr>
              <w:rFonts w:ascii="Calibri" w:hAnsi="Calibri" w:cs="Arial"/>
              <w:b/>
              <w:sz w:val="28"/>
              <w:szCs w:val="28"/>
              <w:lang w:val="de-DE" w:eastAsia="de-DE"/>
            </w:rPr>
          </w:pPr>
          <w:r w:rsidRPr="00A128BC">
            <w:rPr>
              <w:rFonts w:ascii="Calibri" w:hAnsi="Calibri"/>
              <w:b/>
              <w:sz w:val="28"/>
              <w:szCs w:val="28"/>
              <w:lang w:val="de-DE" w:eastAsia="de-DE"/>
            </w:rPr>
            <w:t>Teil-Begutachtungsbericht/Checkliste</w:t>
          </w:r>
          <w:r w:rsidRPr="00A128BC">
            <w:rPr>
              <w:rFonts w:ascii="Calibri" w:hAnsi="Calibri"/>
              <w:b/>
              <w:sz w:val="28"/>
              <w:szCs w:val="28"/>
              <w:lang w:val="de-DE" w:eastAsia="de-DE"/>
            </w:rPr>
            <w:br/>
            <w:t>zur DIN EN ISO</w:t>
          </w:r>
          <w:r w:rsidRPr="003303C3">
            <w:rPr>
              <w:rFonts w:ascii="Calibri" w:hAnsi="Calibri"/>
              <w:b/>
              <w:sz w:val="28"/>
              <w:szCs w:val="28"/>
              <w:lang w:val="de-DE" w:eastAsia="de-DE"/>
            </w:rPr>
            <w:t xml:space="preserve"> 20387:20</w:t>
          </w:r>
          <w:r>
            <w:rPr>
              <w:rFonts w:ascii="Calibri" w:hAnsi="Calibri"/>
              <w:b/>
              <w:sz w:val="28"/>
              <w:szCs w:val="28"/>
              <w:lang w:val="de-DE" w:eastAsia="de-DE"/>
            </w:rPr>
            <w:t>20</w:t>
          </w:r>
          <w:r w:rsidRPr="003303C3">
            <w:rPr>
              <w:rFonts w:ascii="Calibri" w:hAnsi="Calibri"/>
              <w:b/>
              <w:sz w:val="28"/>
              <w:szCs w:val="28"/>
              <w:lang w:val="de-DE" w:eastAsia="de-DE"/>
            </w:rPr>
            <w:t xml:space="preserve"> </w:t>
          </w:r>
        </w:p>
      </w:tc>
      <w:tc>
        <w:tcPr>
          <w:tcW w:w="1763" w:type="dxa"/>
          <w:vAlign w:val="center"/>
        </w:tcPr>
        <w:p w:rsidR="004D2D89" w:rsidRPr="003303C3" w:rsidRDefault="004D2D89" w:rsidP="00E31FAC">
          <w:pPr>
            <w:pStyle w:val="Kopfzeile"/>
            <w:jc w:val="center"/>
            <w:rPr>
              <w:rFonts w:ascii="Calibri" w:hAnsi="Calibri" w:cs="Arial"/>
              <w:b/>
              <w:sz w:val="22"/>
              <w:szCs w:val="22"/>
              <w:lang w:val="de-DE" w:eastAsia="de-DE"/>
            </w:rPr>
          </w:pPr>
          <w:r>
            <w:rPr>
              <w:rFonts w:ascii="Calibri" w:hAnsi="Calibri" w:cs="Arial"/>
              <w:b/>
              <w:sz w:val="22"/>
              <w:szCs w:val="22"/>
              <w:lang w:val="de-DE" w:eastAsia="de-DE"/>
            </w:rPr>
            <w:fldChar w:fldCharType="begin"/>
          </w:r>
          <w:r w:rsidRPr="003303C3">
            <w:rPr>
              <w:rFonts w:ascii="Calibri" w:hAnsi="Calibri" w:cs="Arial"/>
              <w:b/>
              <w:sz w:val="22"/>
              <w:szCs w:val="22"/>
              <w:lang w:val="de-DE" w:eastAsia="de-DE"/>
            </w:rPr>
            <w:instrText xml:space="preserve"> STYLEREF  FV_VNR  \* MERGEFORMAT </w:instrText>
          </w:r>
          <w:r>
            <w:rPr>
              <w:rFonts w:ascii="Calibri" w:hAnsi="Calibri" w:cs="Arial"/>
              <w:b/>
              <w:sz w:val="22"/>
              <w:szCs w:val="22"/>
              <w:lang w:val="de-DE" w:eastAsia="de-DE"/>
            </w:rPr>
            <w:fldChar w:fldCharType="end"/>
          </w:r>
        </w:p>
      </w:tc>
      <w:tc>
        <w:tcPr>
          <w:tcW w:w="1418" w:type="dxa"/>
          <w:vAlign w:val="center"/>
        </w:tcPr>
        <w:p w:rsidR="004D2D89" w:rsidRPr="003303C3" w:rsidRDefault="004D2D89" w:rsidP="00E31FAC">
          <w:pPr>
            <w:pStyle w:val="Kopfzeile"/>
            <w:jc w:val="center"/>
            <w:rPr>
              <w:rFonts w:ascii="Calibri" w:hAnsi="Calibri" w:cs="Arial"/>
              <w:b/>
              <w:sz w:val="22"/>
              <w:szCs w:val="22"/>
              <w:lang w:val="de-DE" w:eastAsia="de-DE"/>
            </w:rPr>
          </w:pPr>
          <w:r>
            <w:rPr>
              <w:rFonts w:ascii="Calibri" w:hAnsi="Calibri" w:cs="Arial"/>
              <w:b/>
              <w:sz w:val="22"/>
              <w:szCs w:val="22"/>
              <w:lang w:val="de-DE" w:eastAsia="de-DE"/>
            </w:rPr>
            <w:fldChar w:fldCharType="begin"/>
          </w:r>
          <w:r w:rsidRPr="003303C3">
            <w:rPr>
              <w:rFonts w:ascii="Calibri" w:hAnsi="Calibri" w:cs="Arial"/>
              <w:b/>
              <w:sz w:val="22"/>
              <w:szCs w:val="22"/>
              <w:lang w:val="de-DE" w:eastAsia="de-DE"/>
            </w:rPr>
            <w:instrText xml:space="preserve"> STYLEREF  FV_Phase-2  \* MERGEFORMAT </w:instrText>
          </w:r>
          <w:r>
            <w:rPr>
              <w:rFonts w:ascii="Calibri" w:hAnsi="Calibri" w:cs="Arial"/>
              <w:b/>
              <w:sz w:val="22"/>
              <w:szCs w:val="22"/>
              <w:lang w:val="de-DE" w:eastAsia="de-DE"/>
            </w:rPr>
            <w:fldChar w:fldCharType="end"/>
          </w:r>
        </w:p>
      </w:tc>
    </w:tr>
    <w:tr w:rsidR="004D2D89" w:rsidRPr="003303C3" w:rsidTr="003A148F">
      <w:trPr>
        <w:cantSplit/>
        <w:trHeight w:val="355"/>
      </w:trPr>
      <w:tc>
        <w:tcPr>
          <w:tcW w:w="1843" w:type="dxa"/>
          <w:vMerge/>
          <w:vAlign w:val="center"/>
        </w:tcPr>
        <w:p w:rsidR="004D2D89" w:rsidRPr="003303C3" w:rsidRDefault="004D2D89" w:rsidP="00E31FAC">
          <w:pPr>
            <w:pStyle w:val="Kopfzeile"/>
            <w:jc w:val="center"/>
            <w:rPr>
              <w:rFonts w:ascii="Calibri" w:hAnsi="Calibri"/>
              <w:b/>
              <w:sz w:val="22"/>
              <w:lang w:val="de-DE" w:eastAsia="de-DE"/>
            </w:rPr>
          </w:pPr>
        </w:p>
      </w:tc>
      <w:tc>
        <w:tcPr>
          <w:tcW w:w="4899" w:type="dxa"/>
          <w:vMerge/>
          <w:vAlign w:val="center"/>
        </w:tcPr>
        <w:p w:rsidR="004D2D89" w:rsidRPr="003303C3" w:rsidRDefault="004D2D89" w:rsidP="00E31FAC">
          <w:pPr>
            <w:pStyle w:val="Kopfzeile"/>
            <w:jc w:val="center"/>
            <w:rPr>
              <w:rFonts w:ascii="Calibri" w:hAnsi="Calibri" w:cs="Arial"/>
              <w:b/>
              <w:sz w:val="28"/>
              <w:szCs w:val="28"/>
              <w:lang w:val="de-DE" w:eastAsia="de-DE"/>
            </w:rPr>
          </w:pPr>
        </w:p>
      </w:tc>
      <w:tc>
        <w:tcPr>
          <w:tcW w:w="3181" w:type="dxa"/>
          <w:gridSpan w:val="2"/>
          <w:vAlign w:val="center"/>
        </w:tcPr>
        <w:p w:rsidR="004D2D89" w:rsidRPr="003303C3" w:rsidRDefault="004D2D89" w:rsidP="00E31FAC">
          <w:pPr>
            <w:pStyle w:val="Kopfzeile"/>
            <w:jc w:val="center"/>
            <w:rPr>
              <w:rFonts w:ascii="Calibri" w:hAnsi="Calibri" w:cs="Arial"/>
              <w:b/>
              <w:sz w:val="22"/>
              <w:szCs w:val="22"/>
              <w:lang w:val="de-DE" w:eastAsia="de-DE"/>
            </w:rPr>
          </w:pPr>
          <w:r>
            <w:rPr>
              <w:rFonts w:ascii="Calibri" w:hAnsi="Calibri" w:cs="Arial"/>
              <w:b/>
              <w:sz w:val="22"/>
              <w:szCs w:val="22"/>
              <w:lang w:val="de-DE" w:eastAsia="de-DE"/>
            </w:rPr>
            <w:fldChar w:fldCharType="begin"/>
          </w:r>
          <w:r w:rsidRPr="003303C3">
            <w:rPr>
              <w:rFonts w:ascii="Calibri" w:hAnsi="Calibri" w:cs="Arial"/>
              <w:b/>
              <w:sz w:val="22"/>
              <w:szCs w:val="22"/>
              <w:lang w:val="de-DE" w:eastAsia="de-DE"/>
            </w:rPr>
            <w:instrText xml:space="preserve"> STYLEREF  FV_Begutachter  \* MERGEFORMAT </w:instrText>
          </w:r>
          <w:r>
            <w:rPr>
              <w:rFonts w:ascii="Calibri" w:hAnsi="Calibri" w:cs="Arial"/>
              <w:b/>
              <w:sz w:val="22"/>
              <w:szCs w:val="22"/>
              <w:lang w:val="de-DE" w:eastAsia="de-DE"/>
            </w:rPr>
            <w:fldChar w:fldCharType="end"/>
          </w:r>
        </w:p>
      </w:tc>
    </w:tr>
  </w:tbl>
  <w:p w:rsidR="004D2D89" w:rsidRPr="003303C3" w:rsidRDefault="004D2D89" w:rsidP="0001175D">
    <w:pPr>
      <w:spacing w:before="0" w:after="0"/>
      <w:rPr>
        <w:sz w:val="10"/>
        <w:szCs w:val="10"/>
      </w:rP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841"/>
      <w:gridCol w:w="4672"/>
      <w:gridCol w:w="1841"/>
      <w:gridCol w:w="1557"/>
    </w:tblGrid>
    <w:tr w:rsidR="004D2D89" w:rsidRPr="00EF56D9" w:rsidTr="00CB7654">
      <w:trPr>
        <w:cantSplit/>
        <w:trHeight w:val="355"/>
      </w:trPr>
      <w:tc>
        <w:tcPr>
          <w:tcW w:w="1843" w:type="dxa"/>
          <w:vMerge w:val="restart"/>
          <w:vAlign w:val="center"/>
        </w:tcPr>
        <w:p w:rsidR="004D2D89" w:rsidRPr="00A128BC" w:rsidRDefault="004D2D89" w:rsidP="00E31FAC">
          <w:pPr>
            <w:pStyle w:val="Kopfzeile"/>
            <w:jc w:val="center"/>
            <w:rPr>
              <w:rFonts w:ascii="Calibri" w:hAnsi="Calibri"/>
              <w:b/>
              <w:sz w:val="28"/>
              <w:szCs w:val="28"/>
              <w:lang w:val="de-DE" w:eastAsia="de-DE"/>
            </w:rPr>
          </w:pPr>
          <w:r w:rsidRPr="00E4008B">
            <w:rPr>
              <w:rFonts w:ascii="Calibri" w:hAnsi="Calibri"/>
              <w:b/>
              <w:noProof/>
              <w:sz w:val="28"/>
              <w:szCs w:val="28"/>
              <w:lang w:val="de-DE" w:eastAsia="de-DE"/>
            </w:rPr>
            <w:drawing>
              <wp:inline distT="0" distB="0" distL="0" distR="0" wp14:anchorId="738970AE" wp14:editId="7AB4B0FA">
                <wp:extent cx="1104900" cy="467995"/>
                <wp:effectExtent l="0" t="0" r="0" b="8255"/>
                <wp:docPr id="25" name="Bild 1" descr="DAkkS_Logo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DAkkS_Logo6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67995"/>
                        </a:xfrm>
                        <a:prstGeom prst="rect">
                          <a:avLst/>
                        </a:prstGeom>
                        <a:noFill/>
                        <a:ln>
                          <a:noFill/>
                        </a:ln>
                      </pic:spPr>
                    </pic:pic>
                  </a:graphicData>
                </a:graphic>
              </wp:inline>
            </w:drawing>
          </w:r>
        </w:p>
      </w:tc>
      <w:tc>
        <w:tcPr>
          <w:tcW w:w="4678" w:type="dxa"/>
          <w:vMerge w:val="restart"/>
          <w:vAlign w:val="center"/>
        </w:tcPr>
        <w:p w:rsidR="004D2D89" w:rsidRPr="00A128BC" w:rsidRDefault="004D2D89" w:rsidP="00CB7654">
          <w:pPr>
            <w:pStyle w:val="Kopfzeile"/>
            <w:jc w:val="center"/>
            <w:rPr>
              <w:rFonts w:ascii="Calibri" w:hAnsi="Calibri" w:cs="Arial"/>
              <w:b/>
              <w:sz w:val="28"/>
              <w:szCs w:val="28"/>
              <w:lang w:val="de-DE" w:eastAsia="de-DE"/>
            </w:rPr>
          </w:pPr>
          <w:r w:rsidRPr="00A128BC">
            <w:rPr>
              <w:rFonts w:ascii="Calibri" w:hAnsi="Calibri"/>
              <w:b/>
              <w:sz w:val="28"/>
              <w:szCs w:val="28"/>
              <w:lang w:val="de-DE" w:eastAsia="de-DE"/>
            </w:rPr>
            <w:t>Teil-Begutachtungsbericht/Checkliste</w:t>
          </w:r>
          <w:r w:rsidRPr="00A128BC">
            <w:rPr>
              <w:rFonts w:ascii="Calibri" w:hAnsi="Calibri"/>
              <w:b/>
              <w:sz w:val="28"/>
              <w:szCs w:val="28"/>
              <w:lang w:val="de-DE" w:eastAsia="de-DE"/>
            </w:rPr>
            <w:br/>
            <w:t>zur DIN EN ISO</w:t>
          </w:r>
          <w:r w:rsidRPr="003303C3">
            <w:rPr>
              <w:rFonts w:ascii="Calibri" w:hAnsi="Calibri"/>
              <w:b/>
              <w:sz w:val="28"/>
              <w:szCs w:val="28"/>
              <w:lang w:val="de-DE" w:eastAsia="de-DE"/>
            </w:rPr>
            <w:t xml:space="preserve"> 20387:20</w:t>
          </w:r>
          <w:r>
            <w:rPr>
              <w:rFonts w:ascii="Calibri" w:hAnsi="Calibri"/>
              <w:b/>
              <w:sz w:val="28"/>
              <w:szCs w:val="28"/>
              <w:lang w:val="de-DE" w:eastAsia="de-DE"/>
            </w:rPr>
            <w:t>20</w:t>
          </w:r>
        </w:p>
      </w:tc>
      <w:tc>
        <w:tcPr>
          <w:tcW w:w="1843" w:type="dxa"/>
          <w:vAlign w:val="center"/>
        </w:tcPr>
        <w:p w:rsidR="004D2D89" w:rsidRPr="00A128BC" w:rsidRDefault="004D2D89" w:rsidP="00E31FAC">
          <w:pPr>
            <w:pStyle w:val="Kopfzeile"/>
            <w:jc w:val="center"/>
            <w:rPr>
              <w:rFonts w:ascii="Calibri" w:hAnsi="Calibri" w:cs="Arial"/>
              <w:b/>
              <w:sz w:val="22"/>
              <w:szCs w:val="22"/>
              <w:lang w:val="de-DE" w:eastAsia="de-DE"/>
            </w:rPr>
          </w:pPr>
          <w:r>
            <w:rPr>
              <w:rFonts w:ascii="Calibri" w:hAnsi="Calibri" w:cs="Arial"/>
              <w:b/>
              <w:sz w:val="22"/>
              <w:szCs w:val="22"/>
              <w:lang w:val="de-DE" w:eastAsia="de-DE"/>
            </w:rPr>
            <w:fldChar w:fldCharType="begin"/>
          </w:r>
          <w:r>
            <w:rPr>
              <w:rFonts w:ascii="Calibri" w:hAnsi="Calibri" w:cs="Arial"/>
              <w:b/>
              <w:sz w:val="22"/>
              <w:szCs w:val="22"/>
              <w:lang w:val="de-DE" w:eastAsia="de-DE"/>
            </w:rPr>
            <w:instrText xml:space="preserve"> STYLEREF  FV_VNR  \* MERGEFORMAT </w:instrText>
          </w:r>
          <w:r>
            <w:rPr>
              <w:rFonts w:ascii="Calibri" w:hAnsi="Calibri" w:cs="Arial"/>
              <w:b/>
              <w:sz w:val="22"/>
              <w:szCs w:val="22"/>
              <w:lang w:val="de-DE" w:eastAsia="de-DE"/>
            </w:rPr>
            <w:fldChar w:fldCharType="end"/>
          </w:r>
        </w:p>
      </w:tc>
      <w:tc>
        <w:tcPr>
          <w:tcW w:w="1559" w:type="dxa"/>
          <w:vAlign w:val="center"/>
        </w:tcPr>
        <w:p w:rsidR="004D2D89" w:rsidRPr="00A128BC" w:rsidRDefault="004D2D89" w:rsidP="00E31FAC">
          <w:pPr>
            <w:pStyle w:val="Kopfzeile"/>
            <w:jc w:val="center"/>
            <w:rPr>
              <w:rFonts w:ascii="Calibri" w:hAnsi="Calibri" w:cs="Arial"/>
              <w:b/>
              <w:sz w:val="22"/>
              <w:szCs w:val="22"/>
              <w:lang w:val="de-DE" w:eastAsia="de-DE"/>
            </w:rPr>
          </w:pPr>
          <w:r>
            <w:rPr>
              <w:rFonts w:ascii="Calibri" w:hAnsi="Calibri" w:cs="Arial"/>
              <w:b/>
              <w:sz w:val="22"/>
              <w:szCs w:val="22"/>
              <w:lang w:val="de-DE" w:eastAsia="de-DE"/>
            </w:rPr>
            <w:fldChar w:fldCharType="begin"/>
          </w:r>
          <w:r>
            <w:rPr>
              <w:rFonts w:ascii="Calibri" w:hAnsi="Calibri" w:cs="Arial"/>
              <w:b/>
              <w:sz w:val="22"/>
              <w:szCs w:val="22"/>
              <w:lang w:val="de-DE" w:eastAsia="de-DE"/>
            </w:rPr>
            <w:instrText xml:space="preserve"> STYLEREF  FV_Phase-2  \* MERGEFORMAT </w:instrText>
          </w:r>
          <w:r>
            <w:rPr>
              <w:rFonts w:ascii="Calibri" w:hAnsi="Calibri" w:cs="Arial"/>
              <w:b/>
              <w:sz w:val="22"/>
              <w:szCs w:val="22"/>
              <w:lang w:val="de-DE" w:eastAsia="de-DE"/>
            </w:rPr>
            <w:fldChar w:fldCharType="end"/>
          </w:r>
        </w:p>
      </w:tc>
    </w:tr>
    <w:tr w:rsidR="004D2D89" w:rsidRPr="00EF56D9" w:rsidTr="00CB7654">
      <w:trPr>
        <w:cantSplit/>
        <w:trHeight w:val="355"/>
      </w:trPr>
      <w:tc>
        <w:tcPr>
          <w:tcW w:w="1843" w:type="dxa"/>
          <w:vMerge/>
          <w:vAlign w:val="center"/>
        </w:tcPr>
        <w:p w:rsidR="004D2D89" w:rsidRPr="00A128BC" w:rsidRDefault="004D2D89" w:rsidP="00E31FAC">
          <w:pPr>
            <w:pStyle w:val="Kopfzeile"/>
            <w:jc w:val="center"/>
            <w:rPr>
              <w:rFonts w:ascii="Calibri" w:hAnsi="Calibri"/>
              <w:b/>
              <w:sz w:val="22"/>
              <w:lang w:val="de-DE" w:eastAsia="de-DE"/>
            </w:rPr>
          </w:pPr>
        </w:p>
      </w:tc>
      <w:tc>
        <w:tcPr>
          <w:tcW w:w="4678" w:type="dxa"/>
          <w:vMerge/>
          <w:vAlign w:val="center"/>
        </w:tcPr>
        <w:p w:rsidR="004D2D89" w:rsidRPr="00A128BC" w:rsidRDefault="004D2D89" w:rsidP="00E31FAC">
          <w:pPr>
            <w:pStyle w:val="Kopfzeile"/>
            <w:jc w:val="center"/>
            <w:rPr>
              <w:rFonts w:ascii="Calibri" w:hAnsi="Calibri" w:cs="Arial"/>
              <w:b/>
              <w:sz w:val="28"/>
              <w:szCs w:val="28"/>
              <w:lang w:val="de-DE" w:eastAsia="de-DE"/>
            </w:rPr>
          </w:pPr>
        </w:p>
      </w:tc>
      <w:tc>
        <w:tcPr>
          <w:tcW w:w="3402" w:type="dxa"/>
          <w:gridSpan w:val="2"/>
          <w:vAlign w:val="center"/>
        </w:tcPr>
        <w:p w:rsidR="004D2D89" w:rsidRPr="00A128BC" w:rsidRDefault="004D2D89" w:rsidP="00CB7654">
          <w:pPr>
            <w:pStyle w:val="Kopfzeile"/>
            <w:jc w:val="center"/>
            <w:rPr>
              <w:rFonts w:ascii="Calibri" w:hAnsi="Calibri" w:cs="Arial"/>
              <w:b/>
              <w:sz w:val="22"/>
              <w:szCs w:val="22"/>
              <w:lang w:val="de-DE" w:eastAsia="de-DE"/>
            </w:rPr>
          </w:pPr>
          <w:r>
            <w:rPr>
              <w:rFonts w:ascii="Calibri" w:hAnsi="Calibri" w:cs="Arial"/>
              <w:b/>
              <w:sz w:val="22"/>
              <w:szCs w:val="22"/>
              <w:lang w:val="de-DE" w:eastAsia="de-DE"/>
            </w:rPr>
            <w:fldChar w:fldCharType="begin"/>
          </w:r>
          <w:r>
            <w:rPr>
              <w:rFonts w:ascii="Calibri" w:hAnsi="Calibri" w:cs="Arial"/>
              <w:b/>
              <w:sz w:val="22"/>
              <w:szCs w:val="22"/>
              <w:lang w:val="de-DE" w:eastAsia="de-DE"/>
            </w:rPr>
            <w:instrText xml:space="preserve"> STYLEREF  FV_Begutachter  \* MERGEFORMAT </w:instrText>
          </w:r>
          <w:r>
            <w:rPr>
              <w:rFonts w:ascii="Calibri" w:hAnsi="Calibri" w:cs="Arial"/>
              <w:b/>
              <w:sz w:val="22"/>
              <w:szCs w:val="22"/>
              <w:lang w:val="de-DE" w:eastAsia="de-DE"/>
            </w:rPr>
            <w:fldChar w:fldCharType="end"/>
          </w:r>
        </w:p>
      </w:tc>
    </w:tr>
  </w:tbl>
  <w:p w:rsidR="004D2D89" w:rsidRDefault="004D2D89" w:rsidP="00D623CF">
    <w:pPr>
      <w:rPr>
        <w:sz w:val="10"/>
        <w:szCs w:val="10"/>
      </w:rPr>
    </w:pPr>
  </w:p>
  <w:tbl>
    <w:tblPr>
      <w:tblW w:w="5000" w:type="pct"/>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2"/>
      <w:gridCol w:w="3887"/>
      <w:gridCol w:w="998"/>
      <w:gridCol w:w="2309"/>
      <w:gridCol w:w="391"/>
      <w:gridCol w:w="379"/>
      <w:gridCol w:w="400"/>
      <w:gridCol w:w="745"/>
    </w:tblGrid>
    <w:tr w:rsidR="004D2D89" w:rsidRPr="00D57E59" w:rsidTr="00CB7654">
      <w:trPr>
        <w:tblHeader/>
      </w:trPr>
      <w:tc>
        <w:tcPr>
          <w:tcW w:w="804" w:type="dxa"/>
          <w:tcBorders>
            <w:top w:val="single" w:sz="12" w:space="0" w:color="auto"/>
            <w:bottom w:val="nil"/>
          </w:tcBorders>
          <w:shd w:val="clear" w:color="auto" w:fill="CCCCCC"/>
        </w:tcPr>
        <w:p w:rsidR="004D2D89" w:rsidRPr="00D57E59" w:rsidRDefault="004D2D89" w:rsidP="00CB7654">
          <w:pPr>
            <w:keepNext/>
            <w:keepLines/>
            <w:spacing w:after="40" w:line="200" w:lineRule="exact"/>
            <w:rPr>
              <w:rFonts w:cs="Arial"/>
              <w:b/>
              <w:sz w:val="18"/>
              <w:szCs w:val="18"/>
            </w:rPr>
          </w:pPr>
        </w:p>
      </w:tc>
      <w:tc>
        <w:tcPr>
          <w:tcW w:w="3892" w:type="dxa"/>
          <w:tcBorders>
            <w:top w:val="single" w:sz="12" w:space="0" w:color="auto"/>
            <w:bottom w:val="nil"/>
          </w:tcBorders>
          <w:shd w:val="clear" w:color="auto" w:fill="CCCCCC"/>
        </w:tcPr>
        <w:p w:rsidR="004D2D89" w:rsidRPr="00EA0EBF" w:rsidRDefault="004D2D89" w:rsidP="00CB7654">
          <w:pPr>
            <w:keepNext/>
            <w:keepLines/>
            <w:spacing w:after="40" w:line="200" w:lineRule="exact"/>
            <w:jc w:val="center"/>
            <w:rPr>
              <w:rFonts w:cs="Arial"/>
              <w:b/>
              <w:bCs/>
              <w:sz w:val="18"/>
              <w:szCs w:val="18"/>
            </w:rPr>
          </w:pPr>
          <w:r w:rsidRPr="00EA0EBF">
            <w:rPr>
              <w:rFonts w:cs="Arial"/>
              <w:b/>
              <w:bCs/>
              <w:sz w:val="18"/>
              <w:szCs w:val="18"/>
            </w:rPr>
            <w:t>Normforderung</w:t>
          </w:r>
        </w:p>
      </w:tc>
      <w:tc>
        <w:tcPr>
          <w:tcW w:w="999" w:type="dxa"/>
          <w:tcBorders>
            <w:top w:val="single" w:sz="12" w:space="0" w:color="auto"/>
            <w:bottom w:val="nil"/>
          </w:tcBorders>
          <w:shd w:val="clear" w:color="auto" w:fill="CCCCCC"/>
        </w:tcPr>
        <w:p w:rsidR="004D2D89" w:rsidRPr="00EA0EBF" w:rsidRDefault="004D2D89" w:rsidP="00CB7654">
          <w:pPr>
            <w:keepNext/>
            <w:keepLines/>
            <w:spacing w:after="40" w:line="200" w:lineRule="exact"/>
            <w:jc w:val="center"/>
            <w:rPr>
              <w:rFonts w:cs="Arial"/>
              <w:b/>
              <w:bCs/>
              <w:sz w:val="18"/>
              <w:szCs w:val="18"/>
            </w:rPr>
          </w:pPr>
          <w:r w:rsidRPr="00EA0EBF">
            <w:rPr>
              <w:rFonts w:cs="Arial"/>
              <w:b/>
              <w:bCs/>
              <w:sz w:val="18"/>
              <w:szCs w:val="18"/>
            </w:rPr>
            <w:t>Zuständig</w:t>
          </w:r>
        </w:p>
      </w:tc>
      <w:tc>
        <w:tcPr>
          <w:tcW w:w="2312" w:type="dxa"/>
          <w:tcBorders>
            <w:top w:val="single" w:sz="12" w:space="0" w:color="auto"/>
            <w:bottom w:val="nil"/>
          </w:tcBorders>
          <w:shd w:val="clear" w:color="auto" w:fill="CCCCCC"/>
        </w:tcPr>
        <w:p w:rsidR="004D2D89" w:rsidRPr="00D57E59" w:rsidRDefault="004D2D89" w:rsidP="00CB7654">
          <w:pPr>
            <w:keepNext/>
            <w:keepLines/>
            <w:spacing w:after="40" w:line="200" w:lineRule="exact"/>
            <w:jc w:val="center"/>
            <w:rPr>
              <w:rFonts w:cs="Arial"/>
              <w:b/>
              <w:bCs/>
              <w:sz w:val="18"/>
              <w:szCs w:val="18"/>
            </w:rPr>
          </w:pPr>
          <w:r w:rsidRPr="00D57E59">
            <w:rPr>
              <w:rFonts w:cs="Arial"/>
              <w:b/>
              <w:bCs/>
              <w:sz w:val="18"/>
              <w:szCs w:val="18"/>
            </w:rPr>
            <w:t>Referenz</w:t>
          </w:r>
          <w:r>
            <w:rPr>
              <w:rFonts w:cs="Arial"/>
              <w:b/>
              <w:bCs/>
              <w:sz w:val="18"/>
              <w:szCs w:val="18"/>
            </w:rPr>
            <w:t>dokumente</w:t>
          </w:r>
        </w:p>
      </w:tc>
      <w:tc>
        <w:tcPr>
          <w:tcW w:w="1170" w:type="dxa"/>
          <w:gridSpan w:val="3"/>
          <w:tcBorders>
            <w:top w:val="single" w:sz="12" w:space="0" w:color="auto"/>
            <w:bottom w:val="single" w:sz="4" w:space="0" w:color="auto"/>
          </w:tcBorders>
          <w:shd w:val="clear" w:color="auto" w:fill="CCCCCC"/>
        </w:tcPr>
        <w:p w:rsidR="004D2D89" w:rsidRPr="00A128BC" w:rsidRDefault="004D2D89" w:rsidP="00CB7654">
          <w:pPr>
            <w:pStyle w:val="Kopfzeile"/>
            <w:keepNext/>
            <w:keepLines/>
            <w:tabs>
              <w:tab w:val="clear" w:pos="9072"/>
            </w:tabs>
            <w:spacing w:after="40" w:line="200" w:lineRule="exact"/>
            <w:jc w:val="center"/>
            <w:rPr>
              <w:rFonts w:ascii="Calibri" w:hAnsi="Calibri" w:cs="Arial"/>
              <w:b/>
              <w:sz w:val="18"/>
              <w:szCs w:val="18"/>
              <w:lang w:val="de-DE" w:eastAsia="de-DE"/>
            </w:rPr>
          </w:pPr>
          <w:r w:rsidRPr="00A128BC">
            <w:rPr>
              <w:rFonts w:ascii="Calibri" w:hAnsi="Calibri" w:cs="Arial"/>
              <w:b/>
              <w:sz w:val="18"/>
              <w:szCs w:val="18"/>
              <w:lang w:val="de-DE" w:eastAsia="de-DE"/>
            </w:rPr>
            <w:t>Bewertung</w:t>
          </w:r>
          <w:r>
            <w:rPr>
              <w:rFonts w:ascii="Calibri" w:hAnsi="Calibri" w:cs="Arial"/>
              <w:b/>
              <w:sz w:val="18"/>
              <w:szCs w:val="18"/>
              <w:lang w:val="de-DE" w:eastAsia="de-DE"/>
            </w:rPr>
            <w:t>*</w:t>
          </w:r>
        </w:p>
      </w:tc>
      <w:tc>
        <w:tcPr>
          <w:tcW w:w="746" w:type="dxa"/>
          <w:tcBorders>
            <w:top w:val="single" w:sz="12" w:space="0" w:color="auto"/>
            <w:bottom w:val="nil"/>
          </w:tcBorders>
          <w:shd w:val="clear" w:color="auto" w:fill="CCCCCC"/>
        </w:tcPr>
        <w:p w:rsidR="004D2D89" w:rsidRPr="00A128BC" w:rsidRDefault="004D2D89" w:rsidP="00CB7654">
          <w:pPr>
            <w:pStyle w:val="Kopfzeile"/>
            <w:keepNext/>
            <w:keepLines/>
            <w:tabs>
              <w:tab w:val="clear" w:pos="9072"/>
            </w:tabs>
            <w:spacing w:after="40" w:line="200" w:lineRule="exact"/>
            <w:jc w:val="center"/>
            <w:rPr>
              <w:rFonts w:ascii="Calibri" w:hAnsi="Calibri" w:cs="Arial"/>
              <w:b/>
              <w:sz w:val="18"/>
              <w:szCs w:val="18"/>
              <w:lang w:val="de-DE" w:eastAsia="de-DE"/>
            </w:rPr>
          </w:pPr>
          <w:r w:rsidRPr="00A128BC">
            <w:rPr>
              <w:rFonts w:ascii="Calibri" w:hAnsi="Calibri" w:cs="Arial"/>
              <w:b/>
              <w:sz w:val="18"/>
              <w:szCs w:val="18"/>
              <w:lang w:val="de-DE" w:eastAsia="de-DE"/>
            </w:rPr>
            <w:t xml:space="preserve">Abw. </w:t>
          </w:r>
        </w:p>
      </w:tc>
    </w:tr>
    <w:tr w:rsidR="004D2D89" w:rsidRPr="00D57E59" w:rsidTr="00CB7654">
      <w:trPr>
        <w:tblHeader/>
      </w:trPr>
      <w:tc>
        <w:tcPr>
          <w:tcW w:w="804" w:type="dxa"/>
          <w:tcBorders>
            <w:top w:val="nil"/>
            <w:bottom w:val="single" w:sz="12" w:space="0" w:color="auto"/>
          </w:tcBorders>
          <w:shd w:val="clear" w:color="auto" w:fill="CCCCCC"/>
        </w:tcPr>
        <w:p w:rsidR="004D2D89" w:rsidRPr="00D57E59" w:rsidRDefault="004D2D89" w:rsidP="00CB7654">
          <w:pPr>
            <w:keepNext/>
            <w:keepLines/>
            <w:spacing w:after="40" w:line="200" w:lineRule="exact"/>
            <w:rPr>
              <w:rFonts w:cs="Arial"/>
              <w:b/>
              <w:sz w:val="18"/>
              <w:szCs w:val="18"/>
            </w:rPr>
          </w:pPr>
        </w:p>
      </w:tc>
      <w:tc>
        <w:tcPr>
          <w:tcW w:w="3892" w:type="dxa"/>
          <w:tcBorders>
            <w:top w:val="nil"/>
            <w:bottom w:val="single" w:sz="12" w:space="0" w:color="auto"/>
          </w:tcBorders>
          <w:shd w:val="clear" w:color="auto" w:fill="CCCCCC"/>
          <w:vAlign w:val="center"/>
        </w:tcPr>
        <w:p w:rsidR="004D2D89" w:rsidRPr="00EA0EBF" w:rsidRDefault="004D2D89" w:rsidP="00CB7654">
          <w:pPr>
            <w:keepNext/>
            <w:keepLines/>
            <w:spacing w:after="40" w:line="200" w:lineRule="exact"/>
            <w:jc w:val="center"/>
            <w:rPr>
              <w:rFonts w:cs="Arial"/>
              <w:b/>
              <w:bCs/>
              <w:sz w:val="18"/>
              <w:szCs w:val="18"/>
            </w:rPr>
          </w:pPr>
        </w:p>
      </w:tc>
      <w:tc>
        <w:tcPr>
          <w:tcW w:w="999" w:type="dxa"/>
          <w:tcBorders>
            <w:top w:val="nil"/>
            <w:bottom w:val="single" w:sz="12" w:space="0" w:color="auto"/>
          </w:tcBorders>
          <w:shd w:val="clear" w:color="auto" w:fill="CCCCCC"/>
          <w:vAlign w:val="center"/>
        </w:tcPr>
        <w:p w:rsidR="004D2D89" w:rsidRPr="00EA0EBF" w:rsidRDefault="004D2D89" w:rsidP="00CB7654">
          <w:pPr>
            <w:keepNext/>
            <w:keepLines/>
            <w:spacing w:after="40" w:line="200" w:lineRule="exact"/>
            <w:jc w:val="center"/>
            <w:rPr>
              <w:rFonts w:cs="Arial"/>
              <w:b/>
              <w:bCs/>
              <w:sz w:val="18"/>
              <w:szCs w:val="18"/>
            </w:rPr>
          </w:pPr>
        </w:p>
      </w:tc>
      <w:tc>
        <w:tcPr>
          <w:tcW w:w="2312" w:type="dxa"/>
          <w:tcBorders>
            <w:top w:val="nil"/>
            <w:bottom w:val="single" w:sz="12" w:space="0" w:color="auto"/>
          </w:tcBorders>
          <w:shd w:val="clear" w:color="auto" w:fill="CCCCCC"/>
          <w:vAlign w:val="center"/>
        </w:tcPr>
        <w:p w:rsidR="004D2D89" w:rsidRPr="00D57E59" w:rsidRDefault="004D2D89" w:rsidP="00CB7654">
          <w:pPr>
            <w:keepNext/>
            <w:keepLines/>
            <w:spacing w:after="40" w:line="200" w:lineRule="exact"/>
            <w:jc w:val="center"/>
            <w:rPr>
              <w:rFonts w:cs="Arial"/>
              <w:b/>
              <w:bCs/>
              <w:sz w:val="18"/>
              <w:szCs w:val="18"/>
            </w:rPr>
          </w:pPr>
          <w:r>
            <w:rPr>
              <w:rFonts w:cs="Arial"/>
              <w:b/>
              <w:bCs/>
              <w:sz w:val="18"/>
              <w:szCs w:val="18"/>
            </w:rPr>
            <w:t>zur Umsetzung</w:t>
          </w:r>
        </w:p>
      </w:tc>
      <w:tc>
        <w:tcPr>
          <w:tcW w:w="391" w:type="dxa"/>
          <w:tcBorders>
            <w:top w:val="single" w:sz="4" w:space="0" w:color="auto"/>
            <w:bottom w:val="single" w:sz="12" w:space="0" w:color="auto"/>
          </w:tcBorders>
          <w:shd w:val="clear" w:color="auto" w:fill="CCCCCC"/>
          <w:vAlign w:val="center"/>
        </w:tcPr>
        <w:p w:rsidR="004D2D89" w:rsidRPr="00A128BC" w:rsidRDefault="004D2D89" w:rsidP="00CB7654">
          <w:pPr>
            <w:pStyle w:val="Kopfzeile"/>
            <w:keepNext/>
            <w:keepLines/>
            <w:tabs>
              <w:tab w:val="clear" w:pos="9072"/>
              <w:tab w:val="center" w:pos="119"/>
            </w:tabs>
            <w:spacing w:after="40" w:line="200" w:lineRule="exact"/>
            <w:jc w:val="center"/>
            <w:rPr>
              <w:rFonts w:ascii="Calibri" w:hAnsi="Calibri" w:cs="Arial"/>
              <w:b/>
              <w:sz w:val="18"/>
              <w:szCs w:val="18"/>
              <w:lang w:val="de-DE" w:eastAsia="de-DE"/>
            </w:rPr>
          </w:pPr>
          <w:r w:rsidRPr="00A128BC">
            <w:rPr>
              <w:rFonts w:ascii="Calibri" w:hAnsi="Calibri" w:cs="Arial"/>
              <w:b/>
              <w:sz w:val="18"/>
              <w:szCs w:val="18"/>
              <w:lang w:val="de-DE" w:eastAsia="de-DE"/>
            </w:rPr>
            <w:t>1</w:t>
          </w:r>
        </w:p>
      </w:tc>
      <w:tc>
        <w:tcPr>
          <w:tcW w:w="379" w:type="dxa"/>
          <w:tcBorders>
            <w:top w:val="single" w:sz="4" w:space="0" w:color="auto"/>
            <w:bottom w:val="single" w:sz="12" w:space="0" w:color="auto"/>
          </w:tcBorders>
          <w:shd w:val="clear" w:color="auto" w:fill="CCCCCC"/>
          <w:vAlign w:val="center"/>
        </w:tcPr>
        <w:p w:rsidR="004D2D89" w:rsidRPr="00A128BC" w:rsidRDefault="004D2D89" w:rsidP="00CB7654">
          <w:pPr>
            <w:pStyle w:val="Kopfzeile"/>
            <w:keepNext/>
            <w:keepLines/>
            <w:tabs>
              <w:tab w:val="clear" w:pos="9072"/>
            </w:tabs>
            <w:spacing w:after="40" w:line="200" w:lineRule="exact"/>
            <w:jc w:val="center"/>
            <w:rPr>
              <w:rFonts w:ascii="Calibri" w:hAnsi="Calibri" w:cs="Arial"/>
              <w:b/>
              <w:sz w:val="18"/>
              <w:szCs w:val="18"/>
              <w:lang w:val="de-DE" w:eastAsia="de-DE"/>
            </w:rPr>
          </w:pPr>
          <w:r w:rsidRPr="00A128BC">
            <w:rPr>
              <w:rFonts w:ascii="Calibri" w:hAnsi="Calibri" w:cs="Arial"/>
              <w:b/>
              <w:sz w:val="18"/>
              <w:szCs w:val="18"/>
              <w:lang w:val="de-DE" w:eastAsia="de-DE"/>
            </w:rPr>
            <w:t>2</w:t>
          </w:r>
        </w:p>
      </w:tc>
      <w:tc>
        <w:tcPr>
          <w:tcW w:w="400" w:type="dxa"/>
          <w:tcBorders>
            <w:top w:val="single" w:sz="4" w:space="0" w:color="auto"/>
            <w:bottom w:val="single" w:sz="12" w:space="0" w:color="auto"/>
          </w:tcBorders>
          <w:shd w:val="clear" w:color="auto" w:fill="CCCCCC"/>
          <w:vAlign w:val="center"/>
        </w:tcPr>
        <w:p w:rsidR="004D2D89" w:rsidRPr="00A128BC" w:rsidRDefault="004D2D89" w:rsidP="00CB7654">
          <w:pPr>
            <w:pStyle w:val="Kopfzeile"/>
            <w:keepNext/>
            <w:keepLines/>
            <w:tabs>
              <w:tab w:val="clear" w:pos="9072"/>
            </w:tabs>
            <w:spacing w:after="40" w:line="200" w:lineRule="exact"/>
            <w:jc w:val="center"/>
            <w:rPr>
              <w:rFonts w:ascii="Calibri" w:hAnsi="Calibri" w:cs="Arial"/>
              <w:b/>
              <w:sz w:val="18"/>
              <w:szCs w:val="18"/>
              <w:lang w:val="de-DE" w:eastAsia="de-DE"/>
            </w:rPr>
          </w:pPr>
          <w:r w:rsidRPr="00A128BC">
            <w:rPr>
              <w:rFonts w:ascii="Calibri" w:hAnsi="Calibri" w:cs="Arial"/>
              <w:b/>
              <w:sz w:val="18"/>
              <w:szCs w:val="18"/>
              <w:lang w:val="de-DE" w:eastAsia="de-DE"/>
            </w:rPr>
            <w:t>3</w:t>
          </w:r>
        </w:p>
      </w:tc>
      <w:tc>
        <w:tcPr>
          <w:tcW w:w="746" w:type="dxa"/>
          <w:tcBorders>
            <w:top w:val="nil"/>
            <w:bottom w:val="single" w:sz="12" w:space="0" w:color="auto"/>
          </w:tcBorders>
          <w:shd w:val="clear" w:color="auto" w:fill="CCCCCC"/>
        </w:tcPr>
        <w:p w:rsidR="004D2D89" w:rsidRPr="00A128BC" w:rsidRDefault="004D2D89" w:rsidP="00CB7654">
          <w:pPr>
            <w:pStyle w:val="Kopfzeile"/>
            <w:keepNext/>
            <w:keepLines/>
            <w:tabs>
              <w:tab w:val="clear" w:pos="9072"/>
            </w:tabs>
            <w:spacing w:after="40" w:line="200" w:lineRule="exact"/>
            <w:jc w:val="center"/>
            <w:rPr>
              <w:rFonts w:ascii="Calibri" w:hAnsi="Calibri" w:cs="Arial"/>
              <w:b/>
              <w:sz w:val="18"/>
              <w:szCs w:val="18"/>
              <w:lang w:val="de-DE" w:eastAsia="de-DE"/>
            </w:rPr>
          </w:pPr>
          <w:r w:rsidRPr="00A128BC">
            <w:rPr>
              <w:rFonts w:ascii="Calibri" w:hAnsi="Calibri" w:cs="Arial"/>
              <w:b/>
              <w:sz w:val="18"/>
              <w:szCs w:val="18"/>
              <w:lang w:val="de-DE" w:eastAsia="de-DE"/>
            </w:rPr>
            <w:t>Nr.</w:t>
          </w:r>
        </w:p>
      </w:tc>
    </w:tr>
  </w:tbl>
  <w:p w:rsidR="004D2D89" w:rsidRPr="00D623CF" w:rsidRDefault="004D2D89" w:rsidP="00D623CF">
    <w:pPr>
      <w:rPr>
        <w:sz w:val="10"/>
        <w:szCs w:val="10"/>
      </w:rP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841"/>
      <w:gridCol w:w="4672"/>
      <w:gridCol w:w="1841"/>
      <w:gridCol w:w="1557"/>
    </w:tblGrid>
    <w:tr w:rsidR="004D2D89" w:rsidRPr="00EF56D9" w:rsidTr="00CB7654">
      <w:trPr>
        <w:cantSplit/>
        <w:trHeight w:val="355"/>
      </w:trPr>
      <w:tc>
        <w:tcPr>
          <w:tcW w:w="1843" w:type="dxa"/>
          <w:vMerge w:val="restart"/>
          <w:vAlign w:val="center"/>
        </w:tcPr>
        <w:p w:rsidR="004D2D89" w:rsidRPr="00A128BC" w:rsidRDefault="004D2D89" w:rsidP="00E31FAC">
          <w:pPr>
            <w:pStyle w:val="Kopfzeile"/>
            <w:jc w:val="center"/>
            <w:rPr>
              <w:rFonts w:ascii="Calibri" w:hAnsi="Calibri"/>
              <w:b/>
              <w:sz w:val="28"/>
              <w:szCs w:val="28"/>
              <w:lang w:val="de-DE" w:eastAsia="de-DE"/>
            </w:rPr>
          </w:pPr>
          <w:r w:rsidRPr="00E4008B">
            <w:rPr>
              <w:rFonts w:ascii="Calibri" w:hAnsi="Calibri"/>
              <w:b/>
              <w:noProof/>
              <w:sz w:val="28"/>
              <w:szCs w:val="28"/>
              <w:lang w:val="de-DE" w:eastAsia="de-DE"/>
            </w:rPr>
            <w:drawing>
              <wp:inline distT="0" distB="0" distL="0" distR="0" wp14:anchorId="738970AE" wp14:editId="7AB4B0FA">
                <wp:extent cx="1104900" cy="467995"/>
                <wp:effectExtent l="0" t="0" r="0" b="8255"/>
                <wp:docPr id="26" name="Bild 1" descr="DAkkS_Logo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DAkkS_Logo6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67995"/>
                        </a:xfrm>
                        <a:prstGeom prst="rect">
                          <a:avLst/>
                        </a:prstGeom>
                        <a:noFill/>
                        <a:ln>
                          <a:noFill/>
                        </a:ln>
                      </pic:spPr>
                    </pic:pic>
                  </a:graphicData>
                </a:graphic>
              </wp:inline>
            </w:drawing>
          </w:r>
        </w:p>
      </w:tc>
      <w:tc>
        <w:tcPr>
          <w:tcW w:w="4678" w:type="dxa"/>
          <w:vMerge w:val="restart"/>
          <w:vAlign w:val="center"/>
        </w:tcPr>
        <w:p w:rsidR="004D2D89" w:rsidRPr="00A128BC" w:rsidRDefault="004D2D89" w:rsidP="00CB7654">
          <w:pPr>
            <w:pStyle w:val="Kopfzeile"/>
            <w:jc w:val="center"/>
            <w:rPr>
              <w:rFonts w:ascii="Calibri" w:hAnsi="Calibri" w:cs="Arial"/>
              <w:b/>
              <w:sz w:val="28"/>
              <w:szCs w:val="28"/>
              <w:lang w:val="de-DE" w:eastAsia="de-DE"/>
            </w:rPr>
          </w:pPr>
          <w:r w:rsidRPr="00A128BC">
            <w:rPr>
              <w:rFonts w:ascii="Calibri" w:hAnsi="Calibri"/>
              <w:b/>
              <w:sz w:val="28"/>
              <w:szCs w:val="28"/>
              <w:lang w:val="de-DE" w:eastAsia="de-DE"/>
            </w:rPr>
            <w:t>Teil-Begutachtungsbericht/Checkliste</w:t>
          </w:r>
          <w:r w:rsidRPr="00A128BC">
            <w:rPr>
              <w:rFonts w:ascii="Calibri" w:hAnsi="Calibri"/>
              <w:b/>
              <w:sz w:val="28"/>
              <w:szCs w:val="28"/>
              <w:lang w:val="de-DE" w:eastAsia="de-DE"/>
            </w:rPr>
            <w:br/>
            <w:t>zur DIN EN ISO</w:t>
          </w:r>
          <w:r w:rsidRPr="003303C3">
            <w:rPr>
              <w:rFonts w:ascii="Calibri" w:hAnsi="Calibri"/>
              <w:b/>
              <w:sz w:val="28"/>
              <w:szCs w:val="28"/>
              <w:lang w:val="de-DE" w:eastAsia="de-DE"/>
            </w:rPr>
            <w:t xml:space="preserve"> 20387:20</w:t>
          </w:r>
          <w:r>
            <w:rPr>
              <w:rFonts w:ascii="Calibri" w:hAnsi="Calibri"/>
              <w:b/>
              <w:sz w:val="28"/>
              <w:szCs w:val="28"/>
              <w:lang w:val="de-DE" w:eastAsia="de-DE"/>
            </w:rPr>
            <w:t>20</w:t>
          </w:r>
        </w:p>
      </w:tc>
      <w:tc>
        <w:tcPr>
          <w:tcW w:w="1843" w:type="dxa"/>
          <w:vAlign w:val="center"/>
        </w:tcPr>
        <w:p w:rsidR="004D2D89" w:rsidRPr="00A128BC" w:rsidRDefault="004D2D89" w:rsidP="00E31FAC">
          <w:pPr>
            <w:pStyle w:val="Kopfzeile"/>
            <w:jc w:val="center"/>
            <w:rPr>
              <w:rFonts w:ascii="Calibri" w:hAnsi="Calibri" w:cs="Arial"/>
              <w:b/>
              <w:sz w:val="22"/>
              <w:szCs w:val="22"/>
              <w:lang w:val="de-DE" w:eastAsia="de-DE"/>
            </w:rPr>
          </w:pPr>
          <w:r>
            <w:rPr>
              <w:rFonts w:ascii="Calibri" w:hAnsi="Calibri" w:cs="Arial"/>
              <w:b/>
              <w:sz w:val="22"/>
              <w:szCs w:val="22"/>
              <w:lang w:val="de-DE" w:eastAsia="de-DE"/>
            </w:rPr>
            <w:fldChar w:fldCharType="begin"/>
          </w:r>
          <w:r>
            <w:rPr>
              <w:rFonts w:ascii="Calibri" w:hAnsi="Calibri" w:cs="Arial"/>
              <w:b/>
              <w:sz w:val="22"/>
              <w:szCs w:val="22"/>
              <w:lang w:val="de-DE" w:eastAsia="de-DE"/>
            </w:rPr>
            <w:instrText xml:space="preserve"> STYLEREF  FV_VNR  \* MERGEFORMAT </w:instrText>
          </w:r>
          <w:r>
            <w:rPr>
              <w:rFonts w:ascii="Calibri" w:hAnsi="Calibri" w:cs="Arial"/>
              <w:b/>
              <w:sz w:val="22"/>
              <w:szCs w:val="22"/>
              <w:lang w:val="de-DE" w:eastAsia="de-DE"/>
            </w:rPr>
            <w:fldChar w:fldCharType="end"/>
          </w:r>
        </w:p>
      </w:tc>
      <w:tc>
        <w:tcPr>
          <w:tcW w:w="1559" w:type="dxa"/>
          <w:vAlign w:val="center"/>
        </w:tcPr>
        <w:p w:rsidR="004D2D89" w:rsidRPr="00A128BC" w:rsidRDefault="004D2D89" w:rsidP="00E31FAC">
          <w:pPr>
            <w:pStyle w:val="Kopfzeile"/>
            <w:jc w:val="center"/>
            <w:rPr>
              <w:rFonts w:ascii="Calibri" w:hAnsi="Calibri" w:cs="Arial"/>
              <w:b/>
              <w:sz w:val="22"/>
              <w:szCs w:val="22"/>
              <w:lang w:val="de-DE" w:eastAsia="de-DE"/>
            </w:rPr>
          </w:pPr>
          <w:r>
            <w:rPr>
              <w:rFonts w:ascii="Calibri" w:hAnsi="Calibri" w:cs="Arial"/>
              <w:b/>
              <w:sz w:val="22"/>
              <w:szCs w:val="22"/>
              <w:lang w:val="de-DE" w:eastAsia="de-DE"/>
            </w:rPr>
            <w:fldChar w:fldCharType="begin"/>
          </w:r>
          <w:r>
            <w:rPr>
              <w:rFonts w:ascii="Calibri" w:hAnsi="Calibri" w:cs="Arial"/>
              <w:b/>
              <w:sz w:val="22"/>
              <w:szCs w:val="22"/>
              <w:lang w:val="de-DE" w:eastAsia="de-DE"/>
            </w:rPr>
            <w:instrText xml:space="preserve"> STYLEREF  FV_Phase-2  \* MERGEFORMAT </w:instrText>
          </w:r>
          <w:r>
            <w:rPr>
              <w:rFonts w:ascii="Calibri" w:hAnsi="Calibri" w:cs="Arial"/>
              <w:b/>
              <w:sz w:val="22"/>
              <w:szCs w:val="22"/>
              <w:lang w:val="de-DE" w:eastAsia="de-DE"/>
            </w:rPr>
            <w:fldChar w:fldCharType="end"/>
          </w:r>
        </w:p>
      </w:tc>
    </w:tr>
    <w:tr w:rsidR="004D2D89" w:rsidRPr="00EF56D9" w:rsidTr="00CB7654">
      <w:trPr>
        <w:cantSplit/>
        <w:trHeight w:val="355"/>
      </w:trPr>
      <w:tc>
        <w:tcPr>
          <w:tcW w:w="1843" w:type="dxa"/>
          <w:vMerge/>
          <w:vAlign w:val="center"/>
        </w:tcPr>
        <w:p w:rsidR="004D2D89" w:rsidRPr="00A128BC" w:rsidRDefault="004D2D89" w:rsidP="00E31FAC">
          <w:pPr>
            <w:pStyle w:val="Kopfzeile"/>
            <w:jc w:val="center"/>
            <w:rPr>
              <w:rFonts w:ascii="Calibri" w:hAnsi="Calibri"/>
              <w:b/>
              <w:sz w:val="22"/>
              <w:lang w:val="de-DE" w:eastAsia="de-DE"/>
            </w:rPr>
          </w:pPr>
        </w:p>
      </w:tc>
      <w:tc>
        <w:tcPr>
          <w:tcW w:w="4678" w:type="dxa"/>
          <w:vMerge/>
          <w:vAlign w:val="center"/>
        </w:tcPr>
        <w:p w:rsidR="004D2D89" w:rsidRPr="00A128BC" w:rsidRDefault="004D2D89" w:rsidP="00E31FAC">
          <w:pPr>
            <w:pStyle w:val="Kopfzeile"/>
            <w:jc w:val="center"/>
            <w:rPr>
              <w:rFonts w:ascii="Calibri" w:hAnsi="Calibri" w:cs="Arial"/>
              <w:b/>
              <w:sz w:val="28"/>
              <w:szCs w:val="28"/>
              <w:lang w:val="de-DE" w:eastAsia="de-DE"/>
            </w:rPr>
          </w:pPr>
        </w:p>
      </w:tc>
      <w:tc>
        <w:tcPr>
          <w:tcW w:w="3402" w:type="dxa"/>
          <w:gridSpan w:val="2"/>
          <w:vAlign w:val="center"/>
        </w:tcPr>
        <w:p w:rsidR="004D2D89" w:rsidRPr="00A128BC" w:rsidRDefault="004D2D89" w:rsidP="00CB7654">
          <w:pPr>
            <w:pStyle w:val="Kopfzeile"/>
            <w:jc w:val="center"/>
            <w:rPr>
              <w:rFonts w:ascii="Calibri" w:hAnsi="Calibri" w:cs="Arial"/>
              <w:b/>
              <w:sz w:val="22"/>
              <w:szCs w:val="22"/>
              <w:lang w:val="de-DE" w:eastAsia="de-DE"/>
            </w:rPr>
          </w:pPr>
          <w:r>
            <w:rPr>
              <w:rFonts w:ascii="Calibri" w:hAnsi="Calibri" w:cs="Arial"/>
              <w:b/>
              <w:sz w:val="22"/>
              <w:szCs w:val="22"/>
              <w:lang w:val="de-DE" w:eastAsia="de-DE"/>
            </w:rPr>
            <w:fldChar w:fldCharType="begin"/>
          </w:r>
          <w:r>
            <w:rPr>
              <w:rFonts w:ascii="Calibri" w:hAnsi="Calibri" w:cs="Arial"/>
              <w:b/>
              <w:sz w:val="22"/>
              <w:szCs w:val="22"/>
              <w:lang w:val="de-DE" w:eastAsia="de-DE"/>
            </w:rPr>
            <w:instrText xml:space="preserve"> STYLEREF  FV_Begutachter  \* MERGEFORMAT </w:instrText>
          </w:r>
          <w:r>
            <w:rPr>
              <w:rFonts w:ascii="Calibri" w:hAnsi="Calibri" w:cs="Arial"/>
              <w:b/>
              <w:sz w:val="22"/>
              <w:szCs w:val="22"/>
              <w:lang w:val="de-DE" w:eastAsia="de-DE"/>
            </w:rPr>
            <w:fldChar w:fldCharType="end"/>
          </w:r>
        </w:p>
      </w:tc>
    </w:tr>
  </w:tbl>
  <w:p w:rsidR="004D2D89" w:rsidRDefault="004D2D89" w:rsidP="00D623CF">
    <w:pPr>
      <w:rPr>
        <w:sz w:val="10"/>
        <w:szCs w:val="10"/>
      </w:rPr>
    </w:pPr>
  </w:p>
  <w:tbl>
    <w:tblPr>
      <w:tblW w:w="5000" w:type="pct"/>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2"/>
      <w:gridCol w:w="3887"/>
      <w:gridCol w:w="998"/>
      <w:gridCol w:w="2309"/>
      <w:gridCol w:w="391"/>
      <w:gridCol w:w="379"/>
      <w:gridCol w:w="400"/>
      <w:gridCol w:w="745"/>
    </w:tblGrid>
    <w:tr w:rsidR="004D2D89" w:rsidRPr="00D57E59" w:rsidTr="00CB7654">
      <w:trPr>
        <w:tblHeader/>
      </w:trPr>
      <w:tc>
        <w:tcPr>
          <w:tcW w:w="804" w:type="dxa"/>
          <w:tcBorders>
            <w:top w:val="single" w:sz="12" w:space="0" w:color="auto"/>
            <w:bottom w:val="nil"/>
          </w:tcBorders>
          <w:shd w:val="clear" w:color="auto" w:fill="CCCCCC"/>
        </w:tcPr>
        <w:p w:rsidR="004D2D89" w:rsidRPr="00D57E59" w:rsidRDefault="004D2D89" w:rsidP="00CB7654">
          <w:pPr>
            <w:keepNext/>
            <w:keepLines/>
            <w:spacing w:after="40" w:line="200" w:lineRule="exact"/>
            <w:rPr>
              <w:rFonts w:cs="Arial"/>
              <w:b/>
              <w:sz w:val="18"/>
              <w:szCs w:val="18"/>
            </w:rPr>
          </w:pPr>
        </w:p>
      </w:tc>
      <w:tc>
        <w:tcPr>
          <w:tcW w:w="3892" w:type="dxa"/>
          <w:tcBorders>
            <w:top w:val="single" w:sz="12" w:space="0" w:color="auto"/>
            <w:bottom w:val="nil"/>
          </w:tcBorders>
          <w:shd w:val="clear" w:color="auto" w:fill="CCCCCC"/>
        </w:tcPr>
        <w:p w:rsidR="004D2D89" w:rsidRPr="00EA0EBF" w:rsidRDefault="004D2D89" w:rsidP="00CB7654">
          <w:pPr>
            <w:keepNext/>
            <w:keepLines/>
            <w:spacing w:after="40" w:line="200" w:lineRule="exact"/>
            <w:jc w:val="center"/>
            <w:rPr>
              <w:rFonts w:cs="Arial"/>
              <w:b/>
              <w:bCs/>
              <w:sz w:val="18"/>
              <w:szCs w:val="18"/>
            </w:rPr>
          </w:pPr>
          <w:r w:rsidRPr="00EA0EBF">
            <w:rPr>
              <w:rFonts w:cs="Arial"/>
              <w:b/>
              <w:bCs/>
              <w:sz w:val="18"/>
              <w:szCs w:val="18"/>
            </w:rPr>
            <w:t>Normforderung</w:t>
          </w:r>
        </w:p>
      </w:tc>
      <w:tc>
        <w:tcPr>
          <w:tcW w:w="999" w:type="dxa"/>
          <w:tcBorders>
            <w:top w:val="single" w:sz="12" w:space="0" w:color="auto"/>
            <w:bottom w:val="nil"/>
          </w:tcBorders>
          <w:shd w:val="clear" w:color="auto" w:fill="CCCCCC"/>
        </w:tcPr>
        <w:p w:rsidR="004D2D89" w:rsidRPr="00EA0EBF" w:rsidRDefault="004D2D89" w:rsidP="00CB7654">
          <w:pPr>
            <w:keepNext/>
            <w:keepLines/>
            <w:spacing w:after="40" w:line="200" w:lineRule="exact"/>
            <w:jc w:val="center"/>
            <w:rPr>
              <w:rFonts w:cs="Arial"/>
              <w:b/>
              <w:bCs/>
              <w:sz w:val="18"/>
              <w:szCs w:val="18"/>
            </w:rPr>
          </w:pPr>
          <w:r w:rsidRPr="00EA0EBF">
            <w:rPr>
              <w:rFonts w:cs="Arial"/>
              <w:b/>
              <w:bCs/>
              <w:sz w:val="18"/>
              <w:szCs w:val="18"/>
            </w:rPr>
            <w:t>Zuständig</w:t>
          </w:r>
        </w:p>
      </w:tc>
      <w:tc>
        <w:tcPr>
          <w:tcW w:w="2312" w:type="dxa"/>
          <w:tcBorders>
            <w:top w:val="single" w:sz="12" w:space="0" w:color="auto"/>
            <w:bottom w:val="nil"/>
          </w:tcBorders>
          <w:shd w:val="clear" w:color="auto" w:fill="CCCCCC"/>
        </w:tcPr>
        <w:p w:rsidR="004D2D89" w:rsidRPr="00D57E59" w:rsidRDefault="004D2D89" w:rsidP="00CB7654">
          <w:pPr>
            <w:keepNext/>
            <w:keepLines/>
            <w:spacing w:after="40" w:line="200" w:lineRule="exact"/>
            <w:jc w:val="center"/>
            <w:rPr>
              <w:rFonts w:cs="Arial"/>
              <w:b/>
              <w:bCs/>
              <w:sz w:val="18"/>
              <w:szCs w:val="18"/>
            </w:rPr>
          </w:pPr>
          <w:r w:rsidRPr="00D57E59">
            <w:rPr>
              <w:rFonts w:cs="Arial"/>
              <w:b/>
              <w:bCs/>
              <w:sz w:val="18"/>
              <w:szCs w:val="18"/>
            </w:rPr>
            <w:t>Referenz</w:t>
          </w:r>
          <w:r>
            <w:rPr>
              <w:rFonts w:cs="Arial"/>
              <w:b/>
              <w:bCs/>
              <w:sz w:val="18"/>
              <w:szCs w:val="18"/>
            </w:rPr>
            <w:t>dokumente</w:t>
          </w:r>
        </w:p>
      </w:tc>
      <w:tc>
        <w:tcPr>
          <w:tcW w:w="1170" w:type="dxa"/>
          <w:gridSpan w:val="3"/>
          <w:tcBorders>
            <w:top w:val="single" w:sz="12" w:space="0" w:color="auto"/>
            <w:bottom w:val="single" w:sz="4" w:space="0" w:color="auto"/>
          </w:tcBorders>
          <w:shd w:val="clear" w:color="auto" w:fill="CCCCCC"/>
        </w:tcPr>
        <w:p w:rsidR="004D2D89" w:rsidRPr="00A128BC" w:rsidRDefault="004D2D89" w:rsidP="00CB7654">
          <w:pPr>
            <w:pStyle w:val="Kopfzeile"/>
            <w:keepNext/>
            <w:keepLines/>
            <w:tabs>
              <w:tab w:val="clear" w:pos="9072"/>
            </w:tabs>
            <w:spacing w:after="40" w:line="200" w:lineRule="exact"/>
            <w:jc w:val="center"/>
            <w:rPr>
              <w:rFonts w:ascii="Calibri" w:hAnsi="Calibri" w:cs="Arial"/>
              <w:b/>
              <w:sz w:val="18"/>
              <w:szCs w:val="18"/>
              <w:lang w:val="de-DE" w:eastAsia="de-DE"/>
            </w:rPr>
          </w:pPr>
          <w:r w:rsidRPr="00A128BC">
            <w:rPr>
              <w:rFonts w:ascii="Calibri" w:hAnsi="Calibri" w:cs="Arial"/>
              <w:b/>
              <w:sz w:val="18"/>
              <w:szCs w:val="18"/>
              <w:lang w:val="de-DE" w:eastAsia="de-DE"/>
            </w:rPr>
            <w:t>Bewertung</w:t>
          </w:r>
          <w:r>
            <w:rPr>
              <w:rFonts w:ascii="Calibri" w:hAnsi="Calibri" w:cs="Arial"/>
              <w:b/>
              <w:sz w:val="18"/>
              <w:szCs w:val="18"/>
              <w:lang w:val="de-DE" w:eastAsia="de-DE"/>
            </w:rPr>
            <w:t>*</w:t>
          </w:r>
        </w:p>
      </w:tc>
      <w:tc>
        <w:tcPr>
          <w:tcW w:w="746" w:type="dxa"/>
          <w:tcBorders>
            <w:top w:val="single" w:sz="12" w:space="0" w:color="auto"/>
            <w:bottom w:val="nil"/>
          </w:tcBorders>
          <w:shd w:val="clear" w:color="auto" w:fill="CCCCCC"/>
        </w:tcPr>
        <w:p w:rsidR="004D2D89" w:rsidRPr="00A128BC" w:rsidRDefault="004D2D89" w:rsidP="00CB7654">
          <w:pPr>
            <w:pStyle w:val="Kopfzeile"/>
            <w:keepNext/>
            <w:keepLines/>
            <w:tabs>
              <w:tab w:val="clear" w:pos="9072"/>
            </w:tabs>
            <w:spacing w:after="40" w:line="200" w:lineRule="exact"/>
            <w:jc w:val="center"/>
            <w:rPr>
              <w:rFonts w:ascii="Calibri" w:hAnsi="Calibri" w:cs="Arial"/>
              <w:b/>
              <w:sz w:val="18"/>
              <w:szCs w:val="18"/>
              <w:lang w:val="de-DE" w:eastAsia="de-DE"/>
            </w:rPr>
          </w:pPr>
          <w:r w:rsidRPr="00A128BC">
            <w:rPr>
              <w:rFonts w:ascii="Calibri" w:hAnsi="Calibri" w:cs="Arial"/>
              <w:b/>
              <w:sz w:val="18"/>
              <w:szCs w:val="18"/>
              <w:lang w:val="de-DE" w:eastAsia="de-DE"/>
            </w:rPr>
            <w:t xml:space="preserve">Abw. </w:t>
          </w:r>
        </w:p>
      </w:tc>
    </w:tr>
    <w:tr w:rsidR="004D2D89" w:rsidRPr="00D57E59" w:rsidTr="00CB7654">
      <w:trPr>
        <w:tblHeader/>
      </w:trPr>
      <w:tc>
        <w:tcPr>
          <w:tcW w:w="804" w:type="dxa"/>
          <w:tcBorders>
            <w:top w:val="nil"/>
            <w:bottom w:val="single" w:sz="12" w:space="0" w:color="auto"/>
          </w:tcBorders>
          <w:shd w:val="clear" w:color="auto" w:fill="CCCCCC"/>
        </w:tcPr>
        <w:p w:rsidR="004D2D89" w:rsidRPr="00D57E59" w:rsidRDefault="004D2D89" w:rsidP="00CB7654">
          <w:pPr>
            <w:keepNext/>
            <w:keepLines/>
            <w:spacing w:after="40" w:line="200" w:lineRule="exact"/>
            <w:rPr>
              <w:rFonts w:cs="Arial"/>
              <w:b/>
              <w:sz w:val="18"/>
              <w:szCs w:val="18"/>
            </w:rPr>
          </w:pPr>
        </w:p>
      </w:tc>
      <w:tc>
        <w:tcPr>
          <w:tcW w:w="3892" w:type="dxa"/>
          <w:tcBorders>
            <w:top w:val="nil"/>
            <w:bottom w:val="single" w:sz="12" w:space="0" w:color="auto"/>
          </w:tcBorders>
          <w:shd w:val="clear" w:color="auto" w:fill="CCCCCC"/>
          <w:vAlign w:val="center"/>
        </w:tcPr>
        <w:p w:rsidR="004D2D89" w:rsidRPr="00EA0EBF" w:rsidRDefault="004D2D89" w:rsidP="00CB7654">
          <w:pPr>
            <w:keepNext/>
            <w:keepLines/>
            <w:spacing w:after="40" w:line="200" w:lineRule="exact"/>
            <w:jc w:val="center"/>
            <w:rPr>
              <w:rFonts w:cs="Arial"/>
              <w:b/>
              <w:bCs/>
              <w:sz w:val="18"/>
              <w:szCs w:val="18"/>
            </w:rPr>
          </w:pPr>
        </w:p>
      </w:tc>
      <w:tc>
        <w:tcPr>
          <w:tcW w:w="999" w:type="dxa"/>
          <w:tcBorders>
            <w:top w:val="nil"/>
            <w:bottom w:val="single" w:sz="12" w:space="0" w:color="auto"/>
          </w:tcBorders>
          <w:shd w:val="clear" w:color="auto" w:fill="CCCCCC"/>
          <w:vAlign w:val="center"/>
        </w:tcPr>
        <w:p w:rsidR="004D2D89" w:rsidRPr="00EA0EBF" w:rsidRDefault="004D2D89" w:rsidP="00CB7654">
          <w:pPr>
            <w:keepNext/>
            <w:keepLines/>
            <w:spacing w:after="40" w:line="200" w:lineRule="exact"/>
            <w:jc w:val="center"/>
            <w:rPr>
              <w:rFonts w:cs="Arial"/>
              <w:b/>
              <w:bCs/>
              <w:sz w:val="18"/>
              <w:szCs w:val="18"/>
            </w:rPr>
          </w:pPr>
        </w:p>
      </w:tc>
      <w:tc>
        <w:tcPr>
          <w:tcW w:w="2312" w:type="dxa"/>
          <w:tcBorders>
            <w:top w:val="nil"/>
            <w:bottom w:val="single" w:sz="12" w:space="0" w:color="auto"/>
          </w:tcBorders>
          <w:shd w:val="clear" w:color="auto" w:fill="CCCCCC"/>
          <w:vAlign w:val="center"/>
        </w:tcPr>
        <w:p w:rsidR="004D2D89" w:rsidRPr="00D57E59" w:rsidRDefault="004D2D89" w:rsidP="00CB7654">
          <w:pPr>
            <w:keepNext/>
            <w:keepLines/>
            <w:spacing w:after="40" w:line="200" w:lineRule="exact"/>
            <w:jc w:val="center"/>
            <w:rPr>
              <w:rFonts w:cs="Arial"/>
              <w:b/>
              <w:bCs/>
              <w:sz w:val="18"/>
              <w:szCs w:val="18"/>
            </w:rPr>
          </w:pPr>
          <w:r>
            <w:rPr>
              <w:rFonts w:cs="Arial"/>
              <w:b/>
              <w:bCs/>
              <w:sz w:val="18"/>
              <w:szCs w:val="18"/>
            </w:rPr>
            <w:t>zur Umsetzung</w:t>
          </w:r>
        </w:p>
      </w:tc>
      <w:tc>
        <w:tcPr>
          <w:tcW w:w="391" w:type="dxa"/>
          <w:tcBorders>
            <w:top w:val="single" w:sz="4" w:space="0" w:color="auto"/>
            <w:bottom w:val="single" w:sz="12" w:space="0" w:color="auto"/>
          </w:tcBorders>
          <w:shd w:val="clear" w:color="auto" w:fill="CCCCCC"/>
          <w:vAlign w:val="center"/>
        </w:tcPr>
        <w:p w:rsidR="004D2D89" w:rsidRPr="00A128BC" w:rsidRDefault="004D2D89" w:rsidP="00CB7654">
          <w:pPr>
            <w:pStyle w:val="Kopfzeile"/>
            <w:keepNext/>
            <w:keepLines/>
            <w:tabs>
              <w:tab w:val="clear" w:pos="9072"/>
              <w:tab w:val="center" w:pos="119"/>
            </w:tabs>
            <w:spacing w:after="40" w:line="200" w:lineRule="exact"/>
            <w:jc w:val="center"/>
            <w:rPr>
              <w:rFonts w:ascii="Calibri" w:hAnsi="Calibri" w:cs="Arial"/>
              <w:b/>
              <w:sz w:val="18"/>
              <w:szCs w:val="18"/>
              <w:lang w:val="de-DE" w:eastAsia="de-DE"/>
            </w:rPr>
          </w:pPr>
          <w:r w:rsidRPr="00A128BC">
            <w:rPr>
              <w:rFonts w:ascii="Calibri" w:hAnsi="Calibri" w:cs="Arial"/>
              <w:b/>
              <w:sz w:val="18"/>
              <w:szCs w:val="18"/>
              <w:lang w:val="de-DE" w:eastAsia="de-DE"/>
            </w:rPr>
            <w:t>1</w:t>
          </w:r>
        </w:p>
      </w:tc>
      <w:tc>
        <w:tcPr>
          <w:tcW w:w="379" w:type="dxa"/>
          <w:tcBorders>
            <w:top w:val="single" w:sz="4" w:space="0" w:color="auto"/>
            <w:bottom w:val="single" w:sz="12" w:space="0" w:color="auto"/>
          </w:tcBorders>
          <w:shd w:val="clear" w:color="auto" w:fill="CCCCCC"/>
          <w:vAlign w:val="center"/>
        </w:tcPr>
        <w:p w:rsidR="004D2D89" w:rsidRPr="00A128BC" w:rsidRDefault="004D2D89" w:rsidP="00CB7654">
          <w:pPr>
            <w:pStyle w:val="Kopfzeile"/>
            <w:keepNext/>
            <w:keepLines/>
            <w:tabs>
              <w:tab w:val="clear" w:pos="9072"/>
            </w:tabs>
            <w:spacing w:after="40" w:line="200" w:lineRule="exact"/>
            <w:jc w:val="center"/>
            <w:rPr>
              <w:rFonts w:ascii="Calibri" w:hAnsi="Calibri" w:cs="Arial"/>
              <w:b/>
              <w:sz w:val="18"/>
              <w:szCs w:val="18"/>
              <w:lang w:val="de-DE" w:eastAsia="de-DE"/>
            </w:rPr>
          </w:pPr>
          <w:r w:rsidRPr="00A128BC">
            <w:rPr>
              <w:rFonts w:ascii="Calibri" w:hAnsi="Calibri" w:cs="Arial"/>
              <w:b/>
              <w:sz w:val="18"/>
              <w:szCs w:val="18"/>
              <w:lang w:val="de-DE" w:eastAsia="de-DE"/>
            </w:rPr>
            <w:t>2</w:t>
          </w:r>
        </w:p>
      </w:tc>
      <w:tc>
        <w:tcPr>
          <w:tcW w:w="400" w:type="dxa"/>
          <w:tcBorders>
            <w:top w:val="single" w:sz="4" w:space="0" w:color="auto"/>
            <w:bottom w:val="single" w:sz="12" w:space="0" w:color="auto"/>
          </w:tcBorders>
          <w:shd w:val="clear" w:color="auto" w:fill="CCCCCC"/>
          <w:vAlign w:val="center"/>
        </w:tcPr>
        <w:p w:rsidR="004D2D89" w:rsidRPr="00A128BC" w:rsidRDefault="004D2D89" w:rsidP="00CB7654">
          <w:pPr>
            <w:pStyle w:val="Kopfzeile"/>
            <w:keepNext/>
            <w:keepLines/>
            <w:tabs>
              <w:tab w:val="clear" w:pos="9072"/>
            </w:tabs>
            <w:spacing w:after="40" w:line="200" w:lineRule="exact"/>
            <w:jc w:val="center"/>
            <w:rPr>
              <w:rFonts w:ascii="Calibri" w:hAnsi="Calibri" w:cs="Arial"/>
              <w:b/>
              <w:sz w:val="18"/>
              <w:szCs w:val="18"/>
              <w:lang w:val="de-DE" w:eastAsia="de-DE"/>
            </w:rPr>
          </w:pPr>
          <w:r w:rsidRPr="00A128BC">
            <w:rPr>
              <w:rFonts w:ascii="Calibri" w:hAnsi="Calibri" w:cs="Arial"/>
              <w:b/>
              <w:sz w:val="18"/>
              <w:szCs w:val="18"/>
              <w:lang w:val="de-DE" w:eastAsia="de-DE"/>
            </w:rPr>
            <w:t>3</w:t>
          </w:r>
        </w:p>
      </w:tc>
      <w:tc>
        <w:tcPr>
          <w:tcW w:w="746" w:type="dxa"/>
          <w:tcBorders>
            <w:top w:val="nil"/>
            <w:bottom w:val="single" w:sz="12" w:space="0" w:color="auto"/>
          </w:tcBorders>
          <w:shd w:val="clear" w:color="auto" w:fill="CCCCCC"/>
        </w:tcPr>
        <w:p w:rsidR="004D2D89" w:rsidRPr="00A128BC" w:rsidRDefault="004D2D89" w:rsidP="00CB7654">
          <w:pPr>
            <w:pStyle w:val="Kopfzeile"/>
            <w:keepNext/>
            <w:keepLines/>
            <w:tabs>
              <w:tab w:val="clear" w:pos="9072"/>
            </w:tabs>
            <w:spacing w:after="40" w:line="200" w:lineRule="exact"/>
            <w:jc w:val="center"/>
            <w:rPr>
              <w:rFonts w:ascii="Calibri" w:hAnsi="Calibri" w:cs="Arial"/>
              <w:b/>
              <w:sz w:val="18"/>
              <w:szCs w:val="18"/>
              <w:lang w:val="de-DE" w:eastAsia="de-DE"/>
            </w:rPr>
          </w:pPr>
          <w:r w:rsidRPr="00A128BC">
            <w:rPr>
              <w:rFonts w:ascii="Calibri" w:hAnsi="Calibri" w:cs="Arial"/>
              <w:b/>
              <w:sz w:val="18"/>
              <w:szCs w:val="18"/>
              <w:lang w:val="de-DE" w:eastAsia="de-DE"/>
            </w:rPr>
            <w:t>Nr.</w:t>
          </w:r>
        </w:p>
      </w:tc>
    </w:tr>
  </w:tbl>
  <w:p w:rsidR="004D2D89" w:rsidRPr="00D623CF" w:rsidRDefault="004D2D89" w:rsidP="00D623CF">
    <w:pPr>
      <w:rPr>
        <w:sz w:val="10"/>
        <w:szCs w:val="10"/>
      </w:rP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841"/>
      <w:gridCol w:w="4672"/>
      <w:gridCol w:w="1841"/>
      <w:gridCol w:w="1557"/>
    </w:tblGrid>
    <w:tr w:rsidR="004D2D89" w:rsidRPr="00EF56D9" w:rsidTr="00CB7654">
      <w:trPr>
        <w:cantSplit/>
        <w:trHeight w:val="355"/>
      </w:trPr>
      <w:tc>
        <w:tcPr>
          <w:tcW w:w="1843" w:type="dxa"/>
          <w:vMerge w:val="restart"/>
          <w:vAlign w:val="center"/>
        </w:tcPr>
        <w:p w:rsidR="004D2D89" w:rsidRPr="00A128BC" w:rsidRDefault="004D2D89" w:rsidP="00E31FAC">
          <w:pPr>
            <w:pStyle w:val="Kopfzeile"/>
            <w:jc w:val="center"/>
            <w:rPr>
              <w:rFonts w:ascii="Calibri" w:hAnsi="Calibri"/>
              <w:b/>
              <w:sz w:val="28"/>
              <w:szCs w:val="28"/>
              <w:lang w:val="de-DE" w:eastAsia="de-DE"/>
            </w:rPr>
          </w:pPr>
          <w:r w:rsidRPr="00E4008B">
            <w:rPr>
              <w:rFonts w:ascii="Calibri" w:hAnsi="Calibri"/>
              <w:b/>
              <w:noProof/>
              <w:sz w:val="28"/>
              <w:szCs w:val="28"/>
              <w:lang w:val="de-DE" w:eastAsia="de-DE"/>
            </w:rPr>
            <w:drawing>
              <wp:inline distT="0" distB="0" distL="0" distR="0" wp14:anchorId="738970AE" wp14:editId="7AB4B0FA">
                <wp:extent cx="1104900" cy="467995"/>
                <wp:effectExtent l="0" t="0" r="0" b="8255"/>
                <wp:docPr id="27" name="Bild 1" descr="DAkkS_Logo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DAkkS_Logo6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67995"/>
                        </a:xfrm>
                        <a:prstGeom prst="rect">
                          <a:avLst/>
                        </a:prstGeom>
                        <a:noFill/>
                        <a:ln>
                          <a:noFill/>
                        </a:ln>
                      </pic:spPr>
                    </pic:pic>
                  </a:graphicData>
                </a:graphic>
              </wp:inline>
            </w:drawing>
          </w:r>
        </w:p>
      </w:tc>
      <w:tc>
        <w:tcPr>
          <w:tcW w:w="4678" w:type="dxa"/>
          <w:vMerge w:val="restart"/>
          <w:vAlign w:val="center"/>
        </w:tcPr>
        <w:p w:rsidR="004D2D89" w:rsidRPr="00A128BC" w:rsidRDefault="004D2D89" w:rsidP="00CB7654">
          <w:pPr>
            <w:pStyle w:val="Kopfzeile"/>
            <w:jc w:val="center"/>
            <w:rPr>
              <w:rFonts w:ascii="Calibri" w:hAnsi="Calibri" w:cs="Arial"/>
              <w:b/>
              <w:sz w:val="28"/>
              <w:szCs w:val="28"/>
              <w:lang w:val="de-DE" w:eastAsia="de-DE"/>
            </w:rPr>
          </w:pPr>
          <w:r w:rsidRPr="00A128BC">
            <w:rPr>
              <w:rFonts w:ascii="Calibri" w:hAnsi="Calibri"/>
              <w:b/>
              <w:sz w:val="28"/>
              <w:szCs w:val="28"/>
              <w:lang w:val="de-DE" w:eastAsia="de-DE"/>
            </w:rPr>
            <w:t xml:space="preserve">Teil-Begutachtungsbericht/Checkliste </w:t>
          </w:r>
          <w:r w:rsidRPr="00A128BC">
            <w:rPr>
              <w:rFonts w:ascii="Calibri" w:hAnsi="Calibri"/>
              <w:b/>
              <w:sz w:val="28"/>
              <w:szCs w:val="28"/>
              <w:lang w:val="de-DE" w:eastAsia="de-DE"/>
            </w:rPr>
            <w:br/>
            <w:t>zur DIN EN ISO</w:t>
          </w:r>
          <w:r w:rsidRPr="00333153">
            <w:rPr>
              <w:rFonts w:ascii="Calibri" w:hAnsi="Calibri"/>
              <w:b/>
              <w:sz w:val="28"/>
              <w:szCs w:val="28"/>
              <w:lang w:val="de-DE" w:eastAsia="de-DE"/>
            </w:rPr>
            <w:t xml:space="preserve"> </w:t>
          </w:r>
          <w:r>
            <w:rPr>
              <w:rFonts w:ascii="Calibri" w:hAnsi="Calibri"/>
              <w:b/>
              <w:sz w:val="28"/>
              <w:szCs w:val="28"/>
              <w:lang w:val="de-DE" w:eastAsia="de-DE"/>
            </w:rPr>
            <w:t>14065:2013</w:t>
          </w:r>
        </w:p>
      </w:tc>
      <w:tc>
        <w:tcPr>
          <w:tcW w:w="1843" w:type="dxa"/>
          <w:vAlign w:val="center"/>
        </w:tcPr>
        <w:p w:rsidR="004D2D89" w:rsidRPr="00A128BC" w:rsidRDefault="004D2D89" w:rsidP="00E31FAC">
          <w:pPr>
            <w:pStyle w:val="Kopfzeile"/>
            <w:jc w:val="center"/>
            <w:rPr>
              <w:rFonts w:ascii="Calibri" w:hAnsi="Calibri" w:cs="Arial"/>
              <w:b/>
              <w:sz w:val="22"/>
              <w:szCs w:val="22"/>
              <w:lang w:val="de-DE" w:eastAsia="de-DE"/>
            </w:rPr>
          </w:pPr>
          <w:r>
            <w:rPr>
              <w:rFonts w:ascii="Calibri" w:hAnsi="Calibri" w:cs="Arial"/>
              <w:b/>
              <w:sz w:val="22"/>
              <w:szCs w:val="22"/>
              <w:lang w:val="de-DE" w:eastAsia="de-DE"/>
            </w:rPr>
            <w:fldChar w:fldCharType="begin"/>
          </w:r>
          <w:r>
            <w:rPr>
              <w:rFonts w:ascii="Calibri" w:hAnsi="Calibri" w:cs="Arial"/>
              <w:b/>
              <w:sz w:val="22"/>
              <w:szCs w:val="22"/>
              <w:lang w:val="de-DE" w:eastAsia="de-DE"/>
            </w:rPr>
            <w:instrText xml:space="preserve"> STYLEREF  FV_VNR  \* MERGEFORMAT </w:instrText>
          </w:r>
          <w:r>
            <w:rPr>
              <w:rFonts w:ascii="Calibri" w:hAnsi="Calibri" w:cs="Arial"/>
              <w:b/>
              <w:sz w:val="22"/>
              <w:szCs w:val="22"/>
              <w:lang w:val="de-DE" w:eastAsia="de-DE"/>
            </w:rPr>
            <w:fldChar w:fldCharType="end"/>
          </w:r>
        </w:p>
      </w:tc>
      <w:tc>
        <w:tcPr>
          <w:tcW w:w="1559" w:type="dxa"/>
          <w:vAlign w:val="center"/>
        </w:tcPr>
        <w:p w:rsidR="004D2D89" w:rsidRPr="00A128BC" w:rsidRDefault="004D2D89" w:rsidP="00E31FAC">
          <w:pPr>
            <w:pStyle w:val="Kopfzeile"/>
            <w:jc w:val="center"/>
            <w:rPr>
              <w:rFonts w:ascii="Calibri" w:hAnsi="Calibri" w:cs="Arial"/>
              <w:b/>
              <w:sz w:val="22"/>
              <w:szCs w:val="22"/>
              <w:lang w:val="de-DE" w:eastAsia="de-DE"/>
            </w:rPr>
          </w:pPr>
          <w:r>
            <w:rPr>
              <w:rFonts w:ascii="Calibri" w:hAnsi="Calibri" w:cs="Arial"/>
              <w:b/>
              <w:sz w:val="22"/>
              <w:szCs w:val="22"/>
              <w:lang w:val="de-DE" w:eastAsia="de-DE"/>
            </w:rPr>
            <w:fldChar w:fldCharType="begin"/>
          </w:r>
          <w:r>
            <w:rPr>
              <w:rFonts w:ascii="Calibri" w:hAnsi="Calibri" w:cs="Arial"/>
              <w:b/>
              <w:sz w:val="22"/>
              <w:szCs w:val="22"/>
              <w:lang w:val="de-DE" w:eastAsia="de-DE"/>
            </w:rPr>
            <w:instrText xml:space="preserve"> STYLEREF  FV_Phase-2  \* MERGEFORMAT </w:instrText>
          </w:r>
          <w:r>
            <w:rPr>
              <w:rFonts w:ascii="Calibri" w:hAnsi="Calibri" w:cs="Arial"/>
              <w:b/>
              <w:sz w:val="22"/>
              <w:szCs w:val="22"/>
              <w:lang w:val="de-DE" w:eastAsia="de-DE"/>
            </w:rPr>
            <w:fldChar w:fldCharType="end"/>
          </w:r>
        </w:p>
      </w:tc>
    </w:tr>
    <w:tr w:rsidR="004D2D89" w:rsidRPr="00EF56D9" w:rsidTr="00CB7654">
      <w:trPr>
        <w:cantSplit/>
        <w:trHeight w:val="355"/>
      </w:trPr>
      <w:tc>
        <w:tcPr>
          <w:tcW w:w="1843" w:type="dxa"/>
          <w:vMerge/>
          <w:vAlign w:val="center"/>
        </w:tcPr>
        <w:p w:rsidR="004D2D89" w:rsidRPr="00A128BC" w:rsidRDefault="004D2D89" w:rsidP="00E31FAC">
          <w:pPr>
            <w:pStyle w:val="Kopfzeile"/>
            <w:jc w:val="center"/>
            <w:rPr>
              <w:rFonts w:ascii="Calibri" w:hAnsi="Calibri"/>
              <w:b/>
              <w:sz w:val="22"/>
              <w:lang w:val="de-DE" w:eastAsia="de-DE"/>
            </w:rPr>
          </w:pPr>
        </w:p>
      </w:tc>
      <w:tc>
        <w:tcPr>
          <w:tcW w:w="4678" w:type="dxa"/>
          <w:vMerge/>
          <w:vAlign w:val="center"/>
        </w:tcPr>
        <w:p w:rsidR="004D2D89" w:rsidRPr="00A128BC" w:rsidRDefault="004D2D89" w:rsidP="00E31FAC">
          <w:pPr>
            <w:pStyle w:val="Kopfzeile"/>
            <w:jc w:val="center"/>
            <w:rPr>
              <w:rFonts w:ascii="Calibri" w:hAnsi="Calibri" w:cs="Arial"/>
              <w:b/>
              <w:sz w:val="28"/>
              <w:szCs w:val="28"/>
              <w:lang w:val="de-DE" w:eastAsia="de-DE"/>
            </w:rPr>
          </w:pPr>
        </w:p>
      </w:tc>
      <w:tc>
        <w:tcPr>
          <w:tcW w:w="3402" w:type="dxa"/>
          <w:gridSpan w:val="2"/>
          <w:vAlign w:val="center"/>
        </w:tcPr>
        <w:p w:rsidR="004D2D89" w:rsidRPr="00A128BC" w:rsidRDefault="004D2D89" w:rsidP="00CB7654">
          <w:pPr>
            <w:pStyle w:val="Kopfzeile"/>
            <w:jc w:val="center"/>
            <w:rPr>
              <w:rFonts w:ascii="Calibri" w:hAnsi="Calibri" w:cs="Arial"/>
              <w:b/>
              <w:sz w:val="22"/>
              <w:szCs w:val="22"/>
              <w:lang w:val="de-DE" w:eastAsia="de-DE"/>
            </w:rPr>
          </w:pPr>
          <w:r>
            <w:rPr>
              <w:rFonts w:ascii="Calibri" w:hAnsi="Calibri" w:cs="Arial"/>
              <w:b/>
              <w:sz w:val="22"/>
              <w:szCs w:val="22"/>
              <w:lang w:val="de-DE" w:eastAsia="de-DE"/>
            </w:rPr>
            <w:fldChar w:fldCharType="begin"/>
          </w:r>
          <w:r>
            <w:rPr>
              <w:rFonts w:ascii="Calibri" w:hAnsi="Calibri" w:cs="Arial"/>
              <w:b/>
              <w:sz w:val="22"/>
              <w:szCs w:val="22"/>
              <w:lang w:val="de-DE" w:eastAsia="de-DE"/>
            </w:rPr>
            <w:instrText xml:space="preserve"> STYLEREF  FV_Begutachter  \* MERGEFORMAT </w:instrText>
          </w:r>
          <w:r>
            <w:rPr>
              <w:rFonts w:ascii="Calibri" w:hAnsi="Calibri" w:cs="Arial"/>
              <w:b/>
              <w:sz w:val="22"/>
              <w:szCs w:val="22"/>
              <w:lang w:val="de-DE" w:eastAsia="de-DE"/>
            </w:rPr>
            <w:fldChar w:fldCharType="end"/>
          </w:r>
        </w:p>
      </w:tc>
    </w:tr>
  </w:tbl>
  <w:p w:rsidR="004D2D89" w:rsidRDefault="004D2D89" w:rsidP="00D623CF">
    <w:pPr>
      <w:rPr>
        <w:sz w:val="10"/>
        <w:szCs w:val="10"/>
      </w:rPr>
    </w:pPr>
  </w:p>
  <w:tbl>
    <w:tblPr>
      <w:tblW w:w="5000" w:type="pct"/>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2"/>
      <w:gridCol w:w="3887"/>
      <w:gridCol w:w="998"/>
      <w:gridCol w:w="2309"/>
      <w:gridCol w:w="391"/>
      <w:gridCol w:w="379"/>
      <w:gridCol w:w="400"/>
      <w:gridCol w:w="745"/>
    </w:tblGrid>
    <w:tr w:rsidR="004D2D89" w:rsidRPr="00D57E59" w:rsidTr="00CB7654">
      <w:trPr>
        <w:tblHeader/>
      </w:trPr>
      <w:tc>
        <w:tcPr>
          <w:tcW w:w="804" w:type="dxa"/>
          <w:tcBorders>
            <w:top w:val="single" w:sz="12" w:space="0" w:color="auto"/>
            <w:bottom w:val="nil"/>
          </w:tcBorders>
          <w:shd w:val="clear" w:color="auto" w:fill="CCCCCC"/>
        </w:tcPr>
        <w:p w:rsidR="004D2D89" w:rsidRPr="00D57E59" w:rsidRDefault="004D2D89" w:rsidP="00CB7654">
          <w:pPr>
            <w:keepNext/>
            <w:keepLines/>
            <w:spacing w:after="40" w:line="200" w:lineRule="exact"/>
            <w:rPr>
              <w:rFonts w:cs="Arial"/>
              <w:b/>
              <w:sz w:val="18"/>
              <w:szCs w:val="18"/>
            </w:rPr>
          </w:pPr>
        </w:p>
      </w:tc>
      <w:tc>
        <w:tcPr>
          <w:tcW w:w="3892" w:type="dxa"/>
          <w:tcBorders>
            <w:top w:val="single" w:sz="12" w:space="0" w:color="auto"/>
            <w:bottom w:val="nil"/>
          </w:tcBorders>
          <w:shd w:val="clear" w:color="auto" w:fill="CCCCCC"/>
        </w:tcPr>
        <w:p w:rsidR="004D2D89" w:rsidRPr="00EA0EBF" w:rsidRDefault="004D2D89" w:rsidP="00CB7654">
          <w:pPr>
            <w:keepNext/>
            <w:keepLines/>
            <w:spacing w:after="40" w:line="200" w:lineRule="exact"/>
            <w:jc w:val="center"/>
            <w:rPr>
              <w:rFonts w:cs="Arial"/>
              <w:b/>
              <w:bCs/>
              <w:sz w:val="18"/>
              <w:szCs w:val="18"/>
            </w:rPr>
          </w:pPr>
          <w:r w:rsidRPr="00EA0EBF">
            <w:rPr>
              <w:rFonts w:cs="Arial"/>
              <w:b/>
              <w:bCs/>
              <w:sz w:val="18"/>
              <w:szCs w:val="18"/>
            </w:rPr>
            <w:t>Normforderung</w:t>
          </w:r>
        </w:p>
      </w:tc>
      <w:tc>
        <w:tcPr>
          <w:tcW w:w="999" w:type="dxa"/>
          <w:tcBorders>
            <w:top w:val="single" w:sz="12" w:space="0" w:color="auto"/>
            <w:bottom w:val="nil"/>
          </w:tcBorders>
          <w:shd w:val="clear" w:color="auto" w:fill="CCCCCC"/>
        </w:tcPr>
        <w:p w:rsidR="004D2D89" w:rsidRPr="00EA0EBF" w:rsidRDefault="004D2D89" w:rsidP="00CB7654">
          <w:pPr>
            <w:keepNext/>
            <w:keepLines/>
            <w:spacing w:after="40" w:line="200" w:lineRule="exact"/>
            <w:jc w:val="center"/>
            <w:rPr>
              <w:rFonts w:cs="Arial"/>
              <w:b/>
              <w:bCs/>
              <w:sz w:val="18"/>
              <w:szCs w:val="18"/>
            </w:rPr>
          </w:pPr>
          <w:r w:rsidRPr="00EA0EBF">
            <w:rPr>
              <w:rFonts w:cs="Arial"/>
              <w:b/>
              <w:bCs/>
              <w:sz w:val="18"/>
              <w:szCs w:val="18"/>
            </w:rPr>
            <w:t>Zuständig</w:t>
          </w:r>
        </w:p>
      </w:tc>
      <w:tc>
        <w:tcPr>
          <w:tcW w:w="2312" w:type="dxa"/>
          <w:tcBorders>
            <w:top w:val="single" w:sz="12" w:space="0" w:color="auto"/>
            <w:bottom w:val="nil"/>
          </w:tcBorders>
          <w:shd w:val="clear" w:color="auto" w:fill="CCCCCC"/>
        </w:tcPr>
        <w:p w:rsidR="004D2D89" w:rsidRPr="00D57E59" w:rsidRDefault="004D2D89" w:rsidP="00CB7654">
          <w:pPr>
            <w:keepNext/>
            <w:keepLines/>
            <w:spacing w:after="40" w:line="200" w:lineRule="exact"/>
            <w:jc w:val="center"/>
            <w:rPr>
              <w:rFonts w:cs="Arial"/>
              <w:b/>
              <w:bCs/>
              <w:sz w:val="18"/>
              <w:szCs w:val="18"/>
            </w:rPr>
          </w:pPr>
          <w:r w:rsidRPr="00D57E59">
            <w:rPr>
              <w:rFonts w:cs="Arial"/>
              <w:b/>
              <w:bCs/>
              <w:sz w:val="18"/>
              <w:szCs w:val="18"/>
            </w:rPr>
            <w:t>Referenz</w:t>
          </w:r>
          <w:r>
            <w:rPr>
              <w:rFonts w:cs="Arial"/>
              <w:b/>
              <w:bCs/>
              <w:sz w:val="18"/>
              <w:szCs w:val="18"/>
            </w:rPr>
            <w:t>dokumente</w:t>
          </w:r>
        </w:p>
      </w:tc>
      <w:tc>
        <w:tcPr>
          <w:tcW w:w="1170" w:type="dxa"/>
          <w:gridSpan w:val="3"/>
          <w:tcBorders>
            <w:top w:val="single" w:sz="12" w:space="0" w:color="auto"/>
            <w:bottom w:val="single" w:sz="4" w:space="0" w:color="auto"/>
          </w:tcBorders>
          <w:shd w:val="clear" w:color="auto" w:fill="CCCCCC"/>
        </w:tcPr>
        <w:p w:rsidR="004D2D89" w:rsidRPr="00A128BC" w:rsidRDefault="004D2D89" w:rsidP="00CB7654">
          <w:pPr>
            <w:pStyle w:val="Kopfzeile"/>
            <w:keepNext/>
            <w:keepLines/>
            <w:tabs>
              <w:tab w:val="clear" w:pos="9072"/>
            </w:tabs>
            <w:spacing w:after="40" w:line="200" w:lineRule="exact"/>
            <w:jc w:val="center"/>
            <w:rPr>
              <w:rFonts w:ascii="Calibri" w:hAnsi="Calibri" w:cs="Arial"/>
              <w:b/>
              <w:sz w:val="18"/>
              <w:szCs w:val="18"/>
              <w:lang w:val="de-DE" w:eastAsia="de-DE"/>
            </w:rPr>
          </w:pPr>
          <w:r w:rsidRPr="00A128BC">
            <w:rPr>
              <w:rFonts w:ascii="Calibri" w:hAnsi="Calibri" w:cs="Arial"/>
              <w:b/>
              <w:sz w:val="18"/>
              <w:szCs w:val="18"/>
              <w:lang w:val="de-DE" w:eastAsia="de-DE"/>
            </w:rPr>
            <w:t>Bewertung</w:t>
          </w:r>
          <w:r>
            <w:rPr>
              <w:rFonts w:ascii="Calibri" w:hAnsi="Calibri" w:cs="Arial"/>
              <w:b/>
              <w:sz w:val="18"/>
              <w:szCs w:val="18"/>
              <w:lang w:val="de-DE" w:eastAsia="de-DE"/>
            </w:rPr>
            <w:t>*</w:t>
          </w:r>
        </w:p>
      </w:tc>
      <w:tc>
        <w:tcPr>
          <w:tcW w:w="746" w:type="dxa"/>
          <w:tcBorders>
            <w:top w:val="single" w:sz="12" w:space="0" w:color="auto"/>
            <w:bottom w:val="nil"/>
          </w:tcBorders>
          <w:shd w:val="clear" w:color="auto" w:fill="CCCCCC"/>
        </w:tcPr>
        <w:p w:rsidR="004D2D89" w:rsidRPr="00A128BC" w:rsidRDefault="004D2D89" w:rsidP="00CB7654">
          <w:pPr>
            <w:pStyle w:val="Kopfzeile"/>
            <w:keepNext/>
            <w:keepLines/>
            <w:tabs>
              <w:tab w:val="clear" w:pos="9072"/>
            </w:tabs>
            <w:spacing w:after="40" w:line="200" w:lineRule="exact"/>
            <w:jc w:val="center"/>
            <w:rPr>
              <w:rFonts w:ascii="Calibri" w:hAnsi="Calibri" w:cs="Arial"/>
              <w:b/>
              <w:sz w:val="18"/>
              <w:szCs w:val="18"/>
              <w:lang w:val="de-DE" w:eastAsia="de-DE"/>
            </w:rPr>
          </w:pPr>
          <w:r w:rsidRPr="00A128BC">
            <w:rPr>
              <w:rFonts w:ascii="Calibri" w:hAnsi="Calibri" w:cs="Arial"/>
              <w:b/>
              <w:sz w:val="18"/>
              <w:szCs w:val="18"/>
              <w:lang w:val="de-DE" w:eastAsia="de-DE"/>
            </w:rPr>
            <w:t xml:space="preserve">Abw. </w:t>
          </w:r>
        </w:p>
      </w:tc>
    </w:tr>
    <w:tr w:rsidR="004D2D89" w:rsidRPr="00D57E59" w:rsidTr="00CB7654">
      <w:trPr>
        <w:tblHeader/>
      </w:trPr>
      <w:tc>
        <w:tcPr>
          <w:tcW w:w="804" w:type="dxa"/>
          <w:tcBorders>
            <w:top w:val="nil"/>
            <w:bottom w:val="single" w:sz="12" w:space="0" w:color="auto"/>
          </w:tcBorders>
          <w:shd w:val="clear" w:color="auto" w:fill="CCCCCC"/>
        </w:tcPr>
        <w:p w:rsidR="004D2D89" w:rsidRPr="00D57E59" w:rsidRDefault="004D2D89" w:rsidP="00CB7654">
          <w:pPr>
            <w:keepNext/>
            <w:keepLines/>
            <w:spacing w:after="40" w:line="200" w:lineRule="exact"/>
            <w:rPr>
              <w:rFonts w:cs="Arial"/>
              <w:b/>
              <w:sz w:val="18"/>
              <w:szCs w:val="18"/>
            </w:rPr>
          </w:pPr>
        </w:p>
      </w:tc>
      <w:tc>
        <w:tcPr>
          <w:tcW w:w="3892" w:type="dxa"/>
          <w:tcBorders>
            <w:top w:val="nil"/>
            <w:bottom w:val="single" w:sz="12" w:space="0" w:color="auto"/>
          </w:tcBorders>
          <w:shd w:val="clear" w:color="auto" w:fill="CCCCCC"/>
          <w:vAlign w:val="center"/>
        </w:tcPr>
        <w:p w:rsidR="004D2D89" w:rsidRPr="00EA0EBF" w:rsidRDefault="004D2D89" w:rsidP="00CB7654">
          <w:pPr>
            <w:keepNext/>
            <w:keepLines/>
            <w:spacing w:after="40" w:line="200" w:lineRule="exact"/>
            <w:jc w:val="center"/>
            <w:rPr>
              <w:rFonts w:cs="Arial"/>
              <w:b/>
              <w:bCs/>
              <w:sz w:val="18"/>
              <w:szCs w:val="18"/>
            </w:rPr>
          </w:pPr>
        </w:p>
      </w:tc>
      <w:tc>
        <w:tcPr>
          <w:tcW w:w="999" w:type="dxa"/>
          <w:tcBorders>
            <w:top w:val="nil"/>
            <w:bottom w:val="single" w:sz="12" w:space="0" w:color="auto"/>
          </w:tcBorders>
          <w:shd w:val="clear" w:color="auto" w:fill="CCCCCC"/>
          <w:vAlign w:val="center"/>
        </w:tcPr>
        <w:p w:rsidR="004D2D89" w:rsidRPr="00EA0EBF" w:rsidRDefault="004D2D89" w:rsidP="00CB7654">
          <w:pPr>
            <w:keepNext/>
            <w:keepLines/>
            <w:spacing w:after="40" w:line="200" w:lineRule="exact"/>
            <w:jc w:val="center"/>
            <w:rPr>
              <w:rFonts w:cs="Arial"/>
              <w:b/>
              <w:bCs/>
              <w:sz w:val="18"/>
              <w:szCs w:val="18"/>
            </w:rPr>
          </w:pPr>
        </w:p>
      </w:tc>
      <w:tc>
        <w:tcPr>
          <w:tcW w:w="2312" w:type="dxa"/>
          <w:tcBorders>
            <w:top w:val="nil"/>
            <w:bottom w:val="single" w:sz="12" w:space="0" w:color="auto"/>
          </w:tcBorders>
          <w:shd w:val="clear" w:color="auto" w:fill="CCCCCC"/>
          <w:vAlign w:val="center"/>
        </w:tcPr>
        <w:p w:rsidR="004D2D89" w:rsidRPr="00D57E59" w:rsidRDefault="004D2D89" w:rsidP="00CB7654">
          <w:pPr>
            <w:keepNext/>
            <w:keepLines/>
            <w:spacing w:after="40" w:line="200" w:lineRule="exact"/>
            <w:jc w:val="center"/>
            <w:rPr>
              <w:rFonts w:cs="Arial"/>
              <w:b/>
              <w:bCs/>
              <w:sz w:val="18"/>
              <w:szCs w:val="18"/>
            </w:rPr>
          </w:pPr>
          <w:r>
            <w:rPr>
              <w:rFonts w:cs="Arial"/>
              <w:b/>
              <w:bCs/>
              <w:sz w:val="18"/>
              <w:szCs w:val="18"/>
            </w:rPr>
            <w:t>zur Umsetzung</w:t>
          </w:r>
        </w:p>
      </w:tc>
      <w:tc>
        <w:tcPr>
          <w:tcW w:w="391" w:type="dxa"/>
          <w:tcBorders>
            <w:top w:val="single" w:sz="4" w:space="0" w:color="auto"/>
            <w:bottom w:val="single" w:sz="12" w:space="0" w:color="auto"/>
          </w:tcBorders>
          <w:shd w:val="clear" w:color="auto" w:fill="CCCCCC"/>
          <w:vAlign w:val="center"/>
        </w:tcPr>
        <w:p w:rsidR="004D2D89" w:rsidRPr="00A128BC" w:rsidRDefault="004D2D89" w:rsidP="00CB7654">
          <w:pPr>
            <w:pStyle w:val="Kopfzeile"/>
            <w:keepNext/>
            <w:keepLines/>
            <w:tabs>
              <w:tab w:val="clear" w:pos="9072"/>
              <w:tab w:val="center" w:pos="119"/>
            </w:tabs>
            <w:spacing w:after="40" w:line="200" w:lineRule="exact"/>
            <w:jc w:val="center"/>
            <w:rPr>
              <w:rFonts w:ascii="Calibri" w:hAnsi="Calibri" w:cs="Arial"/>
              <w:b/>
              <w:sz w:val="18"/>
              <w:szCs w:val="18"/>
              <w:lang w:val="de-DE" w:eastAsia="de-DE"/>
            </w:rPr>
          </w:pPr>
          <w:r w:rsidRPr="00A128BC">
            <w:rPr>
              <w:rFonts w:ascii="Calibri" w:hAnsi="Calibri" w:cs="Arial"/>
              <w:b/>
              <w:sz w:val="18"/>
              <w:szCs w:val="18"/>
              <w:lang w:val="de-DE" w:eastAsia="de-DE"/>
            </w:rPr>
            <w:t>1</w:t>
          </w:r>
        </w:p>
      </w:tc>
      <w:tc>
        <w:tcPr>
          <w:tcW w:w="379" w:type="dxa"/>
          <w:tcBorders>
            <w:top w:val="single" w:sz="4" w:space="0" w:color="auto"/>
            <w:bottom w:val="single" w:sz="12" w:space="0" w:color="auto"/>
          </w:tcBorders>
          <w:shd w:val="clear" w:color="auto" w:fill="CCCCCC"/>
          <w:vAlign w:val="center"/>
        </w:tcPr>
        <w:p w:rsidR="004D2D89" w:rsidRPr="00A128BC" w:rsidRDefault="004D2D89" w:rsidP="00CB7654">
          <w:pPr>
            <w:pStyle w:val="Kopfzeile"/>
            <w:keepNext/>
            <w:keepLines/>
            <w:tabs>
              <w:tab w:val="clear" w:pos="9072"/>
            </w:tabs>
            <w:spacing w:after="40" w:line="200" w:lineRule="exact"/>
            <w:jc w:val="center"/>
            <w:rPr>
              <w:rFonts w:ascii="Calibri" w:hAnsi="Calibri" w:cs="Arial"/>
              <w:b/>
              <w:sz w:val="18"/>
              <w:szCs w:val="18"/>
              <w:lang w:val="de-DE" w:eastAsia="de-DE"/>
            </w:rPr>
          </w:pPr>
          <w:r w:rsidRPr="00A128BC">
            <w:rPr>
              <w:rFonts w:ascii="Calibri" w:hAnsi="Calibri" w:cs="Arial"/>
              <w:b/>
              <w:sz w:val="18"/>
              <w:szCs w:val="18"/>
              <w:lang w:val="de-DE" w:eastAsia="de-DE"/>
            </w:rPr>
            <w:t>2</w:t>
          </w:r>
        </w:p>
      </w:tc>
      <w:tc>
        <w:tcPr>
          <w:tcW w:w="400" w:type="dxa"/>
          <w:tcBorders>
            <w:top w:val="single" w:sz="4" w:space="0" w:color="auto"/>
            <w:bottom w:val="single" w:sz="12" w:space="0" w:color="auto"/>
          </w:tcBorders>
          <w:shd w:val="clear" w:color="auto" w:fill="CCCCCC"/>
          <w:vAlign w:val="center"/>
        </w:tcPr>
        <w:p w:rsidR="004D2D89" w:rsidRPr="00A128BC" w:rsidRDefault="004D2D89" w:rsidP="00CB7654">
          <w:pPr>
            <w:pStyle w:val="Kopfzeile"/>
            <w:keepNext/>
            <w:keepLines/>
            <w:tabs>
              <w:tab w:val="clear" w:pos="9072"/>
            </w:tabs>
            <w:spacing w:after="40" w:line="200" w:lineRule="exact"/>
            <w:jc w:val="center"/>
            <w:rPr>
              <w:rFonts w:ascii="Calibri" w:hAnsi="Calibri" w:cs="Arial"/>
              <w:b/>
              <w:sz w:val="18"/>
              <w:szCs w:val="18"/>
              <w:lang w:val="de-DE" w:eastAsia="de-DE"/>
            </w:rPr>
          </w:pPr>
          <w:r w:rsidRPr="00A128BC">
            <w:rPr>
              <w:rFonts w:ascii="Calibri" w:hAnsi="Calibri" w:cs="Arial"/>
              <w:b/>
              <w:sz w:val="18"/>
              <w:szCs w:val="18"/>
              <w:lang w:val="de-DE" w:eastAsia="de-DE"/>
            </w:rPr>
            <w:t>3</w:t>
          </w:r>
        </w:p>
      </w:tc>
      <w:tc>
        <w:tcPr>
          <w:tcW w:w="746" w:type="dxa"/>
          <w:tcBorders>
            <w:top w:val="nil"/>
            <w:bottom w:val="single" w:sz="12" w:space="0" w:color="auto"/>
          </w:tcBorders>
          <w:shd w:val="clear" w:color="auto" w:fill="CCCCCC"/>
        </w:tcPr>
        <w:p w:rsidR="004D2D89" w:rsidRPr="00A128BC" w:rsidRDefault="004D2D89" w:rsidP="00CB7654">
          <w:pPr>
            <w:pStyle w:val="Kopfzeile"/>
            <w:keepNext/>
            <w:keepLines/>
            <w:tabs>
              <w:tab w:val="clear" w:pos="9072"/>
            </w:tabs>
            <w:spacing w:after="40" w:line="200" w:lineRule="exact"/>
            <w:jc w:val="center"/>
            <w:rPr>
              <w:rFonts w:ascii="Calibri" w:hAnsi="Calibri" w:cs="Arial"/>
              <w:b/>
              <w:sz w:val="18"/>
              <w:szCs w:val="18"/>
              <w:lang w:val="de-DE" w:eastAsia="de-DE"/>
            </w:rPr>
          </w:pPr>
          <w:r w:rsidRPr="00A128BC">
            <w:rPr>
              <w:rFonts w:ascii="Calibri" w:hAnsi="Calibri" w:cs="Arial"/>
              <w:b/>
              <w:sz w:val="18"/>
              <w:szCs w:val="18"/>
              <w:lang w:val="de-DE" w:eastAsia="de-DE"/>
            </w:rPr>
            <w:t>Nr.</w:t>
          </w:r>
        </w:p>
      </w:tc>
    </w:tr>
  </w:tbl>
  <w:p w:rsidR="004D2D89" w:rsidRPr="00D623CF" w:rsidRDefault="004D2D89" w:rsidP="00D623CF">
    <w:pPr>
      <w:rPr>
        <w:sz w:val="10"/>
        <w:szCs w:val="10"/>
      </w:rP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841"/>
      <w:gridCol w:w="4672"/>
      <w:gridCol w:w="1841"/>
      <w:gridCol w:w="1557"/>
    </w:tblGrid>
    <w:tr w:rsidR="004D2D89" w:rsidRPr="00EF56D9" w:rsidTr="00CB7654">
      <w:trPr>
        <w:cantSplit/>
        <w:trHeight w:val="355"/>
      </w:trPr>
      <w:tc>
        <w:tcPr>
          <w:tcW w:w="1843" w:type="dxa"/>
          <w:vMerge w:val="restart"/>
          <w:vAlign w:val="center"/>
        </w:tcPr>
        <w:p w:rsidR="004D2D89" w:rsidRPr="00A128BC" w:rsidRDefault="004D2D89" w:rsidP="00E31FAC">
          <w:pPr>
            <w:pStyle w:val="Kopfzeile"/>
            <w:jc w:val="center"/>
            <w:rPr>
              <w:rFonts w:ascii="Calibri" w:hAnsi="Calibri"/>
              <w:b/>
              <w:sz w:val="28"/>
              <w:szCs w:val="28"/>
              <w:lang w:val="de-DE" w:eastAsia="de-DE"/>
            </w:rPr>
          </w:pPr>
          <w:r w:rsidRPr="00E4008B">
            <w:rPr>
              <w:rFonts w:ascii="Calibri" w:hAnsi="Calibri"/>
              <w:b/>
              <w:noProof/>
              <w:sz w:val="28"/>
              <w:szCs w:val="28"/>
              <w:lang w:val="de-DE" w:eastAsia="de-DE"/>
            </w:rPr>
            <w:drawing>
              <wp:inline distT="0" distB="0" distL="0" distR="0" wp14:anchorId="738970AE" wp14:editId="7AB4B0FA">
                <wp:extent cx="1104900" cy="467995"/>
                <wp:effectExtent l="0" t="0" r="0" b="8255"/>
                <wp:docPr id="28" name="Bild 1" descr="DAkkS_Logo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DAkkS_Logo6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67995"/>
                        </a:xfrm>
                        <a:prstGeom prst="rect">
                          <a:avLst/>
                        </a:prstGeom>
                        <a:noFill/>
                        <a:ln>
                          <a:noFill/>
                        </a:ln>
                      </pic:spPr>
                    </pic:pic>
                  </a:graphicData>
                </a:graphic>
              </wp:inline>
            </w:drawing>
          </w:r>
        </w:p>
      </w:tc>
      <w:tc>
        <w:tcPr>
          <w:tcW w:w="4678" w:type="dxa"/>
          <w:vMerge w:val="restart"/>
          <w:vAlign w:val="center"/>
        </w:tcPr>
        <w:p w:rsidR="004D2D89" w:rsidRPr="00A128BC" w:rsidRDefault="004D2D89" w:rsidP="00CB7654">
          <w:pPr>
            <w:pStyle w:val="Kopfzeile"/>
            <w:jc w:val="center"/>
            <w:rPr>
              <w:rFonts w:ascii="Calibri" w:hAnsi="Calibri" w:cs="Arial"/>
              <w:b/>
              <w:sz w:val="28"/>
              <w:szCs w:val="28"/>
              <w:lang w:val="de-DE" w:eastAsia="de-DE"/>
            </w:rPr>
          </w:pPr>
          <w:r w:rsidRPr="00A128BC">
            <w:rPr>
              <w:rFonts w:ascii="Calibri" w:hAnsi="Calibri"/>
              <w:b/>
              <w:sz w:val="28"/>
              <w:szCs w:val="28"/>
              <w:lang w:val="de-DE" w:eastAsia="de-DE"/>
            </w:rPr>
            <w:t>Teil-Begutachtungsbericht/Checkliste</w:t>
          </w:r>
          <w:r w:rsidRPr="00A128BC">
            <w:rPr>
              <w:rFonts w:ascii="Calibri" w:hAnsi="Calibri"/>
              <w:b/>
              <w:sz w:val="28"/>
              <w:szCs w:val="28"/>
              <w:lang w:val="de-DE" w:eastAsia="de-DE"/>
            </w:rPr>
            <w:br/>
            <w:t>zur DIN EN ISO</w:t>
          </w:r>
          <w:r w:rsidRPr="003303C3">
            <w:rPr>
              <w:rFonts w:ascii="Calibri" w:hAnsi="Calibri"/>
              <w:b/>
              <w:sz w:val="28"/>
              <w:szCs w:val="28"/>
              <w:lang w:val="de-DE" w:eastAsia="de-DE"/>
            </w:rPr>
            <w:t xml:space="preserve"> 20387:20</w:t>
          </w:r>
          <w:r>
            <w:rPr>
              <w:rFonts w:ascii="Calibri" w:hAnsi="Calibri"/>
              <w:b/>
              <w:sz w:val="28"/>
              <w:szCs w:val="28"/>
              <w:lang w:val="de-DE" w:eastAsia="de-DE"/>
            </w:rPr>
            <w:t>20</w:t>
          </w:r>
        </w:p>
      </w:tc>
      <w:tc>
        <w:tcPr>
          <w:tcW w:w="1843" w:type="dxa"/>
          <w:vAlign w:val="center"/>
        </w:tcPr>
        <w:p w:rsidR="004D2D89" w:rsidRPr="00A128BC" w:rsidRDefault="004D2D89" w:rsidP="00E31FAC">
          <w:pPr>
            <w:pStyle w:val="Kopfzeile"/>
            <w:jc w:val="center"/>
            <w:rPr>
              <w:rFonts w:ascii="Calibri" w:hAnsi="Calibri" w:cs="Arial"/>
              <w:b/>
              <w:sz w:val="22"/>
              <w:szCs w:val="22"/>
              <w:lang w:val="de-DE" w:eastAsia="de-DE"/>
            </w:rPr>
          </w:pPr>
          <w:r>
            <w:rPr>
              <w:rFonts w:ascii="Calibri" w:hAnsi="Calibri" w:cs="Arial"/>
              <w:b/>
              <w:sz w:val="22"/>
              <w:szCs w:val="22"/>
              <w:lang w:val="de-DE" w:eastAsia="de-DE"/>
            </w:rPr>
            <w:fldChar w:fldCharType="begin"/>
          </w:r>
          <w:r>
            <w:rPr>
              <w:rFonts w:ascii="Calibri" w:hAnsi="Calibri" w:cs="Arial"/>
              <w:b/>
              <w:sz w:val="22"/>
              <w:szCs w:val="22"/>
              <w:lang w:val="de-DE" w:eastAsia="de-DE"/>
            </w:rPr>
            <w:instrText xml:space="preserve"> STYLEREF  FV_VNR  \* MERGEFORMAT </w:instrText>
          </w:r>
          <w:r>
            <w:rPr>
              <w:rFonts w:ascii="Calibri" w:hAnsi="Calibri" w:cs="Arial"/>
              <w:b/>
              <w:sz w:val="22"/>
              <w:szCs w:val="22"/>
              <w:lang w:val="de-DE" w:eastAsia="de-DE"/>
            </w:rPr>
            <w:fldChar w:fldCharType="end"/>
          </w:r>
        </w:p>
      </w:tc>
      <w:tc>
        <w:tcPr>
          <w:tcW w:w="1559" w:type="dxa"/>
          <w:vAlign w:val="center"/>
        </w:tcPr>
        <w:p w:rsidR="004D2D89" w:rsidRPr="00A128BC" w:rsidRDefault="004D2D89" w:rsidP="00E31FAC">
          <w:pPr>
            <w:pStyle w:val="Kopfzeile"/>
            <w:jc w:val="center"/>
            <w:rPr>
              <w:rFonts w:ascii="Calibri" w:hAnsi="Calibri" w:cs="Arial"/>
              <w:b/>
              <w:sz w:val="22"/>
              <w:szCs w:val="22"/>
              <w:lang w:val="de-DE" w:eastAsia="de-DE"/>
            </w:rPr>
          </w:pPr>
          <w:r>
            <w:rPr>
              <w:rFonts w:ascii="Calibri" w:hAnsi="Calibri" w:cs="Arial"/>
              <w:b/>
              <w:sz w:val="22"/>
              <w:szCs w:val="22"/>
              <w:lang w:val="de-DE" w:eastAsia="de-DE"/>
            </w:rPr>
            <w:fldChar w:fldCharType="begin"/>
          </w:r>
          <w:r>
            <w:rPr>
              <w:rFonts w:ascii="Calibri" w:hAnsi="Calibri" w:cs="Arial"/>
              <w:b/>
              <w:sz w:val="22"/>
              <w:szCs w:val="22"/>
              <w:lang w:val="de-DE" w:eastAsia="de-DE"/>
            </w:rPr>
            <w:instrText xml:space="preserve"> STYLEREF  FV_Phase-2  \* MERGEFORMAT </w:instrText>
          </w:r>
          <w:r>
            <w:rPr>
              <w:rFonts w:ascii="Calibri" w:hAnsi="Calibri" w:cs="Arial"/>
              <w:b/>
              <w:sz w:val="22"/>
              <w:szCs w:val="22"/>
              <w:lang w:val="de-DE" w:eastAsia="de-DE"/>
            </w:rPr>
            <w:fldChar w:fldCharType="end"/>
          </w:r>
        </w:p>
      </w:tc>
    </w:tr>
    <w:tr w:rsidR="004D2D89" w:rsidRPr="00EF56D9" w:rsidTr="00CB7654">
      <w:trPr>
        <w:cantSplit/>
        <w:trHeight w:val="355"/>
      </w:trPr>
      <w:tc>
        <w:tcPr>
          <w:tcW w:w="1843" w:type="dxa"/>
          <w:vMerge/>
          <w:vAlign w:val="center"/>
        </w:tcPr>
        <w:p w:rsidR="004D2D89" w:rsidRPr="00A128BC" w:rsidRDefault="004D2D89" w:rsidP="00E31FAC">
          <w:pPr>
            <w:pStyle w:val="Kopfzeile"/>
            <w:jc w:val="center"/>
            <w:rPr>
              <w:rFonts w:ascii="Calibri" w:hAnsi="Calibri"/>
              <w:b/>
              <w:sz w:val="22"/>
              <w:lang w:val="de-DE" w:eastAsia="de-DE"/>
            </w:rPr>
          </w:pPr>
        </w:p>
      </w:tc>
      <w:tc>
        <w:tcPr>
          <w:tcW w:w="4678" w:type="dxa"/>
          <w:vMerge/>
          <w:vAlign w:val="center"/>
        </w:tcPr>
        <w:p w:rsidR="004D2D89" w:rsidRPr="00A128BC" w:rsidRDefault="004D2D89" w:rsidP="00E31FAC">
          <w:pPr>
            <w:pStyle w:val="Kopfzeile"/>
            <w:jc w:val="center"/>
            <w:rPr>
              <w:rFonts w:ascii="Calibri" w:hAnsi="Calibri" w:cs="Arial"/>
              <w:b/>
              <w:sz w:val="28"/>
              <w:szCs w:val="28"/>
              <w:lang w:val="de-DE" w:eastAsia="de-DE"/>
            </w:rPr>
          </w:pPr>
        </w:p>
      </w:tc>
      <w:tc>
        <w:tcPr>
          <w:tcW w:w="3402" w:type="dxa"/>
          <w:gridSpan w:val="2"/>
          <w:vAlign w:val="center"/>
        </w:tcPr>
        <w:p w:rsidR="004D2D89" w:rsidRPr="00A128BC" w:rsidRDefault="004D2D89" w:rsidP="00CB7654">
          <w:pPr>
            <w:pStyle w:val="Kopfzeile"/>
            <w:jc w:val="center"/>
            <w:rPr>
              <w:rFonts w:ascii="Calibri" w:hAnsi="Calibri" w:cs="Arial"/>
              <w:b/>
              <w:sz w:val="22"/>
              <w:szCs w:val="22"/>
              <w:lang w:val="de-DE" w:eastAsia="de-DE"/>
            </w:rPr>
          </w:pPr>
          <w:r>
            <w:rPr>
              <w:rFonts w:ascii="Calibri" w:hAnsi="Calibri" w:cs="Arial"/>
              <w:b/>
              <w:sz w:val="22"/>
              <w:szCs w:val="22"/>
              <w:lang w:val="de-DE" w:eastAsia="de-DE"/>
            </w:rPr>
            <w:fldChar w:fldCharType="begin"/>
          </w:r>
          <w:r>
            <w:rPr>
              <w:rFonts w:ascii="Calibri" w:hAnsi="Calibri" w:cs="Arial"/>
              <w:b/>
              <w:sz w:val="22"/>
              <w:szCs w:val="22"/>
              <w:lang w:val="de-DE" w:eastAsia="de-DE"/>
            </w:rPr>
            <w:instrText xml:space="preserve"> STYLEREF  FV_Begutachter  \* MERGEFORMAT </w:instrText>
          </w:r>
          <w:r>
            <w:rPr>
              <w:rFonts w:ascii="Calibri" w:hAnsi="Calibri" w:cs="Arial"/>
              <w:b/>
              <w:sz w:val="22"/>
              <w:szCs w:val="22"/>
              <w:lang w:val="de-DE" w:eastAsia="de-DE"/>
            </w:rPr>
            <w:fldChar w:fldCharType="end"/>
          </w:r>
        </w:p>
      </w:tc>
    </w:tr>
  </w:tbl>
  <w:p w:rsidR="004D2D89" w:rsidRDefault="004D2D89" w:rsidP="00D623CF">
    <w:pPr>
      <w:rPr>
        <w:sz w:val="10"/>
        <w:szCs w:val="10"/>
      </w:rPr>
    </w:pPr>
  </w:p>
  <w:tbl>
    <w:tblPr>
      <w:tblW w:w="5000" w:type="pct"/>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2"/>
      <w:gridCol w:w="3887"/>
      <w:gridCol w:w="998"/>
      <w:gridCol w:w="2309"/>
      <w:gridCol w:w="391"/>
      <w:gridCol w:w="379"/>
      <w:gridCol w:w="400"/>
      <w:gridCol w:w="745"/>
    </w:tblGrid>
    <w:tr w:rsidR="004D2D89" w:rsidRPr="00D57E59" w:rsidTr="00CB7654">
      <w:trPr>
        <w:tblHeader/>
      </w:trPr>
      <w:tc>
        <w:tcPr>
          <w:tcW w:w="804" w:type="dxa"/>
          <w:tcBorders>
            <w:top w:val="single" w:sz="12" w:space="0" w:color="auto"/>
            <w:bottom w:val="nil"/>
          </w:tcBorders>
          <w:shd w:val="clear" w:color="auto" w:fill="CCCCCC"/>
        </w:tcPr>
        <w:p w:rsidR="004D2D89" w:rsidRPr="00D57E59" w:rsidRDefault="004D2D89" w:rsidP="00CB7654">
          <w:pPr>
            <w:keepNext/>
            <w:keepLines/>
            <w:spacing w:after="40" w:line="200" w:lineRule="exact"/>
            <w:rPr>
              <w:rFonts w:cs="Arial"/>
              <w:b/>
              <w:sz w:val="18"/>
              <w:szCs w:val="18"/>
            </w:rPr>
          </w:pPr>
        </w:p>
      </w:tc>
      <w:tc>
        <w:tcPr>
          <w:tcW w:w="3892" w:type="dxa"/>
          <w:tcBorders>
            <w:top w:val="single" w:sz="12" w:space="0" w:color="auto"/>
            <w:bottom w:val="nil"/>
          </w:tcBorders>
          <w:shd w:val="clear" w:color="auto" w:fill="CCCCCC"/>
        </w:tcPr>
        <w:p w:rsidR="004D2D89" w:rsidRPr="00EA0EBF" w:rsidRDefault="004D2D89" w:rsidP="00CB7654">
          <w:pPr>
            <w:keepNext/>
            <w:keepLines/>
            <w:spacing w:after="40" w:line="200" w:lineRule="exact"/>
            <w:jc w:val="center"/>
            <w:rPr>
              <w:rFonts w:cs="Arial"/>
              <w:b/>
              <w:bCs/>
              <w:sz w:val="18"/>
              <w:szCs w:val="18"/>
            </w:rPr>
          </w:pPr>
          <w:r w:rsidRPr="00EA0EBF">
            <w:rPr>
              <w:rFonts w:cs="Arial"/>
              <w:b/>
              <w:bCs/>
              <w:sz w:val="18"/>
              <w:szCs w:val="18"/>
            </w:rPr>
            <w:t>Normforderung</w:t>
          </w:r>
        </w:p>
      </w:tc>
      <w:tc>
        <w:tcPr>
          <w:tcW w:w="999" w:type="dxa"/>
          <w:tcBorders>
            <w:top w:val="single" w:sz="12" w:space="0" w:color="auto"/>
            <w:bottom w:val="nil"/>
          </w:tcBorders>
          <w:shd w:val="clear" w:color="auto" w:fill="CCCCCC"/>
        </w:tcPr>
        <w:p w:rsidR="004D2D89" w:rsidRPr="00EA0EBF" w:rsidRDefault="004D2D89" w:rsidP="00CB7654">
          <w:pPr>
            <w:keepNext/>
            <w:keepLines/>
            <w:spacing w:after="40" w:line="200" w:lineRule="exact"/>
            <w:jc w:val="center"/>
            <w:rPr>
              <w:rFonts w:cs="Arial"/>
              <w:b/>
              <w:bCs/>
              <w:sz w:val="18"/>
              <w:szCs w:val="18"/>
            </w:rPr>
          </w:pPr>
          <w:r w:rsidRPr="00EA0EBF">
            <w:rPr>
              <w:rFonts w:cs="Arial"/>
              <w:b/>
              <w:bCs/>
              <w:sz w:val="18"/>
              <w:szCs w:val="18"/>
            </w:rPr>
            <w:t>Zuständig</w:t>
          </w:r>
        </w:p>
      </w:tc>
      <w:tc>
        <w:tcPr>
          <w:tcW w:w="2312" w:type="dxa"/>
          <w:tcBorders>
            <w:top w:val="single" w:sz="12" w:space="0" w:color="auto"/>
            <w:bottom w:val="nil"/>
          </w:tcBorders>
          <w:shd w:val="clear" w:color="auto" w:fill="CCCCCC"/>
        </w:tcPr>
        <w:p w:rsidR="004D2D89" w:rsidRPr="00D57E59" w:rsidRDefault="004D2D89" w:rsidP="00CB7654">
          <w:pPr>
            <w:keepNext/>
            <w:keepLines/>
            <w:spacing w:after="40" w:line="200" w:lineRule="exact"/>
            <w:jc w:val="center"/>
            <w:rPr>
              <w:rFonts w:cs="Arial"/>
              <w:b/>
              <w:bCs/>
              <w:sz w:val="18"/>
              <w:szCs w:val="18"/>
            </w:rPr>
          </w:pPr>
          <w:r w:rsidRPr="00D57E59">
            <w:rPr>
              <w:rFonts w:cs="Arial"/>
              <w:b/>
              <w:bCs/>
              <w:sz w:val="18"/>
              <w:szCs w:val="18"/>
            </w:rPr>
            <w:t>Referenz</w:t>
          </w:r>
          <w:r>
            <w:rPr>
              <w:rFonts w:cs="Arial"/>
              <w:b/>
              <w:bCs/>
              <w:sz w:val="18"/>
              <w:szCs w:val="18"/>
            </w:rPr>
            <w:t>dokumente</w:t>
          </w:r>
        </w:p>
      </w:tc>
      <w:tc>
        <w:tcPr>
          <w:tcW w:w="1170" w:type="dxa"/>
          <w:gridSpan w:val="3"/>
          <w:tcBorders>
            <w:top w:val="single" w:sz="12" w:space="0" w:color="auto"/>
            <w:bottom w:val="single" w:sz="4" w:space="0" w:color="auto"/>
          </w:tcBorders>
          <w:shd w:val="clear" w:color="auto" w:fill="CCCCCC"/>
        </w:tcPr>
        <w:p w:rsidR="004D2D89" w:rsidRPr="00A128BC" w:rsidRDefault="004D2D89" w:rsidP="00CB7654">
          <w:pPr>
            <w:pStyle w:val="Kopfzeile"/>
            <w:keepNext/>
            <w:keepLines/>
            <w:tabs>
              <w:tab w:val="clear" w:pos="9072"/>
            </w:tabs>
            <w:spacing w:after="40" w:line="200" w:lineRule="exact"/>
            <w:jc w:val="center"/>
            <w:rPr>
              <w:rFonts w:ascii="Calibri" w:hAnsi="Calibri" w:cs="Arial"/>
              <w:b/>
              <w:sz w:val="18"/>
              <w:szCs w:val="18"/>
              <w:lang w:val="de-DE" w:eastAsia="de-DE"/>
            </w:rPr>
          </w:pPr>
          <w:r w:rsidRPr="00A128BC">
            <w:rPr>
              <w:rFonts w:ascii="Calibri" w:hAnsi="Calibri" w:cs="Arial"/>
              <w:b/>
              <w:sz w:val="18"/>
              <w:szCs w:val="18"/>
              <w:lang w:val="de-DE" w:eastAsia="de-DE"/>
            </w:rPr>
            <w:t>Bewertung</w:t>
          </w:r>
          <w:r>
            <w:rPr>
              <w:rFonts w:ascii="Calibri" w:hAnsi="Calibri" w:cs="Arial"/>
              <w:b/>
              <w:sz w:val="18"/>
              <w:szCs w:val="18"/>
              <w:lang w:val="de-DE" w:eastAsia="de-DE"/>
            </w:rPr>
            <w:t>*</w:t>
          </w:r>
        </w:p>
      </w:tc>
      <w:tc>
        <w:tcPr>
          <w:tcW w:w="746" w:type="dxa"/>
          <w:tcBorders>
            <w:top w:val="single" w:sz="12" w:space="0" w:color="auto"/>
            <w:bottom w:val="nil"/>
          </w:tcBorders>
          <w:shd w:val="clear" w:color="auto" w:fill="CCCCCC"/>
        </w:tcPr>
        <w:p w:rsidR="004D2D89" w:rsidRPr="00A128BC" w:rsidRDefault="004D2D89" w:rsidP="00CB7654">
          <w:pPr>
            <w:pStyle w:val="Kopfzeile"/>
            <w:keepNext/>
            <w:keepLines/>
            <w:tabs>
              <w:tab w:val="clear" w:pos="9072"/>
            </w:tabs>
            <w:spacing w:after="40" w:line="200" w:lineRule="exact"/>
            <w:jc w:val="center"/>
            <w:rPr>
              <w:rFonts w:ascii="Calibri" w:hAnsi="Calibri" w:cs="Arial"/>
              <w:b/>
              <w:sz w:val="18"/>
              <w:szCs w:val="18"/>
              <w:lang w:val="de-DE" w:eastAsia="de-DE"/>
            </w:rPr>
          </w:pPr>
          <w:r w:rsidRPr="00A128BC">
            <w:rPr>
              <w:rFonts w:ascii="Calibri" w:hAnsi="Calibri" w:cs="Arial"/>
              <w:b/>
              <w:sz w:val="18"/>
              <w:szCs w:val="18"/>
              <w:lang w:val="de-DE" w:eastAsia="de-DE"/>
            </w:rPr>
            <w:t xml:space="preserve">Abw. </w:t>
          </w:r>
        </w:p>
      </w:tc>
    </w:tr>
    <w:tr w:rsidR="004D2D89" w:rsidRPr="00D57E59" w:rsidTr="00CB7654">
      <w:trPr>
        <w:tblHeader/>
      </w:trPr>
      <w:tc>
        <w:tcPr>
          <w:tcW w:w="804" w:type="dxa"/>
          <w:tcBorders>
            <w:top w:val="nil"/>
            <w:bottom w:val="single" w:sz="12" w:space="0" w:color="auto"/>
          </w:tcBorders>
          <w:shd w:val="clear" w:color="auto" w:fill="CCCCCC"/>
        </w:tcPr>
        <w:p w:rsidR="004D2D89" w:rsidRPr="00D57E59" w:rsidRDefault="004D2D89" w:rsidP="00CB7654">
          <w:pPr>
            <w:keepNext/>
            <w:keepLines/>
            <w:spacing w:after="40" w:line="200" w:lineRule="exact"/>
            <w:rPr>
              <w:rFonts w:cs="Arial"/>
              <w:b/>
              <w:sz w:val="18"/>
              <w:szCs w:val="18"/>
            </w:rPr>
          </w:pPr>
        </w:p>
      </w:tc>
      <w:tc>
        <w:tcPr>
          <w:tcW w:w="3892" w:type="dxa"/>
          <w:tcBorders>
            <w:top w:val="nil"/>
            <w:bottom w:val="single" w:sz="12" w:space="0" w:color="auto"/>
          </w:tcBorders>
          <w:shd w:val="clear" w:color="auto" w:fill="CCCCCC"/>
          <w:vAlign w:val="center"/>
        </w:tcPr>
        <w:p w:rsidR="004D2D89" w:rsidRPr="00EA0EBF" w:rsidRDefault="004D2D89" w:rsidP="00CB7654">
          <w:pPr>
            <w:keepNext/>
            <w:keepLines/>
            <w:spacing w:after="40" w:line="200" w:lineRule="exact"/>
            <w:jc w:val="center"/>
            <w:rPr>
              <w:rFonts w:cs="Arial"/>
              <w:b/>
              <w:bCs/>
              <w:sz w:val="18"/>
              <w:szCs w:val="18"/>
            </w:rPr>
          </w:pPr>
        </w:p>
      </w:tc>
      <w:tc>
        <w:tcPr>
          <w:tcW w:w="999" w:type="dxa"/>
          <w:tcBorders>
            <w:top w:val="nil"/>
            <w:bottom w:val="single" w:sz="12" w:space="0" w:color="auto"/>
          </w:tcBorders>
          <w:shd w:val="clear" w:color="auto" w:fill="CCCCCC"/>
          <w:vAlign w:val="center"/>
        </w:tcPr>
        <w:p w:rsidR="004D2D89" w:rsidRPr="00EA0EBF" w:rsidRDefault="004D2D89" w:rsidP="00CB7654">
          <w:pPr>
            <w:keepNext/>
            <w:keepLines/>
            <w:spacing w:after="40" w:line="200" w:lineRule="exact"/>
            <w:jc w:val="center"/>
            <w:rPr>
              <w:rFonts w:cs="Arial"/>
              <w:b/>
              <w:bCs/>
              <w:sz w:val="18"/>
              <w:szCs w:val="18"/>
            </w:rPr>
          </w:pPr>
        </w:p>
      </w:tc>
      <w:tc>
        <w:tcPr>
          <w:tcW w:w="2312" w:type="dxa"/>
          <w:tcBorders>
            <w:top w:val="nil"/>
            <w:bottom w:val="single" w:sz="12" w:space="0" w:color="auto"/>
          </w:tcBorders>
          <w:shd w:val="clear" w:color="auto" w:fill="CCCCCC"/>
          <w:vAlign w:val="center"/>
        </w:tcPr>
        <w:p w:rsidR="004D2D89" w:rsidRPr="00D57E59" w:rsidRDefault="004D2D89" w:rsidP="00CB7654">
          <w:pPr>
            <w:keepNext/>
            <w:keepLines/>
            <w:spacing w:after="40" w:line="200" w:lineRule="exact"/>
            <w:jc w:val="center"/>
            <w:rPr>
              <w:rFonts w:cs="Arial"/>
              <w:b/>
              <w:bCs/>
              <w:sz w:val="18"/>
              <w:szCs w:val="18"/>
            </w:rPr>
          </w:pPr>
          <w:r>
            <w:rPr>
              <w:rFonts w:cs="Arial"/>
              <w:b/>
              <w:bCs/>
              <w:sz w:val="18"/>
              <w:szCs w:val="18"/>
            </w:rPr>
            <w:t>zur Umsetzung</w:t>
          </w:r>
        </w:p>
      </w:tc>
      <w:tc>
        <w:tcPr>
          <w:tcW w:w="391" w:type="dxa"/>
          <w:tcBorders>
            <w:top w:val="single" w:sz="4" w:space="0" w:color="auto"/>
            <w:bottom w:val="single" w:sz="12" w:space="0" w:color="auto"/>
          </w:tcBorders>
          <w:shd w:val="clear" w:color="auto" w:fill="CCCCCC"/>
          <w:vAlign w:val="center"/>
        </w:tcPr>
        <w:p w:rsidR="004D2D89" w:rsidRPr="00A128BC" w:rsidRDefault="004D2D89" w:rsidP="00CB7654">
          <w:pPr>
            <w:pStyle w:val="Kopfzeile"/>
            <w:keepNext/>
            <w:keepLines/>
            <w:tabs>
              <w:tab w:val="clear" w:pos="9072"/>
              <w:tab w:val="center" w:pos="119"/>
            </w:tabs>
            <w:spacing w:after="40" w:line="200" w:lineRule="exact"/>
            <w:jc w:val="center"/>
            <w:rPr>
              <w:rFonts w:ascii="Calibri" w:hAnsi="Calibri" w:cs="Arial"/>
              <w:b/>
              <w:sz w:val="18"/>
              <w:szCs w:val="18"/>
              <w:lang w:val="de-DE" w:eastAsia="de-DE"/>
            </w:rPr>
          </w:pPr>
          <w:r w:rsidRPr="00A128BC">
            <w:rPr>
              <w:rFonts w:ascii="Calibri" w:hAnsi="Calibri" w:cs="Arial"/>
              <w:b/>
              <w:sz w:val="18"/>
              <w:szCs w:val="18"/>
              <w:lang w:val="de-DE" w:eastAsia="de-DE"/>
            </w:rPr>
            <w:t>1</w:t>
          </w:r>
        </w:p>
      </w:tc>
      <w:tc>
        <w:tcPr>
          <w:tcW w:w="379" w:type="dxa"/>
          <w:tcBorders>
            <w:top w:val="single" w:sz="4" w:space="0" w:color="auto"/>
            <w:bottom w:val="single" w:sz="12" w:space="0" w:color="auto"/>
          </w:tcBorders>
          <w:shd w:val="clear" w:color="auto" w:fill="CCCCCC"/>
          <w:vAlign w:val="center"/>
        </w:tcPr>
        <w:p w:rsidR="004D2D89" w:rsidRPr="00A128BC" w:rsidRDefault="004D2D89" w:rsidP="00CB7654">
          <w:pPr>
            <w:pStyle w:val="Kopfzeile"/>
            <w:keepNext/>
            <w:keepLines/>
            <w:tabs>
              <w:tab w:val="clear" w:pos="9072"/>
            </w:tabs>
            <w:spacing w:after="40" w:line="200" w:lineRule="exact"/>
            <w:jc w:val="center"/>
            <w:rPr>
              <w:rFonts w:ascii="Calibri" w:hAnsi="Calibri" w:cs="Arial"/>
              <w:b/>
              <w:sz w:val="18"/>
              <w:szCs w:val="18"/>
              <w:lang w:val="de-DE" w:eastAsia="de-DE"/>
            </w:rPr>
          </w:pPr>
          <w:r w:rsidRPr="00A128BC">
            <w:rPr>
              <w:rFonts w:ascii="Calibri" w:hAnsi="Calibri" w:cs="Arial"/>
              <w:b/>
              <w:sz w:val="18"/>
              <w:szCs w:val="18"/>
              <w:lang w:val="de-DE" w:eastAsia="de-DE"/>
            </w:rPr>
            <w:t>2</w:t>
          </w:r>
        </w:p>
      </w:tc>
      <w:tc>
        <w:tcPr>
          <w:tcW w:w="400" w:type="dxa"/>
          <w:tcBorders>
            <w:top w:val="single" w:sz="4" w:space="0" w:color="auto"/>
            <w:bottom w:val="single" w:sz="12" w:space="0" w:color="auto"/>
          </w:tcBorders>
          <w:shd w:val="clear" w:color="auto" w:fill="CCCCCC"/>
          <w:vAlign w:val="center"/>
        </w:tcPr>
        <w:p w:rsidR="004D2D89" w:rsidRPr="00A128BC" w:rsidRDefault="004D2D89" w:rsidP="00CB7654">
          <w:pPr>
            <w:pStyle w:val="Kopfzeile"/>
            <w:keepNext/>
            <w:keepLines/>
            <w:tabs>
              <w:tab w:val="clear" w:pos="9072"/>
            </w:tabs>
            <w:spacing w:after="40" w:line="200" w:lineRule="exact"/>
            <w:jc w:val="center"/>
            <w:rPr>
              <w:rFonts w:ascii="Calibri" w:hAnsi="Calibri" w:cs="Arial"/>
              <w:b/>
              <w:sz w:val="18"/>
              <w:szCs w:val="18"/>
              <w:lang w:val="de-DE" w:eastAsia="de-DE"/>
            </w:rPr>
          </w:pPr>
          <w:r w:rsidRPr="00A128BC">
            <w:rPr>
              <w:rFonts w:ascii="Calibri" w:hAnsi="Calibri" w:cs="Arial"/>
              <w:b/>
              <w:sz w:val="18"/>
              <w:szCs w:val="18"/>
              <w:lang w:val="de-DE" w:eastAsia="de-DE"/>
            </w:rPr>
            <w:t>3</w:t>
          </w:r>
        </w:p>
      </w:tc>
      <w:tc>
        <w:tcPr>
          <w:tcW w:w="746" w:type="dxa"/>
          <w:tcBorders>
            <w:top w:val="nil"/>
            <w:bottom w:val="single" w:sz="12" w:space="0" w:color="auto"/>
          </w:tcBorders>
          <w:shd w:val="clear" w:color="auto" w:fill="CCCCCC"/>
        </w:tcPr>
        <w:p w:rsidR="004D2D89" w:rsidRPr="00A128BC" w:rsidRDefault="004D2D89" w:rsidP="00CB7654">
          <w:pPr>
            <w:pStyle w:val="Kopfzeile"/>
            <w:keepNext/>
            <w:keepLines/>
            <w:tabs>
              <w:tab w:val="clear" w:pos="9072"/>
            </w:tabs>
            <w:spacing w:after="40" w:line="200" w:lineRule="exact"/>
            <w:jc w:val="center"/>
            <w:rPr>
              <w:rFonts w:ascii="Calibri" w:hAnsi="Calibri" w:cs="Arial"/>
              <w:b/>
              <w:sz w:val="18"/>
              <w:szCs w:val="18"/>
              <w:lang w:val="de-DE" w:eastAsia="de-DE"/>
            </w:rPr>
          </w:pPr>
          <w:r w:rsidRPr="00A128BC">
            <w:rPr>
              <w:rFonts w:ascii="Calibri" w:hAnsi="Calibri" w:cs="Arial"/>
              <w:b/>
              <w:sz w:val="18"/>
              <w:szCs w:val="18"/>
              <w:lang w:val="de-DE" w:eastAsia="de-DE"/>
            </w:rPr>
            <w:t>Nr.</w:t>
          </w:r>
        </w:p>
      </w:tc>
    </w:tr>
  </w:tbl>
  <w:p w:rsidR="004D2D89" w:rsidRPr="00D623CF" w:rsidRDefault="004D2D89" w:rsidP="00D623CF">
    <w:pPr>
      <w:rPr>
        <w:sz w:val="10"/>
        <w:szCs w:val="10"/>
      </w:rP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841"/>
      <w:gridCol w:w="4672"/>
      <w:gridCol w:w="1841"/>
      <w:gridCol w:w="1557"/>
    </w:tblGrid>
    <w:tr w:rsidR="004D2D89" w:rsidRPr="00EF56D9" w:rsidTr="00CB7654">
      <w:trPr>
        <w:cantSplit/>
        <w:trHeight w:val="355"/>
      </w:trPr>
      <w:tc>
        <w:tcPr>
          <w:tcW w:w="1843" w:type="dxa"/>
          <w:vMerge w:val="restart"/>
          <w:vAlign w:val="center"/>
        </w:tcPr>
        <w:p w:rsidR="004D2D89" w:rsidRPr="00A128BC" w:rsidRDefault="004D2D89" w:rsidP="00E31FAC">
          <w:pPr>
            <w:pStyle w:val="Kopfzeile"/>
            <w:jc w:val="center"/>
            <w:rPr>
              <w:rFonts w:ascii="Calibri" w:hAnsi="Calibri"/>
              <w:b/>
              <w:sz w:val="28"/>
              <w:szCs w:val="28"/>
              <w:lang w:val="de-DE" w:eastAsia="de-DE"/>
            </w:rPr>
          </w:pPr>
          <w:r w:rsidRPr="00E4008B">
            <w:rPr>
              <w:rFonts w:ascii="Calibri" w:hAnsi="Calibri"/>
              <w:b/>
              <w:noProof/>
              <w:sz w:val="28"/>
              <w:szCs w:val="28"/>
              <w:lang w:val="de-DE" w:eastAsia="de-DE"/>
            </w:rPr>
            <w:drawing>
              <wp:inline distT="0" distB="0" distL="0" distR="0" wp14:anchorId="738970AE" wp14:editId="7AB4B0FA">
                <wp:extent cx="1104900" cy="467995"/>
                <wp:effectExtent l="0" t="0" r="0" b="8255"/>
                <wp:docPr id="29" name="Bild 1" descr="DAkkS_Logo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DAkkS_Logo6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67995"/>
                        </a:xfrm>
                        <a:prstGeom prst="rect">
                          <a:avLst/>
                        </a:prstGeom>
                        <a:noFill/>
                        <a:ln>
                          <a:noFill/>
                        </a:ln>
                      </pic:spPr>
                    </pic:pic>
                  </a:graphicData>
                </a:graphic>
              </wp:inline>
            </w:drawing>
          </w:r>
        </w:p>
      </w:tc>
      <w:tc>
        <w:tcPr>
          <w:tcW w:w="4678" w:type="dxa"/>
          <w:vMerge w:val="restart"/>
          <w:vAlign w:val="center"/>
        </w:tcPr>
        <w:p w:rsidR="004D2D89" w:rsidRPr="00A128BC" w:rsidRDefault="004D2D89" w:rsidP="00CB7654">
          <w:pPr>
            <w:pStyle w:val="Kopfzeile"/>
            <w:jc w:val="center"/>
            <w:rPr>
              <w:rFonts w:ascii="Calibri" w:hAnsi="Calibri" w:cs="Arial"/>
              <w:b/>
              <w:sz w:val="28"/>
              <w:szCs w:val="28"/>
              <w:lang w:val="de-DE" w:eastAsia="de-DE"/>
            </w:rPr>
          </w:pPr>
          <w:r w:rsidRPr="00A128BC">
            <w:rPr>
              <w:rFonts w:ascii="Calibri" w:hAnsi="Calibri"/>
              <w:b/>
              <w:sz w:val="28"/>
              <w:szCs w:val="28"/>
              <w:lang w:val="de-DE" w:eastAsia="de-DE"/>
            </w:rPr>
            <w:t>Teil-Begutachtungsbericht/Checkliste</w:t>
          </w:r>
          <w:r w:rsidRPr="00A128BC">
            <w:rPr>
              <w:rFonts w:ascii="Calibri" w:hAnsi="Calibri"/>
              <w:b/>
              <w:sz w:val="28"/>
              <w:szCs w:val="28"/>
              <w:lang w:val="de-DE" w:eastAsia="de-DE"/>
            </w:rPr>
            <w:br/>
            <w:t>zur DIN EN ISO</w:t>
          </w:r>
          <w:r w:rsidRPr="003303C3">
            <w:rPr>
              <w:rFonts w:ascii="Calibri" w:hAnsi="Calibri"/>
              <w:b/>
              <w:sz w:val="28"/>
              <w:szCs w:val="28"/>
              <w:lang w:val="de-DE" w:eastAsia="de-DE"/>
            </w:rPr>
            <w:t xml:space="preserve"> 20387:20</w:t>
          </w:r>
          <w:r>
            <w:rPr>
              <w:rFonts w:ascii="Calibri" w:hAnsi="Calibri"/>
              <w:b/>
              <w:sz w:val="28"/>
              <w:szCs w:val="28"/>
              <w:lang w:val="de-DE" w:eastAsia="de-DE"/>
            </w:rPr>
            <w:t>20</w:t>
          </w:r>
        </w:p>
      </w:tc>
      <w:tc>
        <w:tcPr>
          <w:tcW w:w="1843" w:type="dxa"/>
          <w:vAlign w:val="center"/>
        </w:tcPr>
        <w:p w:rsidR="004D2D89" w:rsidRPr="00A128BC" w:rsidRDefault="004D2D89" w:rsidP="00E31FAC">
          <w:pPr>
            <w:pStyle w:val="Kopfzeile"/>
            <w:jc w:val="center"/>
            <w:rPr>
              <w:rFonts w:ascii="Calibri" w:hAnsi="Calibri" w:cs="Arial"/>
              <w:b/>
              <w:sz w:val="22"/>
              <w:szCs w:val="22"/>
              <w:lang w:val="de-DE" w:eastAsia="de-DE"/>
            </w:rPr>
          </w:pPr>
          <w:r>
            <w:rPr>
              <w:rFonts w:ascii="Calibri" w:hAnsi="Calibri" w:cs="Arial"/>
              <w:b/>
              <w:sz w:val="22"/>
              <w:szCs w:val="22"/>
              <w:lang w:val="de-DE" w:eastAsia="de-DE"/>
            </w:rPr>
            <w:fldChar w:fldCharType="begin"/>
          </w:r>
          <w:r>
            <w:rPr>
              <w:rFonts w:ascii="Calibri" w:hAnsi="Calibri" w:cs="Arial"/>
              <w:b/>
              <w:sz w:val="22"/>
              <w:szCs w:val="22"/>
              <w:lang w:val="de-DE" w:eastAsia="de-DE"/>
            </w:rPr>
            <w:instrText xml:space="preserve"> STYLEREF  FV_VNR  \* MERGEFORMAT </w:instrText>
          </w:r>
          <w:r>
            <w:rPr>
              <w:rFonts w:ascii="Calibri" w:hAnsi="Calibri" w:cs="Arial"/>
              <w:b/>
              <w:sz w:val="22"/>
              <w:szCs w:val="22"/>
              <w:lang w:val="de-DE" w:eastAsia="de-DE"/>
            </w:rPr>
            <w:fldChar w:fldCharType="end"/>
          </w:r>
        </w:p>
      </w:tc>
      <w:tc>
        <w:tcPr>
          <w:tcW w:w="1559" w:type="dxa"/>
          <w:vAlign w:val="center"/>
        </w:tcPr>
        <w:p w:rsidR="004D2D89" w:rsidRPr="00A128BC" w:rsidRDefault="004D2D89" w:rsidP="00E31FAC">
          <w:pPr>
            <w:pStyle w:val="Kopfzeile"/>
            <w:jc w:val="center"/>
            <w:rPr>
              <w:rFonts w:ascii="Calibri" w:hAnsi="Calibri" w:cs="Arial"/>
              <w:b/>
              <w:sz w:val="22"/>
              <w:szCs w:val="22"/>
              <w:lang w:val="de-DE" w:eastAsia="de-DE"/>
            </w:rPr>
          </w:pPr>
          <w:r>
            <w:rPr>
              <w:rFonts w:ascii="Calibri" w:hAnsi="Calibri" w:cs="Arial"/>
              <w:b/>
              <w:sz w:val="22"/>
              <w:szCs w:val="22"/>
              <w:lang w:val="de-DE" w:eastAsia="de-DE"/>
            </w:rPr>
            <w:fldChar w:fldCharType="begin"/>
          </w:r>
          <w:r>
            <w:rPr>
              <w:rFonts w:ascii="Calibri" w:hAnsi="Calibri" w:cs="Arial"/>
              <w:b/>
              <w:sz w:val="22"/>
              <w:szCs w:val="22"/>
              <w:lang w:val="de-DE" w:eastAsia="de-DE"/>
            </w:rPr>
            <w:instrText xml:space="preserve"> STYLEREF  FV_Phase-2  \* MERGEFORMAT </w:instrText>
          </w:r>
          <w:r>
            <w:rPr>
              <w:rFonts w:ascii="Calibri" w:hAnsi="Calibri" w:cs="Arial"/>
              <w:b/>
              <w:sz w:val="22"/>
              <w:szCs w:val="22"/>
              <w:lang w:val="de-DE" w:eastAsia="de-DE"/>
            </w:rPr>
            <w:fldChar w:fldCharType="end"/>
          </w:r>
        </w:p>
      </w:tc>
    </w:tr>
    <w:tr w:rsidR="004D2D89" w:rsidRPr="00EF56D9" w:rsidTr="00CB7654">
      <w:trPr>
        <w:cantSplit/>
        <w:trHeight w:val="355"/>
      </w:trPr>
      <w:tc>
        <w:tcPr>
          <w:tcW w:w="1843" w:type="dxa"/>
          <w:vMerge/>
          <w:vAlign w:val="center"/>
        </w:tcPr>
        <w:p w:rsidR="004D2D89" w:rsidRPr="00A128BC" w:rsidRDefault="004D2D89" w:rsidP="00E31FAC">
          <w:pPr>
            <w:pStyle w:val="Kopfzeile"/>
            <w:jc w:val="center"/>
            <w:rPr>
              <w:rFonts w:ascii="Calibri" w:hAnsi="Calibri"/>
              <w:b/>
              <w:sz w:val="22"/>
              <w:lang w:val="de-DE" w:eastAsia="de-DE"/>
            </w:rPr>
          </w:pPr>
        </w:p>
      </w:tc>
      <w:tc>
        <w:tcPr>
          <w:tcW w:w="4678" w:type="dxa"/>
          <w:vMerge/>
          <w:vAlign w:val="center"/>
        </w:tcPr>
        <w:p w:rsidR="004D2D89" w:rsidRPr="00A128BC" w:rsidRDefault="004D2D89" w:rsidP="00E31FAC">
          <w:pPr>
            <w:pStyle w:val="Kopfzeile"/>
            <w:jc w:val="center"/>
            <w:rPr>
              <w:rFonts w:ascii="Calibri" w:hAnsi="Calibri" w:cs="Arial"/>
              <w:b/>
              <w:sz w:val="28"/>
              <w:szCs w:val="28"/>
              <w:lang w:val="de-DE" w:eastAsia="de-DE"/>
            </w:rPr>
          </w:pPr>
        </w:p>
      </w:tc>
      <w:tc>
        <w:tcPr>
          <w:tcW w:w="3402" w:type="dxa"/>
          <w:gridSpan w:val="2"/>
          <w:vAlign w:val="center"/>
        </w:tcPr>
        <w:p w:rsidR="004D2D89" w:rsidRPr="00A128BC" w:rsidRDefault="004D2D89" w:rsidP="00CB7654">
          <w:pPr>
            <w:pStyle w:val="Kopfzeile"/>
            <w:jc w:val="center"/>
            <w:rPr>
              <w:rFonts w:ascii="Calibri" w:hAnsi="Calibri" w:cs="Arial"/>
              <w:b/>
              <w:sz w:val="22"/>
              <w:szCs w:val="22"/>
              <w:lang w:val="de-DE" w:eastAsia="de-DE"/>
            </w:rPr>
          </w:pPr>
          <w:r>
            <w:rPr>
              <w:rFonts w:ascii="Calibri" w:hAnsi="Calibri" w:cs="Arial"/>
              <w:b/>
              <w:sz w:val="22"/>
              <w:szCs w:val="22"/>
              <w:lang w:val="de-DE" w:eastAsia="de-DE"/>
            </w:rPr>
            <w:fldChar w:fldCharType="begin"/>
          </w:r>
          <w:r>
            <w:rPr>
              <w:rFonts w:ascii="Calibri" w:hAnsi="Calibri" w:cs="Arial"/>
              <w:b/>
              <w:sz w:val="22"/>
              <w:szCs w:val="22"/>
              <w:lang w:val="de-DE" w:eastAsia="de-DE"/>
            </w:rPr>
            <w:instrText xml:space="preserve"> STYLEREF  FV_Begutachter  \* MERGEFORMAT </w:instrText>
          </w:r>
          <w:r>
            <w:rPr>
              <w:rFonts w:ascii="Calibri" w:hAnsi="Calibri" w:cs="Arial"/>
              <w:b/>
              <w:sz w:val="22"/>
              <w:szCs w:val="22"/>
              <w:lang w:val="de-DE" w:eastAsia="de-DE"/>
            </w:rPr>
            <w:fldChar w:fldCharType="end"/>
          </w:r>
        </w:p>
      </w:tc>
    </w:tr>
  </w:tbl>
  <w:p w:rsidR="004D2D89" w:rsidRDefault="004D2D89" w:rsidP="00D623CF">
    <w:pPr>
      <w:rPr>
        <w:sz w:val="10"/>
        <w:szCs w:val="10"/>
      </w:rPr>
    </w:pPr>
  </w:p>
  <w:tbl>
    <w:tblPr>
      <w:tblW w:w="5000" w:type="pct"/>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2"/>
      <w:gridCol w:w="3887"/>
      <w:gridCol w:w="998"/>
      <w:gridCol w:w="2309"/>
      <w:gridCol w:w="391"/>
      <w:gridCol w:w="379"/>
      <w:gridCol w:w="400"/>
      <w:gridCol w:w="745"/>
    </w:tblGrid>
    <w:tr w:rsidR="004D2D89" w:rsidRPr="00D57E59" w:rsidTr="00CB7654">
      <w:trPr>
        <w:tblHeader/>
      </w:trPr>
      <w:tc>
        <w:tcPr>
          <w:tcW w:w="804" w:type="dxa"/>
          <w:tcBorders>
            <w:top w:val="single" w:sz="12" w:space="0" w:color="auto"/>
            <w:bottom w:val="nil"/>
          </w:tcBorders>
          <w:shd w:val="clear" w:color="auto" w:fill="CCCCCC"/>
        </w:tcPr>
        <w:p w:rsidR="004D2D89" w:rsidRPr="00D57E59" w:rsidRDefault="004D2D89" w:rsidP="00CB7654">
          <w:pPr>
            <w:keepNext/>
            <w:keepLines/>
            <w:spacing w:after="40" w:line="200" w:lineRule="exact"/>
            <w:rPr>
              <w:rFonts w:cs="Arial"/>
              <w:b/>
              <w:sz w:val="18"/>
              <w:szCs w:val="18"/>
            </w:rPr>
          </w:pPr>
        </w:p>
      </w:tc>
      <w:tc>
        <w:tcPr>
          <w:tcW w:w="3892" w:type="dxa"/>
          <w:tcBorders>
            <w:top w:val="single" w:sz="12" w:space="0" w:color="auto"/>
            <w:bottom w:val="nil"/>
          </w:tcBorders>
          <w:shd w:val="clear" w:color="auto" w:fill="CCCCCC"/>
        </w:tcPr>
        <w:p w:rsidR="004D2D89" w:rsidRPr="00EA0EBF" w:rsidRDefault="004D2D89" w:rsidP="00CB7654">
          <w:pPr>
            <w:keepNext/>
            <w:keepLines/>
            <w:spacing w:after="40" w:line="200" w:lineRule="exact"/>
            <w:jc w:val="center"/>
            <w:rPr>
              <w:rFonts w:cs="Arial"/>
              <w:b/>
              <w:bCs/>
              <w:sz w:val="18"/>
              <w:szCs w:val="18"/>
            </w:rPr>
          </w:pPr>
          <w:r w:rsidRPr="00EA0EBF">
            <w:rPr>
              <w:rFonts w:cs="Arial"/>
              <w:b/>
              <w:bCs/>
              <w:sz w:val="18"/>
              <w:szCs w:val="18"/>
            </w:rPr>
            <w:t>Normforderung</w:t>
          </w:r>
        </w:p>
      </w:tc>
      <w:tc>
        <w:tcPr>
          <w:tcW w:w="999" w:type="dxa"/>
          <w:tcBorders>
            <w:top w:val="single" w:sz="12" w:space="0" w:color="auto"/>
            <w:bottom w:val="nil"/>
          </w:tcBorders>
          <w:shd w:val="clear" w:color="auto" w:fill="CCCCCC"/>
        </w:tcPr>
        <w:p w:rsidR="004D2D89" w:rsidRPr="00EA0EBF" w:rsidRDefault="004D2D89" w:rsidP="00CB7654">
          <w:pPr>
            <w:keepNext/>
            <w:keepLines/>
            <w:spacing w:after="40" w:line="200" w:lineRule="exact"/>
            <w:jc w:val="center"/>
            <w:rPr>
              <w:rFonts w:cs="Arial"/>
              <w:b/>
              <w:bCs/>
              <w:sz w:val="18"/>
              <w:szCs w:val="18"/>
            </w:rPr>
          </w:pPr>
          <w:r w:rsidRPr="00EA0EBF">
            <w:rPr>
              <w:rFonts w:cs="Arial"/>
              <w:b/>
              <w:bCs/>
              <w:sz w:val="18"/>
              <w:szCs w:val="18"/>
            </w:rPr>
            <w:t>Zuständig</w:t>
          </w:r>
        </w:p>
      </w:tc>
      <w:tc>
        <w:tcPr>
          <w:tcW w:w="2312" w:type="dxa"/>
          <w:tcBorders>
            <w:top w:val="single" w:sz="12" w:space="0" w:color="auto"/>
            <w:bottom w:val="nil"/>
          </w:tcBorders>
          <w:shd w:val="clear" w:color="auto" w:fill="CCCCCC"/>
        </w:tcPr>
        <w:p w:rsidR="004D2D89" w:rsidRPr="00D57E59" w:rsidRDefault="004D2D89" w:rsidP="00CB7654">
          <w:pPr>
            <w:keepNext/>
            <w:keepLines/>
            <w:spacing w:after="40" w:line="200" w:lineRule="exact"/>
            <w:jc w:val="center"/>
            <w:rPr>
              <w:rFonts w:cs="Arial"/>
              <w:b/>
              <w:bCs/>
              <w:sz w:val="18"/>
              <w:szCs w:val="18"/>
            </w:rPr>
          </w:pPr>
          <w:r w:rsidRPr="00D57E59">
            <w:rPr>
              <w:rFonts w:cs="Arial"/>
              <w:b/>
              <w:bCs/>
              <w:sz w:val="18"/>
              <w:szCs w:val="18"/>
            </w:rPr>
            <w:t>Referenz</w:t>
          </w:r>
          <w:r>
            <w:rPr>
              <w:rFonts w:cs="Arial"/>
              <w:b/>
              <w:bCs/>
              <w:sz w:val="18"/>
              <w:szCs w:val="18"/>
            </w:rPr>
            <w:t>dokumente</w:t>
          </w:r>
        </w:p>
      </w:tc>
      <w:tc>
        <w:tcPr>
          <w:tcW w:w="1170" w:type="dxa"/>
          <w:gridSpan w:val="3"/>
          <w:tcBorders>
            <w:top w:val="single" w:sz="12" w:space="0" w:color="auto"/>
            <w:bottom w:val="single" w:sz="4" w:space="0" w:color="auto"/>
          </w:tcBorders>
          <w:shd w:val="clear" w:color="auto" w:fill="CCCCCC"/>
        </w:tcPr>
        <w:p w:rsidR="004D2D89" w:rsidRPr="00A128BC" w:rsidRDefault="004D2D89" w:rsidP="00CB7654">
          <w:pPr>
            <w:pStyle w:val="Kopfzeile"/>
            <w:keepNext/>
            <w:keepLines/>
            <w:tabs>
              <w:tab w:val="clear" w:pos="9072"/>
            </w:tabs>
            <w:spacing w:after="40" w:line="200" w:lineRule="exact"/>
            <w:jc w:val="center"/>
            <w:rPr>
              <w:rFonts w:ascii="Calibri" w:hAnsi="Calibri" w:cs="Arial"/>
              <w:b/>
              <w:sz w:val="18"/>
              <w:szCs w:val="18"/>
              <w:lang w:val="de-DE" w:eastAsia="de-DE"/>
            </w:rPr>
          </w:pPr>
          <w:r w:rsidRPr="00A128BC">
            <w:rPr>
              <w:rFonts w:ascii="Calibri" w:hAnsi="Calibri" w:cs="Arial"/>
              <w:b/>
              <w:sz w:val="18"/>
              <w:szCs w:val="18"/>
              <w:lang w:val="de-DE" w:eastAsia="de-DE"/>
            </w:rPr>
            <w:t>Bewertung</w:t>
          </w:r>
          <w:r>
            <w:rPr>
              <w:rFonts w:ascii="Calibri" w:hAnsi="Calibri" w:cs="Arial"/>
              <w:b/>
              <w:sz w:val="18"/>
              <w:szCs w:val="18"/>
              <w:lang w:val="de-DE" w:eastAsia="de-DE"/>
            </w:rPr>
            <w:t>*</w:t>
          </w:r>
        </w:p>
      </w:tc>
      <w:tc>
        <w:tcPr>
          <w:tcW w:w="746" w:type="dxa"/>
          <w:tcBorders>
            <w:top w:val="single" w:sz="12" w:space="0" w:color="auto"/>
            <w:bottom w:val="nil"/>
          </w:tcBorders>
          <w:shd w:val="clear" w:color="auto" w:fill="CCCCCC"/>
        </w:tcPr>
        <w:p w:rsidR="004D2D89" w:rsidRPr="00A128BC" w:rsidRDefault="004D2D89" w:rsidP="00CB7654">
          <w:pPr>
            <w:pStyle w:val="Kopfzeile"/>
            <w:keepNext/>
            <w:keepLines/>
            <w:tabs>
              <w:tab w:val="clear" w:pos="9072"/>
            </w:tabs>
            <w:spacing w:after="40" w:line="200" w:lineRule="exact"/>
            <w:jc w:val="center"/>
            <w:rPr>
              <w:rFonts w:ascii="Calibri" w:hAnsi="Calibri" w:cs="Arial"/>
              <w:b/>
              <w:sz w:val="18"/>
              <w:szCs w:val="18"/>
              <w:lang w:val="de-DE" w:eastAsia="de-DE"/>
            </w:rPr>
          </w:pPr>
          <w:r w:rsidRPr="00A128BC">
            <w:rPr>
              <w:rFonts w:ascii="Calibri" w:hAnsi="Calibri" w:cs="Arial"/>
              <w:b/>
              <w:sz w:val="18"/>
              <w:szCs w:val="18"/>
              <w:lang w:val="de-DE" w:eastAsia="de-DE"/>
            </w:rPr>
            <w:t xml:space="preserve">Abw. </w:t>
          </w:r>
        </w:p>
      </w:tc>
    </w:tr>
    <w:tr w:rsidR="004D2D89" w:rsidRPr="00D57E59" w:rsidTr="00CB7654">
      <w:trPr>
        <w:tblHeader/>
      </w:trPr>
      <w:tc>
        <w:tcPr>
          <w:tcW w:w="804" w:type="dxa"/>
          <w:tcBorders>
            <w:top w:val="nil"/>
            <w:bottom w:val="single" w:sz="12" w:space="0" w:color="auto"/>
          </w:tcBorders>
          <w:shd w:val="clear" w:color="auto" w:fill="CCCCCC"/>
        </w:tcPr>
        <w:p w:rsidR="004D2D89" w:rsidRPr="00D57E59" w:rsidRDefault="004D2D89" w:rsidP="00CB7654">
          <w:pPr>
            <w:keepNext/>
            <w:keepLines/>
            <w:spacing w:after="40" w:line="200" w:lineRule="exact"/>
            <w:rPr>
              <w:rFonts w:cs="Arial"/>
              <w:b/>
              <w:sz w:val="18"/>
              <w:szCs w:val="18"/>
            </w:rPr>
          </w:pPr>
        </w:p>
      </w:tc>
      <w:tc>
        <w:tcPr>
          <w:tcW w:w="3892" w:type="dxa"/>
          <w:tcBorders>
            <w:top w:val="nil"/>
            <w:bottom w:val="single" w:sz="12" w:space="0" w:color="auto"/>
          </w:tcBorders>
          <w:shd w:val="clear" w:color="auto" w:fill="CCCCCC"/>
          <w:vAlign w:val="center"/>
        </w:tcPr>
        <w:p w:rsidR="004D2D89" w:rsidRPr="00EA0EBF" w:rsidRDefault="004D2D89" w:rsidP="00CB7654">
          <w:pPr>
            <w:keepNext/>
            <w:keepLines/>
            <w:spacing w:after="40" w:line="200" w:lineRule="exact"/>
            <w:jc w:val="center"/>
            <w:rPr>
              <w:rFonts w:cs="Arial"/>
              <w:b/>
              <w:bCs/>
              <w:sz w:val="18"/>
              <w:szCs w:val="18"/>
            </w:rPr>
          </w:pPr>
        </w:p>
      </w:tc>
      <w:tc>
        <w:tcPr>
          <w:tcW w:w="999" w:type="dxa"/>
          <w:tcBorders>
            <w:top w:val="nil"/>
            <w:bottom w:val="single" w:sz="12" w:space="0" w:color="auto"/>
          </w:tcBorders>
          <w:shd w:val="clear" w:color="auto" w:fill="CCCCCC"/>
          <w:vAlign w:val="center"/>
        </w:tcPr>
        <w:p w:rsidR="004D2D89" w:rsidRPr="00EA0EBF" w:rsidRDefault="004D2D89" w:rsidP="00CB7654">
          <w:pPr>
            <w:keepNext/>
            <w:keepLines/>
            <w:spacing w:after="40" w:line="200" w:lineRule="exact"/>
            <w:jc w:val="center"/>
            <w:rPr>
              <w:rFonts w:cs="Arial"/>
              <w:b/>
              <w:bCs/>
              <w:sz w:val="18"/>
              <w:szCs w:val="18"/>
            </w:rPr>
          </w:pPr>
        </w:p>
      </w:tc>
      <w:tc>
        <w:tcPr>
          <w:tcW w:w="2312" w:type="dxa"/>
          <w:tcBorders>
            <w:top w:val="nil"/>
            <w:bottom w:val="single" w:sz="12" w:space="0" w:color="auto"/>
          </w:tcBorders>
          <w:shd w:val="clear" w:color="auto" w:fill="CCCCCC"/>
          <w:vAlign w:val="center"/>
        </w:tcPr>
        <w:p w:rsidR="004D2D89" w:rsidRPr="00D57E59" w:rsidRDefault="004D2D89" w:rsidP="00CB7654">
          <w:pPr>
            <w:keepNext/>
            <w:keepLines/>
            <w:spacing w:after="40" w:line="200" w:lineRule="exact"/>
            <w:jc w:val="center"/>
            <w:rPr>
              <w:rFonts w:cs="Arial"/>
              <w:b/>
              <w:bCs/>
              <w:sz w:val="18"/>
              <w:szCs w:val="18"/>
            </w:rPr>
          </w:pPr>
          <w:r>
            <w:rPr>
              <w:rFonts w:cs="Arial"/>
              <w:b/>
              <w:bCs/>
              <w:sz w:val="18"/>
              <w:szCs w:val="18"/>
            </w:rPr>
            <w:t>zur Umsetzung</w:t>
          </w:r>
        </w:p>
      </w:tc>
      <w:tc>
        <w:tcPr>
          <w:tcW w:w="391" w:type="dxa"/>
          <w:tcBorders>
            <w:top w:val="single" w:sz="4" w:space="0" w:color="auto"/>
            <w:bottom w:val="single" w:sz="12" w:space="0" w:color="auto"/>
          </w:tcBorders>
          <w:shd w:val="clear" w:color="auto" w:fill="CCCCCC"/>
          <w:vAlign w:val="center"/>
        </w:tcPr>
        <w:p w:rsidR="004D2D89" w:rsidRPr="00A128BC" w:rsidRDefault="004D2D89" w:rsidP="00CB7654">
          <w:pPr>
            <w:pStyle w:val="Kopfzeile"/>
            <w:keepNext/>
            <w:keepLines/>
            <w:tabs>
              <w:tab w:val="clear" w:pos="9072"/>
              <w:tab w:val="center" w:pos="119"/>
            </w:tabs>
            <w:spacing w:after="40" w:line="200" w:lineRule="exact"/>
            <w:jc w:val="center"/>
            <w:rPr>
              <w:rFonts w:ascii="Calibri" w:hAnsi="Calibri" w:cs="Arial"/>
              <w:b/>
              <w:sz w:val="18"/>
              <w:szCs w:val="18"/>
              <w:lang w:val="de-DE" w:eastAsia="de-DE"/>
            </w:rPr>
          </w:pPr>
          <w:r w:rsidRPr="00A128BC">
            <w:rPr>
              <w:rFonts w:ascii="Calibri" w:hAnsi="Calibri" w:cs="Arial"/>
              <w:b/>
              <w:sz w:val="18"/>
              <w:szCs w:val="18"/>
              <w:lang w:val="de-DE" w:eastAsia="de-DE"/>
            </w:rPr>
            <w:t>1</w:t>
          </w:r>
        </w:p>
      </w:tc>
      <w:tc>
        <w:tcPr>
          <w:tcW w:w="379" w:type="dxa"/>
          <w:tcBorders>
            <w:top w:val="single" w:sz="4" w:space="0" w:color="auto"/>
            <w:bottom w:val="single" w:sz="12" w:space="0" w:color="auto"/>
          </w:tcBorders>
          <w:shd w:val="clear" w:color="auto" w:fill="CCCCCC"/>
          <w:vAlign w:val="center"/>
        </w:tcPr>
        <w:p w:rsidR="004D2D89" w:rsidRPr="00A128BC" w:rsidRDefault="004D2D89" w:rsidP="00CB7654">
          <w:pPr>
            <w:pStyle w:val="Kopfzeile"/>
            <w:keepNext/>
            <w:keepLines/>
            <w:tabs>
              <w:tab w:val="clear" w:pos="9072"/>
            </w:tabs>
            <w:spacing w:after="40" w:line="200" w:lineRule="exact"/>
            <w:jc w:val="center"/>
            <w:rPr>
              <w:rFonts w:ascii="Calibri" w:hAnsi="Calibri" w:cs="Arial"/>
              <w:b/>
              <w:sz w:val="18"/>
              <w:szCs w:val="18"/>
              <w:lang w:val="de-DE" w:eastAsia="de-DE"/>
            </w:rPr>
          </w:pPr>
          <w:r w:rsidRPr="00A128BC">
            <w:rPr>
              <w:rFonts w:ascii="Calibri" w:hAnsi="Calibri" w:cs="Arial"/>
              <w:b/>
              <w:sz w:val="18"/>
              <w:szCs w:val="18"/>
              <w:lang w:val="de-DE" w:eastAsia="de-DE"/>
            </w:rPr>
            <w:t>2</w:t>
          </w:r>
        </w:p>
      </w:tc>
      <w:tc>
        <w:tcPr>
          <w:tcW w:w="400" w:type="dxa"/>
          <w:tcBorders>
            <w:top w:val="single" w:sz="4" w:space="0" w:color="auto"/>
            <w:bottom w:val="single" w:sz="12" w:space="0" w:color="auto"/>
          </w:tcBorders>
          <w:shd w:val="clear" w:color="auto" w:fill="CCCCCC"/>
          <w:vAlign w:val="center"/>
        </w:tcPr>
        <w:p w:rsidR="004D2D89" w:rsidRPr="00A128BC" w:rsidRDefault="004D2D89" w:rsidP="00CB7654">
          <w:pPr>
            <w:pStyle w:val="Kopfzeile"/>
            <w:keepNext/>
            <w:keepLines/>
            <w:tabs>
              <w:tab w:val="clear" w:pos="9072"/>
            </w:tabs>
            <w:spacing w:after="40" w:line="200" w:lineRule="exact"/>
            <w:jc w:val="center"/>
            <w:rPr>
              <w:rFonts w:ascii="Calibri" w:hAnsi="Calibri" w:cs="Arial"/>
              <w:b/>
              <w:sz w:val="18"/>
              <w:szCs w:val="18"/>
              <w:lang w:val="de-DE" w:eastAsia="de-DE"/>
            </w:rPr>
          </w:pPr>
          <w:r w:rsidRPr="00A128BC">
            <w:rPr>
              <w:rFonts w:ascii="Calibri" w:hAnsi="Calibri" w:cs="Arial"/>
              <w:b/>
              <w:sz w:val="18"/>
              <w:szCs w:val="18"/>
              <w:lang w:val="de-DE" w:eastAsia="de-DE"/>
            </w:rPr>
            <w:t>3</w:t>
          </w:r>
        </w:p>
      </w:tc>
      <w:tc>
        <w:tcPr>
          <w:tcW w:w="746" w:type="dxa"/>
          <w:tcBorders>
            <w:top w:val="nil"/>
            <w:bottom w:val="single" w:sz="12" w:space="0" w:color="auto"/>
          </w:tcBorders>
          <w:shd w:val="clear" w:color="auto" w:fill="CCCCCC"/>
        </w:tcPr>
        <w:p w:rsidR="004D2D89" w:rsidRPr="00A128BC" w:rsidRDefault="004D2D89" w:rsidP="00CB7654">
          <w:pPr>
            <w:pStyle w:val="Kopfzeile"/>
            <w:keepNext/>
            <w:keepLines/>
            <w:tabs>
              <w:tab w:val="clear" w:pos="9072"/>
            </w:tabs>
            <w:spacing w:after="40" w:line="200" w:lineRule="exact"/>
            <w:jc w:val="center"/>
            <w:rPr>
              <w:rFonts w:ascii="Calibri" w:hAnsi="Calibri" w:cs="Arial"/>
              <w:b/>
              <w:sz w:val="18"/>
              <w:szCs w:val="18"/>
              <w:lang w:val="de-DE" w:eastAsia="de-DE"/>
            </w:rPr>
          </w:pPr>
          <w:r w:rsidRPr="00A128BC">
            <w:rPr>
              <w:rFonts w:ascii="Calibri" w:hAnsi="Calibri" w:cs="Arial"/>
              <w:b/>
              <w:sz w:val="18"/>
              <w:szCs w:val="18"/>
              <w:lang w:val="de-DE" w:eastAsia="de-DE"/>
            </w:rPr>
            <w:t>Nr.</w:t>
          </w:r>
        </w:p>
      </w:tc>
    </w:tr>
  </w:tbl>
  <w:p w:rsidR="004D2D89" w:rsidRPr="00D623CF" w:rsidRDefault="004D2D89" w:rsidP="00D623CF">
    <w:pPr>
      <w:rPr>
        <w:sz w:val="10"/>
        <w:szCs w:val="10"/>
      </w:rP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841"/>
      <w:gridCol w:w="4672"/>
      <w:gridCol w:w="1841"/>
      <w:gridCol w:w="1557"/>
    </w:tblGrid>
    <w:tr w:rsidR="004D2D89" w:rsidRPr="00EF56D9" w:rsidTr="00CB7654">
      <w:trPr>
        <w:cantSplit/>
        <w:trHeight w:val="355"/>
      </w:trPr>
      <w:tc>
        <w:tcPr>
          <w:tcW w:w="1843" w:type="dxa"/>
          <w:vMerge w:val="restart"/>
          <w:vAlign w:val="center"/>
        </w:tcPr>
        <w:p w:rsidR="004D2D89" w:rsidRPr="00A128BC" w:rsidRDefault="004D2D89" w:rsidP="00E31FAC">
          <w:pPr>
            <w:pStyle w:val="Kopfzeile"/>
            <w:jc w:val="center"/>
            <w:rPr>
              <w:rFonts w:ascii="Calibri" w:hAnsi="Calibri"/>
              <w:b/>
              <w:sz w:val="28"/>
              <w:szCs w:val="28"/>
              <w:lang w:val="de-DE" w:eastAsia="de-DE"/>
            </w:rPr>
          </w:pPr>
          <w:r w:rsidRPr="00E4008B">
            <w:rPr>
              <w:rFonts w:ascii="Calibri" w:hAnsi="Calibri"/>
              <w:b/>
              <w:noProof/>
              <w:sz w:val="28"/>
              <w:szCs w:val="28"/>
              <w:lang w:val="de-DE" w:eastAsia="de-DE"/>
            </w:rPr>
            <w:drawing>
              <wp:inline distT="0" distB="0" distL="0" distR="0" wp14:anchorId="738970AE" wp14:editId="7AB4B0FA">
                <wp:extent cx="1104900" cy="467995"/>
                <wp:effectExtent l="0" t="0" r="0" b="8255"/>
                <wp:docPr id="30" name="Bild 1" descr="DAkkS_Logo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DAkkS_Logo6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67995"/>
                        </a:xfrm>
                        <a:prstGeom prst="rect">
                          <a:avLst/>
                        </a:prstGeom>
                        <a:noFill/>
                        <a:ln>
                          <a:noFill/>
                        </a:ln>
                      </pic:spPr>
                    </pic:pic>
                  </a:graphicData>
                </a:graphic>
              </wp:inline>
            </w:drawing>
          </w:r>
        </w:p>
      </w:tc>
      <w:tc>
        <w:tcPr>
          <w:tcW w:w="4678" w:type="dxa"/>
          <w:vMerge w:val="restart"/>
          <w:vAlign w:val="center"/>
        </w:tcPr>
        <w:p w:rsidR="004D2D89" w:rsidRPr="00A128BC" w:rsidRDefault="004D2D89" w:rsidP="00CB7654">
          <w:pPr>
            <w:pStyle w:val="Kopfzeile"/>
            <w:jc w:val="center"/>
            <w:rPr>
              <w:rFonts w:ascii="Calibri" w:hAnsi="Calibri" w:cs="Arial"/>
              <w:b/>
              <w:sz w:val="28"/>
              <w:szCs w:val="28"/>
              <w:lang w:val="de-DE" w:eastAsia="de-DE"/>
            </w:rPr>
          </w:pPr>
          <w:r w:rsidRPr="00A128BC">
            <w:rPr>
              <w:rFonts w:ascii="Calibri" w:hAnsi="Calibri"/>
              <w:b/>
              <w:sz w:val="28"/>
              <w:szCs w:val="28"/>
              <w:lang w:val="de-DE" w:eastAsia="de-DE"/>
            </w:rPr>
            <w:t>Teil-Begutachtungsbericht/Checkliste</w:t>
          </w:r>
          <w:r w:rsidRPr="00A128BC">
            <w:rPr>
              <w:rFonts w:ascii="Calibri" w:hAnsi="Calibri"/>
              <w:b/>
              <w:sz w:val="28"/>
              <w:szCs w:val="28"/>
              <w:lang w:val="de-DE" w:eastAsia="de-DE"/>
            </w:rPr>
            <w:br/>
            <w:t>zur DIN EN ISO</w:t>
          </w:r>
          <w:r w:rsidRPr="003303C3">
            <w:rPr>
              <w:rFonts w:ascii="Calibri" w:hAnsi="Calibri"/>
              <w:b/>
              <w:sz w:val="28"/>
              <w:szCs w:val="28"/>
              <w:lang w:val="de-DE" w:eastAsia="de-DE"/>
            </w:rPr>
            <w:t xml:space="preserve"> 20387:20</w:t>
          </w:r>
          <w:r>
            <w:rPr>
              <w:rFonts w:ascii="Calibri" w:hAnsi="Calibri"/>
              <w:b/>
              <w:sz w:val="28"/>
              <w:szCs w:val="28"/>
              <w:lang w:val="de-DE" w:eastAsia="de-DE"/>
            </w:rPr>
            <w:t>20</w:t>
          </w:r>
        </w:p>
      </w:tc>
      <w:tc>
        <w:tcPr>
          <w:tcW w:w="1843" w:type="dxa"/>
          <w:vAlign w:val="center"/>
        </w:tcPr>
        <w:p w:rsidR="004D2D89" w:rsidRPr="00A128BC" w:rsidRDefault="004D2D89" w:rsidP="00E31FAC">
          <w:pPr>
            <w:pStyle w:val="Kopfzeile"/>
            <w:jc w:val="center"/>
            <w:rPr>
              <w:rFonts w:ascii="Calibri" w:hAnsi="Calibri" w:cs="Arial"/>
              <w:b/>
              <w:sz w:val="22"/>
              <w:szCs w:val="22"/>
              <w:lang w:val="de-DE" w:eastAsia="de-DE"/>
            </w:rPr>
          </w:pPr>
          <w:r>
            <w:rPr>
              <w:rFonts w:ascii="Calibri" w:hAnsi="Calibri" w:cs="Arial"/>
              <w:b/>
              <w:sz w:val="22"/>
              <w:szCs w:val="22"/>
              <w:lang w:val="de-DE" w:eastAsia="de-DE"/>
            </w:rPr>
            <w:fldChar w:fldCharType="begin"/>
          </w:r>
          <w:r>
            <w:rPr>
              <w:rFonts w:ascii="Calibri" w:hAnsi="Calibri" w:cs="Arial"/>
              <w:b/>
              <w:sz w:val="22"/>
              <w:szCs w:val="22"/>
              <w:lang w:val="de-DE" w:eastAsia="de-DE"/>
            </w:rPr>
            <w:instrText xml:space="preserve"> STYLEREF  FV_VNR  \* MERGEFORMAT </w:instrText>
          </w:r>
          <w:r>
            <w:rPr>
              <w:rFonts w:ascii="Calibri" w:hAnsi="Calibri" w:cs="Arial"/>
              <w:b/>
              <w:sz w:val="22"/>
              <w:szCs w:val="22"/>
              <w:lang w:val="de-DE" w:eastAsia="de-DE"/>
            </w:rPr>
            <w:fldChar w:fldCharType="end"/>
          </w:r>
        </w:p>
      </w:tc>
      <w:tc>
        <w:tcPr>
          <w:tcW w:w="1559" w:type="dxa"/>
          <w:vAlign w:val="center"/>
        </w:tcPr>
        <w:p w:rsidR="004D2D89" w:rsidRPr="00A128BC" w:rsidRDefault="004D2D89" w:rsidP="00E31FAC">
          <w:pPr>
            <w:pStyle w:val="Kopfzeile"/>
            <w:jc w:val="center"/>
            <w:rPr>
              <w:rFonts w:ascii="Calibri" w:hAnsi="Calibri" w:cs="Arial"/>
              <w:b/>
              <w:sz w:val="22"/>
              <w:szCs w:val="22"/>
              <w:lang w:val="de-DE" w:eastAsia="de-DE"/>
            </w:rPr>
          </w:pPr>
          <w:r>
            <w:rPr>
              <w:rFonts w:ascii="Calibri" w:hAnsi="Calibri" w:cs="Arial"/>
              <w:b/>
              <w:sz w:val="22"/>
              <w:szCs w:val="22"/>
              <w:lang w:val="de-DE" w:eastAsia="de-DE"/>
            </w:rPr>
            <w:fldChar w:fldCharType="begin"/>
          </w:r>
          <w:r>
            <w:rPr>
              <w:rFonts w:ascii="Calibri" w:hAnsi="Calibri" w:cs="Arial"/>
              <w:b/>
              <w:sz w:val="22"/>
              <w:szCs w:val="22"/>
              <w:lang w:val="de-DE" w:eastAsia="de-DE"/>
            </w:rPr>
            <w:instrText xml:space="preserve"> STYLEREF  FV_Phase-2  \* MERGEFORMAT </w:instrText>
          </w:r>
          <w:r>
            <w:rPr>
              <w:rFonts w:ascii="Calibri" w:hAnsi="Calibri" w:cs="Arial"/>
              <w:b/>
              <w:sz w:val="22"/>
              <w:szCs w:val="22"/>
              <w:lang w:val="de-DE" w:eastAsia="de-DE"/>
            </w:rPr>
            <w:fldChar w:fldCharType="end"/>
          </w:r>
        </w:p>
      </w:tc>
    </w:tr>
    <w:tr w:rsidR="004D2D89" w:rsidRPr="00EF56D9" w:rsidTr="00CB7654">
      <w:trPr>
        <w:cantSplit/>
        <w:trHeight w:val="355"/>
      </w:trPr>
      <w:tc>
        <w:tcPr>
          <w:tcW w:w="1843" w:type="dxa"/>
          <w:vMerge/>
          <w:vAlign w:val="center"/>
        </w:tcPr>
        <w:p w:rsidR="004D2D89" w:rsidRPr="00A128BC" w:rsidRDefault="004D2D89" w:rsidP="00E31FAC">
          <w:pPr>
            <w:pStyle w:val="Kopfzeile"/>
            <w:jc w:val="center"/>
            <w:rPr>
              <w:rFonts w:ascii="Calibri" w:hAnsi="Calibri"/>
              <w:b/>
              <w:sz w:val="22"/>
              <w:lang w:val="de-DE" w:eastAsia="de-DE"/>
            </w:rPr>
          </w:pPr>
        </w:p>
      </w:tc>
      <w:tc>
        <w:tcPr>
          <w:tcW w:w="4678" w:type="dxa"/>
          <w:vMerge/>
          <w:vAlign w:val="center"/>
        </w:tcPr>
        <w:p w:rsidR="004D2D89" w:rsidRPr="00A128BC" w:rsidRDefault="004D2D89" w:rsidP="00E31FAC">
          <w:pPr>
            <w:pStyle w:val="Kopfzeile"/>
            <w:jc w:val="center"/>
            <w:rPr>
              <w:rFonts w:ascii="Calibri" w:hAnsi="Calibri" w:cs="Arial"/>
              <w:b/>
              <w:sz w:val="28"/>
              <w:szCs w:val="28"/>
              <w:lang w:val="de-DE" w:eastAsia="de-DE"/>
            </w:rPr>
          </w:pPr>
        </w:p>
      </w:tc>
      <w:tc>
        <w:tcPr>
          <w:tcW w:w="3402" w:type="dxa"/>
          <w:gridSpan w:val="2"/>
          <w:vAlign w:val="center"/>
        </w:tcPr>
        <w:p w:rsidR="004D2D89" w:rsidRPr="00A128BC" w:rsidRDefault="004D2D89" w:rsidP="00CB7654">
          <w:pPr>
            <w:pStyle w:val="Kopfzeile"/>
            <w:jc w:val="center"/>
            <w:rPr>
              <w:rFonts w:ascii="Calibri" w:hAnsi="Calibri" w:cs="Arial"/>
              <w:b/>
              <w:sz w:val="22"/>
              <w:szCs w:val="22"/>
              <w:lang w:val="de-DE" w:eastAsia="de-DE"/>
            </w:rPr>
          </w:pPr>
          <w:r>
            <w:rPr>
              <w:rFonts w:ascii="Calibri" w:hAnsi="Calibri" w:cs="Arial"/>
              <w:b/>
              <w:sz w:val="22"/>
              <w:szCs w:val="22"/>
              <w:lang w:val="de-DE" w:eastAsia="de-DE"/>
            </w:rPr>
            <w:fldChar w:fldCharType="begin"/>
          </w:r>
          <w:r>
            <w:rPr>
              <w:rFonts w:ascii="Calibri" w:hAnsi="Calibri" w:cs="Arial"/>
              <w:b/>
              <w:sz w:val="22"/>
              <w:szCs w:val="22"/>
              <w:lang w:val="de-DE" w:eastAsia="de-DE"/>
            </w:rPr>
            <w:instrText xml:space="preserve"> STYLEREF  FV_Begutachter  \* MERGEFORMAT </w:instrText>
          </w:r>
          <w:r>
            <w:rPr>
              <w:rFonts w:ascii="Calibri" w:hAnsi="Calibri" w:cs="Arial"/>
              <w:b/>
              <w:sz w:val="22"/>
              <w:szCs w:val="22"/>
              <w:lang w:val="de-DE" w:eastAsia="de-DE"/>
            </w:rPr>
            <w:fldChar w:fldCharType="end"/>
          </w:r>
        </w:p>
      </w:tc>
    </w:tr>
  </w:tbl>
  <w:p w:rsidR="004D2D89" w:rsidRDefault="004D2D89" w:rsidP="00D623CF">
    <w:pPr>
      <w:rPr>
        <w:sz w:val="10"/>
        <w:szCs w:val="10"/>
      </w:rPr>
    </w:pPr>
  </w:p>
  <w:tbl>
    <w:tblPr>
      <w:tblW w:w="5000" w:type="pct"/>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2"/>
      <w:gridCol w:w="3887"/>
      <w:gridCol w:w="998"/>
      <w:gridCol w:w="2309"/>
      <w:gridCol w:w="391"/>
      <w:gridCol w:w="379"/>
      <w:gridCol w:w="400"/>
      <w:gridCol w:w="745"/>
    </w:tblGrid>
    <w:tr w:rsidR="004D2D89" w:rsidRPr="00D57E59" w:rsidTr="00CB7654">
      <w:trPr>
        <w:tblHeader/>
      </w:trPr>
      <w:tc>
        <w:tcPr>
          <w:tcW w:w="804" w:type="dxa"/>
          <w:tcBorders>
            <w:top w:val="single" w:sz="12" w:space="0" w:color="auto"/>
            <w:bottom w:val="nil"/>
          </w:tcBorders>
          <w:shd w:val="clear" w:color="auto" w:fill="CCCCCC"/>
        </w:tcPr>
        <w:p w:rsidR="004D2D89" w:rsidRPr="00D57E59" w:rsidRDefault="004D2D89" w:rsidP="00CB7654">
          <w:pPr>
            <w:keepNext/>
            <w:keepLines/>
            <w:spacing w:after="40" w:line="200" w:lineRule="exact"/>
            <w:rPr>
              <w:rFonts w:cs="Arial"/>
              <w:b/>
              <w:sz w:val="18"/>
              <w:szCs w:val="18"/>
            </w:rPr>
          </w:pPr>
        </w:p>
      </w:tc>
      <w:tc>
        <w:tcPr>
          <w:tcW w:w="3892" w:type="dxa"/>
          <w:tcBorders>
            <w:top w:val="single" w:sz="12" w:space="0" w:color="auto"/>
            <w:bottom w:val="nil"/>
          </w:tcBorders>
          <w:shd w:val="clear" w:color="auto" w:fill="CCCCCC"/>
        </w:tcPr>
        <w:p w:rsidR="004D2D89" w:rsidRPr="00EA0EBF" w:rsidRDefault="004D2D89" w:rsidP="00CB7654">
          <w:pPr>
            <w:keepNext/>
            <w:keepLines/>
            <w:spacing w:after="40" w:line="200" w:lineRule="exact"/>
            <w:jc w:val="center"/>
            <w:rPr>
              <w:rFonts w:cs="Arial"/>
              <w:b/>
              <w:bCs/>
              <w:sz w:val="18"/>
              <w:szCs w:val="18"/>
            </w:rPr>
          </w:pPr>
          <w:r w:rsidRPr="00EA0EBF">
            <w:rPr>
              <w:rFonts w:cs="Arial"/>
              <w:b/>
              <w:bCs/>
              <w:sz w:val="18"/>
              <w:szCs w:val="18"/>
            </w:rPr>
            <w:t>Normforderung</w:t>
          </w:r>
        </w:p>
      </w:tc>
      <w:tc>
        <w:tcPr>
          <w:tcW w:w="999" w:type="dxa"/>
          <w:tcBorders>
            <w:top w:val="single" w:sz="12" w:space="0" w:color="auto"/>
            <w:bottom w:val="nil"/>
          </w:tcBorders>
          <w:shd w:val="clear" w:color="auto" w:fill="CCCCCC"/>
        </w:tcPr>
        <w:p w:rsidR="004D2D89" w:rsidRPr="00EA0EBF" w:rsidRDefault="004D2D89" w:rsidP="00CB7654">
          <w:pPr>
            <w:keepNext/>
            <w:keepLines/>
            <w:spacing w:after="40" w:line="200" w:lineRule="exact"/>
            <w:jc w:val="center"/>
            <w:rPr>
              <w:rFonts w:cs="Arial"/>
              <w:b/>
              <w:bCs/>
              <w:sz w:val="18"/>
              <w:szCs w:val="18"/>
            </w:rPr>
          </w:pPr>
          <w:r w:rsidRPr="00EA0EBF">
            <w:rPr>
              <w:rFonts w:cs="Arial"/>
              <w:b/>
              <w:bCs/>
              <w:sz w:val="18"/>
              <w:szCs w:val="18"/>
            </w:rPr>
            <w:t>Zuständig</w:t>
          </w:r>
        </w:p>
      </w:tc>
      <w:tc>
        <w:tcPr>
          <w:tcW w:w="2312" w:type="dxa"/>
          <w:tcBorders>
            <w:top w:val="single" w:sz="12" w:space="0" w:color="auto"/>
            <w:bottom w:val="nil"/>
          </w:tcBorders>
          <w:shd w:val="clear" w:color="auto" w:fill="CCCCCC"/>
        </w:tcPr>
        <w:p w:rsidR="004D2D89" w:rsidRPr="00D57E59" w:rsidRDefault="004D2D89" w:rsidP="00CB7654">
          <w:pPr>
            <w:keepNext/>
            <w:keepLines/>
            <w:spacing w:after="40" w:line="200" w:lineRule="exact"/>
            <w:jc w:val="center"/>
            <w:rPr>
              <w:rFonts w:cs="Arial"/>
              <w:b/>
              <w:bCs/>
              <w:sz w:val="18"/>
              <w:szCs w:val="18"/>
            </w:rPr>
          </w:pPr>
          <w:r w:rsidRPr="00D57E59">
            <w:rPr>
              <w:rFonts w:cs="Arial"/>
              <w:b/>
              <w:bCs/>
              <w:sz w:val="18"/>
              <w:szCs w:val="18"/>
            </w:rPr>
            <w:t>Referenz</w:t>
          </w:r>
          <w:r>
            <w:rPr>
              <w:rFonts w:cs="Arial"/>
              <w:b/>
              <w:bCs/>
              <w:sz w:val="18"/>
              <w:szCs w:val="18"/>
            </w:rPr>
            <w:t>dokumente</w:t>
          </w:r>
        </w:p>
      </w:tc>
      <w:tc>
        <w:tcPr>
          <w:tcW w:w="1170" w:type="dxa"/>
          <w:gridSpan w:val="3"/>
          <w:tcBorders>
            <w:top w:val="single" w:sz="12" w:space="0" w:color="auto"/>
            <w:bottom w:val="single" w:sz="4" w:space="0" w:color="auto"/>
          </w:tcBorders>
          <w:shd w:val="clear" w:color="auto" w:fill="CCCCCC"/>
        </w:tcPr>
        <w:p w:rsidR="004D2D89" w:rsidRPr="00A128BC" w:rsidRDefault="004D2D89" w:rsidP="00CB7654">
          <w:pPr>
            <w:pStyle w:val="Kopfzeile"/>
            <w:keepNext/>
            <w:keepLines/>
            <w:tabs>
              <w:tab w:val="clear" w:pos="9072"/>
            </w:tabs>
            <w:spacing w:after="40" w:line="200" w:lineRule="exact"/>
            <w:jc w:val="center"/>
            <w:rPr>
              <w:rFonts w:ascii="Calibri" w:hAnsi="Calibri" w:cs="Arial"/>
              <w:b/>
              <w:sz w:val="18"/>
              <w:szCs w:val="18"/>
              <w:lang w:val="de-DE" w:eastAsia="de-DE"/>
            </w:rPr>
          </w:pPr>
          <w:r w:rsidRPr="00A128BC">
            <w:rPr>
              <w:rFonts w:ascii="Calibri" w:hAnsi="Calibri" w:cs="Arial"/>
              <w:b/>
              <w:sz w:val="18"/>
              <w:szCs w:val="18"/>
              <w:lang w:val="de-DE" w:eastAsia="de-DE"/>
            </w:rPr>
            <w:t>Bewertung</w:t>
          </w:r>
          <w:r>
            <w:rPr>
              <w:rFonts w:ascii="Calibri" w:hAnsi="Calibri" w:cs="Arial"/>
              <w:b/>
              <w:sz w:val="18"/>
              <w:szCs w:val="18"/>
              <w:lang w:val="de-DE" w:eastAsia="de-DE"/>
            </w:rPr>
            <w:t>*</w:t>
          </w:r>
        </w:p>
      </w:tc>
      <w:tc>
        <w:tcPr>
          <w:tcW w:w="746" w:type="dxa"/>
          <w:tcBorders>
            <w:top w:val="single" w:sz="12" w:space="0" w:color="auto"/>
            <w:bottom w:val="nil"/>
          </w:tcBorders>
          <w:shd w:val="clear" w:color="auto" w:fill="CCCCCC"/>
        </w:tcPr>
        <w:p w:rsidR="004D2D89" w:rsidRPr="00A128BC" w:rsidRDefault="004D2D89" w:rsidP="00CB7654">
          <w:pPr>
            <w:pStyle w:val="Kopfzeile"/>
            <w:keepNext/>
            <w:keepLines/>
            <w:tabs>
              <w:tab w:val="clear" w:pos="9072"/>
            </w:tabs>
            <w:spacing w:after="40" w:line="200" w:lineRule="exact"/>
            <w:jc w:val="center"/>
            <w:rPr>
              <w:rFonts w:ascii="Calibri" w:hAnsi="Calibri" w:cs="Arial"/>
              <w:b/>
              <w:sz w:val="18"/>
              <w:szCs w:val="18"/>
              <w:lang w:val="de-DE" w:eastAsia="de-DE"/>
            </w:rPr>
          </w:pPr>
          <w:r w:rsidRPr="00A128BC">
            <w:rPr>
              <w:rFonts w:ascii="Calibri" w:hAnsi="Calibri" w:cs="Arial"/>
              <w:b/>
              <w:sz w:val="18"/>
              <w:szCs w:val="18"/>
              <w:lang w:val="de-DE" w:eastAsia="de-DE"/>
            </w:rPr>
            <w:t xml:space="preserve">Abw. </w:t>
          </w:r>
        </w:p>
      </w:tc>
    </w:tr>
    <w:tr w:rsidR="004D2D89" w:rsidRPr="00D57E59" w:rsidTr="00CB7654">
      <w:trPr>
        <w:tblHeader/>
      </w:trPr>
      <w:tc>
        <w:tcPr>
          <w:tcW w:w="804" w:type="dxa"/>
          <w:tcBorders>
            <w:top w:val="nil"/>
            <w:bottom w:val="single" w:sz="12" w:space="0" w:color="auto"/>
          </w:tcBorders>
          <w:shd w:val="clear" w:color="auto" w:fill="CCCCCC"/>
        </w:tcPr>
        <w:p w:rsidR="004D2D89" w:rsidRPr="00D57E59" w:rsidRDefault="004D2D89" w:rsidP="00CB7654">
          <w:pPr>
            <w:keepNext/>
            <w:keepLines/>
            <w:spacing w:after="40" w:line="200" w:lineRule="exact"/>
            <w:rPr>
              <w:rFonts w:cs="Arial"/>
              <w:b/>
              <w:sz w:val="18"/>
              <w:szCs w:val="18"/>
            </w:rPr>
          </w:pPr>
        </w:p>
      </w:tc>
      <w:tc>
        <w:tcPr>
          <w:tcW w:w="3892" w:type="dxa"/>
          <w:tcBorders>
            <w:top w:val="nil"/>
            <w:bottom w:val="single" w:sz="12" w:space="0" w:color="auto"/>
          </w:tcBorders>
          <w:shd w:val="clear" w:color="auto" w:fill="CCCCCC"/>
          <w:vAlign w:val="center"/>
        </w:tcPr>
        <w:p w:rsidR="004D2D89" w:rsidRPr="00EA0EBF" w:rsidRDefault="004D2D89" w:rsidP="00CB7654">
          <w:pPr>
            <w:keepNext/>
            <w:keepLines/>
            <w:spacing w:after="40" w:line="200" w:lineRule="exact"/>
            <w:jc w:val="center"/>
            <w:rPr>
              <w:rFonts w:cs="Arial"/>
              <w:b/>
              <w:bCs/>
              <w:sz w:val="18"/>
              <w:szCs w:val="18"/>
            </w:rPr>
          </w:pPr>
        </w:p>
      </w:tc>
      <w:tc>
        <w:tcPr>
          <w:tcW w:w="999" w:type="dxa"/>
          <w:tcBorders>
            <w:top w:val="nil"/>
            <w:bottom w:val="single" w:sz="12" w:space="0" w:color="auto"/>
          </w:tcBorders>
          <w:shd w:val="clear" w:color="auto" w:fill="CCCCCC"/>
          <w:vAlign w:val="center"/>
        </w:tcPr>
        <w:p w:rsidR="004D2D89" w:rsidRPr="00EA0EBF" w:rsidRDefault="004D2D89" w:rsidP="00CB7654">
          <w:pPr>
            <w:keepNext/>
            <w:keepLines/>
            <w:spacing w:after="40" w:line="200" w:lineRule="exact"/>
            <w:jc w:val="center"/>
            <w:rPr>
              <w:rFonts w:cs="Arial"/>
              <w:b/>
              <w:bCs/>
              <w:sz w:val="18"/>
              <w:szCs w:val="18"/>
            </w:rPr>
          </w:pPr>
        </w:p>
      </w:tc>
      <w:tc>
        <w:tcPr>
          <w:tcW w:w="2312" w:type="dxa"/>
          <w:tcBorders>
            <w:top w:val="nil"/>
            <w:bottom w:val="single" w:sz="12" w:space="0" w:color="auto"/>
          </w:tcBorders>
          <w:shd w:val="clear" w:color="auto" w:fill="CCCCCC"/>
          <w:vAlign w:val="center"/>
        </w:tcPr>
        <w:p w:rsidR="004D2D89" w:rsidRPr="00D57E59" w:rsidRDefault="004D2D89" w:rsidP="00CB7654">
          <w:pPr>
            <w:keepNext/>
            <w:keepLines/>
            <w:spacing w:after="40" w:line="200" w:lineRule="exact"/>
            <w:jc w:val="center"/>
            <w:rPr>
              <w:rFonts w:cs="Arial"/>
              <w:b/>
              <w:bCs/>
              <w:sz w:val="18"/>
              <w:szCs w:val="18"/>
            </w:rPr>
          </w:pPr>
          <w:r>
            <w:rPr>
              <w:rFonts w:cs="Arial"/>
              <w:b/>
              <w:bCs/>
              <w:sz w:val="18"/>
              <w:szCs w:val="18"/>
            </w:rPr>
            <w:t>zur Umsetzung</w:t>
          </w:r>
        </w:p>
      </w:tc>
      <w:tc>
        <w:tcPr>
          <w:tcW w:w="391" w:type="dxa"/>
          <w:tcBorders>
            <w:top w:val="single" w:sz="4" w:space="0" w:color="auto"/>
            <w:bottom w:val="single" w:sz="12" w:space="0" w:color="auto"/>
          </w:tcBorders>
          <w:shd w:val="clear" w:color="auto" w:fill="CCCCCC"/>
          <w:vAlign w:val="center"/>
        </w:tcPr>
        <w:p w:rsidR="004D2D89" w:rsidRPr="00A128BC" w:rsidRDefault="004D2D89" w:rsidP="00CB7654">
          <w:pPr>
            <w:pStyle w:val="Kopfzeile"/>
            <w:keepNext/>
            <w:keepLines/>
            <w:tabs>
              <w:tab w:val="clear" w:pos="9072"/>
              <w:tab w:val="center" w:pos="119"/>
            </w:tabs>
            <w:spacing w:after="40" w:line="200" w:lineRule="exact"/>
            <w:jc w:val="center"/>
            <w:rPr>
              <w:rFonts w:ascii="Calibri" w:hAnsi="Calibri" w:cs="Arial"/>
              <w:b/>
              <w:sz w:val="18"/>
              <w:szCs w:val="18"/>
              <w:lang w:val="de-DE" w:eastAsia="de-DE"/>
            </w:rPr>
          </w:pPr>
          <w:r w:rsidRPr="00A128BC">
            <w:rPr>
              <w:rFonts w:ascii="Calibri" w:hAnsi="Calibri" w:cs="Arial"/>
              <w:b/>
              <w:sz w:val="18"/>
              <w:szCs w:val="18"/>
              <w:lang w:val="de-DE" w:eastAsia="de-DE"/>
            </w:rPr>
            <w:t>1</w:t>
          </w:r>
        </w:p>
      </w:tc>
      <w:tc>
        <w:tcPr>
          <w:tcW w:w="379" w:type="dxa"/>
          <w:tcBorders>
            <w:top w:val="single" w:sz="4" w:space="0" w:color="auto"/>
            <w:bottom w:val="single" w:sz="12" w:space="0" w:color="auto"/>
          </w:tcBorders>
          <w:shd w:val="clear" w:color="auto" w:fill="CCCCCC"/>
          <w:vAlign w:val="center"/>
        </w:tcPr>
        <w:p w:rsidR="004D2D89" w:rsidRPr="00A128BC" w:rsidRDefault="004D2D89" w:rsidP="00CB7654">
          <w:pPr>
            <w:pStyle w:val="Kopfzeile"/>
            <w:keepNext/>
            <w:keepLines/>
            <w:tabs>
              <w:tab w:val="clear" w:pos="9072"/>
            </w:tabs>
            <w:spacing w:after="40" w:line="200" w:lineRule="exact"/>
            <w:jc w:val="center"/>
            <w:rPr>
              <w:rFonts w:ascii="Calibri" w:hAnsi="Calibri" w:cs="Arial"/>
              <w:b/>
              <w:sz w:val="18"/>
              <w:szCs w:val="18"/>
              <w:lang w:val="de-DE" w:eastAsia="de-DE"/>
            </w:rPr>
          </w:pPr>
          <w:r w:rsidRPr="00A128BC">
            <w:rPr>
              <w:rFonts w:ascii="Calibri" w:hAnsi="Calibri" w:cs="Arial"/>
              <w:b/>
              <w:sz w:val="18"/>
              <w:szCs w:val="18"/>
              <w:lang w:val="de-DE" w:eastAsia="de-DE"/>
            </w:rPr>
            <w:t>2</w:t>
          </w:r>
        </w:p>
      </w:tc>
      <w:tc>
        <w:tcPr>
          <w:tcW w:w="400" w:type="dxa"/>
          <w:tcBorders>
            <w:top w:val="single" w:sz="4" w:space="0" w:color="auto"/>
            <w:bottom w:val="single" w:sz="12" w:space="0" w:color="auto"/>
          </w:tcBorders>
          <w:shd w:val="clear" w:color="auto" w:fill="CCCCCC"/>
          <w:vAlign w:val="center"/>
        </w:tcPr>
        <w:p w:rsidR="004D2D89" w:rsidRPr="00A128BC" w:rsidRDefault="004D2D89" w:rsidP="00CB7654">
          <w:pPr>
            <w:pStyle w:val="Kopfzeile"/>
            <w:keepNext/>
            <w:keepLines/>
            <w:tabs>
              <w:tab w:val="clear" w:pos="9072"/>
            </w:tabs>
            <w:spacing w:after="40" w:line="200" w:lineRule="exact"/>
            <w:jc w:val="center"/>
            <w:rPr>
              <w:rFonts w:ascii="Calibri" w:hAnsi="Calibri" w:cs="Arial"/>
              <w:b/>
              <w:sz w:val="18"/>
              <w:szCs w:val="18"/>
              <w:lang w:val="de-DE" w:eastAsia="de-DE"/>
            </w:rPr>
          </w:pPr>
          <w:r w:rsidRPr="00A128BC">
            <w:rPr>
              <w:rFonts w:ascii="Calibri" w:hAnsi="Calibri" w:cs="Arial"/>
              <w:b/>
              <w:sz w:val="18"/>
              <w:szCs w:val="18"/>
              <w:lang w:val="de-DE" w:eastAsia="de-DE"/>
            </w:rPr>
            <w:t>3</w:t>
          </w:r>
        </w:p>
      </w:tc>
      <w:tc>
        <w:tcPr>
          <w:tcW w:w="746" w:type="dxa"/>
          <w:tcBorders>
            <w:top w:val="nil"/>
            <w:bottom w:val="single" w:sz="12" w:space="0" w:color="auto"/>
          </w:tcBorders>
          <w:shd w:val="clear" w:color="auto" w:fill="CCCCCC"/>
        </w:tcPr>
        <w:p w:rsidR="004D2D89" w:rsidRPr="00A128BC" w:rsidRDefault="004D2D89" w:rsidP="00CB7654">
          <w:pPr>
            <w:pStyle w:val="Kopfzeile"/>
            <w:keepNext/>
            <w:keepLines/>
            <w:tabs>
              <w:tab w:val="clear" w:pos="9072"/>
            </w:tabs>
            <w:spacing w:after="40" w:line="200" w:lineRule="exact"/>
            <w:jc w:val="center"/>
            <w:rPr>
              <w:rFonts w:ascii="Calibri" w:hAnsi="Calibri" w:cs="Arial"/>
              <w:b/>
              <w:sz w:val="18"/>
              <w:szCs w:val="18"/>
              <w:lang w:val="de-DE" w:eastAsia="de-DE"/>
            </w:rPr>
          </w:pPr>
          <w:r w:rsidRPr="00A128BC">
            <w:rPr>
              <w:rFonts w:ascii="Calibri" w:hAnsi="Calibri" w:cs="Arial"/>
              <w:b/>
              <w:sz w:val="18"/>
              <w:szCs w:val="18"/>
              <w:lang w:val="de-DE" w:eastAsia="de-DE"/>
            </w:rPr>
            <w:t>Nr.</w:t>
          </w:r>
        </w:p>
      </w:tc>
    </w:tr>
  </w:tbl>
  <w:p w:rsidR="004D2D89" w:rsidRPr="00D623CF" w:rsidRDefault="004D2D89" w:rsidP="00D623CF">
    <w:pPr>
      <w:rPr>
        <w:sz w:val="10"/>
        <w:szCs w:val="10"/>
      </w:rP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841"/>
      <w:gridCol w:w="4672"/>
      <w:gridCol w:w="1841"/>
      <w:gridCol w:w="1557"/>
    </w:tblGrid>
    <w:tr w:rsidR="004D2D89" w:rsidRPr="00EF56D9" w:rsidTr="00CB7654">
      <w:trPr>
        <w:cantSplit/>
        <w:trHeight w:val="355"/>
      </w:trPr>
      <w:tc>
        <w:tcPr>
          <w:tcW w:w="1843" w:type="dxa"/>
          <w:vMerge w:val="restart"/>
          <w:vAlign w:val="center"/>
        </w:tcPr>
        <w:p w:rsidR="004D2D89" w:rsidRPr="00A128BC" w:rsidRDefault="004D2D89" w:rsidP="00E31FAC">
          <w:pPr>
            <w:pStyle w:val="Kopfzeile"/>
            <w:jc w:val="center"/>
            <w:rPr>
              <w:rFonts w:ascii="Calibri" w:hAnsi="Calibri"/>
              <w:b/>
              <w:sz w:val="28"/>
              <w:szCs w:val="28"/>
              <w:lang w:val="de-DE" w:eastAsia="de-DE"/>
            </w:rPr>
          </w:pPr>
          <w:r w:rsidRPr="00E4008B">
            <w:rPr>
              <w:rFonts w:ascii="Calibri" w:hAnsi="Calibri"/>
              <w:b/>
              <w:noProof/>
              <w:sz w:val="28"/>
              <w:szCs w:val="28"/>
              <w:lang w:val="de-DE" w:eastAsia="de-DE"/>
            </w:rPr>
            <w:drawing>
              <wp:inline distT="0" distB="0" distL="0" distR="0" wp14:anchorId="4D3AD955" wp14:editId="65B07203">
                <wp:extent cx="1104900" cy="467995"/>
                <wp:effectExtent l="0" t="0" r="0" b="8255"/>
                <wp:docPr id="31" name="Bild 1" descr="DAkkS_Logo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DAkkS_Logo6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67995"/>
                        </a:xfrm>
                        <a:prstGeom prst="rect">
                          <a:avLst/>
                        </a:prstGeom>
                        <a:noFill/>
                        <a:ln>
                          <a:noFill/>
                        </a:ln>
                      </pic:spPr>
                    </pic:pic>
                  </a:graphicData>
                </a:graphic>
              </wp:inline>
            </w:drawing>
          </w:r>
        </w:p>
      </w:tc>
      <w:tc>
        <w:tcPr>
          <w:tcW w:w="4678" w:type="dxa"/>
          <w:vMerge w:val="restart"/>
          <w:vAlign w:val="center"/>
        </w:tcPr>
        <w:p w:rsidR="004D2D89" w:rsidRPr="00A128BC" w:rsidRDefault="004D2D89" w:rsidP="00CB7654">
          <w:pPr>
            <w:pStyle w:val="Kopfzeile"/>
            <w:jc w:val="center"/>
            <w:rPr>
              <w:rFonts w:ascii="Calibri" w:hAnsi="Calibri" w:cs="Arial"/>
              <w:b/>
              <w:sz w:val="28"/>
              <w:szCs w:val="28"/>
              <w:lang w:val="de-DE" w:eastAsia="de-DE"/>
            </w:rPr>
          </w:pPr>
          <w:r w:rsidRPr="00A128BC">
            <w:rPr>
              <w:rFonts w:ascii="Calibri" w:hAnsi="Calibri"/>
              <w:b/>
              <w:sz w:val="28"/>
              <w:szCs w:val="28"/>
              <w:lang w:val="de-DE" w:eastAsia="de-DE"/>
            </w:rPr>
            <w:t>Teil-Begutachtungsbericht/Checkliste</w:t>
          </w:r>
          <w:r w:rsidRPr="00A128BC">
            <w:rPr>
              <w:rFonts w:ascii="Calibri" w:hAnsi="Calibri"/>
              <w:b/>
              <w:sz w:val="28"/>
              <w:szCs w:val="28"/>
              <w:lang w:val="de-DE" w:eastAsia="de-DE"/>
            </w:rPr>
            <w:br/>
            <w:t>zur DIN EN ISO</w:t>
          </w:r>
          <w:r w:rsidRPr="003303C3">
            <w:rPr>
              <w:rFonts w:ascii="Calibri" w:hAnsi="Calibri"/>
              <w:b/>
              <w:sz w:val="28"/>
              <w:szCs w:val="28"/>
              <w:lang w:val="de-DE" w:eastAsia="de-DE"/>
            </w:rPr>
            <w:t xml:space="preserve"> 20387:20</w:t>
          </w:r>
          <w:r>
            <w:rPr>
              <w:rFonts w:ascii="Calibri" w:hAnsi="Calibri"/>
              <w:b/>
              <w:sz w:val="28"/>
              <w:szCs w:val="28"/>
              <w:lang w:val="de-DE" w:eastAsia="de-DE"/>
            </w:rPr>
            <w:t>20</w:t>
          </w:r>
        </w:p>
      </w:tc>
      <w:tc>
        <w:tcPr>
          <w:tcW w:w="1843" w:type="dxa"/>
          <w:vAlign w:val="center"/>
        </w:tcPr>
        <w:p w:rsidR="004D2D89" w:rsidRPr="00A128BC" w:rsidRDefault="004D2D89" w:rsidP="00E31FAC">
          <w:pPr>
            <w:pStyle w:val="Kopfzeile"/>
            <w:jc w:val="center"/>
            <w:rPr>
              <w:rFonts w:ascii="Calibri" w:hAnsi="Calibri" w:cs="Arial"/>
              <w:b/>
              <w:sz w:val="22"/>
              <w:szCs w:val="22"/>
              <w:lang w:val="de-DE" w:eastAsia="de-DE"/>
            </w:rPr>
          </w:pPr>
          <w:r>
            <w:rPr>
              <w:rFonts w:ascii="Calibri" w:hAnsi="Calibri" w:cs="Arial"/>
              <w:b/>
              <w:sz w:val="22"/>
              <w:szCs w:val="22"/>
              <w:lang w:val="de-DE" w:eastAsia="de-DE"/>
            </w:rPr>
            <w:fldChar w:fldCharType="begin"/>
          </w:r>
          <w:r>
            <w:rPr>
              <w:rFonts w:ascii="Calibri" w:hAnsi="Calibri" w:cs="Arial"/>
              <w:b/>
              <w:sz w:val="22"/>
              <w:szCs w:val="22"/>
              <w:lang w:val="de-DE" w:eastAsia="de-DE"/>
            </w:rPr>
            <w:instrText xml:space="preserve"> STYLEREF  FV_VNR  \* MERGEFORMAT </w:instrText>
          </w:r>
          <w:r>
            <w:rPr>
              <w:rFonts w:ascii="Calibri" w:hAnsi="Calibri" w:cs="Arial"/>
              <w:b/>
              <w:sz w:val="22"/>
              <w:szCs w:val="22"/>
              <w:lang w:val="de-DE" w:eastAsia="de-DE"/>
            </w:rPr>
            <w:fldChar w:fldCharType="end"/>
          </w:r>
        </w:p>
      </w:tc>
      <w:tc>
        <w:tcPr>
          <w:tcW w:w="1559" w:type="dxa"/>
          <w:vAlign w:val="center"/>
        </w:tcPr>
        <w:p w:rsidR="004D2D89" w:rsidRPr="00A128BC" w:rsidRDefault="004D2D89" w:rsidP="00E31FAC">
          <w:pPr>
            <w:pStyle w:val="Kopfzeile"/>
            <w:jc w:val="center"/>
            <w:rPr>
              <w:rFonts w:ascii="Calibri" w:hAnsi="Calibri" w:cs="Arial"/>
              <w:b/>
              <w:sz w:val="22"/>
              <w:szCs w:val="22"/>
              <w:lang w:val="de-DE" w:eastAsia="de-DE"/>
            </w:rPr>
          </w:pPr>
          <w:r>
            <w:rPr>
              <w:rFonts w:ascii="Calibri" w:hAnsi="Calibri" w:cs="Arial"/>
              <w:b/>
              <w:sz w:val="22"/>
              <w:szCs w:val="22"/>
              <w:lang w:val="de-DE" w:eastAsia="de-DE"/>
            </w:rPr>
            <w:fldChar w:fldCharType="begin"/>
          </w:r>
          <w:r>
            <w:rPr>
              <w:rFonts w:ascii="Calibri" w:hAnsi="Calibri" w:cs="Arial"/>
              <w:b/>
              <w:sz w:val="22"/>
              <w:szCs w:val="22"/>
              <w:lang w:val="de-DE" w:eastAsia="de-DE"/>
            </w:rPr>
            <w:instrText xml:space="preserve"> STYLEREF  FV_Phase-2  \* MERGEFORMAT </w:instrText>
          </w:r>
          <w:r>
            <w:rPr>
              <w:rFonts w:ascii="Calibri" w:hAnsi="Calibri" w:cs="Arial"/>
              <w:b/>
              <w:sz w:val="22"/>
              <w:szCs w:val="22"/>
              <w:lang w:val="de-DE" w:eastAsia="de-DE"/>
            </w:rPr>
            <w:fldChar w:fldCharType="end"/>
          </w:r>
        </w:p>
      </w:tc>
    </w:tr>
    <w:tr w:rsidR="004D2D89" w:rsidRPr="00EF56D9" w:rsidTr="00CB7654">
      <w:trPr>
        <w:cantSplit/>
        <w:trHeight w:val="355"/>
      </w:trPr>
      <w:tc>
        <w:tcPr>
          <w:tcW w:w="1843" w:type="dxa"/>
          <w:vMerge/>
          <w:vAlign w:val="center"/>
        </w:tcPr>
        <w:p w:rsidR="004D2D89" w:rsidRPr="00A128BC" w:rsidRDefault="004D2D89" w:rsidP="00E31FAC">
          <w:pPr>
            <w:pStyle w:val="Kopfzeile"/>
            <w:jc w:val="center"/>
            <w:rPr>
              <w:rFonts w:ascii="Calibri" w:hAnsi="Calibri"/>
              <w:b/>
              <w:sz w:val="22"/>
              <w:lang w:val="de-DE" w:eastAsia="de-DE"/>
            </w:rPr>
          </w:pPr>
        </w:p>
      </w:tc>
      <w:tc>
        <w:tcPr>
          <w:tcW w:w="4678" w:type="dxa"/>
          <w:vMerge/>
          <w:vAlign w:val="center"/>
        </w:tcPr>
        <w:p w:rsidR="004D2D89" w:rsidRPr="00A128BC" w:rsidRDefault="004D2D89" w:rsidP="00E31FAC">
          <w:pPr>
            <w:pStyle w:val="Kopfzeile"/>
            <w:jc w:val="center"/>
            <w:rPr>
              <w:rFonts w:ascii="Calibri" w:hAnsi="Calibri" w:cs="Arial"/>
              <w:b/>
              <w:sz w:val="28"/>
              <w:szCs w:val="28"/>
              <w:lang w:val="de-DE" w:eastAsia="de-DE"/>
            </w:rPr>
          </w:pPr>
        </w:p>
      </w:tc>
      <w:tc>
        <w:tcPr>
          <w:tcW w:w="3402" w:type="dxa"/>
          <w:gridSpan w:val="2"/>
          <w:vAlign w:val="center"/>
        </w:tcPr>
        <w:p w:rsidR="004D2D89" w:rsidRPr="00A128BC" w:rsidRDefault="004D2D89" w:rsidP="00CB7654">
          <w:pPr>
            <w:pStyle w:val="Kopfzeile"/>
            <w:jc w:val="center"/>
            <w:rPr>
              <w:rFonts w:ascii="Calibri" w:hAnsi="Calibri" w:cs="Arial"/>
              <w:b/>
              <w:sz w:val="22"/>
              <w:szCs w:val="22"/>
              <w:lang w:val="de-DE" w:eastAsia="de-DE"/>
            </w:rPr>
          </w:pPr>
          <w:r>
            <w:rPr>
              <w:rFonts w:ascii="Calibri" w:hAnsi="Calibri" w:cs="Arial"/>
              <w:b/>
              <w:sz w:val="22"/>
              <w:szCs w:val="22"/>
              <w:lang w:val="de-DE" w:eastAsia="de-DE"/>
            </w:rPr>
            <w:fldChar w:fldCharType="begin"/>
          </w:r>
          <w:r>
            <w:rPr>
              <w:rFonts w:ascii="Calibri" w:hAnsi="Calibri" w:cs="Arial"/>
              <w:b/>
              <w:sz w:val="22"/>
              <w:szCs w:val="22"/>
              <w:lang w:val="de-DE" w:eastAsia="de-DE"/>
            </w:rPr>
            <w:instrText xml:space="preserve"> STYLEREF  FV_Begutachter  \* MERGEFORMAT </w:instrText>
          </w:r>
          <w:r>
            <w:rPr>
              <w:rFonts w:ascii="Calibri" w:hAnsi="Calibri" w:cs="Arial"/>
              <w:b/>
              <w:sz w:val="22"/>
              <w:szCs w:val="22"/>
              <w:lang w:val="de-DE" w:eastAsia="de-DE"/>
            </w:rPr>
            <w:fldChar w:fldCharType="end"/>
          </w:r>
        </w:p>
      </w:tc>
    </w:tr>
  </w:tbl>
  <w:p w:rsidR="004D2D89" w:rsidRDefault="004D2D89" w:rsidP="00D623CF">
    <w:pPr>
      <w:rPr>
        <w:sz w:val="10"/>
        <w:szCs w:val="10"/>
      </w:rPr>
    </w:pPr>
  </w:p>
  <w:tbl>
    <w:tblPr>
      <w:tblW w:w="5000" w:type="pct"/>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2"/>
      <w:gridCol w:w="3887"/>
      <w:gridCol w:w="998"/>
      <w:gridCol w:w="2309"/>
      <w:gridCol w:w="391"/>
      <w:gridCol w:w="379"/>
      <w:gridCol w:w="400"/>
      <w:gridCol w:w="745"/>
    </w:tblGrid>
    <w:tr w:rsidR="004D2D89" w:rsidRPr="00D57E59" w:rsidTr="00CB7654">
      <w:trPr>
        <w:tblHeader/>
      </w:trPr>
      <w:tc>
        <w:tcPr>
          <w:tcW w:w="804" w:type="dxa"/>
          <w:tcBorders>
            <w:top w:val="single" w:sz="12" w:space="0" w:color="auto"/>
            <w:bottom w:val="nil"/>
          </w:tcBorders>
          <w:shd w:val="clear" w:color="auto" w:fill="CCCCCC"/>
        </w:tcPr>
        <w:p w:rsidR="004D2D89" w:rsidRPr="00D57E59" w:rsidRDefault="004D2D89" w:rsidP="00CB7654">
          <w:pPr>
            <w:keepNext/>
            <w:keepLines/>
            <w:spacing w:after="40" w:line="200" w:lineRule="exact"/>
            <w:rPr>
              <w:rFonts w:cs="Arial"/>
              <w:b/>
              <w:sz w:val="18"/>
              <w:szCs w:val="18"/>
            </w:rPr>
          </w:pPr>
        </w:p>
      </w:tc>
      <w:tc>
        <w:tcPr>
          <w:tcW w:w="3892" w:type="dxa"/>
          <w:tcBorders>
            <w:top w:val="single" w:sz="12" w:space="0" w:color="auto"/>
            <w:bottom w:val="nil"/>
          </w:tcBorders>
          <w:shd w:val="clear" w:color="auto" w:fill="CCCCCC"/>
        </w:tcPr>
        <w:p w:rsidR="004D2D89" w:rsidRPr="00EA0EBF" w:rsidRDefault="004D2D89" w:rsidP="00CB7654">
          <w:pPr>
            <w:keepNext/>
            <w:keepLines/>
            <w:spacing w:after="40" w:line="200" w:lineRule="exact"/>
            <w:jc w:val="center"/>
            <w:rPr>
              <w:rFonts w:cs="Arial"/>
              <w:b/>
              <w:bCs/>
              <w:sz w:val="18"/>
              <w:szCs w:val="18"/>
            </w:rPr>
          </w:pPr>
          <w:r w:rsidRPr="00EA0EBF">
            <w:rPr>
              <w:rFonts w:cs="Arial"/>
              <w:b/>
              <w:bCs/>
              <w:sz w:val="18"/>
              <w:szCs w:val="18"/>
            </w:rPr>
            <w:t>Normforderung</w:t>
          </w:r>
        </w:p>
      </w:tc>
      <w:tc>
        <w:tcPr>
          <w:tcW w:w="999" w:type="dxa"/>
          <w:tcBorders>
            <w:top w:val="single" w:sz="12" w:space="0" w:color="auto"/>
            <w:bottom w:val="nil"/>
          </w:tcBorders>
          <w:shd w:val="clear" w:color="auto" w:fill="CCCCCC"/>
        </w:tcPr>
        <w:p w:rsidR="004D2D89" w:rsidRPr="00EA0EBF" w:rsidRDefault="004D2D89" w:rsidP="00CB7654">
          <w:pPr>
            <w:keepNext/>
            <w:keepLines/>
            <w:spacing w:after="40" w:line="200" w:lineRule="exact"/>
            <w:jc w:val="center"/>
            <w:rPr>
              <w:rFonts w:cs="Arial"/>
              <w:b/>
              <w:bCs/>
              <w:sz w:val="18"/>
              <w:szCs w:val="18"/>
            </w:rPr>
          </w:pPr>
          <w:r w:rsidRPr="00EA0EBF">
            <w:rPr>
              <w:rFonts w:cs="Arial"/>
              <w:b/>
              <w:bCs/>
              <w:sz w:val="18"/>
              <w:szCs w:val="18"/>
            </w:rPr>
            <w:t>Zuständig</w:t>
          </w:r>
        </w:p>
      </w:tc>
      <w:tc>
        <w:tcPr>
          <w:tcW w:w="2312" w:type="dxa"/>
          <w:tcBorders>
            <w:top w:val="single" w:sz="12" w:space="0" w:color="auto"/>
            <w:bottom w:val="nil"/>
          </w:tcBorders>
          <w:shd w:val="clear" w:color="auto" w:fill="CCCCCC"/>
        </w:tcPr>
        <w:p w:rsidR="004D2D89" w:rsidRPr="00D57E59" w:rsidRDefault="004D2D89" w:rsidP="00CB7654">
          <w:pPr>
            <w:keepNext/>
            <w:keepLines/>
            <w:spacing w:after="40" w:line="200" w:lineRule="exact"/>
            <w:jc w:val="center"/>
            <w:rPr>
              <w:rFonts w:cs="Arial"/>
              <w:b/>
              <w:bCs/>
              <w:sz w:val="18"/>
              <w:szCs w:val="18"/>
            </w:rPr>
          </w:pPr>
          <w:r w:rsidRPr="00D57E59">
            <w:rPr>
              <w:rFonts w:cs="Arial"/>
              <w:b/>
              <w:bCs/>
              <w:sz w:val="18"/>
              <w:szCs w:val="18"/>
            </w:rPr>
            <w:t>Referenz</w:t>
          </w:r>
          <w:r>
            <w:rPr>
              <w:rFonts w:cs="Arial"/>
              <w:b/>
              <w:bCs/>
              <w:sz w:val="18"/>
              <w:szCs w:val="18"/>
            </w:rPr>
            <w:t>dokumente</w:t>
          </w:r>
        </w:p>
      </w:tc>
      <w:tc>
        <w:tcPr>
          <w:tcW w:w="1170" w:type="dxa"/>
          <w:gridSpan w:val="3"/>
          <w:tcBorders>
            <w:top w:val="single" w:sz="12" w:space="0" w:color="auto"/>
            <w:bottom w:val="single" w:sz="4" w:space="0" w:color="auto"/>
          </w:tcBorders>
          <w:shd w:val="clear" w:color="auto" w:fill="CCCCCC"/>
        </w:tcPr>
        <w:p w:rsidR="004D2D89" w:rsidRPr="00A128BC" w:rsidRDefault="004D2D89" w:rsidP="00CB7654">
          <w:pPr>
            <w:pStyle w:val="Kopfzeile"/>
            <w:keepNext/>
            <w:keepLines/>
            <w:tabs>
              <w:tab w:val="clear" w:pos="9072"/>
            </w:tabs>
            <w:spacing w:after="40" w:line="200" w:lineRule="exact"/>
            <w:jc w:val="center"/>
            <w:rPr>
              <w:rFonts w:ascii="Calibri" w:hAnsi="Calibri" w:cs="Arial"/>
              <w:b/>
              <w:sz w:val="18"/>
              <w:szCs w:val="18"/>
              <w:lang w:val="de-DE" w:eastAsia="de-DE"/>
            </w:rPr>
          </w:pPr>
          <w:r w:rsidRPr="00A128BC">
            <w:rPr>
              <w:rFonts w:ascii="Calibri" w:hAnsi="Calibri" w:cs="Arial"/>
              <w:b/>
              <w:sz w:val="18"/>
              <w:szCs w:val="18"/>
              <w:lang w:val="de-DE" w:eastAsia="de-DE"/>
            </w:rPr>
            <w:t>Bewertung</w:t>
          </w:r>
          <w:r>
            <w:rPr>
              <w:rFonts w:ascii="Calibri" w:hAnsi="Calibri" w:cs="Arial"/>
              <w:b/>
              <w:sz w:val="18"/>
              <w:szCs w:val="18"/>
              <w:lang w:val="de-DE" w:eastAsia="de-DE"/>
            </w:rPr>
            <w:t>*</w:t>
          </w:r>
        </w:p>
      </w:tc>
      <w:tc>
        <w:tcPr>
          <w:tcW w:w="746" w:type="dxa"/>
          <w:tcBorders>
            <w:top w:val="single" w:sz="12" w:space="0" w:color="auto"/>
            <w:bottom w:val="nil"/>
          </w:tcBorders>
          <w:shd w:val="clear" w:color="auto" w:fill="CCCCCC"/>
        </w:tcPr>
        <w:p w:rsidR="004D2D89" w:rsidRPr="00A128BC" w:rsidRDefault="004D2D89" w:rsidP="00CB7654">
          <w:pPr>
            <w:pStyle w:val="Kopfzeile"/>
            <w:keepNext/>
            <w:keepLines/>
            <w:tabs>
              <w:tab w:val="clear" w:pos="9072"/>
            </w:tabs>
            <w:spacing w:after="40" w:line="200" w:lineRule="exact"/>
            <w:jc w:val="center"/>
            <w:rPr>
              <w:rFonts w:ascii="Calibri" w:hAnsi="Calibri" w:cs="Arial"/>
              <w:b/>
              <w:sz w:val="18"/>
              <w:szCs w:val="18"/>
              <w:lang w:val="de-DE" w:eastAsia="de-DE"/>
            </w:rPr>
          </w:pPr>
          <w:r w:rsidRPr="00A128BC">
            <w:rPr>
              <w:rFonts w:ascii="Calibri" w:hAnsi="Calibri" w:cs="Arial"/>
              <w:b/>
              <w:sz w:val="18"/>
              <w:szCs w:val="18"/>
              <w:lang w:val="de-DE" w:eastAsia="de-DE"/>
            </w:rPr>
            <w:t xml:space="preserve">Abw. </w:t>
          </w:r>
        </w:p>
      </w:tc>
    </w:tr>
    <w:tr w:rsidR="004D2D89" w:rsidRPr="00D57E59" w:rsidTr="00CB7654">
      <w:trPr>
        <w:tblHeader/>
      </w:trPr>
      <w:tc>
        <w:tcPr>
          <w:tcW w:w="804" w:type="dxa"/>
          <w:tcBorders>
            <w:top w:val="nil"/>
            <w:bottom w:val="single" w:sz="12" w:space="0" w:color="auto"/>
          </w:tcBorders>
          <w:shd w:val="clear" w:color="auto" w:fill="CCCCCC"/>
        </w:tcPr>
        <w:p w:rsidR="004D2D89" w:rsidRPr="00D57E59" w:rsidRDefault="004D2D89" w:rsidP="00CB7654">
          <w:pPr>
            <w:keepNext/>
            <w:keepLines/>
            <w:spacing w:after="40" w:line="200" w:lineRule="exact"/>
            <w:rPr>
              <w:rFonts w:cs="Arial"/>
              <w:b/>
              <w:sz w:val="18"/>
              <w:szCs w:val="18"/>
            </w:rPr>
          </w:pPr>
        </w:p>
      </w:tc>
      <w:tc>
        <w:tcPr>
          <w:tcW w:w="3892" w:type="dxa"/>
          <w:tcBorders>
            <w:top w:val="nil"/>
            <w:bottom w:val="single" w:sz="12" w:space="0" w:color="auto"/>
          </w:tcBorders>
          <w:shd w:val="clear" w:color="auto" w:fill="CCCCCC"/>
          <w:vAlign w:val="center"/>
        </w:tcPr>
        <w:p w:rsidR="004D2D89" w:rsidRPr="00EA0EBF" w:rsidRDefault="004D2D89" w:rsidP="00CB7654">
          <w:pPr>
            <w:keepNext/>
            <w:keepLines/>
            <w:spacing w:after="40" w:line="200" w:lineRule="exact"/>
            <w:jc w:val="center"/>
            <w:rPr>
              <w:rFonts w:cs="Arial"/>
              <w:b/>
              <w:bCs/>
              <w:sz w:val="18"/>
              <w:szCs w:val="18"/>
            </w:rPr>
          </w:pPr>
        </w:p>
      </w:tc>
      <w:tc>
        <w:tcPr>
          <w:tcW w:w="999" w:type="dxa"/>
          <w:tcBorders>
            <w:top w:val="nil"/>
            <w:bottom w:val="single" w:sz="12" w:space="0" w:color="auto"/>
          </w:tcBorders>
          <w:shd w:val="clear" w:color="auto" w:fill="CCCCCC"/>
          <w:vAlign w:val="center"/>
        </w:tcPr>
        <w:p w:rsidR="004D2D89" w:rsidRPr="00EA0EBF" w:rsidRDefault="004D2D89" w:rsidP="00CB7654">
          <w:pPr>
            <w:keepNext/>
            <w:keepLines/>
            <w:spacing w:after="40" w:line="200" w:lineRule="exact"/>
            <w:jc w:val="center"/>
            <w:rPr>
              <w:rFonts w:cs="Arial"/>
              <w:b/>
              <w:bCs/>
              <w:sz w:val="18"/>
              <w:szCs w:val="18"/>
            </w:rPr>
          </w:pPr>
        </w:p>
      </w:tc>
      <w:tc>
        <w:tcPr>
          <w:tcW w:w="2312" w:type="dxa"/>
          <w:tcBorders>
            <w:top w:val="nil"/>
            <w:bottom w:val="single" w:sz="12" w:space="0" w:color="auto"/>
          </w:tcBorders>
          <w:shd w:val="clear" w:color="auto" w:fill="CCCCCC"/>
          <w:vAlign w:val="center"/>
        </w:tcPr>
        <w:p w:rsidR="004D2D89" w:rsidRPr="00D57E59" w:rsidRDefault="004D2D89" w:rsidP="00CB7654">
          <w:pPr>
            <w:keepNext/>
            <w:keepLines/>
            <w:spacing w:after="40" w:line="200" w:lineRule="exact"/>
            <w:jc w:val="center"/>
            <w:rPr>
              <w:rFonts w:cs="Arial"/>
              <w:b/>
              <w:bCs/>
              <w:sz w:val="18"/>
              <w:szCs w:val="18"/>
            </w:rPr>
          </w:pPr>
          <w:r>
            <w:rPr>
              <w:rFonts w:cs="Arial"/>
              <w:b/>
              <w:bCs/>
              <w:sz w:val="18"/>
              <w:szCs w:val="18"/>
            </w:rPr>
            <w:t>zur Umsetzung</w:t>
          </w:r>
        </w:p>
      </w:tc>
      <w:tc>
        <w:tcPr>
          <w:tcW w:w="391" w:type="dxa"/>
          <w:tcBorders>
            <w:top w:val="single" w:sz="4" w:space="0" w:color="auto"/>
            <w:bottom w:val="single" w:sz="12" w:space="0" w:color="auto"/>
          </w:tcBorders>
          <w:shd w:val="clear" w:color="auto" w:fill="CCCCCC"/>
          <w:vAlign w:val="center"/>
        </w:tcPr>
        <w:p w:rsidR="004D2D89" w:rsidRPr="00A128BC" w:rsidRDefault="004D2D89" w:rsidP="00CB7654">
          <w:pPr>
            <w:pStyle w:val="Kopfzeile"/>
            <w:keepNext/>
            <w:keepLines/>
            <w:tabs>
              <w:tab w:val="clear" w:pos="9072"/>
              <w:tab w:val="center" w:pos="119"/>
            </w:tabs>
            <w:spacing w:after="40" w:line="200" w:lineRule="exact"/>
            <w:jc w:val="center"/>
            <w:rPr>
              <w:rFonts w:ascii="Calibri" w:hAnsi="Calibri" w:cs="Arial"/>
              <w:b/>
              <w:sz w:val="18"/>
              <w:szCs w:val="18"/>
              <w:lang w:val="de-DE" w:eastAsia="de-DE"/>
            </w:rPr>
          </w:pPr>
          <w:r w:rsidRPr="00A128BC">
            <w:rPr>
              <w:rFonts w:ascii="Calibri" w:hAnsi="Calibri" w:cs="Arial"/>
              <w:b/>
              <w:sz w:val="18"/>
              <w:szCs w:val="18"/>
              <w:lang w:val="de-DE" w:eastAsia="de-DE"/>
            </w:rPr>
            <w:t>1</w:t>
          </w:r>
        </w:p>
      </w:tc>
      <w:tc>
        <w:tcPr>
          <w:tcW w:w="379" w:type="dxa"/>
          <w:tcBorders>
            <w:top w:val="single" w:sz="4" w:space="0" w:color="auto"/>
            <w:bottom w:val="single" w:sz="12" w:space="0" w:color="auto"/>
          </w:tcBorders>
          <w:shd w:val="clear" w:color="auto" w:fill="CCCCCC"/>
          <w:vAlign w:val="center"/>
        </w:tcPr>
        <w:p w:rsidR="004D2D89" w:rsidRPr="00A128BC" w:rsidRDefault="004D2D89" w:rsidP="00CB7654">
          <w:pPr>
            <w:pStyle w:val="Kopfzeile"/>
            <w:keepNext/>
            <w:keepLines/>
            <w:tabs>
              <w:tab w:val="clear" w:pos="9072"/>
            </w:tabs>
            <w:spacing w:after="40" w:line="200" w:lineRule="exact"/>
            <w:jc w:val="center"/>
            <w:rPr>
              <w:rFonts w:ascii="Calibri" w:hAnsi="Calibri" w:cs="Arial"/>
              <w:b/>
              <w:sz w:val="18"/>
              <w:szCs w:val="18"/>
              <w:lang w:val="de-DE" w:eastAsia="de-DE"/>
            </w:rPr>
          </w:pPr>
          <w:r w:rsidRPr="00A128BC">
            <w:rPr>
              <w:rFonts w:ascii="Calibri" w:hAnsi="Calibri" w:cs="Arial"/>
              <w:b/>
              <w:sz w:val="18"/>
              <w:szCs w:val="18"/>
              <w:lang w:val="de-DE" w:eastAsia="de-DE"/>
            </w:rPr>
            <w:t>2</w:t>
          </w:r>
        </w:p>
      </w:tc>
      <w:tc>
        <w:tcPr>
          <w:tcW w:w="400" w:type="dxa"/>
          <w:tcBorders>
            <w:top w:val="single" w:sz="4" w:space="0" w:color="auto"/>
            <w:bottom w:val="single" w:sz="12" w:space="0" w:color="auto"/>
          </w:tcBorders>
          <w:shd w:val="clear" w:color="auto" w:fill="CCCCCC"/>
          <w:vAlign w:val="center"/>
        </w:tcPr>
        <w:p w:rsidR="004D2D89" w:rsidRPr="00A128BC" w:rsidRDefault="004D2D89" w:rsidP="00CB7654">
          <w:pPr>
            <w:pStyle w:val="Kopfzeile"/>
            <w:keepNext/>
            <w:keepLines/>
            <w:tabs>
              <w:tab w:val="clear" w:pos="9072"/>
            </w:tabs>
            <w:spacing w:after="40" w:line="200" w:lineRule="exact"/>
            <w:jc w:val="center"/>
            <w:rPr>
              <w:rFonts w:ascii="Calibri" w:hAnsi="Calibri" w:cs="Arial"/>
              <w:b/>
              <w:sz w:val="18"/>
              <w:szCs w:val="18"/>
              <w:lang w:val="de-DE" w:eastAsia="de-DE"/>
            </w:rPr>
          </w:pPr>
          <w:r w:rsidRPr="00A128BC">
            <w:rPr>
              <w:rFonts w:ascii="Calibri" w:hAnsi="Calibri" w:cs="Arial"/>
              <w:b/>
              <w:sz w:val="18"/>
              <w:szCs w:val="18"/>
              <w:lang w:val="de-DE" w:eastAsia="de-DE"/>
            </w:rPr>
            <w:t>3</w:t>
          </w:r>
        </w:p>
      </w:tc>
      <w:tc>
        <w:tcPr>
          <w:tcW w:w="746" w:type="dxa"/>
          <w:tcBorders>
            <w:top w:val="nil"/>
            <w:bottom w:val="single" w:sz="12" w:space="0" w:color="auto"/>
          </w:tcBorders>
          <w:shd w:val="clear" w:color="auto" w:fill="CCCCCC"/>
        </w:tcPr>
        <w:p w:rsidR="004D2D89" w:rsidRPr="00A128BC" w:rsidRDefault="004D2D89" w:rsidP="00CB7654">
          <w:pPr>
            <w:pStyle w:val="Kopfzeile"/>
            <w:keepNext/>
            <w:keepLines/>
            <w:tabs>
              <w:tab w:val="clear" w:pos="9072"/>
            </w:tabs>
            <w:spacing w:after="40" w:line="200" w:lineRule="exact"/>
            <w:jc w:val="center"/>
            <w:rPr>
              <w:rFonts w:ascii="Calibri" w:hAnsi="Calibri" w:cs="Arial"/>
              <w:b/>
              <w:sz w:val="18"/>
              <w:szCs w:val="18"/>
              <w:lang w:val="de-DE" w:eastAsia="de-DE"/>
            </w:rPr>
          </w:pPr>
          <w:r w:rsidRPr="00A128BC">
            <w:rPr>
              <w:rFonts w:ascii="Calibri" w:hAnsi="Calibri" w:cs="Arial"/>
              <w:b/>
              <w:sz w:val="18"/>
              <w:szCs w:val="18"/>
              <w:lang w:val="de-DE" w:eastAsia="de-DE"/>
            </w:rPr>
            <w:t>Nr.</w:t>
          </w:r>
        </w:p>
      </w:tc>
    </w:tr>
  </w:tbl>
  <w:p w:rsidR="004D2D89" w:rsidRPr="00D623CF" w:rsidRDefault="004D2D89" w:rsidP="00D623CF">
    <w:pPr>
      <w:rPr>
        <w:sz w:val="10"/>
        <w:szCs w:val="10"/>
      </w:rP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841"/>
      <w:gridCol w:w="4672"/>
      <w:gridCol w:w="1841"/>
      <w:gridCol w:w="1557"/>
    </w:tblGrid>
    <w:tr w:rsidR="004D2D89" w:rsidRPr="00EF56D9" w:rsidTr="00CB7654">
      <w:trPr>
        <w:cantSplit/>
        <w:trHeight w:val="355"/>
      </w:trPr>
      <w:tc>
        <w:tcPr>
          <w:tcW w:w="1843" w:type="dxa"/>
          <w:vMerge w:val="restart"/>
          <w:vAlign w:val="center"/>
        </w:tcPr>
        <w:p w:rsidR="004D2D89" w:rsidRPr="00A128BC" w:rsidRDefault="004D2D89" w:rsidP="00E31FAC">
          <w:pPr>
            <w:pStyle w:val="Kopfzeile"/>
            <w:jc w:val="center"/>
            <w:rPr>
              <w:rFonts w:ascii="Calibri" w:hAnsi="Calibri"/>
              <w:b/>
              <w:sz w:val="28"/>
              <w:szCs w:val="28"/>
              <w:lang w:val="de-DE" w:eastAsia="de-DE"/>
            </w:rPr>
          </w:pPr>
          <w:r w:rsidRPr="00E4008B">
            <w:rPr>
              <w:rFonts w:ascii="Calibri" w:hAnsi="Calibri"/>
              <w:b/>
              <w:noProof/>
              <w:sz w:val="28"/>
              <w:szCs w:val="28"/>
              <w:lang w:val="de-DE" w:eastAsia="de-DE"/>
            </w:rPr>
            <w:drawing>
              <wp:inline distT="0" distB="0" distL="0" distR="0" wp14:anchorId="4D3AD955" wp14:editId="65B07203">
                <wp:extent cx="1104900" cy="467995"/>
                <wp:effectExtent l="0" t="0" r="0" b="8255"/>
                <wp:docPr id="32" name="Bild 1" descr="DAkkS_Logo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DAkkS_Logo6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67995"/>
                        </a:xfrm>
                        <a:prstGeom prst="rect">
                          <a:avLst/>
                        </a:prstGeom>
                        <a:noFill/>
                        <a:ln>
                          <a:noFill/>
                        </a:ln>
                      </pic:spPr>
                    </pic:pic>
                  </a:graphicData>
                </a:graphic>
              </wp:inline>
            </w:drawing>
          </w:r>
        </w:p>
      </w:tc>
      <w:tc>
        <w:tcPr>
          <w:tcW w:w="4678" w:type="dxa"/>
          <w:vMerge w:val="restart"/>
          <w:vAlign w:val="center"/>
        </w:tcPr>
        <w:p w:rsidR="004D2D89" w:rsidRPr="00A128BC" w:rsidRDefault="004D2D89" w:rsidP="00CB7654">
          <w:pPr>
            <w:pStyle w:val="Kopfzeile"/>
            <w:jc w:val="center"/>
            <w:rPr>
              <w:rFonts w:ascii="Calibri" w:hAnsi="Calibri" w:cs="Arial"/>
              <w:b/>
              <w:sz w:val="28"/>
              <w:szCs w:val="28"/>
              <w:lang w:val="de-DE" w:eastAsia="de-DE"/>
            </w:rPr>
          </w:pPr>
          <w:r w:rsidRPr="00A128BC">
            <w:rPr>
              <w:rFonts w:ascii="Calibri" w:hAnsi="Calibri"/>
              <w:b/>
              <w:sz w:val="28"/>
              <w:szCs w:val="28"/>
              <w:lang w:val="de-DE" w:eastAsia="de-DE"/>
            </w:rPr>
            <w:t>Teil-Begutachtungsbericht/Checkliste</w:t>
          </w:r>
          <w:r w:rsidRPr="00A128BC">
            <w:rPr>
              <w:rFonts w:ascii="Calibri" w:hAnsi="Calibri"/>
              <w:b/>
              <w:sz w:val="28"/>
              <w:szCs w:val="28"/>
              <w:lang w:val="de-DE" w:eastAsia="de-DE"/>
            </w:rPr>
            <w:br/>
            <w:t>zur DIN EN ISO</w:t>
          </w:r>
          <w:r w:rsidRPr="003303C3">
            <w:rPr>
              <w:rFonts w:ascii="Calibri" w:hAnsi="Calibri"/>
              <w:b/>
              <w:sz w:val="28"/>
              <w:szCs w:val="28"/>
              <w:lang w:val="de-DE" w:eastAsia="de-DE"/>
            </w:rPr>
            <w:t xml:space="preserve"> 20387:20</w:t>
          </w:r>
          <w:r>
            <w:rPr>
              <w:rFonts w:ascii="Calibri" w:hAnsi="Calibri"/>
              <w:b/>
              <w:sz w:val="28"/>
              <w:szCs w:val="28"/>
              <w:lang w:val="de-DE" w:eastAsia="de-DE"/>
            </w:rPr>
            <w:t>20</w:t>
          </w:r>
        </w:p>
      </w:tc>
      <w:tc>
        <w:tcPr>
          <w:tcW w:w="1843" w:type="dxa"/>
          <w:vAlign w:val="center"/>
        </w:tcPr>
        <w:p w:rsidR="004D2D89" w:rsidRPr="00A128BC" w:rsidRDefault="004D2D89" w:rsidP="00E31FAC">
          <w:pPr>
            <w:pStyle w:val="Kopfzeile"/>
            <w:jc w:val="center"/>
            <w:rPr>
              <w:rFonts w:ascii="Calibri" w:hAnsi="Calibri" w:cs="Arial"/>
              <w:b/>
              <w:sz w:val="22"/>
              <w:szCs w:val="22"/>
              <w:lang w:val="de-DE" w:eastAsia="de-DE"/>
            </w:rPr>
          </w:pPr>
          <w:r>
            <w:rPr>
              <w:rFonts w:ascii="Calibri" w:hAnsi="Calibri" w:cs="Arial"/>
              <w:b/>
              <w:sz w:val="22"/>
              <w:szCs w:val="22"/>
              <w:lang w:val="de-DE" w:eastAsia="de-DE"/>
            </w:rPr>
            <w:fldChar w:fldCharType="begin"/>
          </w:r>
          <w:r>
            <w:rPr>
              <w:rFonts w:ascii="Calibri" w:hAnsi="Calibri" w:cs="Arial"/>
              <w:b/>
              <w:sz w:val="22"/>
              <w:szCs w:val="22"/>
              <w:lang w:val="de-DE" w:eastAsia="de-DE"/>
            </w:rPr>
            <w:instrText xml:space="preserve"> STYLEREF  FV_VNR  \* MERGEFORMAT </w:instrText>
          </w:r>
          <w:r>
            <w:rPr>
              <w:rFonts w:ascii="Calibri" w:hAnsi="Calibri" w:cs="Arial"/>
              <w:b/>
              <w:sz w:val="22"/>
              <w:szCs w:val="22"/>
              <w:lang w:val="de-DE" w:eastAsia="de-DE"/>
            </w:rPr>
            <w:fldChar w:fldCharType="end"/>
          </w:r>
        </w:p>
      </w:tc>
      <w:tc>
        <w:tcPr>
          <w:tcW w:w="1559" w:type="dxa"/>
          <w:vAlign w:val="center"/>
        </w:tcPr>
        <w:p w:rsidR="004D2D89" w:rsidRPr="00A128BC" w:rsidRDefault="004D2D89" w:rsidP="00E31FAC">
          <w:pPr>
            <w:pStyle w:val="Kopfzeile"/>
            <w:jc w:val="center"/>
            <w:rPr>
              <w:rFonts w:ascii="Calibri" w:hAnsi="Calibri" w:cs="Arial"/>
              <w:b/>
              <w:sz w:val="22"/>
              <w:szCs w:val="22"/>
              <w:lang w:val="de-DE" w:eastAsia="de-DE"/>
            </w:rPr>
          </w:pPr>
          <w:r>
            <w:rPr>
              <w:rFonts w:ascii="Calibri" w:hAnsi="Calibri" w:cs="Arial"/>
              <w:b/>
              <w:sz w:val="22"/>
              <w:szCs w:val="22"/>
              <w:lang w:val="de-DE" w:eastAsia="de-DE"/>
            </w:rPr>
            <w:fldChar w:fldCharType="begin"/>
          </w:r>
          <w:r>
            <w:rPr>
              <w:rFonts w:ascii="Calibri" w:hAnsi="Calibri" w:cs="Arial"/>
              <w:b/>
              <w:sz w:val="22"/>
              <w:szCs w:val="22"/>
              <w:lang w:val="de-DE" w:eastAsia="de-DE"/>
            </w:rPr>
            <w:instrText xml:space="preserve"> STYLEREF  FV_Phase-2  \* MERGEFORMAT </w:instrText>
          </w:r>
          <w:r>
            <w:rPr>
              <w:rFonts w:ascii="Calibri" w:hAnsi="Calibri" w:cs="Arial"/>
              <w:b/>
              <w:sz w:val="22"/>
              <w:szCs w:val="22"/>
              <w:lang w:val="de-DE" w:eastAsia="de-DE"/>
            </w:rPr>
            <w:fldChar w:fldCharType="end"/>
          </w:r>
        </w:p>
      </w:tc>
    </w:tr>
    <w:tr w:rsidR="004D2D89" w:rsidRPr="00EF56D9" w:rsidTr="00CB7654">
      <w:trPr>
        <w:cantSplit/>
        <w:trHeight w:val="355"/>
      </w:trPr>
      <w:tc>
        <w:tcPr>
          <w:tcW w:w="1843" w:type="dxa"/>
          <w:vMerge/>
          <w:vAlign w:val="center"/>
        </w:tcPr>
        <w:p w:rsidR="004D2D89" w:rsidRPr="00A128BC" w:rsidRDefault="004D2D89" w:rsidP="00E31FAC">
          <w:pPr>
            <w:pStyle w:val="Kopfzeile"/>
            <w:jc w:val="center"/>
            <w:rPr>
              <w:rFonts w:ascii="Calibri" w:hAnsi="Calibri"/>
              <w:b/>
              <w:sz w:val="22"/>
              <w:lang w:val="de-DE" w:eastAsia="de-DE"/>
            </w:rPr>
          </w:pPr>
        </w:p>
      </w:tc>
      <w:tc>
        <w:tcPr>
          <w:tcW w:w="4678" w:type="dxa"/>
          <w:vMerge/>
          <w:vAlign w:val="center"/>
        </w:tcPr>
        <w:p w:rsidR="004D2D89" w:rsidRPr="00A128BC" w:rsidRDefault="004D2D89" w:rsidP="00E31FAC">
          <w:pPr>
            <w:pStyle w:val="Kopfzeile"/>
            <w:jc w:val="center"/>
            <w:rPr>
              <w:rFonts w:ascii="Calibri" w:hAnsi="Calibri" w:cs="Arial"/>
              <w:b/>
              <w:sz w:val="28"/>
              <w:szCs w:val="28"/>
              <w:lang w:val="de-DE" w:eastAsia="de-DE"/>
            </w:rPr>
          </w:pPr>
        </w:p>
      </w:tc>
      <w:tc>
        <w:tcPr>
          <w:tcW w:w="3402" w:type="dxa"/>
          <w:gridSpan w:val="2"/>
          <w:vAlign w:val="center"/>
        </w:tcPr>
        <w:p w:rsidR="004D2D89" w:rsidRPr="00A128BC" w:rsidRDefault="004D2D89" w:rsidP="00CB7654">
          <w:pPr>
            <w:pStyle w:val="Kopfzeile"/>
            <w:jc w:val="center"/>
            <w:rPr>
              <w:rFonts w:ascii="Calibri" w:hAnsi="Calibri" w:cs="Arial"/>
              <w:b/>
              <w:sz w:val="22"/>
              <w:szCs w:val="22"/>
              <w:lang w:val="de-DE" w:eastAsia="de-DE"/>
            </w:rPr>
          </w:pPr>
          <w:r>
            <w:rPr>
              <w:rFonts w:ascii="Calibri" w:hAnsi="Calibri" w:cs="Arial"/>
              <w:b/>
              <w:sz w:val="22"/>
              <w:szCs w:val="22"/>
              <w:lang w:val="de-DE" w:eastAsia="de-DE"/>
            </w:rPr>
            <w:fldChar w:fldCharType="begin"/>
          </w:r>
          <w:r>
            <w:rPr>
              <w:rFonts w:ascii="Calibri" w:hAnsi="Calibri" w:cs="Arial"/>
              <w:b/>
              <w:sz w:val="22"/>
              <w:szCs w:val="22"/>
              <w:lang w:val="de-DE" w:eastAsia="de-DE"/>
            </w:rPr>
            <w:instrText xml:space="preserve"> STYLEREF  FV_Begutachter  \* MERGEFORMAT </w:instrText>
          </w:r>
          <w:r>
            <w:rPr>
              <w:rFonts w:ascii="Calibri" w:hAnsi="Calibri" w:cs="Arial"/>
              <w:b/>
              <w:sz w:val="22"/>
              <w:szCs w:val="22"/>
              <w:lang w:val="de-DE" w:eastAsia="de-DE"/>
            </w:rPr>
            <w:fldChar w:fldCharType="end"/>
          </w:r>
        </w:p>
      </w:tc>
    </w:tr>
  </w:tbl>
  <w:p w:rsidR="004D2D89" w:rsidRDefault="004D2D89" w:rsidP="00D623CF">
    <w:pPr>
      <w:rPr>
        <w:sz w:val="10"/>
        <w:szCs w:val="10"/>
      </w:rPr>
    </w:pPr>
  </w:p>
  <w:tbl>
    <w:tblPr>
      <w:tblW w:w="5000" w:type="pct"/>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2"/>
      <w:gridCol w:w="3887"/>
      <w:gridCol w:w="998"/>
      <w:gridCol w:w="2309"/>
      <w:gridCol w:w="391"/>
      <w:gridCol w:w="379"/>
      <w:gridCol w:w="400"/>
      <w:gridCol w:w="745"/>
    </w:tblGrid>
    <w:tr w:rsidR="004D2D89" w:rsidRPr="00D57E59" w:rsidTr="00CB7654">
      <w:trPr>
        <w:tblHeader/>
      </w:trPr>
      <w:tc>
        <w:tcPr>
          <w:tcW w:w="804" w:type="dxa"/>
          <w:tcBorders>
            <w:top w:val="single" w:sz="12" w:space="0" w:color="auto"/>
            <w:bottom w:val="nil"/>
          </w:tcBorders>
          <w:shd w:val="clear" w:color="auto" w:fill="CCCCCC"/>
        </w:tcPr>
        <w:p w:rsidR="004D2D89" w:rsidRPr="00D57E59" w:rsidRDefault="004D2D89" w:rsidP="00CB7654">
          <w:pPr>
            <w:keepNext/>
            <w:keepLines/>
            <w:spacing w:after="40" w:line="200" w:lineRule="exact"/>
            <w:rPr>
              <w:rFonts w:cs="Arial"/>
              <w:b/>
              <w:sz w:val="18"/>
              <w:szCs w:val="18"/>
            </w:rPr>
          </w:pPr>
        </w:p>
      </w:tc>
      <w:tc>
        <w:tcPr>
          <w:tcW w:w="3892" w:type="dxa"/>
          <w:tcBorders>
            <w:top w:val="single" w:sz="12" w:space="0" w:color="auto"/>
            <w:bottom w:val="nil"/>
          </w:tcBorders>
          <w:shd w:val="clear" w:color="auto" w:fill="CCCCCC"/>
        </w:tcPr>
        <w:p w:rsidR="004D2D89" w:rsidRPr="00EA0EBF" w:rsidRDefault="004D2D89" w:rsidP="00CB7654">
          <w:pPr>
            <w:keepNext/>
            <w:keepLines/>
            <w:spacing w:after="40" w:line="200" w:lineRule="exact"/>
            <w:jc w:val="center"/>
            <w:rPr>
              <w:rFonts w:cs="Arial"/>
              <w:b/>
              <w:bCs/>
              <w:sz w:val="18"/>
              <w:szCs w:val="18"/>
            </w:rPr>
          </w:pPr>
          <w:r w:rsidRPr="00EA0EBF">
            <w:rPr>
              <w:rFonts w:cs="Arial"/>
              <w:b/>
              <w:bCs/>
              <w:sz w:val="18"/>
              <w:szCs w:val="18"/>
            </w:rPr>
            <w:t>Normforderung</w:t>
          </w:r>
        </w:p>
      </w:tc>
      <w:tc>
        <w:tcPr>
          <w:tcW w:w="999" w:type="dxa"/>
          <w:tcBorders>
            <w:top w:val="single" w:sz="12" w:space="0" w:color="auto"/>
            <w:bottom w:val="nil"/>
          </w:tcBorders>
          <w:shd w:val="clear" w:color="auto" w:fill="CCCCCC"/>
        </w:tcPr>
        <w:p w:rsidR="004D2D89" w:rsidRPr="00EA0EBF" w:rsidRDefault="004D2D89" w:rsidP="00CB7654">
          <w:pPr>
            <w:keepNext/>
            <w:keepLines/>
            <w:spacing w:after="40" w:line="200" w:lineRule="exact"/>
            <w:jc w:val="center"/>
            <w:rPr>
              <w:rFonts w:cs="Arial"/>
              <w:b/>
              <w:bCs/>
              <w:sz w:val="18"/>
              <w:szCs w:val="18"/>
            </w:rPr>
          </w:pPr>
          <w:r w:rsidRPr="00EA0EBF">
            <w:rPr>
              <w:rFonts w:cs="Arial"/>
              <w:b/>
              <w:bCs/>
              <w:sz w:val="18"/>
              <w:szCs w:val="18"/>
            </w:rPr>
            <w:t>Zuständig</w:t>
          </w:r>
        </w:p>
      </w:tc>
      <w:tc>
        <w:tcPr>
          <w:tcW w:w="2312" w:type="dxa"/>
          <w:tcBorders>
            <w:top w:val="single" w:sz="12" w:space="0" w:color="auto"/>
            <w:bottom w:val="nil"/>
          </w:tcBorders>
          <w:shd w:val="clear" w:color="auto" w:fill="CCCCCC"/>
        </w:tcPr>
        <w:p w:rsidR="004D2D89" w:rsidRPr="00D57E59" w:rsidRDefault="004D2D89" w:rsidP="00CB7654">
          <w:pPr>
            <w:keepNext/>
            <w:keepLines/>
            <w:spacing w:after="40" w:line="200" w:lineRule="exact"/>
            <w:jc w:val="center"/>
            <w:rPr>
              <w:rFonts w:cs="Arial"/>
              <w:b/>
              <w:bCs/>
              <w:sz w:val="18"/>
              <w:szCs w:val="18"/>
            </w:rPr>
          </w:pPr>
          <w:r w:rsidRPr="00D57E59">
            <w:rPr>
              <w:rFonts w:cs="Arial"/>
              <w:b/>
              <w:bCs/>
              <w:sz w:val="18"/>
              <w:szCs w:val="18"/>
            </w:rPr>
            <w:t>Referenz</w:t>
          </w:r>
          <w:r>
            <w:rPr>
              <w:rFonts w:cs="Arial"/>
              <w:b/>
              <w:bCs/>
              <w:sz w:val="18"/>
              <w:szCs w:val="18"/>
            </w:rPr>
            <w:t>dokumente</w:t>
          </w:r>
        </w:p>
      </w:tc>
      <w:tc>
        <w:tcPr>
          <w:tcW w:w="1170" w:type="dxa"/>
          <w:gridSpan w:val="3"/>
          <w:tcBorders>
            <w:top w:val="single" w:sz="12" w:space="0" w:color="auto"/>
            <w:bottom w:val="single" w:sz="4" w:space="0" w:color="auto"/>
          </w:tcBorders>
          <w:shd w:val="clear" w:color="auto" w:fill="CCCCCC"/>
        </w:tcPr>
        <w:p w:rsidR="004D2D89" w:rsidRPr="00A128BC" w:rsidRDefault="004D2D89" w:rsidP="00CB7654">
          <w:pPr>
            <w:pStyle w:val="Kopfzeile"/>
            <w:keepNext/>
            <w:keepLines/>
            <w:tabs>
              <w:tab w:val="clear" w:pos="9072"/>
            </w:tabs>
            <w:spacing w:after="40" w:line="200" w:lineRule="exact"/>
            <w:jc w:val="center"/>
            <w:rPr>
              <w:rFonts w:ascii="Calibri" w:hAnsi="Calibri" w:cs="Arial"/>
              <w:b/>
              <w:sz w:val="18"/>
              <w:szCs w:val="18"/>
              <w:lang w:val="de-DE" w:eastAsia="de-DE"/>
            </w:rPr>
          </w:pPr>
          <w:r w:rsidRPr="00A128BC">
            <w:rPr>
              <w:rFonts w:ascii="Calibri" w:hAnsi="Calibri" w:cs="Arial"/>
              <w:b/>
              <w:sz w:val="18"/>
              <w:szCs w:val="18"/>
              <w:lang w:val="de-DE" w:eastAsia="de-DE"/>
            </w:rPr>
            <w:t>Bewertung</w:t>
          </w:r>
          <w:r>
            <w:rPr>
              <w:rFonts w:ascii="Calibri" w:hAnsi="Calibri" w:cs="Arial"/>
              <w:b/>
              <w:sz w:val="18"/>
              <w:szCs w:val="18"/>
              <w:lang w:val="de-DE" w:eastAsia="de-DE"/>
            </w:rPr>
            <w:t>*</w:t>
          </w:r>
        </w:p>
      </w:tc>
      <w:tc>
        <w:tcPr>
          <w:tcW w:w="746" w:type="dxa"/>
          <w:tcBorders>
            <w:top w:val="single" w:sz="12" w:space="0" w:color="auto"/>
            <w:bottom w:val="nil"/>
          </w:tcBorders>
          <w:shd w:val="clear" w:color="auto" w:fill="CCCCCC"/>
        </w:tcPr>
        <w:p w:rsidR="004D2D89" w:rsidRPr="00A128BC" w:rsidRDefault="004D2D89" w:rsidP="00CB7654">
          <w:pPr>
            <w:pStyle w:val="Kopfzeile"/>
            <w:keepNext/>
            <w:keepLines/>
            <w:tabs>
              <w:tab w:val="clear" w:pos="9072"/>
            </w:tabs>
            <w:spacing w:after="40" w:line="200" w:lineRule="exact"/>
            <w:jc w:val="center"/>
            <w:rPr>
              <w:rFonts w:ascii="Calibri" w:hAnsi="Calibri" w:cs="Arial"/>
              <w:b/>
              <w:sz w:val="18"/>
              <w:szCs w:val="18"/>
              <w:lang w:val="de-DE" w:eastAsia="de-DE"/>
            </w:rPr>
          </w:pPr>
          <w:r w:rsidRPr="00A128BC">
            <w:rPr>
              <w:rFonts w:ascii="Calibri" w:hAnsi="Calibri" w:cs="Arial"/>
              <w:b/>
              <w:sz w:val="18"/>
              <w:szCs w:val="18"/>
              <w:lang w:val="de-DE" w:eastAsia="de-DE"/>
            </w:rPr>
            <w:t xml:space="preserve">Abw. </w:t>
          </w:r>
        </w:p>
      </w:tc>
    </w:tr>
    <w:tr w:rsidR="004D2D89" w:rsidRPr="00D57E59" w:rsidTr="00CB7654">
      <w:trPr>
        <w:tblHeader/>
      </w:trPr>
      <w:tc>
        <w:tcPr>
          <w:tcW w:w="804" w:type="dxa"/>
          <w:tcBorders>
            <w:top w:val="nil"/>
            <w:bottom w:val="single" w:sz="12" w:space="0" w:color="auto"/>
          </w:tcBorders>
          <w:shd w:val="clear" w:color="auto" w:fill="CCCCCC"/>
        </w:tcPr>
        <w:p w:rsidR="004D2D89" w:rsidRPr="00D57E59" w:rsidRDefault="004D2D89" w:rsidP="00CB7654">
          <w:pPr>
            <w:keepNext/>
            <w:keepLines/>
            <w:spacing w:after="40" w:line="200" w:lineRule="exact"/>
            <w:rPr>
              <w:rFonts w:cs="Arial"/>
              <w:b/>
              <w:sz w:val="18"/>
              <w:szCs w:val="18"/>
            </w:rPr>
          </w:pPr>
        </w:p>
      </w:tc>
      <w:tc>
        <w:tcPr>
          <w:tcW w:w="3892" w:type="dxa"/>
          <w:tcBorders>
            <w:top w:val="nil"/>
            <w:bottom w:val="single" w:sz="12" w:space="0" w:color="auto"/>
          </w:tcBorders>
          <w:shd w:val="clear" w:color="auto" w:fill="CCCCCC"/>
          <w:vAlign w:val="center"/>
        </w:tcPr>
        <w:p w:rsidR="004D2D89" w:rsidRPr="00EA0EBF" w:rsidRDefault="004D2D89" w:rsidP="00CB7654">
          <w:pPr>
            <w:keepNext/>
            <w:keepLines/>
            <w:spacing w:after="40" w:line="200" w:lineRule="exact"/>
            <w:jc w:val="center"/>
            <w:rPr>
              <w:rFonts w:cs="Arial"/>
              <w:b/>
              <w:bCs/>
              <w:sz w:val="18"/>
              <w:szCs w:val="18"/>
            </w:rPr>
          </w:pPr>
        </w:p>
      </w:tc>
      <w:tc>
        <w:tcPr>
          <w:tcW w:w="999" w:type="dxa"/>
          <w:tcBorders>
            <w:top w:val="nil"/>
            <w:bottom w:val="single" w:sz="12" w:space="0" w:color="auto"/>
          </w:tcBorders>
          <w:shd w:val="clear" w:color="auto" w:fill="CCCCCC"/>
          <w:vAlign w:val="center"/>
        </w:tcPr>
        <w:p w:rsidR="004D2D89" w:rsidRPr="00EA0EBF" w:rsidRDefault="004D2D89" w:rsidP="00CB7654">
          <w:pPr>
            <w:keepNext/>
            <w:keepLines/>
            <w:spacing w:after="40" w:line="200" w:lineRule="exact"/>
            <w:jc w:val="center"/>
            <w:rPr>
              <w:rFonts w:cs="Arial"/>
              <w:b/>
              <w:bCs/>
              <w:sz w:val="18"/>
              <w:szCs w:val="18"/>
            </w:rPr>
          </w:pPr>
        </w:p>
      </w:tc>
      <w:tc>
        <w:tcPr>
          <w:tcW w:w="2312" w:type="dxa"/>
          <w:tcBorders>
            <w:top w:val="nil"/>
            <w:bottom w:val="single" w:sz="12" w:space="0" w:color="auto"/>
          </w:tcBorders>
          <w:shd w:val="clear" w:color="auto" w:fill="CCCCCC"/>
          <w:vAlign w:val="center"/>
        </w:tcPr>
        <w:p w:rsidR="004D2D89" w:rsidRPr="00D57E59" w:rsidRDefault="004D2D89" w:rsidP="00CB7654">
          <w:pPr>
            <w:keepNext/>
            <w:keepLines/>
            <w:spacing w:after="40" w:line="200" w:lineRule="exact"/>
            <w:jc w:val="center"/>
            <w:rPr>
              <w:rFonts w:cs="Arial"/>
              <w:b/>
              <w:bCs/>
              <w:sz w:val="18"/>
              <w:szCs w:val="18"/>
            </w:rPr>
          </w:pPr>
          <w:r>
            <w:rPr>
              <w:rFonts w:cs="Arial"/>
              <w:b/>
              <w:bCs/>
              <w:sz w:val="18"/>
              <w:szCs w:val="18"/>
            </w:rPr>
            <w:t>zur Umsetzung</w:t>
          </w:r>
        </w:p>
      </w:tc>
      <w:tc>
        <w:tcPr>
          <w:tcW w:w="391" w:type="dxa"/>
          <w:tcBorders>
            <w:top w:val="single" w:sz="4" w:space="0" w:color="auto"/>
            <w:bottom w:val="single" w:sz="12" w:space="0" w:color="auto"/>
          </w:tcBorders>
          <w:shd w:val="clear" w:color="auto" w:fill="CCCCCC"/>
          <w:vAlign w:val="center"/>
        </w:tcPr>
        <w:p w:rsidR="004D2D89" w:rsidRPr="00A128BC" w:rsidRDefault="004D2D89" w:rsidP="00CB7654">
          <w:pPr>
            <w:pStyle w:val="Kopfzeile"/>
            <w:keepNext/>
            <w:keepLines/>
            <w:tabs>
              <w:tab w:val="clear" w:pos="9072"/>
              <w:tab w:val="center" w:pos="119"/>
            </w:tabs>
            <w:spacing w:after="40" w:line="200" w:lineRule="exact"/>
            <w:jc w:val="center"/>
            <w:rPr>
              <w:rFonts w:ascii="Calibri" w:hAnsi="Calibri" w:cs="Arial"/>
              <w:b/>
              <w:sz w:val="18"/>
              <w:szCs w:val="18"/>
              <w:lang w:val="de-DE" w:eastAsia="de-DE"/>
            </w:rPr>
          </w:pPr>
          <w:r w:rsidRPr="00A128BC">
            <w:rPr>
              <w:rFonts w:ascii="Calibri" w:hAnsi="Calibri" w:cs="Arial"/>
              <w:b/>
              <w:sz w:val="18"/>
              <w:szCs w:val="18"/>
              <w:lang w:val="de-DE" w:eastAsia="de-DE"/>
            </w:rPr>
            <w:t>1</w:t>
          </w:r>
        </w:p>
      </w:tc>
      <w:tc>
        <w:tcPr>
          <w:tcW w:w="379" w:type="dxa"/>
          <w:tcBorders>
            <w:top w:val="single" w:sz="4" w:space="0" w:color="auto"/>
            <w:bottom w:val="single" w:sz="12" w:space="0" w:color="auto"/>
          </w:tcBorders>
          <w:shd w:val="clear" w:color="auto" w:fill="CCCCCC"/>
          <w:vAlign w:val="center"/>
        </w:tcPr>
        <w:p w:rsidR="004D2D89" w:rsidRPr="00A128BC" w:rsidRDefault="004D2D89" w:rsidP="00CB7654">
          <w:pPr>
            <w:pStyle w:val="Kopfzeile"/>
            <w:keepNext/>
            <w:keepLines/>
            <w:tabs>
              <w:tab w:val="clear" w:pos="9072"/>
            </w:tabs>
            <w:spacing w:after="40" w:line="200" w:lineRule="exact"/>
            <w:jc w:val="center"/>
            <w:rPr>
              <w:rFonts w:ascii="Calibri" w:hAnsi="Calibri" w:cs="Arial"/>
              <w:b/>
              <w:sz w:val="18"/>
              <w:szCs w:val="18"/>
              <w:lang w:val="de-DE" w:eastAsia="de-DE"/>
            </w:rPr>
          </w:pPr>
          <w:r w:rsidRPr="00A128BC">
            <w:rPr>
              <w:rFonts w:ascii="Calibri" w:hAnsi="Calibri" w:cs="Arial"/>
              <w:b/>
              <w:sz w:val="18"/>
              <w:szCs w:val="18"/>
              <w:lang w:val="de-DE" w:eastAsia="de-DE"/>
            </w:rPr>
            <w:t>2</w:t>
          </w:r>
        </w:p>
      </w:tc>
      <w:tc>
        <w:tcPr>
          <w:tcW w:w="400" w:type="dxa"/>
          <w:tcBorders>
            <w:top w:val="single" w:sz="4" w:space="0" w:color="auto"/>
            <w:bottom w:val="single" w:sz="12" w:space="0" w:color="auto"/>
          </w:tcBorders>
          <w:shd w:val="clear" w:color="auto" w:fill="CCCCCC"/>
          <w:vAlign w:val="center"/>
        </w:tcPr>
        <w:p w:rsidR="004D2D89" w:rsidRPr="00A128BC" w:rsidRDefault="004D2D89" w:rsidP="00CB7654">
          <w:pPr>
            <w:pStyle w:val="Kopfzeile"/>
            <w:keepNext/>
            <w:keepLines/>
            <w:tabs>
              <w:tab w:val="clear" w:pos="9072"/>
            </w:tabs>
            <w:spacing w:after="40" w:line="200" w:lineRule="exact"/>
            <w:jc w:val="center"/>
            <w:rPr>
              <w:rFonts w:ascii="Calibri" w:hAnsi="Calibri" w:cs="Arial"/>
              <w:b/>
              <w:sz w:val="18"/>
              <w:szCs w:val="18"/>
              <w:lang w:val="de-DE" w:eastAsia="de-DE"/>
            </w:rPr>
          </w:pPr>
          <w:r w:rsidRPr="00A128BC">
            <w:rPr>
              <w:rFonts w:ascii="Calibri" w:hAnsi="Calibri" w:cs="Arial"/>
              <w:b/>
              <w:sz w:val="18"/>
              <w:szCs w:val="18"/>
              <w:lang w:val="de-DE" w:eastAsia="de-DE"/>
            </w:rPr>
            <w:t>3</w:t>
          </w:r>
        </w:p>
      </w:tc>
      <w:tc>
        <w:tcPr>
          <w:tcW w:w="746" w:type="dxa"/>
          <w:tcBorders>
            <w:top w:val="nil"/>
            <w:bottom w:val="single" w:sz="12" w:space="0" w:color="auto"/>
          </w:tcBorders>
          <w:shd w:val="clear" w:color="auto" w:fill="CCCCCC"/>
        </w:tcPr>
        <w:p w:rsidR="004D2D89" w:rsidRPr="00A128BC" w:rsidRDefault="004D2D89" w:rsidP="00CB7654">
          <w:pPr>
            <w:pStyle w:val="Kopfzeile"/>
            <w:keepNext/>
            <w:keepLines/>
            <w:tabs>
              <w:tab w:val="clear" w:pos="9072"/>
            </w:tabs>
            <w:spacing w:after="40" w:line="200" w:lineRule="exact"/>
            <w:jc w:val="center"/>
            <w:rPr>
              <w:rFonts w:ascii="Calibri" w:hAnsi="Calibri" w:cs="Arial"/>
              <w:b/>
              <w:sz w:val="18"/>
              <w:szCs w:val="18"/>
              <w:lang w:val="de-DE" w:eastAsia="de-DE"/>
            </w:rPr>
          </w:pPr>
          <w:r w:rsidRPr="00A128BC">
            <w:rPr>
              <w:rFonts w:ascii="Calibri" w:hAnsi="Calibri" w:cs="Arial"/>
              <w:b/>
              <w:sz w:val="18"/>
              <w:szCs w:val="18"/>
              <w:lang w:val="de-DE" w:eastAsia="de-DE"/>
            </w:rPr>
            <w:t>Nr.</w:t>
          </w:r>
        </w:p>
      </w:tc>
    </w:tr>
  </w:tbl>
  <w:p w:rsidR="004D2D89" w:rsidRPr="00D623CF" w:rsidRDefault="004D2D89" w:rsidP="00D623CF">
    <w:pPr>
      <w:rPr>
        <w:sz w:val="10"/>
        <w:szCs w:val="10"/>
      </w:rP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841"/>
      <w:gridCol w:w="4672"/>
      <w:gridCol w:w="1841"/>
      <w:gridCol w:w="1557"/>
    </w:tblGrid>
    <w:tr w:rsidR="004D2D89" w:rsidRPr="00EF56D9" w:rsidTr="00CB7654">
      <w:trPr>
        <w:cantSplit/>
        <w:trHeight w:val="355"/>
      </w:trPr>
      <w:tc>
        <w:tcPr>
          <w:tcW w:w="1843" w:type="dxa"/>
          <w:vMerge w:val="restart"/>
          <w:vAlign w:val="center"/>
        </w:tcPr>
        <w:p w:rsidR="004D2D89" w:rsidRPr="00A128BC" w:rsidRDefault="004D2D89" w:rsidP="00E31FAC">
          <w:pPr>
            <w:pStyle w:val="Kopfzeile"/>
            <w:jc w:val="center"/>
            <w:rPr>
              <w:rFonts w:ascii="Calibri" w:hAnsi="Calibri"/>
              <w:b/>
              <w:sz w:val="28"/>
              <w:szCs w:val="28"/>
              <w:lang w:val="de-DE" w:eastAsia="de-DE"/>
            </w:rPr>
          </w:pPr>
          <w:r w:rsidRPr="00E4008B">
            <w:rPr>
              <w:rFonts w:ascii="Calibri" w:hAnsi="Calibri"/>
              <w:b/>
              <w:noProof/>
              <w:sz w:val="28"/>
              <w:szCs w:val="28"/>
              <w:lang w:val="de-DE" w:eastAsia="de-DE"/>
            </w:rPr>
            <w:drawing>
              <wp:inline distT="0" distB="0" distL="0" distR="0" wp14:anchorId="4D3AD955" wp14:editId="65B07203">
                <wp:extent cx="1104900" cy="467995"/>
                <wp:effectExtent l="0" t="0" r="0" b="8255"/>
                <wp:docPr id="33" name="Bild 1" descr="DAkkS_Logo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DAkkS_Logo6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67995"/>
                        </a:xfrm>
                        <a:prstGeom prst="rect">
                          <a:avLst/>
                        </a:prstGeom>
                        <a:noFill/>
                        <a:ln>
                          <a:noFill/>
                        </a:ln>
                      </pic:spPr>
                    </pic:pic>
                  </a:graphicData>
                </a:graphic>
              </wp:inline>
            </w:drawing>
          </w:r>
        </w:p>
      </w:tc>
      <w:tc>
        <w:tcPr>
          <w:tcW w:w="4678" w:type="dxa"/>
          <w:vMerge w:val="restart"/>
          <w:vAlign w:val="center"/>
        </w:tcPr>
        <w:p w:rsidR="004D2D89" w:rsidRPr="00A128BC" w:rsidRDefault="004D2D89" w:rsidP="00CB7654">
          <w:pPr>
            <w:pStyle w:val="Kopfzeile"/>
            <w:jc w:val="center"/>
            <w:rPr>
              <w:rFonts w:ascii="Calibri" w:hAnsi="Calibri" w:cs="Arial"/>
              <w:b/>
              <w:sz w:val="28"/>
              <w:szCs w:val="28"/>
              <w:lang w:val="de-DE" w:eastAsia="de-DE"/>
            </w:rPr>
          </w:pPr>
          <w:r w:rsidRPr="00A128BC">
            <w:rPr>
              <w:rFonts w:ascii="Calibri" w:hAnsi="Calibri"/>
              <w:b/>
              <w:sz w:val="28"/>
              <w:szCs w:val="28"/>
              <w:lang w:val="de-DE" w:eastAsia="de-DE"/>
            </w:rPr>
            <w:t xml:space="preserve">Teil-Begutachtungsbericht/Checkliste </w:t>
          </w:r>
          <w:r w:rsidRPr="00A128BC">
            <w:rPr>
              <w:rFonts w:ascii="Calibri" w:hAnsi="Calibri"/>
              <w:b/>
              <w:sz w:val="28"/>
              <w:szCs w:val="28"/>
              <w:lang w:val="de-DE" w:eastAsia="de-DE"/>
            </w:rPr>
            <w:br/>
            <w:t>zur DIN EN ISO</w:t>
          </w:r>
          <w:r w:rsidRPr="00333153">
            <w:rPr>
              <w:rFonts w:ascii="Calibri" w:hAnsi="Calibri"/>
              <w:b/>
              <w:sz w:val="28"/>
              <w:szCs w:val="28"/>
              <w:lang w:val="de-DE" w:eastAsia="de-DE"/>
            </w:rPr>
            <w:t xml:space="preserve"> </w:t>
          </w:r>
          <w:r>
            <w:rPr>
              <w:rFonts w:ascii="Calibri" w:hAnsi="Calibri"/>
              <w:b/>
              <w:sz w:val="28"/>
              <w:szCs w:val="28"/>
              <w:lang w:val="de-DE" w:eastAsia="de-DE"/>
            </w:rPr>
            <w:t>14065:2013</w:t>
          </w:r>
        </w:p>
      </w:tc>
      <w:tc>
        <w:tcPr>
          <w:tcW w:w="1843" w:type="dxa"/>
          <w:vAlign w:val="center"/>
        </w:tcPr>
        <w:p w:rsidR="004D2D89" w:rsidRPr="00A128BC" w:rsidRDefault="004D2D89" w:rsidP="00E31FAC">
          <w:pPr>
            <w:pStyle w:val="Kopfzeile"/>
            <w:jc w:val="center"/>
            <w:rPr>
              <w:rFonts w:ascii="Calibri" w:hAnsi="Calibri" w:cs="Arial"/>
              <w:b/>
              <w:sz w:val="22"/>
              <w:szCs w:val="22"/>
              <w:lang w:val="de-DE" w:eastAsia="de-DE"/>
            </w:rPr>
          </w:pPr>
          <w:r>
            <w:rPr>
              <w:rFonts w:ascii="Calibri" w:hAnsi="Calibri" w:cs="Arial"/>
              <w:b/>
              <w:sz w:val="22"/>
              <w:szCs w:val="22"/>
              <w:lang w:val="de-DE" w:eastAsia="de-DE"/>
            </w:rPr>
            <w:fldChar w:fldCharType="begin"/>
          </w:r>
          <w:r>
            <w:rPr>
              <w:rFonts w:ascii="Calibri" w:hAnsi="Calibri" w:cs="Arial"/>
              <w:b/>
              <w:sz w:val="22"/>
              <w:szCs w:val="22"/>
              <w:lang w:val="de-DE" w:eastAsia="de-DE"/>
            </w:rPr>
            <w:instrText xml:space="preserve"> STYLEREF  FV_VNR  \* MERGEFORMAT </w:instrText>
          </w:r>
          <w:r>
            <w:rPr>
              <w:rFonts w:ascii="Calibri" w:hAnsi="Calibri" w:cs="Arial"/>
              <w:b/>
              <w:sz w:val="22"/>
              <w:szCs w:val="22"/>
              <w:lang w:val="de-DE" w:eastAsia="de-DE"/>
            </w:rPr>
            <w:fldChar w:fldCharType="end"/>
          </w:r>
        </w:p>
      </w:tc>
      <w:tc>
        <w:tcPr>
          <w:tcW w:w="1559" w:type="dxa"/>
          <w:vAlign w:val="center"/>
        </w:tcPr>
        <w:p w:rsidR="004D2D89" w:rsidRPr="00A128BC" w:rsidRDefault="004D2D89" w:rsidP="00E31FAC">
          <w:pPr>
            <w:pStyle w:val="Kopfzeile"/>
            <w:jc w:val="center"/>
            <w:rPr>
              <w:rFonts w:ascii="Calibri" w:hAnsi="Calibri" w:cs="Arial"/>
              <w:b/>
              <w:sz w:val="22"/>
              <w:szCs w:val="22"/>
              <w:lang w:val="de-DE" w:eastAsia="de-DE"/>
            </w:rPr>
          </w:pPr>
          <w:r>
            <w:rPr>
              <w:rFonts w:ascii="Calibri" w:hAnsi="Calibri" w:cs="Arial"/>
              <w:b/>
              <w:sz w:val="22"/>
              <w:szCs w:val="22"/>
              <w:lang w:val="de-DE" w:eastAsia="de-DE"/>
            </w:rPr>
            <w:fldChar w:fldCharType="begin"/>
          </w:r>
          <w:r>
            <w:rPr>
              <w:rFonts w:ascii="Calibri" w:hAnsi="Calibri" w:cs="Arial"/>
              <w:b/>
              <w:sz w:val="22"/>
              <w:szCs w:val="22"/>
              <w:lang w:val="de-DE" w:eastAsia="de-DE"/>
            </w:rPr>
            <w:instrText xml:space="preserve"> STYLEREF  FV_Phase-2  \* MERGEFORMAT </w:instrText>
          </w:r>
          <w:r>
            <w:rPr>
              <w:rFonts w:ascii="Calibri" w:hAnsi="Calibri" w:cs="Arial"/>
              <w:b/>
              <w:sz w:val="22"/>
              <w:szCs w:val="22"/>
              <w:lang w:val="de-DE" w:eastAsia="de-DE"/>
            </w:rPr>
            <w:fldChar w:fldCharType="end"/>
          </w:r>
        </w:p>
      </w:tc>
    </w:tr>
    <w:tr w:rsidR="004D2D89" w:rsidRPr="00EF56D9" w:rsidTr="00CB7654">
      <w:trPr>
        <w:cantSplit/>
        <w:trHeight w:val="355"/>
      </w:trPr>
      <w:tc>
        <w:tcPr>
          <w:tcW w:w="1843" w:type="dxa"/>
          <w:vMerge/>
          <w:vAlign w:val="center"/>
        </w:tcPr>
        <w:p w:rsidR="004D2D89" w:rsidRPr="00A128BC" w:rsidRDefault="004D2D89" w:rsidP="00E31FAC">
          <w:pPr>
            <w:pStyle w:val="Kopfzeile"/>
            <w:jc w:val="center"/>
            <w:rPr>
              <w:rFonts w:ascii="Calibri" w:hAnsi="Calibri"/>
              <w:b/>
              <w:sz w:val="22"/>
              <w:lang w:val="de-DE" w:eastAsia="de-DE"/>
            </w:rPr>
          </w:pPr>
        </w:p>
      </w:tc>
      <w:tc>
        <w:tcPr>
          <w:tcW w:w="4678" w:type="dxa"/>
          <w:vMerge/>
          <w:vAlign w:val="center"/>
        </w:tcPr>
        <w:p w:rsidR="004D2D89" w:rsidRPr="00A128BC" w:rsidRDefault="004D2D89" w:rsidP="00E31FAC">
          <w:pPr>
            <w:pStyle w:val="Kopfzeile"/>
            <w:jc w:val="center"/>
            <w:rPr>
              <w:rFonts w:ascii="Calibri" w:hAnsi="Calibri" w:cs="Arial"/>
              <w:b/>
              <w:sz w:val="28"/>
              <w:szCs w:val="28"/>
              <w:lang w:val="de-DE" w:eastAsia="de-DE"/>
            </w:rPr>
          </w:pPr>
        </w:p>
      </w:tc>
      <w:tc>
        <w:tcPr>
          <w:tcW w:w="3402" w:type="dxa"/>
          <w:gridSpan w:val="2"/>
          <w:vAlign w:val="center"/>
        </w:tcPr>
        <w:p w:rsidR="004D2D89" w:rsidRPr="00A128BC" w:rsidRDefault="004D2D89" w:rsidP="00CB7654">
          <w:pPr>
            <w:pStyle w:val="Kopfzeile"/>
            <w:jc w:val="center"/>
            <w:rPr>
              <w:rFonts w:ascii="Calibri" w:hAnsi="Calibri" w:cs="Arial"/>
              <w:b/>
              <w:sz w:val="22"/>
              <w:szCs w:val="22"/>
              <w:lang w:val="de-DE" w:eastAsia="de-DE"/>
            </w:rPr>
          </w:pPr>
          <w:r>
            <w:rPr>
              <w:rFonts w:ascii="Calibri" w:hAnsi="Calibri" w:cs="Arial"/>
              <w:b/>
              <w:sz w:val="22"/>
              <w:szCs w:val="22"/>
              <w:lang w:val="de-DE" w:eastAsia="de-DE"/>
            </w:rPr>
            <w:fldChar w:fldCharType="begin"/>
          </w:r>
          <w:r>
            <w:rPr>
              <w:rFonts w:ascii="Calibri" w:hAnsi="Calibri" w:cs="Arial"/>
              <w:b/>
              <w:sz w:val="22"/>
              <w:szCs w:val="22"/>
              <w:lang w:val="de-DE" w:eastAsia="de-DE"/>
            </w:rPr>
            <w:instrText xml:space="preserve"> STYLEREF  FV_Begutachter  \* MERGEFORMAT </w:instrText>
          </w:r>
          <w:r>
            <w:rPr>
              <w:rFonts w:ascii="Calibri" w:hAnsi="Calibri" w:cs="Arial"/>
              <w:b/>
              <w:sz w:val="22"/>
              <w:szCs w:val="22"/>
              <w:lang w:val="de-DE" w:eastAsia="de-DE"/>
            </w:rPr>
            <w:fldChar w:fldCharType="end"/>
          </w:r>
        </w:p>
      </w:tc>
    </w:tr>
  </w:tbl>
  <w:p w:rsidR="004D2D89" w:rsidRDefault="004D2D89" w:rsidP="00D623CF">
    <w:pPr>
      <w:rPr>
        <w:sz w:val="10"/>
        <w:szCs w:val="10"/>
      </w:rPr>
    </w:pPr>
  </w:p>
  <w:tbl>
    <w:tblPr>
      <w:tblW w:w="5000" w:type="pct"/>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2"/>
      <w:gridCol w:w="3887"/>
      <w:gridCol w:w="998"/>
      <w:gridCol w:w="2309"/>
      <w:gridCol w:w="391"/>
      <w:gridCol w:w="379"/>
      <w:gridCol w:w="400"/>
      <w:gridCol w:w="745"/>
    </w:tblGrid>
    <w:tr w:rsidR="004D2D89" w:rsidRPr="00D57E59" w:rsidTr="00CB7654">
      <w:trPr>
        <w:tblHeader/>
      </w:trPr>
      <w:tc>
        <w:tcPr>
          <w:tcW w:w="804" w:type="dxa"/>
          <w:tcBorders>
            <w:top w:val="single" w:sz="12" w:space="0" w:color="auto"/>
            <w:bottom w:val="nil"/>
          </w:tcBorders>
          <w:shd w:val="clear" w:color="auto" w:fill="CCCCCC"/>
        </w:tcPr>
        <w:p w:rsidR="004D2D89" w:rsidRPr="00D57E59" w:rsidRDefault="004D2D89" w:rsidP="00CB7654">
          <w:pPr>
            <w:keepNext/>
            <w:keepLines/>
            <w:spacing w:after="40" w:line="200" w:lineRule="exact"/>
            <w:rPr>
              <w:rFonts w:cs="Arial"/>
              <w:b/>
              <w:sz w:val="18"/>
              <w:szCs w:val="18"/>
            </w:rPr>
          </w:pPr>
        </w:p>
      </w:tc>
      <w:tc>
        <w:tcPr>
          <w:tcW w:w="3892" w:type="dxa"/>
          <w:tcBorders>
            <w:top w:val="single" w:sz="12" w:space="0" w:color="auto"/>
            <w:bottom w:val="nil"/>
          </w:tcBorders>
          <w:shd w:val="clear" w:color="auto" w:fill="CCCCCC"/>
        </w:tcPr>
        <w:p w:rsidR="004D2D89" w:rsidRPr="00EA0EBF" w:rsidRDefault="004D2D89" w:rsidP="00CB7654">
          <w:pPr>
            <w:keepNext/>
            <w:keepLines/>
            <w:spacing w:after="40" w:line="200" w:lineRule="exact"/>
            <w:jc w:val="center"/>
            <w:rPr>
              <w:rFonts w:cs="Arial"/>
              <w:b/>
              <w:bCs/>
              <w:sz w:val="18"/>
              <w:szCs w:val="18"/>
            </w:rPr>
          </w:pPr>
          <w:r w:rsidRPr="00EA0EBF">
            <w:rPr>
              <w:rFonts w:cs="Arial"/>
              <w:b/>
              <w:bCs/>
              <w:sz w:val="18"/>
              <w:szCs w:val="18"/>
            </w:rPr>
            <w:t>Normforderung</w:t>
          </w:r>
        </w:p>
      </w:tc>
      <w:tc>
        <w:tcPr>
          <w:tcW w:w="999" w:type="dxa"/>
          <w:tcBorders>
            <w:top w:val="single" w:sz="12" w:space="0" w:color="auto"/>
            <w:bottom w:val="nil"/>
          </w:tcBorders>
          <w:shd w:val="clear" w:color="auto" w:fill="CCCCCC"/>
        </w:tcPr>
        <w:p w:rsidR="004D2D89" w:rsidRPr="00EA0EBF" w:rsidRDefault="004D2D89" w:rsidP="00CB7654">
          <w:pPr>
            <w:keepNext/>
            <w:keepLines/>
            <w:spacing w:after="40" w:line="200" w:lineRule="exact"/>
            <w:jc w:val="center"/>
            <w:rPr>
              <w:rFonts w:cs="Arial"/>
              <w:b/>
              <w:bCs/>
              <w:sz w:val="18"/>
              <w:szCs w:val="18"/>
            </w:rPr>
          </w:pPr>
          <w:r w:rsidRPr="00EA0EBF">
            <w:rPr>
              <w:rFonts w:cs="Arial"/>
              <w:b/>
              <w:bCs/>
              <w:sz w:val="18"/>
              <w:szCs w:val="18"/>
            </w:rPr>
            <w:t>Zuständig</w:t>
          </w:r>
        </w:p>
      </w:tc>
      <w:tc>
        <w:tcPr>
          <w:tcW w:w="2312" w:type="dxa"/>
          <w:tcBorders>
            <w:top w:val="single" w:sz="12" w:space="0" w:color="auto"/>
            <w:bottom w:val="nil"/>
          </w:tcBorders>
          <w:shd w:val="clear" w:color="auto" w:fill="CCCCCC"/>
        </w:tcPr>
        <w:p w:rsidR="004D2D89" w:rsidRPr="00D57E59" w:rsidRDefault="004D2D89" w:rsidP="00CB7654">
          <w:pPr>
            <w:keepNext/>
            <w:keepLines/>
            <w:spacing w:after="40" w:line="200" w:lineRule="exact"/>
            <w:jc w:val="center"/>
            <w:rPr>
              <w:rFonts w:cs="Arial"/>
              <w:b/>
              <w:bCs/>
              <w:sz w:val="18"/>
              <w:szCs w:val="18"/>
            </w:rPr>
          </w:pPr>
          <w:r w:rsidRPr="00D57E59">
            <w:rPr>
              <w:rFonts w:cs="Arial"/>
              <w:b/>
              <w:bCs/>
              <w:sz w:val="18"/>
              <w:szCs w:val="18"/>
            </w:rPr>
            <w:t>Referenz</w:t>
          </w:r>
          <w:r>
            <w:rPr>
              <w:rFonts w:cs="Arial"/>
              <w:b/>
              <w:bCs/>
              <w:sz w:val="18"/>
              <w:szCs w:val="18"/>
            </w:rPr>
            <w:t>dokumente</w:t>
          </w:r>
        </w:p>
      </w:tc>
      <w:tc>
        <w:tcPr>
          <w:tcW w:w="1170" w:type="dxa"/>
          <w:gridSpan w:val="3"/>
          <w:tcBorders>
            <w:top w:val="single" w:sz="12" w:space="0" w:color="auto"/>
            <w:bottom w:val="single" w:sz="4" w:space="0" w:color="auto"/>
          </w:tcBorders>
          <w:shd w:val="clear" w:color="auto" w:fill="CCCCCC"/>
        </w:tcPr>
        <w:p w:rsidR="004D2D89" w:rsidRPr="00A128BC" w:rsidRDefault="004D2D89" w:rsidP="00CB7654">
          <w:pPr>
            <w:pStyle w:val="Kopfzeile"/>
            <w:keepNext/>
            <w:keepLines/>
            <w:tabs>
              <w:tab w:val="clear" w:pos="9072"/>
            </w:tabs>
            <w:spacing w:after="40" w:line="200" w:lineRule="exact"/>
            <w:jc w:val="center"/>
            <w:rPr>
              <w:rFonts w:ascii="Calibri" w:hAnsi="Calibri" w:cs="Arial"/>
              <w:b/>
              <w:sz w:val="18"/>
              <w:szCs w:val="18"/>
              <w:lang w:val="de-DE" w:eastAsia="de-DE"/>
            </w:rPr>
          </w:pPr>
          <w:r w:rsidRPr="00A128BC">
            <w:rPr>
              <w:rFonts w:ascii="Calibri" w:hAnsi="Calibri" w:cs="Arial"/>
              <w:b/>
              <w:sz w:val="18"/>
              <w:szCs w:val="18"/>
              <w:lang w:val="de-DE" w:eastAsia="de-DE"/>
            </w:rPr>
            <w:t>Bewertung</w:t>
          </w:r>
          <w:r>
            <w:rPr>
              <w:rFonts w:ascii="Calibri" w:hAnsi="Calibri" w:cs="Arial"/>
              <w:b/>
              <w:sz w:val="18"/>
              <w:szCs w:val="18"/>
              <w:lang w:val="de-DE" w:eastAsia="de-DE"/>
            </w:rPr>
            <w:t>*</w:t>
          </w:r>
        </w:p>
      </w:tc>
      <w:tc>
        <w:tcPr>
          <w:tcW w:w="746" w:type="dxa"/>
          <w:tcBorders>
            <w:top w:val="single" w:sz="12" w:space="0" w:color="auto"/>
            <w:bottom w:val="nil"/>
          </w:tcBorders>
          <w:shd w:val="clear" w:color="auto" w:fill="CCCCCC"/>
        </w:tcPr>
        <w:p w:rsidR="004D2D89" w:rsidRPr="00A128BC" w:rsidRDefault="004D2D89" w:rsidP="00CB7654">
          <w:pPr>
            <w:pStyle w:val="Kopfzeile"/>
            <w:keepNext/>
            <w:keepLines/>
            <w:tabs>
              <w:tab w:val="clear" w:pos="9072"/>
            </w:tabs>
            <w:spacing w:after="40" w:line="200" w:lineRule="exact"/>
            <w:jc w:val="center"/>
            <w:rPr>
              <w:rFonts w:ascii="Calibri" w:hAnsi="Calibri" w:cs="Arial"/>
              <w:b/>
              <w:sz w:val="18"/>
              <w:szCs w:val="18"/>
              <w:lang w:val="de-DE" w:eastAsia="de-DE"/>
            </w:rPr>
          </w:pPr>
          <w:r w:rsidRPr="00A128BC">
            <w:rPr>
              <w:rFonts w:ascii="Calibri" w:hAnsi="Calibri" w:cs="Arial"/>
              <w:b/>
              <w:sz w:val="18"/>
              <w:szCs w:val="18"/>
              <w:lang w:val="de-DE" w:eastAsia="de-DE"/>
            </w:rPr>
            <w:t xml:space="preserve">Abw. </w:t>
          </w:r>
        </w:p>
      </w:tc>
    </w:tr>
    <w:tr w:rsidR="004D2D89" w:rsidRPr="00D57E59" w:rsidTr="00CB7654">
      <w:trPr>
        <w:tblHeader/>
      </w:trPr>
      <w:tc>
        <w:tcPr>
          <w:tcW w:w="804" w:type="dxa"/>
          <w:tcBorders>
            <w:top w:val="nil"/>
            <w:bottom w:val="single" w:sz="12" w:space="0" w:color="auto"/>
          </w:tcBorders>
          <w:shd w:val="clear" w:color="auto" w:fill="CCCCCC"/>
        </w:tcPr>
        <w:p w:rsidR="004D2D89" w:rsidRPr="00D57E59" w:rsidRDefault="004D2D89" w:rsidP="00CB7654">
          <w:pPr>
            <w:keepNext/>
            <w:keepLines/>
            <w:spacing w:after="40" w:line="200" w:lineRule="exact"/>
            <w:rPr>
              <w:rFonts w:cs="Arial"/>
              <w:b/>
              <w:sz w:val="18"/>
              <w:szCs w:val="18"/>
            </w:rPr>
          </w:pPr>
        </w:p>
      </w:tc>
      <w:tc>
        <w:tcPr>
          <w:tcW w:w="3892" w:type="dxa"/>
          <w:tcBorders>
            <w:top w:val="nil"/>
            <w:bottom w:val="single" w:sz="12" w:space="0" w:color="auto"/>
          </w:tcBorders>
          <w:shd w:val="clear" w:color="auto" w:fill="CCCCCC"/>
          <w:vAlign w:val="center"/>
        </w:tcPr>
        <w:p w:rsidR="004D2D89" w:rsidRPr="00EA0EBF" w:rsidRDefault="004D2D89" w:rsidP="00CB7654">
          <w:pPr>
            <w:keepNext/>
            <w:keepLines/>
            <w:spacing w:after="40" w:line="200" w:lineRule="exact"/>
            <w:jc w:val="center"/>
            <w:rPr>
              <w:rFonts w:cs="Arial"/>
              <w:b/>
              <w:bCs/>
              <w:sz w:val="18"/>
              <w:szCs w:val="18"/>
            </w:rPr>
          </w:pPr>
        </w:p>
      </w:tc>
      <w:tc>
        <w:tcPr>
          <w:tcW w:w="999" w:type="dxa"/>
          <w:tcBorders>
            <w:top w:val="nil"/>
            <w:bottom w:val="single" w:sz="12" w:space="0" w:color="auto"/>
          </w:tcBorders>
          <w:shd w:val="clear" w:color="auto" w:fill="CCCCCC"/>
          <w:vAlign w:val="center"/>
        </w:tcPr>
        <w:p w:rsidR="004D2D89" w:rsidRPr="00EA0EBF" w:rsidRDefault="004D2D89" w:rsidP="00CB7654">
          <w:pPr>
            <w:keepNext/>
            <w:keepLines/>
            <w:spacing w:after="40" w:line="200" w:lineRule="exact"/>
            <w:jc w:val="center"/>
            <w:rPr>
              <w:rFonts w:cs="Arial"/>
              <w:b/>
              <w:bCs/>
              <w:sz w:val="18"/>
              <w:szCs w:val="18"/>
            </w:rPr>
          </w:pPr>
        </w:p>
      </w:tc>
      <w:tc>
        <w:tcPr>
          <w:tcW w:w="2312" w:type="dxa"/>
          <w:tcBorders>
            <w:top w:val="nil"/>
            <w:bottom w:val="single" w:sz="12" w:space="0" w:color="auto"/>
          </w:tcBorders>
          <w:shd w:val="clear" w:color="auto" w:fill="CCCCCC"/>
          <w:vAlign w:val="center"/>
        </w:tcPr>
        <w:p w:rsidR="004D2D89" w:rsidRPr="00D57E59" w:rsidRDefault="004D2D89" w:rsidP="00CB7654">
          <w:pPr>
            <w:keepNext/>
            <w:keepLines/>
            <w:spacing w:after="40" w:line="200" w:lineRule="exact"/>
            <w:jc w:val="center"/>
            <w:rPr>
              <w:rFonts w:cs="Arial"/>
              <w:b/>
              <w:bCs/>
              <w:sz w:val="18"/>
              <w:szCs w:val="18"/>
            </w:rPr>
          </w:pPr>
          <w:r>
            <w:rPr>
              <w:rFonts w:cs="Arial"/>
              <w:b/>
              <w:bCs/>
              <w:sz w:val="18"/>
              <w:szCs w:val="18"/>
            </w:rPr>
            <w:t>zur Umsetzung</w:t>
          </w:r>
        </w:p>
      </w:tc>
      <w:tc>
        <w:tcPr>
          <w:tcW w:w="391" w:type="dxa"/>
          <w:tcBorders>
            <w:top w:val="single" w:sz="4" w:space="0" w:color="auto"/>
            <w:bottom w:val="single" w:sz="12" w:space="0" w:color="auto"/>
          </w:tcBorders>
          <w:shd w:val="clear" w:color="auto" w:fill="CCCCCC"/>
          <w:vAlign w:val="center"/>
        </w:tcPr>
        <w:p w:rsidR="004D2D89" w:rsidRPr="00A128BC" w:rsidRDefault="004D2D89" w:rsidP="00CB7654">
          <w:pPr>
            <w:pStyle w:val="Kopfzeile"/>
            <w:keepNext/>
            <w:keepLines/>
            <w:tabs>
              <w:tab w:val="clear" w:pos="9072"/>
              <w:tab w:val="center" w:pos="119"/>
            </w:tabs>
            <w:spacing w:after="40" w:line="200" w:lineRule="exact"/>
            <w:jc w:val="center"/>
            <w:rPr>
              <w:rFonts w:ascii="Calibri" w:hAnsi="Calibri" w:cs="Arial"/>
              <w:b/>
              <w:sz w:val="18"/>
              <w:szCs w:val="18"/>
              <w:lang w:val="de-DE" w:eastAsia="de-DE"/>
            </w:rPr>
          </w:pPr>
          <w:r w:rsidRPr="00A128BC">
            <w:rPr>
              <w:rFonts w:ascii="Calibri" w:hAnsi="Calibri" w:cs="Arial"/>
              <w:b/>
              <w:sz w:val="18"/>
              <w:szCs w:val="18"/>
              <w:lang w:val="de-DE" w:eastAsia="de-DE"/>
            </w:rPr>
            <w:t>1</w:t>
          </w:r>
        </w:p>
      </w:tc>
      <w:tc>
        <w:tcPr>
          <w:tcW w:w="379" w:type="dxa"/>
          <w:tcBorders>
            <w:top w:val="single" w:sz="4" w:space="0" w:color="auto"/>
            <w:bottom w:val="single" w:sz="12" w:space="0" w:color="auto"/>
          </w:tcBorders>
          <w:shd w:val="clear" w:color="auto" w:fill="CCCCCC"/>
          <w:vAlign w:val="center"/>
        </w:tcPr>
        <w:p w:rsidR="004D2D89" w:rsidRPr="00A128BC" w:rsidRDefault="004D2D89" w:rsidP="00CB7654">
          <w:pPr>
            <w:pStyle w:val="Kopfzeile"/>
            <w:keepNext/>
            <w:keepLines/>
            <w:tabs>
              <w:tab w:val="clear" w:pos="9072"/>
            </w:tabs>
            <w:spacing w:after="40" w:line="200" w:lineRule="exact"/>
            <w:jc w:val="center"/>
            <w:rPr>
              <w:rFonts w:ascii="Calibri" w:hAnsi="Calibri" w:cs="Arial"/>
              <w:b/>
              <w:sz w:val="18"/>
              <w:szCs w:val="18"/>
              <w:lang w:val="de-DE" w:eastAsia="de-DE"/>
            </w:rPr>
          </w:pPr>
          <w:r w:rsidRPr="00A128BC">
            <w:rPr>
              <w:rFonts w:ascii="Calibri" w:hAnsi="Calibri" w:cs="Arial"/>
              <w:b/>
              <w:sz w:val="18"/>
              <w:szCs w:val="18"/>
              <w:lang w:val="de-DE" w:eastAsia="de-DE"/>
            </w:rPr>
            <w:t>2</w:t>
          </w:r>
        </w:p>
      </w:tc>
      <w:tc>
        <w:tcPr>
          <w:tcW w:w="400" w:type="dxa"/>
          <w:tcBorders>
            <w:top w:val="single" w:sz="4" w:space="0" w:color="auto"/>
            <w:bottom w:val="single" w:sz="12" w:space="0" w:color="auto"/>
          </w:tcBorders>
          <w:shd w:val="clear" w:color="auto" w:fill="CCCCCC"/>
          <w:vAlign w:val="center"/>
        </w:tcPr>
        <w:p w:rsidR="004D2D89" w:rsidRPr="00A128BC" w:rsidRDefault="004D2D89" w:rsidP="00CB7654">
          <w:pPr>
            <w:pStyle w:val="Kopfzeile"/>
            <w:keepNext/>
            <w:keepLines/>
            <w:tabs>
              <w:tab w:val="clear" w:pos="9072"/>
            </w:tabs>
            <w:spacing w:after="40" w:line="200" w:lineRule="exact"/>
            <w:jc w:val="center"/>
            <w:rPr>
              <w:rFonts w:ascii="Calibri" w:hAnsi="Calibri" w:cs="Arial"/>
              <w:b/>
              <w:sz w:val="18"/>
              <w:szCs w:val="18"/>
              <w:lang w:val="de-DE" w:eastAsia="de-DE"/>
            </w:rPr>
          </w:pPr>
          <w:r w:rsidRPr="00A128BC">
            <w:rPr>
              <w:rFonts w:ascii="Calibri" w:hAnsi="Calibri" w:cs="Arial"/>
              <w:b/>
              <w:sz w:val="18"/>
              <w:szCs w:val="18"/>
              <w:lang w:val="de-DE" w:eastAsia="de-DE"/>
            </w:rPr>
            <w:t>3</w:t>
          </w:r>
        </w:p>
      </w:tc>
      <w:tc>
        <w:tcPr>
          <w:tcW w:w="746" w:type="dxa"/>
          <w:tcBorders>
            <w:top w:val="nil"/>
            <w:bottom w:val="single" w:sz="12" w:space="0" w:color="auto"/>
          </w:tcBorders>
          <w:shd w:val="clear" w:color="auto" w:fill="CCCCCC"/>
        </w:tcPr>
        <w:p w:rsidR="004D2D89" w:rsidRPr="00A128BC" w:rsidRDefault="004D2D89" w:rsidP="00CB7654">
          <w:pPr>
            <w:pStyle w:val="Kopfzeile"/>
            <w:keepNext/>
            <w:keepLines/>
            <w:tabs>
              <w:tab w:val="clear" w:pos="9072"/>
            </w:tabs>
            <w:spacing w:after="40" w:line="200" w:lineRule="exact"/>
            <w:jc w:val="center"/>
            <w:rPr>
              <w:rFonts w:ascii="Calibri" w:hAnsi="Calibri" w:cs="Arial"/>
              <w:b/>
              <w:sz w:val="18"/>
              <w:szCs w:val="18"/>
              <w:lang w:val="de-DE" w:eastAsia="de-DE"/>
            </w:rPr>
          </w:pPr>
          <w:r w:rsidRPr="00A128BC">
            <w:rPr>
              <w:rFonts w:ascii="Calibri" w:hAnsi="Calibri" w:cs="Arial"/>
              <w:b/>
              <w:sz w:val="18"/>
              <w:szCs w:val="18"/>
              <w:lang w:val="de-DE" w:eastAsia="de-DE"/>
            </w:rPr>
            <w:t>Nr.</w:t>
          </w:r>
        </w:p>
      </w:tc>
    </w:tr>
  </w:tbl>
  <w:p w:rsidR="004D2D89" w:rsidRPr="00D623CF" w:rsidRDefault="004D2D89" w:rsidP="00D623CF">
    <w:pPr>
      <w:rPr>
        <w:sz w:val="10"/>
        <w:szCs w:val="10"/>
      </w:rP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841"/>
      <w:gridCol w:w="4672"/>
      <w:gridCol w:w="1841"/>
      <w:gridCol w:w="1557"/>
    </w:tblGrid>
    <w:tr w:rsidR="004D2D89" w:rsidRPr="00EF56D9" w:rsidTr="00CB7654">
      <w:trPr>
        <w:cantSplit/>
        <w:trHeight w:val="355"/>
      </w:trPr>
      <w:tc>
        <w:tcPr>
          <w:tcW w:w="1843" w:type="dxa"/>
          <w:vMerge w:val="restart"/>
          <w:vAlign w:val="center"/>
        </w:tcPr>
        <w:p w:rsidR="004D2D89" w:rsidRPr="00A128BC" w:rsidRDefault="004D2D89" w:rsidP="00E31FAC">
          <w:pPr>
            <w:pStyle w:val="Kopfzeile"/>
            <w:jc w:val="center"/>
            <w:rPr>
              <w:rFonts w:ascii="Calibri" w:hAnsi="Calibri"/>
              <w:b/>
              <w:sz w:val="28"/>
              <w:szCs w:val="28"/>
              <w:lang w:val="de-DE" w:eastAsia="de-DE"/>
            </w:rPr>
          </w:pPr>
          <w:r w:rsidRPr="00E4008B">
            <w:rPr>
              <w:rFonts w:ascii="Calibri" w:hAnsi="Calibri"/>
              <w:b/>
              <w:noProof/>
              <w:sz w:val="28"/>
              <w:szCs w:val="28"/>
              <w:lang w:val="de-DE" w:eastAsia="de-DE"/>
            </w:rPr>
            <w:drawing>
              <wp:inline distT="0" distB="0" distL="0" distR="0" wp14:anchorId="4D3AD955" wp14:editId="65B07203">
                <wp:extent cx="1104900" cy="467995"/>
                <wp:effectExtent l="0" t="0" r="0" b="8255"/>
                <wp:docPr id="34" name="Bild 1" descr="DAkkS_Logo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DAkkS_Logo6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67995"/>
                        </a:xfrm>
                        <a:prstGeom prst="rect">
                          <a:avLst/>
                        </a:prstGeom>
                        <a:noFill/>
                        <a:ln>
                          <a:noFill/>
                        </a:ln>
                      </pic:spPr>
                    </pic:pic>
                  </a:graphicData>
                </a:graphic>
              </wp:inline>
            </w:drawing>
          </w:r>
        </w:p>
      </w:tc>
      <w:tc>
        <w:tcPr>
          <w:tcW w:w="4678" w:type="dxa"/>
          <w:vMerge w:val="restart"/>
          <w:vAlign w:val="center"/>
        </w:tcPr>
        <w:p w:rsidR="004D2D89" w:rsidRPr="00A128BC" w:rsidRDefault="004D2D89" w:rsidP="00CB7654">
          <w:pPr>
            <w:pStyle w:val="Kopfzeile"/>
            <w:jc w:val="center"/>
            <w:rPr>
              <w:rFonts w:ascii="Calibri" w:hAnsi="Calibri" w:cs="Arial"/>
              <w:b/>
              <w:sz w:val="28"/>
              <w:szCs w:val="28"/>
              <w:lang w:val="de-DE" w:eastAsia="de-DE"/>
            </w:rPr>
          </w:pPr>
          <w:r w:rsidRPr="00A128BC">
            <w:rPr>
              <w:rFonts w:ascii="Calibri" w:hAnsi="Calibri"/>
              <w:b/>
              <w:sz w:val="28"/>
              <w:szCs w:val="28"/>
              <w:lang w:val="de-DE" w:eastAsia="de-DE"/>
            </w:rPr>
            <w:t>Teil-Begutachtungsbericht/Checkliste</w:t>
          </w:r>
          <w:r w:rsidRPr="00A128BC">
            <w:rPr>
              <w:rFonts w:ascii="Calibri" w:hAnsi="Calibri"/>
              <w:b/>
              <w:sz w:val="28"/>
              <w:szCs w:val="28"/>
              <w:lang w:val="de-DE" w:eastAsia="de-DE"/>
            </w:rPr>
            <w:br/>
            <w:t>zur DIN EN ISO</w:t>
          </w:r>
          <w:r w:rsidRPr="003303C3">
            <w:rPr>
              <w:rFonts w:ascii="Calibri" w:hAnsi="Calibri"/>
              <w:b/>
              <w:sz w:val="28"/>
              <w:szCs w:val="28"/>
              <w:lang w:val="de-DE" w:eastAsia="de-DE"/>
            </w:rPr>
            <w:t xml:space="preserve"> 20387:20</w:t>
          </w:r>
          <w:r>
            <w:rPr>
              <w:rFonts w:ascii="Calibri" w:hAnsi="Calibri"/>
              <w:b/>
              <w:sz w:val="28"/>
              <w:szCs w:val="28"/>
              <w:lang w:val="de-DE" w:eastAsia="de-DE"/>
            </w:rPr>
            <w:t>20</w:t>
          </w:r>
        </w:p>
      </w:tc>
      <w:tc>
        <w:tcPr>
          <w:tcW w:w="1843" w:type="dxa"/>
          <w:vAlign w:val="center"/>
        </w:tcPr>
        <w:p w:rsidR="004D2D89" w:rsidRPr="00A128BC" w:rsidRDefault="004D2D89" w:rsidP="00E31FAC">
          <w:pPr>
            <w:pStyle w:val="Kopfzeile"/>
            <w:jc w:val="center"/>
            <w:rPr>
              <w:rFonts w:ascii="Calibri" w:hAnsi="Calibri" w:cs="Arial"/>
              <w:b/>
              <w:sz w:val="22"/>
              <w:szCs w:val="22"/>
              <w:lang w:val="de-DE" w:eastAsia="de-DE"/>
            </w:rPr>
          </w:pPr>
          <w:r>
            <w:rPr>
              <w:rFonts w:ascii="Calibri" w:hAnsi="Calibri" w:cs="Arial"/>
              <w:b/>
              <w:sz w:val="22"/>
              <w:szCs w:val="22"/>
              <w:lang w:val="de-DE" w:eastAsia="de-DE"/>
            </w:rPr>
            <w:fldChar w:fldCharType="begin"/>
          </w:r>
          <w:r>
            <w:rPr>
              <w:rFonts w:ascii="Calibri" w:hAnsi="Calibri" w:cs="Arial"/>
              <w:b/>
              <w:sz w:val="22"/>
              <w:szCs w:val="22"/>
              <w:lang w:val="de-DE" w:eastAsia="de-DE"/>
            </w:rPr>
            <w:instrText xml:space="preserve"> STYLEREF  FV_VNR  \* MERGEFORMAT </w:instrText>
          </w:r>
          <w:r>
            <w:rPr>
              <w:rFonts w:ascii="Calibri" w:hAnsi="Calibri" w:cs="Arial"/>
              <w:b/>
              <w:sz w:val="22"/>
              <w:szCs w:val="22"/>
              <w:lang w:val="de-DE" w:eastAsia="de-DE"/>
            </w:rPr>
            <w:fldChar w:fldCharType="end"/>
          </w:r>
        </w:p>
      </w:tc>
      <w:tc>
        <w:tcPr>
          <w:tcW w:w="1559" w:type="dxa"/>
          <w:vAlign w:val="center"/>
        </w:tcPr>
        <w:p w:rsidR="004D2D89" w:rsidRPr="00A128BC" w:rsidRDefault="004D2D89" w:rsidP="00E31FAC">
          <w:pPr>
            <w:pStyle w:val="Kopfzeile"/>
            <w:jc w:val="center"/>
            <w:rPr>
              <w:rFonts w:ascii="Calibri" w:hAnsi="Calibri" w:cs="Arial"/>
              <w:b/>
              <w:sz w:val="22"/>
              <w:szCs w:val="22"/>
              <w:lang w:val="de-DE" w:eastAsia="de-DE"/>
            </w:rPr>
          </w:pPr>
          <w:r>
            <w:rPr>
              <w:rFonts w:ascii="Calibri" w:hAnsi="Calibri" w:cs="Arial"/>
              <w:b/>
              <w:sz w:val="22"/>
              <w:szCs w:val="22"/>
              <w:lang w:val="de-DE" w:eastAsia="de-DE"/>
            </w:rPr>
            <w:fldChar w:fldCharType="begin"/>
          </w:r>
          <w:r>
            <w:rPr>
              <w:rFonts w:ascii="Calibri" w:hAnsi="Calibri" w:cs="Arial"/>
              <w:b/>
              <w:sz w:val="22"/>
              <w:szCs w:val="22"/>
              <w:lang w:val="de-DE" w:eastAsia="de-DE"/>
            </w:rPr>
            <w:instrText xml:space="preserve"> STYLEREF  FV_Phase-2  \* MERGEFORMAT </w:instrText>
          </w:r>
          <w:r>
            <w:rPr>
              <w:rFonts w:ascii="Calibri" w:hAnsi="Calibri" w:cs="Arial"/>
              <w:b/>
              <w:sz w:val="22"/>
              <w:szCs w:val="22"/>
              <w:lang w:val="de-DE" w:eastAsia="de-DE"/>
            </w:rPr>
            <w:fldChar w:fldCharType="end"/>
          </w:r>
        </w:p>
      </w:tc>
    </w:tr>
    <w:tr w:rsidR="004D2D89" w:rsidRPr="00EF56D9" w:rsidTr="00CB7654">
      <w:trPr>
        <w:cantSplit/>
        <w:trHeight w:val="355"/>
      </w:trPr>
      <w:tc>
        <w:tcPr>
          <w:tcW w:w="1843" w:type="dxa"/>
          <w:vMerge/>
          <w:vAlign w:val="center"/>
        </w:tcPr>
        <w:p w:rsidR="004D2D89" w:rsidRPr="00A128BC" w:rsidRDefault="004D2D89" w:rsidP="00E31FAC">
          <w:pPr>
            <w:pStyle w:val="Kopfzeile"/>
            <w:jc w:val="center"/>
            <w:rPr>
              <w:rFonts w:ascii="Calibri" w:hAnsi="Calibri"/>
              <w:b/>
              <w:sz w:val="22"/>
              <w:lang w:val="de-DE" w:eastAsia="de-DE"/>
            </w:rPr>
          </w:pPr>
        </w:p>
      </w:tc>
      <w:tc>
        <w:tcPr>
          <w:tcW w:w="4678" w:type="dxa"/>
          <w:vMerge/>
          <w:vAlign w:val="center"/>
        </w:tcPr>
        <w:p w:rsidR="004D2D89" w:rsidRPr="00A128BC" w:rsidRDefault="004D2D89" w:rsidP="00E31FAC">
          <w:pPr>
            <w:pStyle w:val="Kopfzeile"/>
            <w:jc w:val="center"/>
            <w:rPr>
              <w:rFonts w:ascii="Calibri" w:hAnsi="Calibri" w:cs="Arial"/>
              <w:b/>
              <w:sz w:val="28"/>
              <w:szCs w:val="28"/>
              <w:lang w:val="de-DE" w:eastAsia="de-DE"/>
            </w:rPr>
          </w:pPr>
        </w:p>
      </w:tc>
      <w:tc>
        <w:tcPr>
          <w:tcW w:w="3402" w:type="dxa"/>
          <w:gridSpan w:val="2"/>
          <w:vAlign w:val="center"/>
        </w:tcPr>
        <w:p w:rsidR="004D2D89" w:rsidRPr="00A128BC" w:rsidRDefault="004D2D89" w:rsidP="00CB7654">
          <w:pPr>
            <w:pStyle w:val="Kopfzeile"/>
            <w:jc w:val="center"/>
            <w:rPr>
              <w:rFonts w:ascii="Calibri" w:hAnsi="Calibri" w:cs="Arial"/>
              <w:b/>
              <w:sz w:val="22"/>
              <w:szCs w:val="22"/>
              <w:lang w:val="de-DE" w:eastAsia="de-DE"/>
            </w:rPr>
          </w:pPr>
          <w:r>
            <w:rPr>
              <w:rFonts w:ascii="Calibri" w:hAnsi="Calibri" w:cs="Arial"/>
              <w:b/>
              <w:sz w:val="22"/>
              <w:szCs w:val="22"/>
              <w:lang w:val="de-DE" w:eastAsia="de-DE"/>
            </w:rPr>
            <w:fldChar w:fldCharType="begin"/>
          </w:r>
          <w:r>
            <w:rPr>
              <w:rFonts w:ascii="Calibri" w:hAnsi="Calibri" w:cs="Arial"/>
              <w:b/>
              <w:sz w:val="22"/>
              <w:szCs w:val="22"/>
              <w:lang w:val="de-DE" w:eastAsia="de-DE"/>
            </w:rPr>
            <w:instrText xml:space="preserve"> STYLEREF  FV_Begutachter  \* MERGEFORMAT </w:instrText>
          </w:r>
          <w:r>
            <w:rPr>
              <w:rFonts w:ascii="Calibri" w:hAnsi="Calibri" w:cs="Arial"/>
              <w:b/>
              <w:sz w:val="22"/>
              <w:szCs w:val="22"/>
              <w:lang w:val="de-DE" w:eastAsia="de-DE"/>
            </w:rPr>
            <w:fldChar w:fldCharType="end"/>
          </w:r>
        </w:p>
      </w:tc>
    </w:tr>
  </w:tbl>
  <w:p w:rsidR="004D2D89" w:rsidRDefault="004D2D89" w:rsidP="00D623CF">
    <w:pPr>
      <w:rPr>
        <w:sz w:val="10"/>
        <w:szCs w:val="10"/>
      </w:rPr>
    </w:pPr>
  </w:p>
  <w:tbl>
    <w:tblPr>
      <w:tblW w:w="5000" w:type="pct"/>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2"/>
      <w:gridCol w:w="3887"/>
      <w:gridCol w:w="998"/>
      <w:gridCol w:w="2309"/>
      <w:gridCol w:w="391"/>
      <w:gridCol w:w="379"/>
      <w:gridCol w:w="400"/>
      <w:gridCol w:w="745"/>
    </w:tblGrid>
    <w:tr w:rsidR="004D2D89" w:rsidRPr="00D57E59" w:rsidTr="00CB7654">
      <w:trPr>
        <w:tblHeader/>
      </w:trPr>
      <w:tc>
        <w:tcPr>
          <w:tcW w:w="804" w:type="dxa"/>
          <w:tcBorders>
            <w:top w:val="single" w:sz="12" w:space="0" w:color="auto"/>
            <w:bottom w:val="nil"/>
          </w:tcBorders>
          <w:shd w:val="clear" w:color="auto" w:fill="CCCCCC"/>
        </w:tcPr>
        <w:p w:rsidR="004D2D89" w:rsidRPr="00D57E59" w:rsidRDefault="004D2D89" w:rsidP="00CB7654">
          <w:pPr>
            <w:keepNext/>
            <w:keepLines/>
            <w:spacing w:after="40" w:line="200" w:lineRule="exact"/>
            <w:rPr>
              <w:rFonts w:cs="Arial"/>
              <w:b/>
              <w:sz w:val="18"/>
              <w:szCs w:val="18"/>
            </w:rPr>
          </w:pPr>
        </w:p>
      </w:tc>
      <w:tc>
        <w:tcPr>
          <w:tcW w:w="3892" w:type="dxa"/>
          <w:tcBorders>
            <w:top w:val="single" w:sz="12" w:space="0" w:color="auto"/>
            <w:bottom w:val="nil"/>
          </w:tcBorders>
          <w:shd w:val="clear" w:color="auto" w:fill="CCCCCC"/>
        </w:tcPr>
        <w:p w:rsidR="004D2D89" w:rsidRPr="00EA0EBF" w:rsidRDefault="004D2D89" w:rsidP="00CB7654">
          <w:pPr>
            <w:keepNext/>
            <w:keepLines/>
            <w:spacing w:after="40" w:line="200" w:lineRule="exact"/>
            <w:jc w:val="center"/>
            <w:rPr>
              <w:rFonts w:cs="Arial"/>
              <w:b/>
              <w:bCs/>
              <w:sz w:val="18"/>
              <w:szCs w:val="18"/>
            </w:rPr>
          </w:pPr>
          <w:r w:rsidRPr="00EA0EBF">
            <w:rPr>
              <w:rFonts w:cs="Arial"/>
              <w:b/>
              <w:bCs/>
              <w:sz w:val="18"/>
              <w:szCs w:val="18"/>
            </w:rPr>
            <w:t>Normforderung</w:t>
          </w:r>
        </w:p>
      </w:tc>
      <w:tc>
        <w:tcPr>
          <w:tcW w:w="999" w:type="dxa"/>
          <w:tcBorders>
            <w:top w:val="single" w:sz="12" w:space="0" w:color="auto"/>
            <w:bottom w:val="nil"/>
          </w:tcBorders>
          <w:shd w:val="clear" w:color="auto" w:fill="CCCCCC"/>
        </w:tcPr>
        <w:p w:rsidR="004D2D89" w:rsidRPr="00EA0EBF" w:rsidRDefault="004D2D89" w:rsidP="00CB7654">
          <w:pPr>
            <w:keepNext/>
            <w:keepLines/>
            <w:spacing w:after="40" w:line="200" w:lineRule="exact"/>
            <w:jc w:val="center"/>
            <w:rPr>
              <w:rFonts w:cs="Arial"/>
              <w:b/>
              <w:bCs/>
              <w:sz w:val="18"/>
              <w:szCs w:val="18"/>
            </w:rPr>
          </w:pPr>
          <w:r w:rsidRPr="00EA0EBF">
            <w:rPr>
              <w:rFonts w:cs="Arial"/>
              <w:b/>
              <w:bCs/>
              <w:sz w:val="18"/>
              <w:szCs w:val="18"/>
            </w:rPr>
            <w:t>Zuständig</w:t>
          </w:r>
        </w:p>
      </w:tc>
      <w:tc>
        <w:tcPr>
          <w:tcW w:w="2312" w:type="dxa"/>
          <w:tcBorders>
            <w:top w:val="single" w:sz="12" w:space="0" w:color="auto"/>
            <w:bottom w:val="nil"/>
          </w:tcBorders>
          <w:shd w:val="clear" w:color="auto" w:fill="CCCCCC"/>
        </w:tcPr>
        <w:p w:rsidR="004D2D89" w:rsidRPr="00D57E59" w:rsidRDefault="004D2D89" w:rsidP="00CB7654">
          <w:pPr>
            <w:keepNext/>
            <w:keepLines/>
            <w:spacing w:after="40" w:line="200" w:lineRule="exact"/>
            <w:jc w:val="center"/>
            <w:rPr>
              <w:rFonts w:cs="Arial"/>
              <w:b/>
              <w:bCs/>
              <w:sz w:val="18"/>
              <w:szCs w:val="18"/>
            </w:rPr>
          </w:pPr>
          <w:r w:rsidRPr="00D57E59">
            <w:rPr>
              <w:rFonts w:cs="Arial"/>
              <w:b/>
              <w:bCs/>
              <w:sz w:val="18"/>
              <w:szCs w:val="18"/>
            </w:rPr>
            <w:t>Referenz</w:t>
          </w:r>
          <w:r>
            <w:rPr>
              <w:rFonts w:cs="Arial"/>
              <w:b/>
              <w:bCs/>
              <w:sz w:val="18"/>
              <w:szCs w:val="18"/>
            </w:rPr>
            <w:t>dokumente</w:t>
          </w:r>
        </w:p>
      </w:tc>
      <w:tc>
        <w:tcPr>
          <w:tcW w:w="1170" w:type="dxa"/>
          <w:gridSpan w:val="3"/>
          <w:tcBorders>
            <w:top w:val="single" w:sz="12" w:space="0" w:color="auto"/>
            <w:bottom w:val="single" w:sz="4" w:space="0" w:color="auto"/>
          </w:tcBorders>
          <w:shd w:val="clear" w:color="auto" w:fill="CCCCCC"/>
        </w:tcPr>
        <w:p w:rsidR="004D2D89" w:rsidRPr="00A128BC" w:rsidRDefault="004D2D89" w:rsidP="00CB7654">
          <w:pPr>
            <w:pStyle w:val="Kopfzeile"/>
            <w:keepNext/>
            <w:keepLines/>
            <w:tabs>
              <w:tab w:val="clear" w:pos="9072"/>
            </w:tabs>
            <w:spacing w:after="40" w:line="200" w:lineRule="exact"/>
            <w:jc w:val="center"/>
            <w:rPr>
              <w:rFonts w:ascii="Calibri" w:hAnsi="Calibri" w:cs="Arial"/>
              <w:b/>
              <w:sz w:val="18"/>
              <w:szCs w:val="18"/>
              <w:lang w:val="de-DE" w:eastAsia="de-DE"/>
            </w:rPr>
          </w:pPr>
          <w:r w:rsidRPr="00A128BC">
            <w:rPr>
              <w:rFonts w:ascii="Calibri" w:hAnsi="Calibri" w:cs="Arial"/>
              <w:b/>
              <w:sz w:val="18"/>
              <w:szCs w:val="18"/>
              <w:lang w:val="de-DE" w:eastAsia="de-DE"/>
            </w:rPr>
            <w:t>Bewertung</w:t>
          </w:r>
          <w:r>
            <w:rPr>
              <w:rFonts w:ascii="Calibri" w:hAnsi="Calibri" w:cs="Arial"/>
              <w:b/>
              <w:sz w:val="18"/>
              <w:szCs w:val="18"/>
              <w:lang w:val="de-DE" w:eastAsia="de-DE"/>
            </w:rPr>
            <w:t>*</w:t>
          </w:r>
        </w:p>
      </w:tc>
      <w:tc>
        <w:tcPr>
          <w:tcW w:w="746" w:type="dxa"/>
          <w:tcBorders>
            <w:top w:val="single" w:sz="12" w:space="0" w:color="auto"/>
            <w:bottom w:val="nil"/>
          </w:tcBorders>
          <w:shd w:val="clear" w:color="auto" w:fill="CCCCCC"/>
        </w:tcPr>
        <w:p w:rsidR="004D2D89" w:rsidRPr="00A128BC" w:rsidRDefault="004D2D89" w:rsidP="00CB7654">
          <w:pPr>
            <w:pStyle w:val="Kopfzeile"/>
            <w:keepNext/>
            <w:keepLines/>
            <w:tabs>
              <w:tab w:val="clear" w:pos="9072"/>
            </w:tabs>
            <w:spacing w:after="40" w:line="200" w:lineRule="exact"/>
            <w:jc w:val="center"/>
            <w:rPr>
              <w:rFonts w:ascii="Calibri" w:hAnsi="Calibri" w:cs="Arial"/>
              <w:b/>
              <w:sz w:val="18"/>
              <w:szCs w:val="18"/>
              <w:lang w:val="de-DE" w:eastAsia="de-DE"/>
            </w:rPr>
          </w:pPr>
          <w:r w:rsidRPr="00A128BC">
            <w:rPr>
              <w:rFonts w:ascii="Calibri" w:hAnsi="Calibri" w:cs="Arial"/>
              <w:b/>
              <w:sz w:val="18"/>
              <w:szCs w:val="18"/>
              <w:lang w:val="de-DE" w:eastAsia="de-DE"/>
            </w:rPr>
            <w:t xml:space="preserve">Abw. </w:t>
          </w:r>
        </w:p>
      </w:tc>
    </w:tr>
    <w:tr w:rsidR="004D2D89" w:rsidRPr="00D57E59" w:rsidTr="00CB7654">
      <w:trPr>
        <w:tblHeader/>
      </w:trPr>
      <w:tc>
        <w:tcPr>
          <w:tcW w:w="804" w:type="dxa"/>
          <w:tcBorders>
            <w:top w:val="nil"/>
            <w:bottom w:val="single" w:sz="12" w:space="0" w:color="auto"/>
          </w:tcBorders>
          <w:shd w:val="clear" w:color="auto" w:fill="CCCCCC"/>
        </w:tcPr>
        <w:p w:rsidR="004D2D89" w:rsidRPr="00D57E59" w:rsidRDefault="004D2D89" w:rsidP="00CB7654">
          <w:pPr>
            <w:keepNext/>
            <w:keepLines/>
            <w:spacing w:after="40" w:line="200" w:lineRule="exact"/>
            <w:rPr>
              <w:rFonts w:cs="Arial"/>
              <w:b/>
              <w:sz w:val="18"/>
              <w:szCs w:val="18"/>
            </w:rPr>
          </w:pPr>
        </w:p>
      </w:tc>
      <w:tc>
        <w:tcPr>
          <w:tcW w:w="3892" w:type="dxa"/>
          <w:tcBorders>
            <w:top w:val="nil"/>
            <w:bottom w:val="single" w:sz="12" w:space="0" w:color="auto"/>
          </w:tcBorders>
          <w:shd w:val="clear" w:color="auto" w:fill="CCCCCC"/>
          <w:vAlign w:val="center"/>
        </w:tcPr>
        <w:p w:rsidR="004D2D89" w:rsidRPr="00EA0EBF" w:rsidRDefault="004D2D89" w:rsidP="00CB7654">
          <w:pPr>
            <w:keepNext/>
            <w:keepLines/>
            <w:spacing w:after="40" w:line="200" w:lineRule="exact"/>
            <w:jc w:val="center"/>
            <w:rPr>
              <w:rFonts w:cs="Arial"/>
              <w:b/>
              <w:bCs/>
              <w:sz w:val="18"/>
              <w:szCs w:val="18"/>
            </w:rPr>
          </w:pPr>
        </w:p>
      </w:tc>
      <w:tc>
        <w:tcPr>
          <w:tcW w:w="999" w:type="dxa"/>
          <w:tcBorders>
            <w:top w:val="nil"/>
            <w:bottom w:val="single" w:sz="12" w:space="0" w:color="auto"/>
          </w:tcBorders>
          <w:shd w:val="clear" w:color="auto" w:fill="CCCCCC"/>
          <w:vAlign w:val="center"/>
        </w:tcPr>
        <w:p w:rsidR="004D2D89" w:rsidRPr="00EA0EBF" w:rsidRDefault="004D2D89" w:rsidP="00CB7654">
          <w:pPr>
            <w:keepNext/>
            <w:keepLines/>
            <w:spacing w:after="40" w:line="200" w:lineRule="exact"/>
            <w:jc w:val="center"/>
            <w:rPr>
              <w:rFonts w:cs="Arial"/>
              <w:b/>
              <w:bCs/>
              <w:sz w:val="18"/>
              <w:szCs w:val="18"/>
            </w:rPr>
          </w:pPr>
        </w:p>
      </w:tc>
      <w:tc>
        <w:tcPr>
          <w:tcW w:w="2312" w:type="dxa"/>
          <w:tcBorders>
            <w:top w:val="nil"/>
            <w:bottom w:val="single" w:sz="12" w:space="0" w:color="auto"/>
          </w:tcBorders>
          <w:shd w:val="clear" w:color="auto" w:fill="CCCCCC"/>
          <w:vAlign w:val="center"/>
        </w:tcPr>
        <w:p w:rsidR="004D2D89" w:rsidRPr="00D57E59" w:rsidRDefault="004D2D89" w:rsidP="00CB7654">
          <w:pPr>
            <w:keepNext/>
            <w:keepLines/>
            <w:spacing w:after="40" w:line="200" w:lineRule="exact"/>
            <w:jc w:val="center"/>
            <w:rPr>
              <w:rFonts w:cs="Arial"/>
              <w:b/>
              <w:bCs/>
              <w:sz w:val="18"/>
              <w:szCs w:val="18"/>
            </w:rPr>
          </w:pPr>
          <w:r>
            <w:rPr>
              <w:rFonts w:cs="Arial"/>
              <w:b/>
              <w:bCs/>
              <w:sz w:val="18"/>
              <w:szCs w:val="18"/>
            </w:rPr>
            <w:t>zur Umsetzung</w:t>
          </w:r>
        </w:p>
      </w:tc>
      <w:tc>
        <w:tcPr>
          <w:tcW w:w="391" w:type="dxa"/>
          <w:tcBorders>
            <w:top w:val="single" w:sz="4" w:space="0" w:color="auto"/>
            <w:bottom w:val="single" w:sz="12" w:space="0" w:color="auto"/>
          </w:tcBorders>
          <w:shd w:val="clear" w:color="auto" w:fill="CCCCCC"/>
          <w:vAlign w:val="center"/>
        </w:tcPr>
        <w:p w:rsidR="004D2D89" w:rsidRPr="00A128BC" w:rsidRDefault="004D2D89" w:rsidP="00CB7654">
          <w:pPr>
            <w:pStyle w:val="Kopfzeile"/>
            <w:keepNext/>
            <w:keepLines/>
            <w:tabs>
              <w:tab w:val="clear" w:pos="9072"/>
              <w:tab w:val="center" w:pos="119"/>
            </w:tabs>
            <w:spacing w:after="40" w:line="200" w:lineRule="exact"/>
            <w:jc w:val="center"/>
            <w:rPr>
              <w:rFonts w:ascii="Calibri" w:hAnsi="Calibri" w:cs="Arial"/>
              <w:b/>
              <w:sz w:val="18"/>
              <w:szCs w:val="18"/>
              <w:lang w:val="de-DE" w:eastAsia="de-DE"/>
            </w:rPr>
          </w:pPr>
          <w:r w:rsidRPr="00A128BC">
            <w:rPr>
              <w:rFonts w:ascii="Calibri" w:hAnsi="Calibri" w:cs="Arial"/>
              <w:b/>
              <w:sz w:val="18"/>
              <w:szCs w:val="18"/>
              <w:lang w:val="de-DE" w:eastAsia="de-DE"/>
            </w:rPr>
            <w:t>1</w:t>
          </w:r>
        </w:p>
      </w:tc>
      <w:tc>
        <w:tcPr>
          <w:tcW w:w="379" w:type="dxa"/>
          <w:tcBorders>
            <w:top w:val="single" w:sz="4" w:space="0" w:color="auto"/>
            <w:bottom w:val="single" w:sz="12" w:space="0" w:color="auto"/>
          </w:tcBorders>
          <w:shd w:val="clear" w:color="auto" w:fill="CCCCCC"/>
          <w:vAlign w:val="center"/>
        </w:tcPr>
        <w:p w:rsidR="004D2D89" w:rsidRPr="00A128BC" w:rsidRDefault="004D2D89" w:rsidP="00CB7654">
          <w:pPr>
            <w:pStyle w:val="Kopfzeile"/>
            <w:keepNext/>
            <w:keepLines/>
            <w:tabs>
              <w:tab w:val="clear" w:pos="9072"/>
            </w:tabs>
            <w:spacing w:after="40" w:line="200" w:lineRule="exact"/>
            <w:jc w:val="center"/>
            <w:rPr>
              <w:rFonts w:ascii="Calibri" w:hAnsi="Calibri" w:cs="Arial"/>
              <w:b/>
              <w:sz w:val="18"/>
              <w:szCs w:val="18"/>
              <w:lang w:val="de-DE" w:eastAsia="de-DE"/>
            </w:rPr>
          </w:pPr>
          <w:r w:rsidRPr="00A128BC">
            <w:rPr>
              <w:rFonts w:ascii="Calibri" w:hAnsi="Calibri" w:cs="Arial"/>
              <w:b/>
              <w:sz w:val="18"/>
              <w:szCs w:val="18"/>
              <w:lang w:val="de-DE" w:eastAsia="de-DE"/>
            </w:rPr>
            <w:t>2</w:t>
          </w:r>
        </w:p>
      </w:tc>
      <w:tc>
        <w:tcPr>
          <w:tcW w:w="400" w:type="dxa"/>
          <w:tcBorders>
            <w:top w:val="single" w:sz="4" w:space="0" w:color="auto"/>
            <w:bottom w:val="single" w:sz="12" w:space="0" w:color="auto"/>
          </w:tcBorders>
          <w:shd w:val="clear" w:color="auto" w:fill="CCCCCC"/>
          <w:vAlign w:val="center"/>
        </w:tcPr>
        <w:p w:rsidR="004D2D89" w:rsidRPr="00A128BC" w:rsidRDefault="004D2D89" w:rsidP="00CB7654">
          <w:pPr>
            <w:pStyle w:val="Kopfzeile"/>
            <w:keepNext/>
            <w:keepLines/>
            <w:tabs>
              <w:tab w:val="clear" w:pos="9072"/>
            </w:tabs>
            <w:spacing w:after="40" w:line="200" w:lineRule="exact"/>
            <w:jc w:val="center"/>
            <w:rPr>
              <w:rFonts w:ascii="Calibri" w:hAnsi="Calibri" w:cs="Arial"/>
              <w:b/>
              <w:sz w:val="18"/>
              <w:szCs w:val="18"/>
              <w:lang w:val="de-DE" w:eastAsia="de-DE"/>
            </w:rPr>
          </w:pPr>
          <w:r w:rsidRPr="00A128BC">
            <w:rPr>
              <w:rFonts w:ascii="Calibri" w:hAnsi="Calibri" w:cs="Arial"/>
              <w:b/>
              <w:sz w:val="18"/>
              <w:szCs w:val="18"/>
              <w:lang w:val="de-DE" w:eastAsia="de-DE"/>
            </w:rPr>
            <w:t>3</w:t>
          </w:r>
        </w:p>
      </w:tc>
      <w:tc>
        <w:tcPr>
          <w:tcW w:w="746" w:type="dxa"/>
          <w:tcBorders>
            <w:top w:val="nil"/>
            <w:bottom w:val="single" w:sz="12" w:space="0" w:color="auto"/>
          </w:tcBorders>
          <w:shd w:val="clear" w:color="auto" w:fill="CCCCCC"/>
        </w:tcPr>
        <w:p w:rsidR="004D2D89" w:rsidRPr="00A128BC" w:rsidRDefault="004D2D89" w:rsidP="00CB7654">
          <w:pPr>
            <w:pStyle w:val="Kopfzeile"/>
            <w:keepNext/>
            <w:keepLines/>
            <w:tabs>
              <w:tab w:val="clear" w:pos="9072"/>
            </w:tabs>
            <w:spacing w:after="40" w:line="200" w:lineRule="exact"/>
            <w:jc w:val="center"/>
            <w:rPr>
              <w:rFonts w:ascii="Calibri" w:hAnsi="Calibri" w:cs="Arial"/>
              <w:b/>
              <w:sz w:val="18"/>
              <w:szCs w:val="18"/>
              <w:lang w:val="de-DE" w:eastAsia="de-DE"/>
            </w:rPr>
          </w:pPr>
          <w:r w:rsidRPr="00A128BC">
            <w:rPr>
              <w:rFonts w:ascii="Calibri" w:hAnsi="Calibri" w:cs="Arial"/>
              <w:b/>
              <w:sz w:val="18"/>
              <w:szCs w:val="18"/>
              <w:lang w:val="de-DE" w:eastAsia="de-DE"/>
            </w:rPr>
            <w:t>Nr.</w:t>
          </w:r>
        </w:p>
      </w:tc>
    </w:tr>
  </w:tbl>
  <w:p w:rsidR="004D2D89" w:rsidRPr="00D623CF" w:rsidRDefault="004D2D89" w:rsidP="00D623CF">
    <w:pPr>
      <w:rPr>
        <w:sz w:val="10"/>
        <w:szCs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841"/>
      <w:gridCol w:w="4893"/>
      <w:gridCol w:w="1761"/>
      <w:gridCol w:w="1416"/>
    </w:tblGrid>
    <w:tr w:rsidR="004D2D89" w:rsidRPr="003303C3" w:rsidTr="003A148F">
      <w:trPr>
        <w:cantSplit/>
        <w:trHeight w:val="355"/>
      </w:trPr>
      <w:tc>
        <w:tcPr>
          <w:tcW w:w="1843" w:type="dxa"/>
          <w:vMerge w:val="restart"/>
          <w:vAlign w:val="center"/>
        </w:tcPr>
        <w:p w:rsidR="004D2D89" w:rsidRPr="00A128BC" w:rsidRDefault="004D2D89" w:rsidP="008D2DB9">
          <w:pPr>
            <w:pStyle w:val="Kopfzeile"/>
            <w:jc w:val="center"/>
            <w:rPr>
              <w:rFonts w:ascii="Calibri" w:hAnsi="Calibri"/>
              <w:b/>
              <w:sz w:val="28"/>
              <w:szCs w:val="28"/>
              <w:lang w:val="de-DE" w:eastAsia="de-DE"/>
            </w:rPr>
          </w:pPr>
          <w:r w:rsidRPr="004851BF">
            <w:rPr>
              <w:rFonts w:ascii="Calibri" w:hAnsi="Calibri"/>
              <w:b/>
              <w:noProof/>
              <w:sz w:val="28"/>
              <w:szCs w:val="28"/>
              <w:lang w:val="de-DE" w:eastAsia="de-DE"/>
            </w:rPr>
            <w:drawing>
              <wp:inline distT="0" distB="0" distL="0" distR="0" wp14:anchorId="643E6600" wp14:editId="48DBF939">
                <wp:extent cx="1098550" cy="470535"/>
                <wp:effectExtent l="0" t="0" r="6350" b="5715"/>
                <wp:docPr id="3" name="Bild 1" descr="DAkkS_Logo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DAkkS_Logo6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8550" cy="470535"/>
                        </a:xfrm>
                        <a:prstGeom prst="rect">
                          <a:avLst/>
                        </a:prstGeom>
                        <a:noFill/>
                        <a:ln>
                          <a:noFill/>
                        </a:ln>
                      </pic:spPr>
                    </pic:pic>
                  </a:graphicData>
                </a:graphic>
              </wp:inline>
            </w:drawing>
          </w:r>
        </w:p>
      </w:tc>
      <w:tc>
        <w:tcPr>
          <w:tcW w:w="4899" w:type="dxa"/>
          <w:vMerge w:val="restart"/>
          <w:vAlign w:val="center"/>
        </w:tcPr>
        <w:p w:rsidR="004D2D89" w:rsidRPr="003303C3" w:rsidRDefault="004D2D89" w:rsidP="003303C3">
          <w:pPr>
            <w:pStyle w:val="Kopfzeile"/>
            <w:jc w:val="center"/>
            <w:rPr>
              <w:rFonts w:ascii="Calibri" w:hAnsi="Calibri" w:cs="Arial"/>
              <w:b/>
              <w:sz w:val="28"/>
              <w:szCs w:val="28"/>
              <w:lang w:val="de-DE" w:eastAsia="de-DE"/>
            </w:rPr>
          </w:pPr>
          <w:r w:rsidRPr="00A128BC">
            <w:rPr>
              <w:rFonts w:ascii="Calibri" w:hAnsi="Calibri"/>
              <w:b/>
              <w:sz w:val="28"/>
              <w:szCs w:val="28"/>
              <w:lang w:val="de-DE" w:eastAsia="de-DE"/>
            </w:rPr>
            <w:t>Teil-Begutachtungsbericht/Checkliste</w:t>
          </w:r>
          <w:r w:rsidRPr="00A128BC">
            <w:rPr>
              <w:rFonts w:ascii="Calibri" w:hAnsi="Calibri"/>
              <w:b/>
              <w:sz w:val="28"/>
              <w:szCs w:val="28"/>
              <w:lang w:val="de-DE" w:eastAsia="de-DE"/>
            </w:rPr>
            <w:br/>
            <w:t>zur DIN EN ISO</w:t>
          </w:r>
          <w:r w:rsidRPr="003303C3">
            <w:rPr>
              <w:rFonts w:ascii="Calibri" w:hAnsi="Calibri"/>
              <w:b/>
              <w:sz w:val="28"/>
              <w:szCs w:val="28"/>
              <w:lang w:val="de-DE" w:eastAsia="de-DE"/>
            </w:rPr>
            <w:t xml:space="preserve"> 20387:20</w:t>
          </w:r>
          <w:r>
            <w:rPr>
              <w:rFonts w:ascii="Calibri" w:hAnsi="Calibri"/>
              <w:b/>
              <w:sz w:val="28"/>
              <w:szCs w:val="28"/>
              <w:lang w:val="de-DE" w:eastAsia="de-DE"/>
            </w:rPr>
            <w:t>20</w:t>
          </w:r>
          <w:r w:rsidRPr="003303C3">
            <w:rPr>
              <w:rFonts w:ascii="Calibri" w:hAnsi="Calibri"/>
              <w:b/>
              <w:sz w:val="28"/>
              <w:szCs w:val="28"/>
              <w:lang w:val="de-DE" w:eastAsia="de-DE"/>
            </w:rPr>
            <w:t xml:space="preserve"> </w:t>
          </w:r>
        </w:p>
      </w:tc>
      <w:tc>
        <w:tcPr>
          <w:tcW w:w="1763" w:type="dxa"/>
          <w:vAlign w:val="center"/>
        </w:tcPr>
        <w:p w:rsidR="004D2D89" w:rsidRPr="003303C3" w:rsidRDefault="004D2D89" w:rsidP="008D2DB9">
          <w:pPr>
            <w:pStyle w:val="Kopfzeile"/>
            <w:jc w:val="center"/>
            <w:rPr>
              <w:rFonts w:ascii="Calibri" w:hAnsi="Calibri" w:cs="Arial"/>
              <w:b/>
              <w:sz w:val="22"/>
              <w:szCs w:val="22"/>
              <w:lang w:val="de-DE" w:eastAsia="de-DE"/>
            </w:rPr>
          </w:pPr>
          <w:r>
            <w:rPr>
              <w:rFonts w:ascii="Calibri" w:hAnsi="Calibri" w:cs="Arial"/>
              <w:b/>
              <w:sz w:val="22"/>
              <w:szCs w:val="22"/>
              <w:lang w:val="de-DE" w:eastAsia="de-DE"/>
            </w:rPr>
            <w:fldChar w:fldCharType="begin"/>
          </w:r>
          <w:r w:rsidRPr="003303C3">
            <w:rPr>
              <w:rFonts w:ascii="Calibri" w:hAnsi="Calibri" w:cs="Arial"/>
              <w:b/>
              <w:sz w:val="22"/>
              <w:szCs w:val="22"/>
              <w:lang w:val="de-DE" w:eastAsia="de-DE"/>
            </w:rPr>
            <w:instrText xml:space="preserve"> STYLEREF  FV_VNR  \* MERGEFORMAT </w:instrText>
          </w:r>
          <w:r>
            <w:rPr>
              <w:rFonts w:ascii="Calibri" w:hAnsi="Calibri" w:cs="Arial"/>
              <w:b/>
              <w:sz w:val="22"/>
              <w:szCs w:val="22"/>
              <w:lang w:val="de-DE" w:eastAsia="de-DE"/>
            </w:rPr>
            <w:fldChar w:fldCharType="end"/>
          </w:r>
        </w:p>
      </w:tc>
      <w:tc>
        <w:tcPr>
          <w:tcW w:w="1418" w:type="dxa"/>
          <w:vAlign w:val="center"/>
        </w:tcPr>
        <w:p w:rsidR="004D2D89" w:rsidRPr="003303C3" w:rsidRDefault="004D2D89" w:rsidP="008D2DB9">
          <w:pPr>
            <w:pStyle w:val="Kopfzeile"/>
            <w:jc w:val="center"/>
            <w:rPr>
              <w:rFonts w:ascii="Calibri" w:hAnsi="Calibri" w:cs="Arial"/>
              <w:b/>
              <w:sz w:val="22"/>
              <w:szCs w:val="22"/>
              <w:lang w:val="de-DE" w:eastAsia="de-DE"/>
            </w:rPr>
          </w:pPr>
          <w:r>
            <w:rPr>
              <w:rFonts w:ascii="Calibri" w:hAnsi="Calibri" w:cs="Arial"/>
              <w:b/>
              <w:sz w:val="22"/>
              <w:szCs w:val="22"/>
              <w:lang w:val="de-DE" w:eastAsia="de-DE"/>
            </w:rPr>
            <w:fldChar w:fldCharType="begin"/>
          </w:r>
          <w:r w:rsidRPr="003303C3">
            <w:rPr>
              <w:rFonts w:ascii="Calibri" w:hAnsi="Calibri" w:cs="Arial"/>
              <w:b/>
              <w:sz w:val="22"/>
              <w:szCs w:val="22"/>
              <w:lang w:val="de-DE" w:eastAsia="de-DE"/>
            </w:rPr>
            <w:instrText xml:space="preserve"> STYLEREF  FV_Phase-2  \* MERGEFORMAT </w:instrText>
          </w:r>
          <w:r>
            <w:rPr>
              <w:rFonts w:ascii="Calibri" w:hAnsi="Calibri" w:cs="Arial"/>
              <w:b/>
              <w:sz w:val="22"/>
              <w:szCs w:val="22"/>
              <w:lang w:val="de-DE" w:eastAsia="de-DE"/>
            </w:rPr>
            <w:fldChar w:fldCharType="end"/>
          </w:r>
        </w:p>
      </w:tc>
    </w:tr>
    <w:tr w:rsidR="004D2D89" w:rsidRPr="003303C3" w:rsidTr="003A148F">
      <w:trPr>
        <w:cantSplit/>
        <w:trHeight w:val="355"/>
      </w:trPr>
      <w:tc>
        <w:tcPr>
          <w:tcW w:w="1843" w:type="dxa"/>
          <w:vMerge/>
          <w:vAlign w:val="center"/>
        </w:tcPr>
        <w:p w:rsidR="004D2D89" w:rsidRPr="003303C3" w:rsidRDefault="004D2D89" w:rsidP="008D2DB9">
          <w:pPr>
            <w:pStyle w:val="Kopfzeile"/>
            <w:jc w:val="center"/>
            <w:rPr>
              <w:rFonts w:ascii="Calibri" w:hAnsi="Calibri"/>
              <w:b/>
              <w:sz w:val="22"/>
              <w:lang w:val="de-DE" w:eastAsia="de-DE"/>
            </w:rPr>
          </w:pPr>
        </w:p>
      </w:tc>
      <w:tc>
        <w:tcPr>
          <w:tcW w:w="4899" w:type="dxa"/>
          <w:vMerge/>
          <w:vAlign w:val="center"/>
        </w:tcPr>
        <w:p w:rsidR="004D2D89" w:rsidRPr="003303C3" w:rsidRDefault="004D2D89" w:rsidP="008D2DB9">
          <w:pPr>
            <w:pStyle w:val="Kopfzeile"/>
            <w:jc w:val="center"/>
            <w:rPr>
              <w:rFonts w:ascii="Calibri" w:hAnsi="Calibri" w:cs="Arial"/>
              <w:b/>
              <w:sz w:val="28"/>
              <w:szCs w:val="28"/>
              <w:lang w:val="de-DE" w:eastAsia="de-DE"/>
            </w:rPr>
          </w:pPr>
        </w:p>
      </w:tc>
      <w:tc>
        <w:tcPr>
          <w:tcW w:w="3181" w:type="dxa"/>
          <w:gridSpan w:val="2"/>
          <w:vAlign w:val="center"/>
        </w:tcPr>
        <w:p w:rsidR="004D2D89" w:rsidRPr="003303C3" w:rsidRDefault="004D2D89" w:rsidP="008D2DB9">
          <w:pPr>
            <w:pStyle w:val="Kopfzeile"/>
            <w:jc w:val="center"/>
            <w:rPr>
              <w:rFonts w:ascii="Calibri" w:hAnsi="Calibri" w:cs="Arial"/>
              <w:b/>
              <w:sz w:val="22"/>
              <w:szCs w:val="22"/>
              <w:lang w:val="de-DE" w:eastAsia="de-DE"/>
            </w:rPr>
          </w:pPr>
          <w:r>
            <w:rPr>
              <w:rFonts w:ascii="Calibri" w:hAnsi="Calibri" w:cs="Arial"/>
              <w:b/>
              <w:sz w:val="22"/>
              <w:szCs w:val="22"/>
              <w:lang w:val="de-DE" w:eastAsia="de-DE"/>
            </w:rPr>
            <w:fldChar w:fldCharType="begin"/>
          </w:r>
          <w:r w:rsidRPr="003303C3">
            <w:rPr>
              <w:rFonts w:ascii="Calibri" w:hAnsi="Calibri" w:cs="Arial"/>
              <w:b/>
              <w:sz w:val="22"/>
              <w:szCs w:val="22"/>
              <w:lang w:val="de-DE" w:eastAsia="de-DE"/>
            </w:rPr>
            <w:instrText xml:space="preserve"> STYLEREF  FV_Begutachter  \* MERGEFORMAT </w:instrText>
          </w:r>
          <w:r>
            <w:rPr>
              <w:rFonts w:ascii="Calibri" w:hAnsi="Calibri" w:cs="Arial"/>
              <w:b/>
              <w:sz w:val="22"/>
              <w:szCs w:val="22"/>
              <w:lang w:val="de-DE" w:eastAsia="de-DE"/>
            </w:rPr>
            <w:fldChar w:fldCharType="end"/>
          </w:r>
        </w:p>
      </w:tc>
    </w:tr>
  </w:tbl>
  <w:p w:rsidR="004D2D89" w:rsidRPr="003303C3" w:rsidRDefault="004D2D89" w:rsidP="0001175D">
    <w:pPr>
      <w:spacing w:before="0" w:after="0"/>
      <w:rPr>
        <w:sz w:val="10"/>
        <w:szCs w:val="10"/>
      </w:rP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841"/>
      <w:gridCol w:w="4672"/>
      <w:gridCol w:w="1841"/>
      <w:gridCol w:w="1557"/>
    </w:tblGrid>
    <w:tr w:rsidR="004D2D89" w:rsidRPr="00EF56D9" w:rsidTr="001220C8">
      <w:trPr>
        <w:cantSplit/>
        <w:trHeight w:val="355"/>
      </w:trPr>
      <w:tc>
        <w:tcPr>
          <w:tcW w:w="1843" w:type="dxa"/>
          <w:vMerge w:val="restart"/>
          <w:vAlign w:val="center"/>
        </w:tcPr>
        <w:p w:rsidR="004D2D89" w:rsidRPr="00A128BC" w:rsidRDefault="004D2D89" w:rsidP="00E31FAC">
          <w:pPr>
            <w:pStyle w:val="Kopfzeile"/>
            <w:jc w:val="center"/>
            <w:rPr>
              <w:rFonts w:ascii="Calibri" w:hAnsi="Calibri"/>
              <w:b/>
              <w:sz w:val="28"/>
              <w:szCs w:val="28"/>
              <w:lang w:val="de-DE" w:eastAsia="de-DE"/>
            </w:rPr>
          </w:pPr>
          <w:r w:rsidRPr="00E4008B">
            <w:rPr>
              <w:rFonts w:ascii="Calibri" w:hAnsi="Calibri"/>
              <w:b/>
              <w:noProof/>
              <w:sz w:val="28"/>
              <w:szCs w:val="28"/>
              <w:lang w:val="de-DE" w:eastAsia="de-DE"/>
            </w:rPr>
            <w:drawing>
              <wp:inline distT="0" distB="0" distL="0" distR="0" wp14:anchorId="4D3AD955" wp14:editId="65B07203">
                <wp:extent cx="1104900" cy="467995"/>
                <wp:effectExtent l="0" t="0" r="0" b="8255"/>
                <wp:docPr id="35" name="Bild 1" descr="DAkkS_Logo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DAkkS_Logo6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67995"/>
                        </a:xfrm>
                        <a:prstGeom prst="rect">
                          <a:avLst/>
                        </a:prstGeom>
                        <a:noFill/>
                        <a:ln>
                          <a:noFill/>
                        </a:ln>
                      </pic:spPr>
                    </pic:pic>
                  </a:graphicData>
                </a:graphic>
              </wp:inline>
            </w:drawing>
          </w:r>
        </w:p>
      </w:tc>
      <w:tc>
        <w:tcPr>
          <w:tcW w:w="4678" w:type="dxa"/>
          <w:vMerge w:val="restart"/>
          <w:vAlign w:val="center"/>
        </w:tcPr>
        <w:p w:rsidR="004D2D89" w:rsidRPr="00A128BC" w:rsidRDefault="004D2D89" w:rsidP="001220C8">
          <w:pPr>
            <w:pStyle w:val="Kopfzeile"/>
            <w:jc w:val="center"/>
            <w:rPr>
              <w:rFonts w:ascii="Calibri" w:hAnsi="Calibri" w:cs="Arial"/>
              <w:b/>
              <w:sz w:val="28"/>
              <w:szCs w:val="28"/>
              <w:lang w:val="de-DE" w:eastAsia="de-DE"/>
            </w:rPr>
          </w:pPr>
          <w:r w:rsidRPr="00A128BC">
            <w:rPr>
              <w:rFonts w:ascii="Calibri" w:hAnsi="Calibri"/>
              <w:b/>
              <w:sz w:val="28"/>
              <w:szCs w:val="28"/>
              <w:lang w:val="de-DE" w:eastAsia="de-DE"/>
            </w:rPr>
            <w:t>Teil-Begutachtungsbericht/Checkliste</w:t>
          </w:r>
          <w:r w:rsidRPr="00A128BC">
            <w:rPr>
              <w:rFonts w:ascii="Calibri" w:hAnsi="Calibri"/>
              <w:b/>
              <w:sz w:val="28"/>
              <w:szCs w:val="28"/>
              <w:lang w:val="de-DE" w:eastAsia="de-DE"/>
            </w:rPr>
            <w:br/>
            <w:t>zur DIN EN ISO</w:t>
          </w:r>
          <w:r w:rsidRPr="003303C3">
            <w:rPr>
              <w:rFonts w:ascii="Calibri" w:hAnsi="Calibri"/>
              <w:b/>
              <w:sz w:val="28"/>
              <w:szCs w:val="28"/>
              <w:lang w:val="de-DE" w:eastAsia="de-DE"/>
            </w:rPr>
            <w:t xml:space="preserve"> 20387:20</w:t>
          </w:r>
          <w:r>
            <w:rPr>
              <w:rFonts w:ascii="Calibri" w:hAnsi="Calibri"/>
              <w:b/>
              <w:sz w:val="28"/>
              <w:szCs w:val="28"/>
              <w:lang w:val="de-DE" w:eastAsia="de-DE"/>
            </w:rPr>
            <w:t>20</w:t>
          </w:r>
        </w:p>
      </w:tc>
      <w:tc>
        <w:tcPr>
          <w:tcW w:w="1843" w:type="dxa"/>
          <w:vAlign w:val="center"/>
        </w:tcPr>
        <w:p w:rsidR="004D2D89" w:rsidRPr="00A128BC" w:rsidRDefault="004D2D89" w:rsidP="00E31FAC">
          <w:pPr>
            <w:pStyle w:val="Kopfzeile"/>
            <w:jc w:val="center"/>
            <w:rPr>
              <w:rFonts w:ascii="Calibri" w:hAnsi="Calibri" w:cs="Arial"/>
              <w:b/>
              <w:sz w:val="22"/>
              <w:szCs w:val="22"/>
              <w:lang w:val="de-DE" w:eastAsia="de-DE"/>
            </w:rPr>
          </w:pPr>
          <w:r>
            <w:rPr>
              <w:rFonts w:ascii="Calibri" w:hAnsi="Calibri" w:cs="Arial"/>
              <w:b/>
              <w:sz w:val="22"/>
              <w:szCs w:val="22"/>
              <w:lang w:val="de-DE" w:eastAsia="de-DE"/>
            </w:rPr>
            <w:fldChar w:fldCharType="begin"/>
          </w:r>
          <w:r>
            <w:rPr>
              <w:rFonts w:ascii="Calibri" w:hAnsi="Calibri" w:cs="Arial"/>
              <w:b/>
              <w:sz w:val="22"/>
              <w:szCs w:val="22"/>
              <w:lang w:val="de-DE" w:eastAsia="de-DE"/>
            </w:rPr>
            <w:instrText xml:space="preserve"> STYLEREF  FV_VNR  \* MERGEFORMAT </w:instrText>
          </w:r>
          <w:r>
            <w:rPr>
              <w:rFonts w:ascii="Calibri" w:hAnsi="Calibri" w:cs="Arial"/>
              <w:b/>
              <w:sz w:val="22"/>
              <w:szCs w:val="22"/>
              <w:lang w:val="de-DE" w:eastAsia="de-DE"/>
            </w:rPr>
            <w:fldChar w:fldCharType="end"/>
          </w:r>
        </w:p>
      </w:tc>
      <w:tc>
        <w:tcPr>
          <w:tcW w:w="1559" w:type="dxa"/>
          <w:vAlign w:val="center"/>
        </w:tcPr>
        <w:p w:rsidR="004D2D89" w:rsidRPr="00A128BC" w:rsidRDefault="004D2D89" w:rsidP="00E31FAC">
          <w:pPr>
            <w:pStyle w:val="Kopfzeile"/>
            <w:jc w:val="center"/>
            <w:rPr>
              <w:rFonts w:ascii="Calibri" w:hAnsi="Calibri" w:cs="Arial"/>
              <w:b/>
              <w:sz w:val="22"/>
              <w:szCs w:val="22"/>
              <w:lang w:val="de-DE" w:eastAsia="de-DE"/>
            </w:rPr>
          </w:pPr>
          <w:r>
            <w:rPr>
              <w:rFonts w:ascii="Calibri" w:hAnsi="Calibri" w:cs="Arial"/>
              <w:b/>
              <w:sz w:val="22"/>
              <w:szCs w:val="22"/>
              <w:lang w:val="de-DE" w:eastAsia="de-DE"/>
            </w:rPr>
            <w:fldChar w:fldCharType="begin"/>
          </w:r>
          <w:r>
            <w:rPr>
              <w:rFonts w:ascii="Calibri" w:hAnsi="Calibri" w:cs="Arial"/>
              <w:b/>
              <w:sz w:val="22"/>
              <w:szCs w:val="22"/>
              <w:lang w:val="de-DE" w:eastAsia="de-DE"/>
            </w:rPr>
            <w:instrText xml:space="preserve"> STYLEREF  FV_Phase-2  \* MERGEFORMAT </w:instrText>
          </w:r>
          <w:r>
            <w:rPr>
              <w:rFonts w:ascii="Calibri" w:hAnsi="Calibri" w:cs="Arial"/>
              <w:b/>
              <w:sz w:val="22"/>
              <w:szCs w:val="22"/>
              <w:lang w:val="de-DE" w:eastAsia="de-DE"/>
            </w:rPr>
            <w:fldChar w:fldCharType="end"/>
          </w:r>
        </w:p>
      </w:tc>
    </w:tr>
    <w:tr w:rsidR="004D2D89" w:rsidRPr="00EF56D9" w:rsidTr="001220C8">
      <w:trPr>
        <w:cantSplit/>
        <w:trHeight w:val="355"/>
      </w:trPr>
      <w:tc>
        <w:tcPr>
          <w:tcW w:w="1843" w:type="dxa"/>
          <w:vMerge/>
          <w:vAlign w:val="center"/>
        </w:tcPr>
        <w:p w:rsidR="004D2D89" w:rsidRPr="00A128BC" w:rsidRDefault="004D2D89" w:rsidP="00E31FAC">
          <w:pPr>
            <w:pStyle w:val="Kopfzeile"/>
            <w:jc w:val="center"/>
            <w:rPr>
              <w:rFonts w:ascii="Calibri" w:hAnsi="Calibri"/>
              <w:b/>
              <w:sz w:val="22"/>
              <w:lang w:val="de-DE" w:eastAsia="de-DE"/>
            </w:rPr>
          </w:pPr>
        </w:p>
      </w:tc>
      <w:tc>
        <w:tcPr>
          <w:tcW w:w="4678" w:type="dxa"/>
          <w:vMerge/>
          <w:vAlign w:val="center"/>
        </w:tcPr>
        <w:p w:rsidR="004D2D89" w:rsidRPr="00A128BC" w:rsidRDefault="004D2D89" w:rsidP="00E31FAC">
          <w:pPr>
            <w:pStyle w:val="Kopfzeile"/>
            <w:jc w:val="center"/>
            <w:rPr>
              <w:rFonts w:ascii="Calibri" w:hAnsi="Calibri" w:cs="Arial"/>
              <w:b/>
              <w:sz w:val="28"/>
              <w:szCs w:val="28"/>
              <w:lang w:val="de-DE" w:eastAsia="de-DE"/>
            </w:rPr>
          </w:pPr>
        </w:p>
      </w:tc>
      <w:tc>
        <w:tcPr>
          <w:tcW w:w="3402" w:type="dxa"/>
          <w:gridSpan w:val="2"/>
          <w:vAlign w:val="center"/>
        </w:tcPr>
        <w:p w:rsidR="004D2D89" w:rsidRPr="00A128BC" w:rsidRDefault="004D2D89" w:rsidP="001220C8">
          <w:pPr>
            <w:pStyle w:val="Kopfzeile"/>
            <w:jc w:val="center"/>
            <w:rPr>
              <w:rFonts w:ascii="Calibri" w:hAnsi="Calibri" w:cs="Arial"/>
              <w:b/>
              <w:sz w:val="22"/>
              <w:szCs w:val="22"/>
              <w:lang w:val="de-DE" w:eastAsia="de-DE"/>
            </w:rPr>
          </w:pPr>
          <w:r>
            <w:rPr>
              <w:rFonts w:ascii="Calibri" w:hAnsi="Calibri" w:cs="Arial"/>
              <w:b/>
              <w:sz w:val="22"/>
              <w:szCs w:val="22"/>
              <w:lang w:val="de-DE" w:eastAsia="de-DE"/>
            </w:rPr>
            <w:fldChar w:fldCharType="begin"/>
          </w:r>
          <w:r>
            <w:rPr>
              <w:rFonts w:ascii="Calibri" w:hAnsi="Calibri" w:cs="Arial"/>
              <w:b/>
              <w:sz w:val="22"/>
              <w:szCs w:val="22"/>
              <w:lang w:val="de-DE" w:eastAsia="de-DE"/>
            </w:rPr>
            <w:instrText xml:space="preserve"> STYLEREF  FV_Begutachter  \* MERGEFORMAT </w:instrText>
          </w:r>
          <w:r>
            <w:rPr>
              <w:rFonts w:ascii="Calibri" w:hAnsi="Calibri" w:cs="Arial"/>
              <w:b/>
              <w:sz w:val="22"/>
              <w:szCs w:val="22"/>
              <w:lang w:val="de-DE" w:eastAsia="de-DE"/>
            </w:rPr>
            <w:fldChar w:fldCharType="end"/>
          </w:r>
        </w:p>
      </w:tc>
    </w:tr>
  </w:tbl>
  <w:p w:rsidR="004D2D89" w:rsidRDefault="004D2D89" w:rsidP="00D623CF">
    <w:pPr>
      <w:rPr>
        <w:sz w:val="10"/>
        <w:szCs w:val="10"/>
      </w:rPr>
    </w:pPr>
  </w:p>
  <w:tbl>
    <w:tblPr>
      <w:tblW w:w="5000" w:type="pct"/>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2"/>
      <w:gridCol w:w="3887"/>
      <w:gridCol w:w="998"/>
      <w:gridCol w:w="2309"/>
      <w:gridCol w:w="391"/>
      <w:gridCol w:w="379"/>
      <w:gridCol w:w="400"/>
      <w:gridCol w:w="745"/>
    </w:tblGrid>
    <w:tr w:rsidR="004D2D89" w:rsidRPr="00D57E59" w:rsidTr="001220C8">
      <w:trPr>
        <w:tblHeader/>
      </w:trPr>
      <w:tc>
        <w:tcPr>
          <w:tcW w:w="804" w:type="dxa"/>
          <w:tcBorders>
            <w:top w:val="single" w:sz="12" w:space="0" w:color="auto"/>
            <w:bottom w:val="nil"/>
          </w:tcBorders>
          <w:shd w:val="clear" w:color="auto" w:fill="CCCCCC"/>
        </w:tcPr>
        <w:p w:rsidR="004D2D89" w:rsidRPr="00D57E59" w:rsidRDefault="004D2D89" w:rsidP="001220C8">
          <w:pPr>
            <w:keepNext/>
            <w:keepLines/>
            <w:spacing w:after="40" w:line="200" w:lineRule="exact"/>
            <w:rPr>
              <w:rFonts w:cs="Arial"/>
              <w:b/>
              <w:sz w:val="18"/>
              <w:szCs w:val="18"/>
            </w:rPr>
          </w:pPr>
        </w:p>
      </w:tc>
      <w:tc>
        <w:tcPr>
          <w:tcW w:w="3892" w:type="dxa"/>
          <w:tcBorders>
            <w:top w:val="single" w:sz="12" w:space="0" w:color="auto"/>
            <w:bottom w:val="nil"/>
          </w:tcBorders>
          <w:shd w:val="clear" w:color="auto" w:fill="CCCCCC"/>
        </w:tcPr>
        <w:p w:rsidR="004D2D89" w:rsidRPr="00EA0EBF" w:rsidRDefault="004D2D89" w:rsidP="001220C8">
          <w:pPr>
            <w:keepNext/>
            <w:keepLines/>
            <w:spacing w:after="40" w:line="200" w:lineRule="exact"/>
            <w:jc w:val="center"/>
            <w:rPr>
              <w:rFonts w:cs="Arial"/>
              <w:b/>
              <w:bCs/>
              <w:sz w:val="18"/>
              <w:szCs w:val="18"/>
            </w:rPr>
          </w:pPr>
          <w:r w:rsidRPr="00EA0EBF">
            <w:rPr>
              <w:rFonts w:cs="Arial"/>
              <w:b/>
              <w:bCs/>
              <w:sz w:val="18"/>
              <w:szCs w:val="18"/>
            </w:rPr>
            <w:t>Normforderung</w:t>
          </w:r>
        </w:p>
      </w:tc>
      <w:tc>
        <w:tcPr>
          <w:tcW w:w="999" w:type="dxa"/>
          <w:tcBorders>
            <w:top w:val="single" w:sz="12" w:space="0" w:color="auto"/>
            <w:bottom w:val="nil"/>
          </w:tcBorders>
          <w:shd w:val="clear" w:color="auto" w:fill="CCCCCC"/>
        </w:tcPr>
        <w:p w:rsidR="004D2D89" w:rsidRPr="00EA0EBF" w:rsidRDefault="004D2D89" w:rsidP="001220C8">
          <w:pPr>
            <w:keepNext/>
            <w:keepLines/>
            <w:spacing w:after="40" w:line="200" w:lineRule="exact"/>
            <w:jc w:val="center"/>
            <w:rPr>
              <w:rFonts w:cs="Arial"/>
              <w:b/>
              <w:bCs/>
              <w:sz w:val="18"/>
              <w:szCs w:val="18"/>
            </w:rPr>
          </w:pPr>
          <w:r w:rsidRPr="00EA0EBF">
            <w:rPr>
              <w:rFonts w:cs="Arial"/>
              <w:b/>
              <w:bCs/>
              <w:sz w:val="18"/>
              <w:szCs w:val="18"/>
            </w:rPr>
            <w:t>Zuständig</w:t>
          </w:r>
        </w:p>
      </w:tc>
      <w:tc>
        <w:tcPr>
          <w:tcW w:w="2312" w:type="dxa"/>
          <w:tcBorders>
            <w:top w:val="single" w:sz="12" w:space="0" w:color="auto"/>
            <w:bottom w:val="nil"/>
          </w:tcBorders>
          <w:shd w:val="clear" w:color="auto" w:fill="CCCCCC"/>
        </w:tcPr>
        <w:p w:rsidR="004D2D89" w:rsidRPr="00D57E59" w:rsidRDefault="004D2D89" w:rsidP="001220C8">
          <w:pPr>
            <w:keepNext/>
            <w:keepLines/>
            <w:spacing w:after="40" w:line="200" w:lineRule="exact"/>
            <w:jc w:val="center"/>
            <w:rPr>
              <w:rFonts w:cs="Arial"/>
              <w:b/>
              <w:bCs/>
              <w:sz w:val="18"/>
              <w:szCs w:val="18"/>
            </w:rPr>
          </w:pPr>
          <w:r w:rsidRPr="00D57E59">
            <w:rPr>
              <w:rFonts w:cs="Arial"/>
              <w:b/>
              <w:bCs/>
              <w:sz w:val="18"/>
              <w:szCs w:val="18"/>
            </w:rPr>
            <w:t>Referenz</w:t>
          </w:r>
          <w:r>
            <w:rPr>
              <w:rFonts w:cs="Arial"/>
              <w:b/>
              <w:bCs/>
              <w:sz w:val="18"/>
              <w:szCs w:val="18"/>
            </w:rPr>
            <w:t>dokumente</w:t>
          </w:r>
        </w:p>
      </w:tc>
      <w:tc>
        <w:tcPr>
          <w:tcW w:w="1170" w:type="dxa"/>
          <w:gridSpan w:val="3"/>
          <w:tcBorders>
            <w:top w:val="single" w:sz="12" w:space="0" w:color="auto"/>
            <w:bottom w:val="single" w:sz="4" w:space="0" w:color="auto"/>
          </w:tcBorders>
          <w:shd w:val="clear" w:color="auto" w:fill="CCCCCC"/>
        </w:tcPr>
        <w:p w:rsidR="004D2D89" w:rsidRPr="00A128BC" w:rsidRDefault="004D2D89" w:rsidP="001220C8">
          <w:pPr>
            <w:pStyle w:val="Kopfzeile"/>
            <w:keepNext/>
            <w:keepLines/>
            <w:tabs>
              <w:tab w:val="clear" w:pos="9072"/>
            </w:tabs>
            <w:spacing w:after="40" w:line="200" w:lineRule="exact"/>
            <w:jc w:val="center"/>
            <w:rPr>
              <w:rFonts w:ascii="Calibri" w:hAnsi="Calibri" w:cs="Arial"/>
              <w:b/>
              <w:sz w:val="18"/>
              <w:szCs w:val="18"/>
              <w:lang w:val="de-DE" w:eastAsia="de-DE"/>
            </w:rPr>
          </w:pPr>
          <w:r w:rsidRPr="00A128BC">
            <w:rPr>
              <w:rFonts w:ascii="Calibri" w:hAnsi="Calibri" w:cs="Arial"/>
              <w:b/>
              <w:sz w:val="18"/>
              <w:szCs w:val="18"/>
              <w:lang w:val="de-DE" w:eastAsia="de-DE"/>
            </w:rPr>
            <w:t>Bewertung</w:t>
          </w:r>
          <w:r>
            <w:rPr>
              <w:rFonts w:ascii="Calibri" w:hAnsi="Calibri" w:cs="Arial"/>
              <w:b/>
              <w:sz w:val="18"/>
              <w:szCs w:val="18"/>
              <w:lang w:val="de-DE" w:eastAsia="de-DE"/>
            </w:rPr>
            <w:t>*</w:t>
          </w:r>
        </w:p>
      </w:tc>
      <w:tc>
        <w:tcPr>
          <w:tcW w:w="746" w:type="dxa"/>
          <w:tcBorders>
            <w:top w:val="single" w:sz="12" w:space="0" w:color="auto"/>
            <w:bottom w:val="nil"/>
          </w:tcBorders>
          <w:shd w:val="clear" w:color="auto" w:fill="CCCCCC"/>
        </w:tcPr>
        <w:p w:rsidR="004D2D89" w:rsidRPr="00A128BC" w:rsidRDefault="004D2D89" w:rsidP="001220C8">
          <w:pPr>
            <w:pStyle w:val="Kopfzeile"/>
            <w:keepNext/>
            <w:keepLines/>
            <w:tabs>
              <w:tab w:val="clear" w:pos="9072"/>
            </w:tabs>
            <w:spacing w:after="40" w:line="200" w:lineRule="exact"/>
            <w:jc w:val="center"/>
            <w:rPr>
              <w:rFonts w:ascii="Calibri" w:hAnsi="Calibri" w:cs="Arial"/>
              <w:b/>
              <w:sz w:val="18"/>
              <w:szCs w:val="18"/>
              <w:lang w:val="de-DE" w:eastAsia="de-DE"/>
            </w:rPr>
          </w:pPr>
          <w:r w:rsidRPr="00A128BC">
            <w:rPr>
              <w:rFonts w:ascii="Calibri" w:hAnsi="Calibri" w:cs="Arial"/>
              <w:b/>
              <w:sz w:val="18"/>
              <w:szCs w:val="18"/>
              <w:lang w:val="de-DE" w:eastAsia="de-DE"/>
            </w:rPr>
            <w:t xml:space="preserve">Abw. </w:t>
          </w:r>
        </w:p>
      </w:tc>
    </w:tr>
    <w:tr w:rsidR="004D2D89" w:rsidRPr="00D57E59" w:rsidTr="001220C8">
      <w:trPr>
        <w:tblHeader/>
      </w:trPr>
      <w:tc>
        <w:tcPr>
          <w:tcW w:w="804" w:type="dxa"/>
          <w:tcBorders>
            <w:top w:val="nil"/>
            <w:bottom w:val="single" w:sz="12" w:space="0" w:color="auto"/>
          </w:tcBorders>
          <w:shd w:val="clear" w:color="auto" w:fill="CCCCCC"/>
        </w:tcPr>
        <w:p w:rsidR="004D2D89" w:rsidRPr="00D57E59" w:rsidRDefault="004D2D89" w:rsidP="001220C8">
          <w:pPr>
            <w:keepNext/>
            <w:keepLines/>
            <w:spacing w:after="40" w:line="200" w:lineRule="exact"/>
            <w:rPr>
              <w:rFonts w:cs="Arial"/>
              <w:b/>
              <w:sz w:val="18"/>
              <w:szCs w:val="18"/>
            </w:rPr>
          </w:pPr>
        </w:p>
      </w:tc>
      <w:tc>
        <w:tcPr>
          <w:tcW w:w="3892" w:type="dxa"/>
          <w:tcBorders>
            <w:top w:val="nil"/>
            <w:bottom w:val="single" w:sz="12" w:space="0" w:color="auto"/>
          </w:tcBorders>
          <w:shd w:val="clear" w:color="auto" w:fill="CCCCCC"/>
          <w:vAlign w:val="center"/>
        </w:tcPr>
        <w:p w:rsidR="004D2D89" w:rsidRPr="00EA0EBF" w:rsidRDefault="004D2D89" w:rsidP="001220C8">
          <w:pPr>
            <w:keepNext/>
            <w:keepLines/>
            <w:spacing w:after="40" w:line="200" w:lineRule="exact"/>
            <w:jc w:val="center"/>
            <w:rPr>
              <w:rFonts w:cs="Arial"/>
              <w:b/>
              <w:bCs/>
              <w:sz w:val="18"/>
              <w:szCs w:val="18"/>
            </w:rPr>
          </w:pPr>
        </w:p>
      </w:tc>
      <w:tc>
        <w:tcPr>
          <w:tcW w:w="999" w:type="dxa"/>
          <w:tcBorders>
            <w:top w:val="nil"/>
            <w:bottom w:val="single" w:sz="12" w:space="0" w:color="auto"/>
          </w:tcBorders>
          <w:shd w:val="clear" w:color="auto" w:fill="CCCCCC"/>
          <w:vAlign w:val="center"/>
        </w:tcPr>
        <w:p w:rsidR="004D2D89" w:rsidRPr="00EA0EBF" w:rsidRDefault="004D2D89" w:rsidP="001220C8">
          <w:pPr>
            <w:keepNext/>
            <w:keepLines/>
            <w:spacing w:after="40" w:line="200" w:lineRule="exact"/>
            <w:jc w:val="center"/>
            <w:rPr>
              <w:rFonts w:cs="Arial"/>
              <w:b/>
              <w:bCs/>
              <w:sz w:val="18"/>
              <w:szCs w:val="18"/>
            </w:rPr>
          </w:pPr>
        </w:p>
      </w:tc>
      <w:tc>
        <w:tcPr>
          <w:tcW w:w="2312" w:type="dxa"/>
          <w:tcBorders>
            <w:top w:val="nil"/>
            <w:bottom w:val="single" w:sz="12" w:space="0" w:color="auto"/>
          </w:tcBorders>
          <w:shd w:val="clear" w:color="auto" w:fill="CCCCCC"/>
          <w:vAlign w:val="center"/>
        </w:tcPr>
        <w:p w:rsidR="004D2D89" w:rsidRPr="00D57E59" w:rsidRDefault="004D2D89" w:rsidP="001220C8">
          <w:pPr>
            <w:keepNext/>
            <w:keepLines/>
            <w:spacing w:after="40" w:line="200" w:lineRule="exact"/>
            <w:jc w:val="center"/>
            <w:rPr>
              <w:rFonts w:cs="Arial"/>
              <w:b/>
              <w:bCs/>
              <w:sz w:val="18"/>
              <w:szCs w:val="18"/>
            </w:rPr>
          </w:pPr>
          <w:r>
            <w:rPr>
              <w:rFonts w:cs="Arial"/>
              <w:b/>
              <w:bCs/>
              <w:sz w:val="18"/>
              <w:szCs w:val="18"/>
            </w:rPr>
            <w:t>zur Umsetzung</w:t>
          </w:r>
        </w:p>
      </w:tc>
      <w:tc>
        <w:tcPr>
          <w:tcW w:w="391" w:type="dxa"/>
          <w:tcBorders>
            <w:top w:val="single" w:sz="4" w:space="0" w:color="auto"/>
            <w:bottom w:val="single" w:sz="12" w:space="0" w:color="auto"/>
          </w:tcBorders>
          <w:shd w:val="clear" w:color="auto" w:fill="CCCCCC"/>
          <w:vAlign w:val="center"/>
        </w:tcPr>
        <w:p w:rsidR="004D2D89" w:rsidRPr="00A128BC" w:rsidRDefault="004D2D89" w:rsidP="001220C8">
          <w:pPr>
            <w:pStyle w:val="Kopfzeile"/>
            <w:keepNext/>
            <w:keepLines/>
            <w:tabs>
              <w:tab w:val="clear" w:pos="9072"/>
              <w:tab w:val="center" w:pos="119"/>
            </w:tabs>
            <w:spacing w:after="40" w:line="200" w:lineRule="exact"/>
            <w:jc w:val="center"/>
            <w:rPr>
              <w:rFonts w:ascii="Calibri" w:hAnsi="Calibri" w:cs="Arial"/>
              <w:b/>
              <w:sz w:val="18"/>
              <w:szCs w:val="18"/>
              <w:lang w:val="de-DE" w:eastAsia="de-DE"/>
            </w:rPr>
          </w:pPr>
          <w:r w:rsidRPr="00A128BC">
            <w:rPr>
              <w:rFonts w:ascii="Calibri" w:hAnsi="Calibri" w:cs="Arial"/>
              <w:b/>
              <w:sz w:val="18"/>
              <w:szCs w:val="18"/>
              <w:lang w:val="de-DE" w:eastAsia="de-DE"/>
            </w:rPr>
            <w:t>1</w:t>
          </w:r>
        </w:p>
      </w:tc>
      <w:tc>
        <w:tcPr>
          <w:tcW w:w="379" w:type="dxa"/>
          <w:tcBorders>
            <w:top w:val="single" w:sz="4" w:space="0" w:color="auto"/>
            <w:bottom w:val="single" w:sz="12" w:space="0" w:color="auto"/>
          </w:tcBorders>
          <w:shd w:val="clear" w:color="auto" w:fill="CCCCCC"/>
          <w:vAlign w:val="center"/>
        </w:tcPr>
        <w:p w:rsidR="004D2D89" w:rsidRPr="00A128BC" w:rsidRDefault="004D2D89" w:rsidP="001220C8">
          <w:pPr>
            <w:pStyle w:val="Kopfzeile"/>
            <w:keepNext/>
            <w:keepLines/>
            <w:tabs>
              <w:tab w:val="clear" w:pos="9072"/>
            </w:tabs>
            <w:spacing w:after="40" w:line="200" w:lineRule="exact"/>
            <w:jc w:val="center"/>
            <w:rPr>
              <w:rFonts w:ascii="Calibri" w:hAnsi="Calibri" w:cs="Arial"/>
              <w:b/>
              <w:sz w:val="18"/>
              <w:szCs w:val="18"/>
              <w:lang w:val="de-DE" w:eastAsia="de-DE"/>
            </w:rPr>
          </w:pPr>
          <w:r w:rsidRPr="00A128BC">
            <w:rPr>
              <w:rFonts w:ascii="Calibri" w:hAnsi="Calibri" w:cs="Arial"/>
              <w:b/>
              <w:sz w:val="18"/>
              <w:szCs w:val="18"/>
              <w:lang w:val="de-DE" w:eastAsia="de-DE"/>
            </w:rPr>
            <w:t>2</w:t>
          </w:r>
        </w:p>
      </w:tc>
      <w:tc>
        <w:tcPr>
          <w:tcW w:w="400" w:type="dxa"/>
          <w:tcBorders>
            <w:top w:val="single" w:sz="4" w:space="0" w:color="auto"/>
            <w:bottom w:val="single" w:sz="12" w:space="0" w:color="auto"/>
          </w:tcBorders>
          <w:shd w:val="clear" w:color="auto" w:fill="CCCCCC"/>
          <w:vAlign w:val="center"/>
        </w:tcPr>
        <w:p w:rsidR="004D2D89" w:rsidRPr="00A128BC" w:rsidRDefault="004D2D89" w:rsidP="001220C8">
          <w:pPr>
            <w:pStyle w:val="Kopfzeile"/>
            <w:keepNext/>
            <w:keepLines/>
            <w:tabs>
              <w:tab w:val="clear" w:pos="9072"/>
            </w:tabs>
            <w:spacing w:after="40" w:line="200" w:lineRule="exact"/>
            <w:jc w:val="center"/>
            <w:rPr>
              <w:rFonts w:ascii="Calibri" w:hAnsi="Calibri" w:cs="Arial"/>
              <w:b/>
              <w:sz w:val="18"/>
              <w:szCs w:val="18"/>
              <w:lang w:val="de-DE" w:eastAsia="de-DE"/>
            </w:rPr>
          </w:pPr>
          <w:r w:rsidRPr="00A128BC">
            <w:rPr>
              <w:rFonts w:ascii="Calibri" w:hAnsi="Calibri" w:cs="Arial"/>
              <w:b/>
              <w:sz w:val="18"/>
              <w:szCs w:val="18"/>
              <w:lang w:val="de-DE" w:eastAsia="de-DE"/>
            </w:rPr>
            <w:t>3</w:t>
          </w:r>
        </w:p>
      </w:tc>
      <w:tc>
        <w:tcPr>
          <w:tcW w:w="746" w:type="dxa"/>
          <w:tcBorders>
            <w:top w:val="nil"/>
            <w:bottom w:val="single" w:sz="12" w:space="0" w:color="auto"/>
          </w:tcBorders>
          <w:shd w:val="clear" w:color="auto" w:fill="CCCCCC"/>
        </w:tcPr>
        <w:p w:rsidR="004D2D89" w:rsidRPr="00A128BC" w:rsidRDefault="004D2D89" w:rsidP="001220C8">
          <w:pPr>
            <w:pStyle w:val="Kopfzeile"/>
            <w:keepNext/>
            <w:keepLines/>
            <w:tabs>
              <w:tab w:val="clear" w:pos="9072"/>
            </w:tabs>
            <w:spacing w:after="40" w:line="200" w:lineRule="exact"/>
            <w:jc w:val="center"/>
            <w:rPr>
              <w:rFonts w:ascii="Calibri" w:hAnsi="Calibri" w:cs="Arial"/>
              <w:b/>
              <w:sz w:val="18"/>
              <w:szCs w:val="18"/>
              <w:lang w:val="de-DE" w:eastAsia="de-DE"/>
            </w:rPr>
          </w:pPr>
          <w:r w:rsidRPr="00A128BC">
            <w:rPr>
              <w:rFonts w:ascii="Calibri" w:hAnsi="Calibri" w:cs="Arial"/>
              <w:b/>
              <w:sz w:val="18"/>
              <w:szCs w:val="18"/>
              <w:lang w:val="de-DE" w:eastAsia="de-DE"/>
            </w:rPr>
            <w:t>Nr.</w:t>
          </w:r>
        </w:p>
      </w:tc>
    </w:tr>
  </w:tbl>
  <w:p w:rsidR="004D2D89" w:rsidRPr="00D623CF" w:rsidRDefault="004D2D89" w:rsidP="00D623CF">
    <w:pPr>
      <w:rPr>
        <w:sz w:val="10"/>
        <w:szCs w:val="10"/>
      </w:rPr>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841"/>
      <w:gridCol w:w="4672"/>
      <w:gridCol w:w="1841"/>
      <w:gridCol w:w="1557"/>
    </w:tblGrid>
    <w:tr w:rsidR="004D2D89" w:rsidRPr="00EF56D9" w:rsidTr="001220C8">
      <w:trPr>
        <w:cantSplit/>
        <w:trHeight w:val="355"/>
      </w:trPr>
      <w:tc>
        <w:tcPr>
          <w:tcW w:w="1843" w:type="dxa"/>
          <w:vMerge w:val="restart"/>
          <w:vAlign w:val="center"/>
        </w:tcPr>
        <w:p w:rsidR="004D2D89" w:rsidRPr="00A128BC" w:rsidRDefault="004D2D89" w:rsidP="00E31FAC">
          <w:pPr>
            <w:pStyle w:val="Kopfzeile"/>
            <w:jc w:val="center"/>
            <w:rPr>
              <w:rFonts w:ascii="Calibri" w:hAnsi="Calibri"/>
              <w:b/>
              <w:sz w:val="28"/>
              <w:szCs w:val="28"/>
              <w:lang w:val="de-DE" w:eastAsia="de-DE"/>
            </w:rPr>
          </w:pPr>
          <w:r w:rsidRPr="00E4008B">
            <w:rPr>
              <w:rFonts w:ascii="Calibri" w:hAnsi="Calibri"/>
              <w:b/>
              <w:noProof/>
              <w:sz w:val="28"/>
              <w:szCs w:val="28"/>
              <w:lang w:val="de-DE" w:eastAsia="de-DE"/>
            </w:rPr>
            <w:drawing>
              <wp:inline distT="0" distB="0" distL="0" distR="0" wp14:anchorId="4D3AD955" wp14:editId="65B07203">
                <wp:extent cx="1104900" cy="467995"/>
                <wp:effectExtent l="0" t="0" r="0" b="8255"/>
                <wp:docPr id="36" name="Bild 1" descr="DAkkS_Logo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DAkkS_Logo6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67995"/>
                        </a:xfrm>
                        <a:prstGeom prst="rect">
                          <a:avLst/>
                        </a:prstGeom>
                        <a:noFill/>
                        <a:ln>
                          <a:noFill/>
                        </a:ln>
                      </pic:spPr>
                    </pic:pic>
                  </a:graphicData>
                </a:graphic>
              </wp:inline>
            </w:drawing>
          </w:r>
        </w:p>
      </w:tc>
      <w:tc>
        <w:tcPr>
          <w:tcW w:w="4678" w:type="dxa"/>
          <w:vMerge w:val="restart"/>
          <w:vAlign w:val="center"/>
        </w:tcPr>
        <w:p w:rsidR="004D2D89" w:rsidRPr="00A128BC" w:rsidRDefault="004D2D89" w:rsidP="001220C8">
          <w:pPr>
            <w:pStyle w:val="Kopfzeile"/>
            <w:jc w:val="center"/>
            <w:rPr>
              <w:rFonts w:ascii="Calibri" w:hAnsi="Calibri" w:cs="Arial"/>
              <w:b/>
              <w:sz w:val="28"/>
              <w:szCs w:val="28"/>
              <w:lang w:val="de-DE" w:eastAsia="de-DE"/>
            </w:rPr>
          </w:pPr>
          <w:r w:rsidRPr="00A128BC">
            <w:rPr>
              <w:rFonts w:ascii="Calibri" w:hAnsi="Calibri"/>
              <w:b/>
              <w:sz w:val="28"/>
              <w:szCs w:val="28"/>
              <w:lang w:val="de-DE" w:eastAsia="de-DE"/>
            </w:rPr>
            <w:t xml:space="preserve">Teil-Begutachtungsbericht/Checkliste </w:t>
          </w:r>
          <w:r w:rsidRPr="00A128BC">
            <w:rPr>
              <w:rFonts w:ascii="Calibri" w:hAnsi="Calibri"/>
              <w:b/>
              <w:sz w:val="28"/>
              <w:szCs w:val="28"/>
              <w:lang w:val="de-DE" w:eastAsia="de-DE"/>
            </w:rPr>
            <w:br/>
            <w:t>zur DIN EN ISO</w:t>
          </w:r>
          <w:r w:rsidRPr="00333153">
            <w:rPr>
              <w:rFonts w:ascii="Calibri" w:hAnsi="Calibri"/>
              <w:b/>
              <w:sz w:val="28"/>
              <w:szCs w:val="28"/>
              <w:lang w:val="de-DE" w:eastAsia="de-DE"/>
            </w:rPr>
            <w:t xml:space="preserve"> </w:t>
          </w:r>
          <w:r>
            <w:rPr>
              <w:rFonts w:ascii="Calibri" w:hAnsi="Calibri"/>
              <w:b/>
              <w:sz w:val="28"/>
              <w:szCs w:val="28"/>
              <w:lang w:val="de-DE" w:eastAsia="de-DE"/>
            </w:rPr>
            <w:t>14065:2013</w:t>
          </w:r>
        </w:p>
      </w:tc>
      <w:tc>
        <w:tcPr>
          <w:tcW w:w="1843" w:type="dxa"/>
          <w:vAlign w:val="center"/>
        </w:tcPr>
        <w:p w:rsidR="004D2D89" w:rsidRPr="00A128BC" w:rsidRDefault="004D2D89" w:rsidP="00E31FAC">
          <w:pPr>
            <w:pStyle w:val="Kopfzeile"/>
            <w:jc w:val="center"/>
            <w:rPr>
              <w:rFonts w:ascii="Calibri" w:hAnsi="Calibri" w:cs="Arial"/>
              <w:b/>
              <w:sz w:val="22"/>
              <w:szCs w:val="22"/>
              <w:lang w:val="de-DE" w:eastAsia="de-DE"/>
            </w:rPr>
          </w:pPr>
          <w:r>
            <w:rPr>
              <w:rFonts w:ascii="Calibri" w:hAnsi="Calibri" w:cs="Arial"/>
              <w:b/>
              <w:sz w:val="22"/>
              <w:szCs w:val="22"/>
              <w:lang w:val="de-DE" w:eastAsia="de-DE"/>
            </w:rPr>
            <w:fldChar w:fldCharType="begin"/>
          </w:r>
          <w:r>
            <w:rPr>
              <w:rFonts w:ascii="Calibri" w:hAnsi="Calibri" w:cs="Arial"/>
              <w:b/>
              <w:sz w:val="22"/>
              <w:szCs w:val="22"/>
              <w:lang w:val="de-DE" w:eastAsia="de-DE"/>
            </w:rPr>
            <w:instrText xml:space="preserve"> STYLEREF  FV_VNR  \* MERGEFORMAT </w:instrText>
          </w:r>
          <w:r>
            <w:rPr>
              <w:rFonts w:ascii="Calibri" w:hAnsi="Calibri" w:cs="Arial"/>
              <w:b/>
              <w:sz w:val="22"/>
              <w:szCs w:val="22"/>
              <w:lang w:val="de-DE" w:eastAsia="de-DE"/>
            </w:rPr>
            <w:fldChar w:fldCharType="end"/>
          </w:r>
        </w:p>
      </w:tc>
      <w:tc>
        <w:tcPr>
          <w:tcW w:w="1559" w:type="dxa"/>
          <w:vAlign w:val="center"/>
        </w:tcPr>
        <w:p w:rsidR="004D2D89" w:rsidRPr="00A128BC" w:rsidRDefault="004D2D89" w:rsidP="00E31FAC">
          <w:pPr>
            <w:pStyle w:val="Kopfzeile"/>
            <w:jc w:val="center"/>
            <w:rPr>
              <w:rFonts w:ascii="Calibri" w:hAnsi="Calibri" w:cs="Arial"/>
              <w:b/>
              <w:sz w:val="22"/>
              <w:szCs w:val="22"/>
              <w:lang w:val="de-DE" w:eastAsia="de-DE"/>
            </w:rPr>
          </w:pPr>
          <w:r>
            <w:rPr>
              <w:rFonts w:ascii="Calibri" w:hAnsi="Calibri" w:cs="Arial"/>
              <w:b/>
              <w:sz w:val="22"/>
              <w:szCs w:val="22"/>
              <w:lang w:val="de-DE" w:eastAsia="de-DE"/>
            </w:rPr>
            <w:fldChar w:fldCharType="begin"/>
          </w:r>
          <w:r>
            <w:rPr>
              <w:rFonts w:ascii="Calibri" w:hAnsi="Calibri" w:cs="Arial"/>
              <w:b/>
              <w:sz w:val="22"/>
              <w:szCs w:val="22"/>
              <w:lang w:val="de-DE" w:eastAsia="de-DE"/>
            </w:rPr>
            <w:instrText xml:space="preserve"> STYLEREF  FV_Phase-2  \* MERGEFORMAT </w:instrText>
          </w:r>
          <w:r>
            <w:rPr>
              <w:rFonts w:ascii="Calibri" w:hAnsi="Calibri" w:cs="Arial"/>
              <w:b/>
              <w:sz w:val="22"/>
              <w:szCs w:val="22"/>
              <w:lang w:val="de-DE" w:eastAsia="de-DE"/>
            </w:rPr>
            <w:fldChar w:fldCharType="end"/>
          </w:r>
        </w:p>
      </w:tc>
    </w:tr>
    <w:tr w:rsidR="004D2D89" w:rsidRPr="00EF56D9" w:rsidTr="001220C8">
      <w:trPr>
        <w:cantSplit/>
        <w:trHeight w:val="355"/>
      </w:trPr>
      <w:tc>
        <w:tcPr>
          <w:tcW w:w="1843" w:type="dxa"/>
          <w:vMerge/>
          <w:vAlign w:val="center"/>
        </w:tcPr>
        <w:p w:rsidR="004D2D89" w:rsidRPr="00A128BC" w:rsidRDefault="004D2D89" w:rsidP="00E31FAC">
          <w:pPr>
            <w:pStyle w:val="Kopfzeile"/>
            <w:jc w:val="center"/>
            <w:rPr>
              <w:rFonts w:ascii="Calibri" w:hAnsi="Calibri"/>
              <w:b/>
              <w:sz w:val="22"/>
              <w:lang w:val="de-DE" w:eastAsia="de-DE"/>
            </w:rPr>
          </w:pPr>
        </w:p>
      </w:tc>
      <w:tc>
        <w:tcPr>
          <w:tcW w:w="4678" w:type="dxa"/>
          <w:vMerge/>
          <w:vAlign w:val="center"/>
        </w:tcPr>
        <w:p w:rsidR="004D2D89" w:rsidRPr="00A128BC" w:rsidRDefault="004D2D89" w:rsidP="00E31FAC">
          <w:pPr>
            <w:pStyle w:val="Kopfzeile"/>
            <w:jc w:val="center"/>
            <w:rPr>
              <w:rFonts w:ascii="Calibri" w:hAnsi="Calibri" w:cs="Arial"/>
              <w:b/>
              <w:sz w:val="28"/>
              <w:szCs w:val="28"/>
              <w:lang w:val="de-DE" w:eastAsia="de-DE"/>
            </w:rPr>
          </w:pPr>
        </w:p>
      </w:tc>
      <w:tc>
        <w:tcPr>
          <w:tcW w:w="3402" w:type="dxa"/>
          <w:gridSpan w:val="2"/>
          <w:vAlign w:val="center"/>
        </w:tcPr>
        <w:p w:rsidR="004D2D89" w:rsidRPr="00A128BC" w:rsidRDefault="004D2D89" w:rsidP="001220C8">
          <w:pPr>
            <w:pStyle w:val="Kopfzeile"/>
            <w:jc w:val="center"/>
            <w:rPr>
              <w:rFonts w:ascii="Calibri" w:hAnsi="Calibri" w:cs="Arial"/>
              <w:b/>
              <w:sz w:val="22"/>
              <w:szCs w:val="22"/>
              <w:lang w:val="de-DE" w:eastAsia="de-DE"/>
            </w:rPr>
          </w:pPr>
          <w:r>
            <w:rPr>
              <w:rFonts w:ascii="Calibri" w:hAnsi="Calibri" w:cs="Arial"/>
              <w:b/>
              <w:sz w:val="22"/>
              <w:szCs w:val="22"/>
              <w:lang w:val="de-DE" w:eastAsia="de-DE"/>
            </w:rPr>
            <w:fldChar w:fldCharType="begin"/>
          </w:r>
          <w:r>
            <w:rPr>
              <w:rFonts w:ascii="Calibri" w:hAnsi="Calibri" w:cs="Arial"/>
              <w:b/>
              <w:sz w:val="22"/>
              <w:szCs w:val="22"/>
              <w:lang w:val="de-DE" w:eastAsia="de-DE"/>
            </w:rPr>
            <w:instrText xml:space="preserve"> STYLEREF  FV_Begutachter  \* MERGEFORMAT </w:instrText>
          </w:r>
          <w:r>
            <w:rPr>
              <w:rFonts w:ascii="Calibri" w:hAnsi="Calibri" w:cs="Arial"/>
              <w:b/>
              <w:sz w:val="22"/>
              <w:szCs w:val="22"/>
              <w:lang w:val="de-DE" w:eastAsia="de-DE"/>
            </w:rPr>
            <w:fldChar w:fldCharType="end"/>
          </w:r>
        </w:p>
      </w:tc>
    </w:tr>
  </w:tbl>
  <w:p w:rsidR="004D2D89" w:rsidRDefault="004D2D89" w:rsidP="00D623CF">
    <w:pPr>
      <w:rPr>
        <w:sz w:val="10"/>
        <w:szCs w:val="10"/>
      </w:rPr>
    </w:pPr>
  </w:p>
  <w:tbl>
    <w:tblPr>
      <w:tblW w:w="5000" w:type="pct"/>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2"/>
      <w:gridCol w:w="3887"/>
      <w:gridCol w:w="998"/>
      <w:gridCol w:w="2309"/>
      <w:gridCol w:w="391"/>
      <w:gridCol w:w="379"/>
      <w:gridCol w:w="400"/>
      <w:gridCol w:w="745"/>
    </w:tblGrid>
    <w:tr w:rsidR="004D2D89" w:rsidRPr="00D57E59" w:rsidTr="001220C8">
      <w:trPr>
        <w:tblHeader/>
      </w:trPr>
      <w:tc>
        <w:tcPr>
          <w:tcW w:w="804" w:type="dxa"/>
          <w:tcBorders>
            <w:top w:val="single" w:sz="12" w:space="0" w:color="auto"/>
            <w:bottom w:val="nil"/>
          </w:tcBorders>
          <w:shd w:val="clear" w:color="auto" w:fill="CCCCCC"/>
        </w:tcPr>
        <w:p w:rsidR="004D2D89" w:rsidRPr="00D57E59" w:rsidRDefault="004D2D89" w:rsidP="001220C8">
          <w:pPr>
            <w:keepNext/>
            <w:keepLines/>
            <w:spacing w:after="40" w:line="200" w:lineRule="exact"/>
            <w:rPr>
              <w:rFonts w:cs="Arial"/>
              <w:b/>
              <w:sz w:val="18"/>
              <w:szCs w:val="18"/>
            </w:rPr>
          </w:pPr>
        </w:p>
      </w:tc>
      <w:tc>
        <w:tcPr>
          <w:tcW w:w="3892" w:type="dxa"/>
          <w:tcBorders>
            <w:top w:val="single" w:sz="12" w:space="0" w:color="auto"/>
            <w:bottom w:val="nil"/>
          </w:tcBorders>
          <w:shd w:val="clear" w:color="auto" w:fill="CCCCCC"/>
        </w:tcPr>
        <w:p w:rsidR="004D2D89" w:rsidRPr="00EA0EBF" w:rsidRDefault="004D2D89" w:rsidP="001220C8">
          <w:pPr>
            <w:keepNext/>
            <w:keepLines/>
            <w:spacing w:after="40" w:line="200" w:lineRule="exact"/>
            <w:jc w:val="center"/>
            <w:rPr>
              <w:rFonts w:cs="Arial"/>
              <w:b/>
              <w:bCs/>
              <w:sz w:val="18"/>
              <w:szCs w:val="18"/>
            </w:rPr>
          </w:pPr>
          <w:r w:rsidRPr="00EA0EBF">
            <w:rPr>
              <w:rFonts w:cs="Arial"/>
              <w:b/>
              <w:bCs/>
              <w:sz w:val="18"/>
              <w:szCs w:val="18"/>
            </w:rPr>
            <w:t>Normforderung</w:t>
          </w:r>
        </w:p>
      </w:tc>
      <w:tc>
        <w:tcPr>
          <w:tcW w:w="999" w:type="dxa"/>
          <w:tcBorders>
            <w:top w:val="single" w:sz="12" w:space="0" w:color="auto"/>
            <w:bottom w:val="nil"/>
          </w:tcBorders>
          <w:shd w:val="clear" w:color="auto" w:fill="CCCCCC"/>
        </w:tcPr>
        <w:p w:rsidR="004D2D89" w:rsidRPr="00EA0EBF" w:rsidRDefault="004D2D89" w:rsidP="001220C8">
          <w:pPr>
            <w:keepNext/>
            <w:keepLines/>
            <w:spacing w:after="40" w:line="200" w:lineRule="exact"/>
            <w:jc w:val="center"/>
            <w:rPr>
              <w:rFonts w:cs="Arial"/>
              <w:b/>
              <w:bCs/>
              <w:sz w:val="18"/>
              <w:szCs w:val="18"/>
            </w:rPr>
          </w:pPr>
          <w:r w:rsidRPr="00EA0EBF">
            <w:rPr>
              <w:rFonts w:cs="Arial"/>
              <w:b/>
              <w:bCs/>
              <w:sz w:val="18"/>
              <w:szCs w:val="18"/>
            </w:rPr>
            <w:t>Zuständig</w:t>
          </w:r>
        </w:p>
      </w:tc>
      <w:tc>
        <w:tcPr>
          <w:tcW w:w="2312" w:type="dxa"/>
          <w:tcBorders>
            <w:top w:val="single" w:sz="12" w:space="0" w:color="auto"/>
            <w:bottom w:val="nil"/>
          </w:tcBorders>
          <w:shd w:val="clear" w:color="auto" w:fill="CCCCCC"/>
        </w:tcPr>
        <w:p w:rsidR="004D2D89" w:rsidRPr="00D57E59" w:rsidRDefault="004D2D89" w:rsidP="001220C8">
          <w:pPr>
            <w:keepNext/>
            <w:keepLines/>
            <w:spacing w:after="40" w:line="200" w:lineRule="exact"/>
            <w:jc w:val="center"/>
            <w:rPr>
              <w:rFonts w:cs="Arial"/>
              <w:b/>
              <w:bCs/>
              <w:sz w:val="18"/>
              <w:szCs w:val="18"/>
            </w:rPr>
          </w:pPr>
          <w:r w:rsidRPr="00D57E59">
            <w:rPr>
              <w:rFonts w:cs="Arial"/>
              <w:b/>
              <w:bCs/>
              <w:sz w:val="18"/>
              <w:szCs w:val="18"/>
            </w:rPr>
            <w:t>Referenz</w:t>
          </w:r>
          <w:r>
            <w:rPr>
              <w:rFonts w:cs="Arial"/>
              <w:b/>
              <w:bCs/>
              <w:sz w:val="18"/>
              <w:szCs w:val="18"/>
            </w:rPr>
            <w:t>dokumente</w:t>
          </w:r>
        </w:p>
      </w:tc>
      <w:tc>
        <w:tcPr>
          <w:tcW w:w="1170" w:type="dxa"/>
          <w:gridSpan w:val="3"/>
          <w:tcBorders>
            <w:top w:val="single" w:sz="12" w:space="0" w:color="auto"/>
            <w:bottom w:val="single" w:sz="4" w:space="0" w:color="auto"/>
          </w:tcBorders>
          <w:shd w:val="clear" w:color="auto" w:fill="CCCCCC"/>
        </w:tcPr>
        <w:p w:rsidR="004D2D89" w:rsidRPr="00A128BC" w:rsidRDefault="004D2D89" w:rsidP="001220C8">
          <w:pPr>
            <w:pStyle w:val="Kopfzeile"/>
            <w:keepNext/>
            <w:keepLines/>
            <w:tabs>
              <w:tab w:val="clear" w:pos="9072"/>
            </w:tabs>
            <w:spacing w:after="40" w:line="200" w:lineRule="exact"/>
            <w:jc w:val="center"/>
            <w:rPr>
              <w:rFonts w:ascii="Calibri" w:hAnsi="Calibri" w:cs="Arial"/>
              <w:b/>
              <w:sz w:val="18"/>
              <w:szCs w:val="18"/>
              <w:lang w:val="de-DE" w:eastAsia="de-DE"/>
            </w:rPr>
          </w:pPr>
          <w:r w:rsidRPr="00A128BC">
            <w:rPr>
              <w:rFonts w:ascii="Calibri" w:hAnsi="Calibri" w:cs="Arial"/>
              <w:b/>
              <w:sz w:val="18"/>
              <w:szCs w:val="18"/>
              <w:lang w:val="de-DE" w:eastAsia="de-DE"/>
            </w:rPr>
            <w:t>Bewertung</w:t>
          </w:r>
          <w:r>
            <w:rPr>
              <w:rFonts w:ascii="Calibri" w:hAnsi="Calibri" w:cs="Arial"/>
              <w:b/>
              <w:sz w:val="18"/>
              <w:szCs w:val="18"/>
              <w:lang w:val="de-DE" w:eastAsia="de-DE"/>
            </w:rPr>
            <w:t>*</w:t>
          </w:r>
        </w:p>
      </w:tc>
      <w:tc>
        <w:tcPr>
          <w:tcW w:w="746" w:type="dxa"/>
          <w:tcBorders>
            <w:top w:val="single" w:sz="12" w:space="0" w:color="auto"/>
            <w:bottom w:val="nil"/>
          </w:tcBorders>
          <w:shd w:val="clear" w:color="auto" w:fill="CCCCCC"/>
        </w:tcPr>
        <w:p w:rsidR="004D2D89" w:rsidRPr="00A128BC" w:rsidRDefault="004D2D89" w:rsidP="001220C8">
          <w:pPr>
            <w:pStyle w:val="Kopfzeile"/>
            <w:keepNext/>
            <w:keepLines/>
            <w:tabs>
              <w:tab w:val="clear" w:pos="9072"/>
            </w:tabs>
            <w:spacing w:after="40" w:line="200" w:lineRule="exact"/>
            <w:jc w:val="center"/>
            <w:rPr>
              <w:rFonts w:ascii="Calibri" w:hAnsi="Calibri" w:cs="Arial"/>
              <w:b/>
              <w:sz w:val="18"/>
              <w:szCs w:val="18"/>
              <w:lang w:val="de-DE" w:eastAsia="de-DE"/>
            </w:rPr>
          </w:pPr>
          <w:r w:rsidRPr="00A128BC">
            <w:rPr>
              <w:rFonts w:ascii="Calibri" w:hAnsi="Calibri" w:cs="Arial"/>
              <w:b/>
              <w:sz w:val="18"/>
              <w:szCs w:val="18"/>
              <w:lang w:val="de-DE" w:eastAsia="de-DE"/>
            </w:rPr>
            <w:t xml:space="preserve">Abw. </w:t>
          </w:r>
        </w:p>
      </w:tc>
    </w:tr>
    <w:tr w:rsidR="004D2D89" w:rsidRPr="00D57E59" w:rsidTr="001220C8">
      <w:trPr>
        <w:tblHeader/>
      </w:trPr>
      <w:tc>
        <w:tcPr>
          <w:tcW w:w="804" w:type="dxa"/>
          <w:tcBorders>
            <w:top w:val="nil"/>
            <w:bottom w:val="single" w:sz="12" w:space="0" w:color="auto"/>
          </w:tcBorders>
          <w:shd w:val="clear" w:color="auto" w:fill="CCCCCC"/>
        </w:tcPr>
        <w:p w:rsidR="004D2D89" w:rsidRPr="00D57E59" w:rsidRDefault="004D2D89" w:rsidP="001220C8">
          <w:pPr>
            <w:keepNext/>
            <w:keepLines/>
            <w:spacing w:after="40" w:line="200" w:lineRule="exact"/>
            <w:rPr>
              <w:rFonts w:cs="Arial"/>
              <w:b/>
              <w:sz w:val="18"/>
              <w:szCs w:val="18"/>
            </w:rPr>
          </w:pPr>
        </w:p>
      </w:tc>
      <w:tc>
        <w:tcPr>
          <w:tcW w:w="3892" w:type="dxa"/>
          <w:tcBorders>
            <w:top w:val="nil"/>
            <w:bottom w:val="single" w:sz="12" w:space="0" w:color="auto"/>
          </w:tcBorders>
          <w:shd w:val="clear" w:color="auto" w:fill="CCCCCC"/>
          <w:vAlign w:val="center"/>
        </w:tcPr>
        <w:p w:rsidR="004D2D89" w:rsidRPr="00EA0EBF" w:rsidRDefault="004D2D89" w:rsidP="001220C8">
          <w:pPr>
            <w:keepNext/>
            <w:keepLines/>
            <w:spacing w:after="40" w:line="200" w:lineRule="exact"/>
            <w:jc w:val="center"/>
            <w:rPr>
              <w:rFonts w:cs="Arial"/>
              <w:b/>
              <w:bCs/>
              <w:sz w:val="18"/>
              <w:szCs w:val="18"/>
            </w:rPr>
          </w:pPr>
        </w:p>
      </w:tc>
      <w:tc>
        <w:tcPr>
          <w:tcW w:w="999" w:type="dxa"/>
          <w:tcBorders>
            <w:top w:val="nil"/>
            <w:bottom w:val="single" w:sz="12" w:space="0" w:color="auto"/>
          </w:tcBorders>
          <w:shd w:val="clear" w:color="auto" w:fill="CCCCCC"/>
          <w:vAlign w:val="center"/>
        </w:tcPr>
        <w:p w:rsidR="004D2D89" w:rsidRPr="00EA0EBF" w:rsidRDefault="004D2D89" w:rsidP="001220C8">
          <w:pPr>
            <w:keepNext/>
            <w:keepLines/>
            <w:spacing w:after="40" w:line="200" w:lineRule="exact"/>
            <w:jc w:val="center"/>
            <w:rPr>
              <w:rFonts w:cs="Arial"/>
              <w:b/>
              <w:bCs/>
              <w:sz w:val="18"/>
              <w:szCs w:val="18"/>
            </w:rPr>
          </w:pPr>
        </w:p>
      </w:tc>
      <w:tc>
        <w:tcPr>
          <w:tcW w:w="2312" w:type="dxa"/>
          <w:tcBorders>
            <w:top w:val="nil"/>
            <w:bottom w:val="single" w:sz="12" w:space="0" w:color="auto"/>
          </w:tcBorders>
          <w:shd w:val="clear" w:color="auto" w:fill="CCCCCC"/>
          <w:vAlign w:val="center"/>
        </w:tcPr>
        <w:p w:rsidR="004D2D89" w:rsidRPr="00D57E59" w:rsidRDefault="004D2D89" w:rsidP="001220C8">
          <w:pPr>
            <w:keepNext/>
            <w:keepLines/>
            <w:spacing w:after="40" w:line="200" w:lineRule="exact"/>
            <w:jc w:val="center"/>
            <w:rPr>
              <w:rFonts w:cs="Arial"/>
              <w:b/>
              <w:bCs/>
              <w:sz w:val="18"/>
              <w:szCs w:val="18"/>
            </w:rPr>
          </w:pPr>
          <w:r>
            <w:rPr>
              <w:rFonts w:cs="Arial"/>
              <w:b/>
              <w:bCs/>
              <w:sz w:val="18"/>
              <w:szCs w:val="18"/>
            </w:rPr>
            <w:t>zur Umsetzung</w:t>
          </w:r>
        </w:p>
      </w:tc>
      <w:tc>
        <w:tcPr>
          <w:tcW w:w="391" w:type="dxa"/>
          <w:tcBorders>
            <w:top w:val="single" w:sz="4" w:space="0" w:color="auto"/>
            <w:bottom w:val="single" w:sz="12" w:space="0" w:color="auto"/>
          </w:tcBorders>
          <w:shd w:val="clear" w:color="auto" w:fill="CCCCCC"/>
          <w:vAlign w:val="center"/>
        </w:tcPr>
        <w:p w:rsidR="004D2D89" w:rsidRPr="00A128BC" w:rsidRDefault="004D2D89" w:rsidP="001220C8">
          <w:pPr>
            <w:pStyle w:val="Kopfzeile"/>
            <w:keepNext/>
            <w:keepLines/>
            <w:tabs>
              <w:tab w:val="clear" w:pos="9072"/>
              <w:tab w:val="center" w:pos="119"/>
            </w:tabs>
            <w:spacing w:after="40" w:line="200" w:lineRule="exact"/>
            <w:jc w:val="center"/>
            <w:rPr>
              <w:rFonts w:ascii="Calibri" w:hAnsi="Calibri" w:cs="Arial"/>
              <w:b/>
              <w:sz w:val="18"/>
              <w:szCs w:val="18"/>
              <w:lang w:val="de-DE" w:eastAsia="de-DE"/>
            </w:rPr>
          </w:pPr>
          <w:r w:rsidRPr="00A128BC">
            <w:rPr>
              <w:rFonts w:ascii="Calibri" w:hAnsi="Calibri" w:cs="Arial"/>
              <w:b/>
              <w:sz w:val="18"/>
              <w:szCs w:val="18"/>
              <w:lang w:val="de-DE" w:eastAsia="de-DE"/>
            </w:rPr>
            <w:t>1</w:t>
          </w:r>
        </w:p>
      </w:tc>
      <w:tc>
        <w:tcPr>
          <w:tcW w:w="379" w:type="dxa"/>
          <w:tcBorders>
            <w:top w:val="single" w:sz="4" w:space="0" w:color="auto"/>
            <w:bottom w:val="single" w:sz="12" w:space="0" w:color="auto"/>
          </w:tcBorders>
          <w:shd w:val="clear" w:color="auto" w:fill="CCCCCC"/>
          <w:vAlign w:val="center"/>
        </w:tcPr>
        <w:p w:rsidR="004D2D89" w:rsidRPr="00A128BC" w:rsidRDefault="004D2D89" w:rsidP="001220C8">
          <w:pPr>
            <w:pStyle w:val="Kopfzeile"/>
            <w:keepNext/>
            <w:keepLines/>
            <w:tabs>
              <w:tab w:val="clear" w:pos="9072"/>
            </w:tabs>
            <w:spacing w:after="40" w:line="200" w:lineRule="exact"/>
            <w:jc w:val="center"/>
            <w:rPr>
              <w:rFonts w:ascii="Calibri" w:hAnsi="Calibri" w:cs="Arial"/>
              <w:b/>
              <w:sz w:val="18"/>
              <w:szCs w:val="18"/>
              <w:lang w:val="de-DE" w:eastAsia="de-DE"/>
            </w:rPr>
          </w:pPr>
          <w:r w:rsidRPr="00A128BC">
            <w:rPr>
              <w:rFonts w:ascii="Calibri" w:hAnsi="Calibri" w:cs="Arial"/>
              <w:b/>
              <w:sz w:val="18"/>
              <w:szCs w:val="18"/>
              <w:lang w:val="de-DE" w:eastAsia="de-DE"/>
            </w:rPr>
            <w:t>2</w:t>
          </w:r>
        </w:p>
      </w:tc>
      <w:tc>
        <w:tcPr>
          <w:tcW w:w="400" w:type="dxa"/>
          <w:tcBorders>
            <w:top w:val="single" w:sz="4" w:space="0" w:color="auto"/>
            <w:bottom w:val="single" w:sz="12" w:space="0" w:color="auto"/>
          </w:tcBorders>
          <w:shd w:val="clear" w:color="auto" w:fill="CCCCCC"/>
          <w:vAlign w:val="center"/>
        </w:tcPr>
        <w:p w:rsidR="004D2D89" w:rsidRPr="00A128BC" w:rsidRDefault="004D2D89" w:rsidP="001220C8">
          <w:pPr>
            <w:pStyle w:val="Kopfzeile"/>
            <w:keepNext/>
            <w:keepLines/>
            <w:tabs>
              <w:tab w:val="clear" w:pos="9072"/>
            </w:tabs>
            <w:spacing w:after="40" w:line="200" w:lineRule="exact"/>
            <w:jc w:val="center"/>
            <w:rPr>
              <w:rFonts w:ascii="Calibri" w:hAnsi="Calibri" w:cs="Arial"/>
              <w:b/>
              <w:sz w:val="18"/>
              <w:szCs w:val="18"/>
              <w:lang w:val="de-DE" w:eastAsia="de-DE"/>
            </w:rPr>
          </w:pPr>
          <w:r w:rsidRPr="00A128BC">
            <w:rPr>
              <w:rFonts w:ascii="Calibri" w:hAnsi="Calibri" w:cs="Arial"/>
              <w:b/>
              <w:sz w:val="18"/>
              <w:szCs w:val="18"/>
              <w:lang w:val="de-DE" w:eastAsia="de-DE"/>
            </w:rPr>
            <w:t>3</w:t>
          </w:r>
        </w:p>
      </w:tc>
      <w:tc>
        <w:tcPr>
          <w:tcW w:w="746" w:type="dxa"/>
          <w:tcBorders>
            <w:top w:val="nil"/>
            <w:bottom w:val="single" w:sz="12" w:space="0" w:color="auto"/>
          </w:tcBorders>
          <w:shd w:val="clear" w:color="auto" w:fill="CCCCCC"/>
        </w:tcPr>
        <w:p w:rsidR="004D2D89" w:rsidRPr="00A128BC" w:rsidRDefault="004D2D89" w:rsidP="001220C8">
          <w:pPr>
            <w:pStyle w:val="Kopfzeile"/>
            <w:keepNext/>
            <w:keepLines/>
            <w:tabs>
              <w:tab w:val="clear" w:pos="9072"/>
            </w:tabs>
            <w:spacing w:after="40" w:line="200" w:lineRule="exact"/>
            <w:jc w:val="center"/>
            <w:rPr>
              <w:rFonts w:ascii="Calibri" w:hAnsi="Calibri" w:cs="Arial"/>
              <w:b/>
              <w:sz w:val="18"/>
              <w:szCs w:val="18"/>
              <w:lang w:val="de-DE" w:eastAsia="de-DE"/>
            </w:rPr>
          </w:pPr>
          <w:r w:rsidRPr="00A128BC">
            <w:rPr>
              <w:rFonts w:ascii="Calibri" w:hAnsi="Calibri" w:cs="Arial"/>
              <w:b/>
              <w:sz w:val="18"/>
              <w:szCs w:val="18"/>
              <w:lang w:val="de-DE" w:eastAsia="de-DE"/>
            </w:rPr>
            <w:t>Nr.</w:t>
          </w:r>
        </w:p>
      </w:tc>
    </w:tr>
  </w:tbl>
  <w:p w:rsidR="004D2D89" w:rsidRPr="00D623CF" w:rsidRDefault="004D2D89" w:rsidP="00D623CF">
    <w:pPr>
      <w:rPr>
        <w:sz w:val="10"/>
        <w:szCs w:val="10"/>
      </w:rPr>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841"/>
      <w:gridCol w:w="4672"/>
      <w:gridCol w:w="1841"/>
      <w:gridCol w:w="1557"/>
    </w:tblGrid>
    <w:tr w:rsidR="004D2D89" w:rsidRPr="00EF56D9" w:rsidTr="001220C8">
      <w:trPr>
        <w:cantSplit/>
        <w:trHeight w:val="355"/>
      </w:trPr>
      <w:tc>
        <w:tcPr>
          <w:tcW w:w="1843" w:type="dxa"/>
          <w:vMerge w:val="restart"/>
          <w:vAlign w:val="center"/>
        </w:tcPr>
        <w:p w:rsidR="004D2D89" w:rsidRPr="00A128BC" w:rsidRDefault="004D2D89" w:rsidP="00E31FAC">
          <w:pPr>
            <w:pStyle w:val="Kopfzeile"/>
            <w:jc w:val="center"/>
            <w:rPr>
              <w:rFonts w:ascii="Calibri" w:hAnsi="Calibri"/>
              <w:b/>
              <w:sz w:val="28"/>
              <w:szCs w:val="28"/>
              <w:lang w:val="de-DE" w:eastAsia="de-DE"/>
            </w:rPr>
          </w:pPr>
          <w:r w:rsidRPr="00E4008B">
            <w:rPr>
              <w:rFonts w:ascii="Calibri" w:hAnsi="Calibri"/>
              <w:b/>
              <w:noProof/>
              <w:sz w:val="28"/>
              <w:szCs w:val="28"/>
              <w:lang w:val="de-DE" w:eastAsia="de-DE"/>
            </w:rPr>
            <w:drawing>
              <wp:inline distT="0" distB="0" distL="0" distR="0" wp14:anchorId="4D3AD955" wp14:editId="65B07203">
                <wp:extent cx="1104900" cy="467995"/>
                <wp:effectExtent l="0" t="0" r="0" b="8255"/>
                <wp:docPr id="37" name="Bild 1" descr="DAkkS_Logo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DAkkS_Logo6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67995"/>
                        </a:xfrm>
                        <a:prstGeom prst="rect">
                          <a:avLst/>
                        </a:prstGeom>
                        <a:noFill/>
                        <a:ln>
                          <a:noFill/>
                        </a:ln>
                      </pic:spPr>
                    </pic:pic>
                  </a:graphicData>
                </a:graphic>
              </wp:inline>
            </w:drawing>
          </w:r>
        </w:p>
      </w:tc>
      <w:tc>
        <w:tcPr>
          <w:tcW w:w="4678" w:type="dxa"/>
          <w:vMerge w:val="restart"/>
          <w:vAlign w:val="center"/>
        </w:tcPr>
        <w:p w:rsidR="004D2D89" w:rsidRPr="00A128BC" w:rsidRDefault="004D2D89" w:rsidP="001220C8">
          <w:pPr>
            <w:pStyle w:val="Kopfzeile"/>
            <w:jc w:val="center"/>
            <w:rPr>
              <w:rFonts w:ascii="Calibri" w:hAnsi="Calibri" w:cs="Arial"/>
              <w:b/>
              <w:sz w:val="28"/>
              <w:szCs w:val="28"/>
              <w:lang w:val="de-DE" w:eastAsia="de-DE"/>
            </w:rPr>
          </w:pPr>
          <w:r w:rsidRPr="00A128BC">
            <w:rPr>
              <w:rFonts w:ascii="Calibri" w:hAnsi="Calibri"/>
              <w:b/>
              <w:sz w:val="28"/>
              <w:szCs w:val="28"/>
              <w:lang w:val="de-DE" w:eastAsia="de-DE"/>
            </w:rPr>
            <w:t>Teil-Begutachtungsbericht/Checkliste</w:t>
          </w:r>
          <w:r w:rsidRPr="00A128BC">
            <w:rPr>
              <w:rFonts w:ascii="Calibri" w:hAnsi="Calibri"/>
              <w:b/>
              <w:sz w:val="28"/>
              <w:szCs w:val="28"/>
              <w:lang w:val="de-DE" w:eastAsia="de-DE"/>
            </w:rPr>
            <w:br/>
            <w:t>zur DIN EN ISO</w:t>
          </w:r>
          <w:r w:rsidRPr="003303C3">
            <w:rPr>
              <w:rFonts w:ascii="Calibri" w:hAnsi="Calibri"/>
              <w:b/>
              <w:sz w:val="28"/>
              <w:szCs w:val="28"/>
              <w:lang w:val="de-DE" w:eastAsia="de-DE"/>
            </w:rPr>
            <w:t xml:space="preserve"> 20387:20</w:t>
          </w:r>
          <w:r>
            <w:rPr>
              <w:rFonts w:ascii="Calibri" w:hAnsi="Calibri"/>
              <w:b/>
              <w:sz w:val="28"/>
              <w:szCs w:val="28"/>
              <w:lang w:val="de-DE" w:eastAsia="de-DE"/>
            </w:rPr>
            <w:t>20</w:t>
          </w:r>
        </w:p>
      </w:tc>
      <w:tc>
        <w:tcPr>
          <w:tcW w:w="1843" w:type="dxa"/>
          <w:vAlign w:val="center"/>
        </w:tcPr>
        <w:p w:rsidR="004D2D89" w:rsidRPr="00A128BC" w:rsidRDefault="004D2D89" w:rsidP="00E31FAC">
          <w:pPr>
            <w:pStyle w:val="Kopfzeile"/>
            <w:jc w:val="center"/>
            <w:rPr>
              <w:rFonts w:ascii="Calibri" w:hAnsi="Calibri" w:cs="Arial"/>
              <w:b/>
              <w:sz w:val="22"/>
              <w:szCs w:val="22"/>
              <w:lang w:val="de-DE" w:eastAsia="de-DE"/>
            </w:rPr>
          </w:pPr>
          <w:r>
            <w:rPr>
              <w:rFonts w:ascii="Calibri" w:hAnsi="Calibri" w:cs="Arial"/>
              <w:b/>
              <w:sz w:val="22"/>
              <w:szCs w:val="22"/>
              <w:lang w:val="de-DE" w:eastAsia="de-DE"/>
            </w:rPr>
            <w:fldChar w:fldCharType="begin"/>
          </w:r>
          <w:r>
            <w:rPr>
              <w:rFonts w:ascii="Calibri" w:hAnsi="Calibri" w:cs="Arial"/>
              <w:b/>
              <w:sz w:val="22"/>
              <w:szCs w:val="22"/>
              <w:lang w:val="de-DE" w:eastAsia="de-DE"/>
            </w:rPr>
            <w:instrText xml:space="preserve"> STYLEREF  FV_VNR  \* MERGEFORMAT </w:instrText>
          </w:r>
          <w:r>
            <w:rPr>
              <w:rFonts w:ascii="Calibri" w:hAnsi="Calibri" w:cs="Arial"/>
              <w:b/>
              <w:sz w:val="22"/>
              <w:szCs w:val="22"/>
              <w:lang w:val="de-DE" w:eastAsia="de-DE"/>
            </w:rPr>
            <w:fldChar w:fldCharType="end"/>
          </w:r>
        </w:p>
      </w:tc>
      <w:tc>
        <w:tcPr>
          <w:tcW w:w="1559" w:type="dxa"/>
          <w:vAlign w:val="center"/>
        </w:tcPr>
        <w:p w:rsidR="004D2D89" w:rsidRPr="00A128BC" w:rsidRDefault="004D2D89" w:rsidP="00E31FAC">
          <w:pPr>
            <w:pStyle w:val="Kopfzeile"/>
            <w:jc w:val="center"/>
            <w:rPr>
              <w:rFonts w:ascii="Calibri" w:hAnsi="Calibri" w:cs="Arial"/>
              <w:b/>
              <w:sz w:val="22"/>
              <w:szCs w:val="22"/>
              <w:lang w:val="de-DE" w:eastAsia="de-DE"/>
            </w:rPr>
          </w:pPr>
          <w:r>
            <w:rPr>
              <w:rFonts w:ascii="Calibri" w:hAnsi="Calibri" w:cs="Arial"/>
              <w:b/>
              <w:sz w:val="22"/>
              <w:szCs w:val="22"/>
              <w:lang w:val="de-DE" w:eastAsia="de-DE"/>
            </w:rPr>
            <w:fldChar w:fldCharType="begin"/>
          </w:r>
          <w:r>
            <w:rPr>
              <w:rFonts w:ascii="Calibri" w:hAnsi="Calibri" w:cs="Arial"/>
              <w:b/>
              <w:sz w:val="22"/>
              <w:szCs w:val="22"/>
              <w:lang w:val="de-DE" w:eastAsia="de-DE"/>
            </w:rPr>
            <w:instrText xml:space="preserve"> STYLEREF  FV_Phase-2  \* MERGEFORMAT </w:instrText>
          </w:r>
          <w:r>
            <w:rPr>
              <w:rFonts w:ascii="Calibri" w:hAnsi="Calibri" w:cs="Arial"/>
              <w:b/>
              <w:sz w:val="22"/>
              <w:szCs w:val="22"/>
              <w:lang w:val="de-DE" w:eastAsia="de-DE"/>
            </w:rPr>
            <w:fldChar w:fldCharType="end"/>
          </w:r>
        </w:p>
      </w:tc>
    </w:tr>
    <w:tr w:rsidR="004D2D89" w:rsidRPr="00EF56D9" w:rsidTr="001220C8">
      <w:trPr>
        <w:cantSplit/>
        <w:trHeight w:val="355"/>
      </w:trPr>
      <w:tc>
        <w:tcPr>
          <w:tcW w:w="1843" w:type="dxa"/>
          <w:vMerge/>
          <w:vAlign w:val="center"/>
        </w:tcPr>
        <w:p w:rsidR="004D2D89" w:rsidRPr="00A128BC" w:rsidRDefault="004D2D89" w:rsidP="00E31FAC">
          <w:pPr>
            <w:pStyle w:val="Kopfzeile"/>
            <w:jc w:val="center"/>
            <w:rPr>
              <w:rFonts w:ascii="Calibri" w:hAnsi="Calibri"/>
              <w:b/>
              <w:sz w:val="22"/>
              <w:lang w:val="de-DE" w:eastAsia="de-DE"/>
            </w:rPr>
          </w:pPr>
        </w:p>
      </w:tc>
      <w:tc>
        <w:tcPr>
          <w:tcW w:w="4678" w:type="dxa"/>
          <w:vMerge/>
          <w:vAlign w:val="center"/>
        </w:tcPr>
        <w:p w:rsidR="004D2D89" w:rsidRPr="00A128BC" w:rsidRDefault="004D2D89" w:rsidP="00E31FAC">
          <w:pPr>
            <w:pStyle w:val="Kopfzeile"/>
            <w:jc w:val="center"/>
            <w:rPr>
              <w:rFonts w:ascii="Calibri" w:hAnsi="Calibri" w:cs="Arial"/>
              <w:b/>
              <w:sz w:val="28"/>
              <w:szCs w:val="28"/>
              <w:lang w:val="de-DE" w:eastAsia="de-DE"/>
            </w:rPr>
          </w:pPr>
        </w:p>
      </w:tc>
      <w:tc>
        <w:tcPr>
          <w:tcW w:w="3402" w:type="dxa"/>
          <w:gridSpan w:val="2"/>
          <w:vAlign w:val="center"/>
        </w:tcPr>
        <w:p w:rsidR="004D2D89" w:rsidRPr="00A128BC" w:rsidRDefault="004D2D89" w:rsidP="001220C8">
          <w:pPr>
            <w:pStyle w:val="Kopfzeile"/>
            <w:jc w:val="center"/>
            <w:rPr>
              <w:rFonts w:ascii="Calibri" w:hAnsi="Calibri" w:cs="Arial"/>
              <w:b/>
              <w:sz w:val="22"/>
              <w:szCs w:val="22"/>
              <w:lang w:val="de-DE" w:eastAsia="de-DE"/>
            </w:rPr>
          </w:pPr>
          <w:r>
            <w:rPr>
              <w:rFonts w:ascii="Calibri" w:hAnsi="Calibri" w:cs="Arial"/>
              <w:b/>
              <w:sz w:val="22"/>
              <w:szCs w:val="22"/>
              <w:lang w:val="de-DE" w:eastAsia="de-DE"/>
            </w:rPr>
            <w:fldChar w:fldCharType="begin"/>
          </w:r>
          <w:r>
            <w:rPr>
              <w:rFonts w:ascii="Calibri" w:hAnsi="Calibri" w:cs="Arial"/>
              <w:b/>
              <w:sz w:val="22"/>
              <w:szCs w:val="22"/>
              <w:lang w:val="de-DE" w:eastAsia="de-DE"/>
            </w:rPr>
            <w:instrText xml:space="preserve"> STYLEREF  FV_Begutachter  \* MERGEFORMAT </w:instrText>
          </w:r>
          <w:r>
            <w:rPr>
              <w:rFonts w:ascii="Calibri" w:hAnsi="Calibri" w:cs="Arial"/>
              <w:b/>
              <w:sz w:val="22"/>
              <w:szCs w:val="22"/>
              <w:lang w:val="de-DE" w:eastAsia="de-DE"/>
            </w:rPr>
            <w:fldChar w:fldCharType="end"/>
          </w:r>
        </w:p>
      </w:tc>
    </w:tr>
  </w:tbl>
  <w:p w:rsidR="004D2D89" w:rsidRDefault="004D2D89" w:rsidP="00D623CF">
    <w:pPr>
      <w:rPr>
        <w:sz w:val="10"/>
        <w:szCs w:val="10"/>
      </w:rPr>
    </w:pPr>
  </w:p>
  <w:tbl>
    <w:tblPr>
      <w:tblW w:w="5000" w:type="pct"/>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2"/>
      <w:gridCol w:w="3887"/>
      <w:gridCol w:w="998"/>
      <w:gridCol w:w="2309"/>
      <w:gridCol w:w="391"/>
      <w:gridCol w:w="379"/>
      <w:gridCol w:w="400"/>
      <w:gridCol w:w="745"/>
    </w:tblGrid>
    <w:tr w:rsidR="004D2D89" w:rsidRPr="00D57E59" w:rsidTr="001220C8">
      <w:trPr>
        <w:tblHeader/>
      </w:trPr>
      <w:tc>
        <w:tcPr>
          <w:tcW w:w="804" w:type="dxa"/>
          <w:tcBorders>
            <w:top w:val="single" w:sz="12" w:space="0" w:color="auto"/>
            <w:bottom w:val="nil"/>
          </w:tcBorders>
          <w:shd w:val="clear" w:color="auto" w:fill="CCCCCC"/>
        </w:tcPr>
        <w:p w:rsidR="004D2D89" w:rsidRPr="00D57E59" w:rsidRDefault="004D2D89" w:rsidP="001220C8">
          <w:pPr>
            <w:keepNext/>
            <w:keepLines/>
            <w:spacing w:after="40" w:line="200" w:lineRule="exact"/>
            <w:rPr>
              <w:rFonts w:cs="Arial"/>
              <w:b/>
              <w:sz w:val="18"/>
              <w:szCs w:val="18"/>
            </w:rPr>
          </w:pPr>
        </w:p>
      </w:tc>
      <w:tc>
        <w:tcPr>
          <w:tcW w:w="3892" w:type="dxa"/>
          <w:tcBorders>
            <w:top w:val="single" w:sz="12" w:space="0" w:color="auto"/>
            <w:bottom w:val="nil"/>
          </w:tcBorders>
          <w:shd w:val="clear" w:color="auto" w:fill="CCCCCC"/>
        </w:tcPr>
        <w:p w:rsidR="004D2D89" w:rsidRPr="00EA0EBF" w:rsidRDefault="004D2D89" w:rsidP="001220C8">
          <w:pPr>
            <w:keepNext/>
            <w:keepLines/>
            <w:spacing w:after="40" w:line="200" w:lineRule="exact"/>
            <w:jc w:val="center"/>
            <w:rPr>
              <w:rFonts w:cs="Arial"/>
              <w:b/>
              <w:bCs/>
              <w:sz w:val="18"/>
              <w:szCs w:val="18"/>
            </w:rPr>
          </w:pPr>
          <w:r w:rsidRPr="00EA0EBF">
            <w:rPr>
              <w:rFonts w:cs="Arial"/>
              <w:b/>
              <w:bCs/>
              <w:sz w:val="18"/>
              <w:szCs w:val="18"/>
            </w:rPr>
            <w:t>Normforderung</w:t>
          </w:r>
        </w:p>
      </w:tc>
      <w:tc>
        <w:tcPr>
          <w:tcW w:w="999" w:type="dxa"/>
          <w:tcBorders>
            <w:top w:val="single" w:sz="12" w:space="0" w:color="auto"/>
            <w:bottom w:val="nil"/>
          </w:tcBorders>
          <w:shd w:val="clear" w:color="auto" w:fill="CCCCCC"/>
        </w:tcPr>
        <w:p w:rsidR="004D2D89" w:rsidRPr="00EA0EBF" w:rsidRDefault="004D2D89" w:rsidP="001220C8">
          <w:pPr>
            <w:keepNext/>
            <w:keepLines/>
            <w:spacing w:after="40" w:line="200" w:lineRule="exact"/>
            <w:jc w:val="center"/>
            <w:rPr>
              <w:rFonts w:cs="Arial"/>
              <w:b/>
              <w:bCs/>
              <w:sz w:val="18"/>
              <w:szCs w:val="18"/>
            </w:rPr>
          </w:pPr>
          <w:r w:rsidRPr="00EA0EBF">
            <w:rPr>
              <w:rFonts w:cs="Arial"/>
              <w:b/>
              <w:bCs/>
              <w:sz w:val="18"/>
              <w:szCs w:val="18"/>
            </w:rPr>
            <w:t>Zuständig</w:t>
          </w:r>
        </w:p>
      </w:tc>
      <w:tc>
        <w:tcPr>
          <w:tcW w:w="2312" w:type="dxa"/>
          <w:tcBorders>
            <w:top w:val="single" w:sz="12" w:space="0" w:color="auto"/>
            <w:bottom w:val="nil"/>
          </w:tcBorders>
          <w:shd w:val="clear" w:color="auto" w:fill="CCCCCC"/>
        </w:tcPr>
        <w:p w:rsidR="004D2D89" w:rsidRPr="00D57E59" w:rsidRDefault="004D2D89" w:rsidP="001220C8">
          <w:pPr>
            <w:keepNext/>
            <w:keepLines/>
            <w:spacing w:after="40" w:line="200" w:lineRule="exact"/>
            <w:jc w:val="center"/>
            <w:rPr>
              <w:rFonts w:cs="Arial"/>
              <w:b/>
              <w:bCs/>
              <w:sz w:val="18"/>
              <w:szCs w:val="18"/>
            </w:rPr>
          </w:pPr>
          <w:r w:rsidRPr="00D57E59">
            <w:rPr>
              <w:rFonts w:cs="Arial"/>
              <w:b/>
              <w:bCs/>
              <w:sz w:val="18"/>
              <w:szCs w:val="18"/>
            </w:rPr>
            <w:t>Referenz</w:t>
          </w:r>
          <w:r>
            <w:rPr>
              <w:rFonts w:cs="Arial"/>
              <w:b/>
              <w:bCs/>
              <w:sz w:val="18"/>
              <w:szCs w:val="18"/>
            </w:rPr>
            <w:t>dokumente</w:t>
          </w:r>
        </w:p>
      </w:tc>
      <w:tc>
        <w:tcPr>
          <w:tcW w:w="1170" w:type="dxa"/>
          <w:gridSpan w:val="3"/>
          <w:tcBorders>
            <w:top w:val="single" w:sz="12" w:space="0" w:color="auto"/>
            <w:bottom w:val="single" w:sz="4" w:space="0" w:color="auto"/>
          </w:tcBorders>
          <w:shd w:val="clear" w:color="auto" w:fill="CCCCCC"/>
        </w:tcPr>
        <w:p w:rsidR="004D2D89" w:rsidRPr="00A128BC" w:rsidRDefault="004D2D89" w:rsidP="001220C8">
          <w:pPr>
            <w:pStyle w:val="Kopfzeile"/>
            <w:keepNext/>
            <w:keepLines/>
            <w:tabs>
              <w:tab w:val="clear" w:pos="9072"/>
            </w:tabs>
            <w:spacing w:after="40" w:line="200" w:lineRule="exact"/>
            <w:jc w:val="center"/>
            <w:rPr>
              <w:rFonts w:ascii="Calibri" w:hAnsi="Calibri" w:cs="Arial"/>
              <w:b/>
              <w:sz w:val="18"/>
              <w:szCs w:val="18"/>
              <w:lang w:val="de-DE" w:eastAsia="de-DE"/>
            </w:rPr>
          </w:pPr>
          <w:r w:rsidRPr="00A128BC">
            <w:rPr>
              <w:rFonts w:ascii="Calibri" w:hAnsi="Calibri" w:cs="Arial"/>
              <w:b/>
              <w:sz w:val="18"/>
              <w:szCs w:val="18"/>
              <w:lang w:val="de-DE" w:eastAsia="de-DE"/>
            </w:rPr>
            <w:t>Bewertung</w:t>
          </w:r>
          <w:r>
            <w:rPr>
              <w:rFonts w:ascii="Calibri" w:hAnsi="Calibri" w:cs="Arial"/>
              <w:b/>
              <w:sz w:val="18"/>
              <w:szCs w:val="18"/>
              <w:lang w:val="de-DE" w:eastAsia="de-DE"/>
            </w:rPr>
            <w:t>*</w:t>
          </w:r>
        </w:p>
      </w:tc>
      <w:tc>
        <w:tcPr>
          <w:tcW w:w="746" w:type="dxa"/>
          <w:tcBorders>
            <w:top w:val="single" w:sz="12" w:space="0" w:color="auto"/>
            <w:bottom w:val="nil"/>
          </w:tcBorders>
          <w:shd w:val="clear" w:color="auto" w:fill="CCCCCC"/>
        </w:tcPr>
        <w:p w:rsidR="004D2D89" w:rsidRPr="00A128BC" w:rsidRDefault="004D2D89" w:rsidP="001220C8">
          <w:pPr>
            <w:pStyle w:val="Kopfzeile"/>
            <w:keepNext/>
            <w:keepLines/>
            <w:tabs>
              <w:tab w:val="clear" w:pos="9072"/>
            </w:tabs>
            <w:spacing w:after="40" w:line="200" w:lineRule="exact"/>
            <w:jc w:val="center"/>
            <w:rPr>
              <w:rFonts w:ascii="Calibri" w:hAnsi="Calibri" w:cs="Arial"/>
              <w:b/>
              <w:sz w:val="18"/>
              <w:szCs w:val="18"/>
              <w:lang w:val="de-DE" w:eastAsia="de-DE"/>
            </w:rPr>
          </w:pPr>
          <w:r w:rsidRPr="00A128BC">
            <w:rPr>
              <w:rFonts w:ascii="Calibri" w:hAnsi="Calibri" w:cs="Arial"/>
              <w:b/>
              <w:sz w:val="18"/>
              <w:szCs w:val="18"/>
              <w:lang w:val="de-DE" w:eastAsia="de-DE"/>
            </w:rPr>
            <w:t xml:space="preserve">Abw. </w:t>
          </w:r>
        </w:p>
      </w:tc>
    </w:tr>
    <w:tr w:rsidR="004D2D89" w:rsidRPr="00D57E59" w:rsidTr="001220C8">
      <w:trPr>
        <w:tblHeader/>
      </w:trPr>
      <w:tc>
        <w:tcPr>
          <w:tcW w:w="804" w:type="dxa"/>
          <w:tcBorders>
            <w:top w:val="nil"/>
            <w:bottom w:val="single" w:sz="12" w:space="0" w:color="auto"/>
          </w:tcBorders>
          <w:shd w:val="clear" w:color="auto" w:fill="CCCCCC"/>
        </w:tcPr>
        <w:p w:rsidR="004D2D89" w:rsidRPr="00D57E59" w:rsidRDefault="004D2D89" w:rsidP="001220C8">
          <w:pPr>
            <w:keepNext/>
            <w:keepLines/>
            <w:spacing w:after="40" w:line="200" w:lineRule="exact"/>
            <w:rPr>
              <w:rFonts w:cs="Arial"/>
              <w:b/>
              <w:sz w:val="18"/>
              <w:szCs w:val="18"/>
            </w:rPr>
          </w:pPr>
        </w:p>
      </w:tc>
      <w:tc>
        <w:tcPr>
          <w:tcW w:w="3892" w:type="dxa"/>
          <w:tcBorders>
            <w:top w:val="nil"/>
            <w:bottom w:val="single" w:sz="12" w:space="0" w:color="auto"/>
          </w:tcBorders>
          <w:shd w:val="clear" w:color="auto" w:fill="CCCCCC"/>
          <w:vAlign w:val="center"/>
        </w:tcPr>
        <w:p w:rsidR="004D2D89" w:rsidRPr="00EA0EBF" w:rsidRDefault="004D2D89" w:rsidP="001220C8">
          <w:pPr>
            <w:keepNext/>
            <w:keepLines/>
            <w:spacing w:after="40" w:line="200" w:lineRule="exact"/>
            <w:jc w:val="center"/>
            <w:rPr>
              <w:rFonts w:cs="Arial"/>
              <w:b/>
              <w:bCs/>
              <w:sz w:val="18"/>
              <w:szCs w:val="18"/>
            </w:rPr>
          </w:pPr>
        </w:p>
      </w:tc>
      <w:tc>
        <w:tcPr>
          <w:tcW w:w="999" w:type="dxa"/>
          <w:tcBorders>
            <w:top w:val="nil"/>
            <w:bottom w:val="single" w:sz="12" w:space="0" w:color="auto"/>
          </w:tcBorders>
          <w:shd w:val="clear" w:color="auto" w:fill="CCCCCC"/>
          <w:vAlign w:val="center"/>
        </w:tcPr>
        <w:p w:rsidR="004D2D89" w:rsidRPr="00EA0EBF" w:rsidRDefault="004D2D89" w:rsidP="001220C8">
          <w:pPr>
            <w:keepNext/>
            <w:keepLines/>
            <w:spacing w:after="40" w:line="200" w:lineRule="exact"/>
            <w:jc w:val="center"/>
            <w:rPr>
              <w:rFonts w:cs="Arial"/>
              <w:b/>
              <w:bCs/>
              <w:sz w:val="18"/>
              <w:szCs w:val="18"/>
            </w:rPr>
          </w:pPr>
        </w:p>
      </w:tc>
      <w:tc>
        <w:tcPr>
          <w:tcW w:w="2312" w:type="dxa"/>
          <w:tcBorders>
            <w:top w:val="nil"/>
            <w:bottom w:val="single" w:sz="12" w:space="0" w:color="auto"/>
          </w:tcBorders>
          <w:shd w:val="clear" w:color="auto" w:fill="CCCCCC"/>
          <w:vAlign w:val="center"/>
        </w:tcPr>
        <w:p w:rsidR="004D2D89" w:rsidRPr="00D57E59" w:rsidRDefault="004D2D89" w:rsidP="001220C8">
          <w:pPr>
            <w:keepNext/>
            <w:keepLines/>
            <w:spacing w:after="40" w:line="200" w:lineRule="exact"/>
            <w:jc w:val="center"/>
            <w:rPr>
              <w:rFonts w:cs="Arial"/>
              <w:b/>
              <w:bCs/>
              <w:sz w:val="18"/>
              <w:szCs w:val="18"/>
            </w:rPr>
          </w:pPr>
          <w:r>
            <w:rPr>
              <w:rFonts w:cs="Arial"/>
              <w:b/>
              <w:bCs/>
              <w:sz w:val="18"/>
              <w:szCs w:val="18"/>
            </w:rPr>
            <w:t>zur Umsetzung</w:t>
          </w:r>
        </w:p>
      </w:tc>
      <w:tc>
        <w:tcPr>
          <w:tcW w:w="391" w:type="dxa"/>
          <w:tcBorders>
            <w:top w:val="single" w:sz="4" w:space="0" w:color="auto"/>
            <w:bottom w:val="single" w:sz="12" w:space="0" w:color="auto"/>
          </w:tcBorders>
          <w:shd w:val="clear" w:color="auto" w:fill="CCCCCC"/>
          <w:vAlign w:val="center"/>
        </w:tcPr>
        <w:p w:rsidR="004D2D89" w:rsidRPr="00A128BC" w:rsidRDefault="004D2D89" w:rsidP="001220C8">
          <w:pPr>
            <w:pStyle w:val="Kopfzeile"/>
            <w:keepNext/>
            <w:keepLines/>
            <w:tabs>
              <w:tab w:val="clear" w:pos="9072"/>
              <w:tab w:val="center" w:pos="119"/>
            </w:tabs>
            <w:spacing w:after="40" w:line="200" w:lineRule="exact"/>
            <w:jc w:val="center"/>
            <w:rPr>
              <w:rFonts w:ascii="Calibri" w:hAnsi="Calibri" w:cs="Arial"/>
              <w:b/>
              <w:sz w:val="18"/>
              <w:szCs w:val="18"/>
              <w:lang w:val="de-DE" w:eastAsia="de-DE"/>
            </w:rPr>
          </w:pPr>
          <w:r w:rsidRPr="00A128BC">
            <w:rPr>
              <w:rFonts w:ascii="Calibri" w:hAnsi="Calibri" w:cs="Arial"/>
              <w:b/>
              <w:sz w:val="18"/>
              <w:szCs w:val="18"/>
              <w:lang w:val="de-DE" w:eastAsia="de-DE"/>
            </w:rPr>
            <w:t>1</w:t>
          </w:r>
        </w:p>
      </w:tc>
      <w:tc>
        <w:tcPr>
          <w:tcW w:w="379" w:type="dxa"/>
          <w:tcBorders>
            <w:top w:val="single" w:sz="4" w:space="0" w:color="auto"/>
            <w:bottom w:val="single" w:sz="12" w:space="0" w:color="auto"/>
          </w:tcBorders>
          <w:shd w:val="clear" w:color="auto" w:fill="CCCCCC"/>
          <w:vAlign w:val="center"/>
        </w:tcPr>
        <w:p w:rsidR="004D2D89" w:rsidRPr="00A128BC" w:rsidRDefault="004D2D89" w:rsidP="001220C8">
          <w:pPr>
            <w:pStyle w:val="Kopfzeile"/>
            <w:keepNext/>
            <w:keepLines/>
            <w:tabs>
              <w:tab w:val="clear" w:pos="9072"/>
            </w:tabs>
            <w:spacing w:after="40" w:line="200" w:lineRule="exact"/>
            <w:jc w:val="center"/>
            <w:rPr>
              <w:rFonts w:ascii="Calibri" w:hAnsi="Calibri" w:cs="Arial"/>
              <w:b/>
              <w:sz w:val="18"/>
              <w:szCs w:val="18"/>
              <w:lang w:val="de-DE" w:eastAsia="de-DE"/>
            </w:rPr>
          </w:pPr>
          <w:r w:rsidRPr="00A128BC">
            <w:rPr>
              <w:rFonts w:ascii="Calibri" w:hAnsi="Calibri" w:cs="Arial"/>
              <w:b/>
              <w:sz w:val="18"/>
              <w:szCs w:val="18"/>
              <w:lang w:val="de-DE" w:eastAsia="de-DE"/>
            </w:rPr>
            <w:t>2</w:t>
          </w:r>
        </w:p>
      </w:tc>
      <w:tc>
        <w:tcPr>
          <w:tcW w:w="400" w:type="dxa"/>
          <w:tcBorders>
            <w:top w:val="single" w:sz="4" w:space="0" w:color="auto"/>
            <w:bottom w:val="single" w:sz="12" w:space="0" w:color="auto"/>
          </w:tcBorders>
          <w:shd w:val="clear" w:color="auto" w:fill="CCCCCC"/>
          <w:vAlign w:val="center"/>
        </w:tcPr>
        <w:p w:rsidR="004D2D89" w:rsidRPr="00A128BC" w:rsidRDefault="004D2D89" w:rsidP="001220C8">
          <w:pPr>
            <w:pStyle w:val="Kopfzeile"/>
            <w:keepNext/>
            <w:keepLines/>
            <w:tabs>
              <w:tab w:val="clear" w:pos="9072"/>
            </w:tabs>
            <w:spacing w:after="40" w:line="200" w:lineRule="exact"/>
            <w:jc w:val="center"/>
            <w:rPr>
              <w:rFonts w:ascii="Calibri" w:hAnsi="Calibri" w:cs="Arial"/>
              <w:b/>
              <w:sz w:val="18"/>
              <w:szCs w:val="18"/>
              <w:lang w:val="de-DE" w:eastAsia="de-DE"/>
            </w:rPr>
          </w:pPr>
          <w:r w:rsidRPr="00A128BC">
            <w:rPr>
              <w:rFonts w:ascii="Calibri" w:hAnsi="Calibri" w:cs="Arial"/>
              <w:b/>
              <w:sz w:val="18"/>
              <w:szCs w:val="18"/>
              <w:lang w:val="de-DE" w:eastAsia="de-DE"/>
            </w:rPr>
            <w:t>3</w:t>
          </w:r>
        </w:p>
      </w:tc>
      <w:tc>
        <w:tcPr>
          <w:tcW w:w="746" w:type="dxa"/>
          <w:tcBorders>
            <w:top w:val="nil"/>
            <w:bottom w:val="single" w:sz="12" w:space="0" w:color="auto"/>
          </w:tcBorders>
          <w:shd w:val="clear" w:color="auto" w:fill="CCCCCC"/>
        </w:tcPr>
        <w:p w:rsidR="004D2D89" w:rsidRPr="00A128BC" w:rsidRDefault="004D2D89" w:rsidP="001220C8">
          <w:pPr>
            <w:pStyle w:val="Kopfzeile"/>
            <w:keepNext/>
            <w:keepLines/>
            <w:tabs>
              <w:tab w:val="clear" w:pos="9072"/>
            </w:tabs>
            <w:spacing w:after="40" w:line="200" w:lineRule="exact"/>
            <w:jc w:val="center"/>
            <w:rPr>
              <w:rFonts w:ascii="Calibri" w:hAnsi="Calibri" w:cs="Arial"/>
              <w:b/>
              <w:sz w:val="18"/>
              <w:szCs w:val="18"/>
              <w:lang w:val="de-DE" w:eastAsia="de-DE"/>
            </w:rPr>
          </w:pPr>
          <w:r w:rsidRPr="00A128BC">
            <w:rPr>
              <w:rFonts w:ascii="Calibri" w:hAnsi="Calibri" w:cs="Arial"/>
              <w:b/>
              <w:sz w:val="18"/>
              <w:szCs w:val="18"/>
              <w:lang w:val="de-DE" w:eastAsia="de-DE"/>
            </w:rPr>
            <w:t>Nr.</w:t>
          </w:r>
        </w:p>
      </w:tc>
    </w:tr>
  </w:tbl>
  <w:p w:rsidR="004D2D89" w:rsidRPr="00D623CF" w:rsidRDefault="004D2D89" w:rsidP="00D623CF">
    <w:pPr>
      <w:rPr>
        <w:sz w:val="10"/>
        <w:szCs w:val="10"/>
      </w:rPr>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841"/>
      <w:gridCol w:w="4672"/>
      <w:gridCol w:w="1841"/>
      <w:gridCol w:w="1557"/>
    </w:tblGrid>
    <w:tr w:rsidR="004D2D89" w:rsidRPr="00EF56D9" w:rsidTr="001220C8">
      <w:trPr>
        <w:cantSplit/>
        <w:trHeight w:val="355"/>
      </w:trPr>
      <w:tc>
        <w:tcPr>
          <w:tcW w:w="1843" w:type="dxa"/>
          <w:vMerge w:val="restart"/>
          <w:vAlign w:val="center"/>
        </w:tcPr>
        <w:p w:rsidR="004D2D89" w:rsidRPr="00A128BC" w:rsidRDefault="004D2D89" w:rsidP="00E31FAC">
          <w:pPr>
            <w:pStyle w:val="Kopfzeile"/>
            <w:jc w:val="center"/>
            <w:rPr>
              <w:rFonts w:ascii="Calibri" w:hAnsi="Calibri"/>
              <w:b/>
              <w:sz w:val="28"/>
              <w:szCs w:val="28"/>
              <w:lang w:val="de-DE" w:eastAsia="de-DE"/>
            </w:rPr>
          </w:pPr>
          <w:r w:rsidRPr="00E4008B">
            <w:rPr>
              <w:rFonts w:ascii="Calibri" w:hAnsi="Calibri"/>
              <w:b/>
              <w:noProof/>
              <w:sz w:val="28"/>
              <w:szCs w:val="28"/>
              <w:lang w:val="de-DE" w:eastAsia="de-DE"/>
            </w:rPr>
            <w:drawing>
              <wp:inline distT="0" distB="0" distL="0" distR="0" wp14:anchorId="4D3AD955" wp14:editId="65B07203">
                <wp:extent cx="1104900" cy="467995"/>
                <wp:effectExtent l="0" t="0" r="0" b="8255"/>
                <wp:docPr id="38" name="Bild 1" descr="DAkkS_Logo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DAkkS_Logo6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67995"/>
                        </a:xfrm>
                        <a:prstGeom prst="rect">
                          <a:avLst/>
                        </a:prstGeom>
                        <a:noFill/>
                        <a:ln>
                          <a:noFill/>
                        </a:ln>
                      </pic:spPr>
                    </pic:pic>
                  </a:graphicData>
                </a:graphic>
              </wp:inline>
            </w:drawing>
          </w:r>
        </w:p>
      </w:tc>
      <w:tc>
        <w:tcPr>
          <w:tcW w:w="4678" w:type="dxa"/>
          <w:vMerge w:val="restart"/>
          <w:vAlign w:val="center"/>
        </w:tcPr>
        <w:p w:rsidR="004D2D89" w:rsidRPr="00A128BC" w:rsidRDefault="004D2D89" w:rsidP="001220C8">
          <w:pPr>
            <w:pStyle w:val="Kopfzeile"/>
            <w:jc w:val="center"/>
            <w:rPr>
              <w:rFonts w:ascii="Calibri" w:hAnsi="Calibri" w:cs="Arial"/>
              <w:b/>
              <w:sz w:val="28"/>
              <w:szCs w:val="28"/>
              <w:lang w:val="de-DE" w:eastAsia="de-DE"/>
            </w:rPr>
          </w:pPr>
          <w:r w:rsidRPr="00A128BC">
            <w:rPr>
              <w:rFonts w:ascii="Calibri" w:hAnsi="Calibri"/>
              <w:b/>
              <w:sz w:val="28"/>
              <w:szCs w:val="28"/>
              <w:lang w:val="de-DE" w:eastAsia="de-DE"/>
            </w:rPr>
            <w:t>Teil-Begutachtungsbericht/Checkliste</w:t>
          </w:r>
          <w:r w:rsidRPr="00A128BC">
            <w:rPr>
              <w:rFonts w:ascii="Calibri" w:hAnsi="Calibri"/>
              <w:b/>
              <w:sz w:val="28"/>
              <w:szCs w:val="28"/>
              <w:lang w:val="de-DE" w:eastAsia="de-DE"/>
            </w:rPr>
            <w:br/>
            <w:t>zur DIN EN ISO</w:t>
          </w:r>
          <w:r w:rsidRPr="003303C3">
            <w:rPr>
              <w:rFonts w:ascii="Calibri" w:hAnsi="Calibri"/>
              <w:b/>
              <w:sz w:val="28"/>
              <w:szCs w:val="28"/>
              <w:lang w:val="de-DE" w:eastAsia="de-DE"/>
            </w:rPr>
            <w:t xml:space="preserve"> 20387:20</w:t>
          </w:r>
          <w:r>
            <w:rPr>
              <w:rFonts w:ascii="Calibri" w:hAnsi="Calibri"/>
              <w:b/>
              <w:sz w:val="28"/>
              <w:szCs w:val="28"/>
              <w:lang w:val="de-DE" w:eastAsia="de-DE"/>
            </w:rPr>
            <w:t>20</w:t>
          </w:r>
        </w:p>
      </w:tc>
      <w:tc>
        <w:tcPr>
          <w:tcW w:w="1843" w:type="dxa"/>
          <w:vAlign w:val="center"/>
        </w:tcPr>
        <w:p w:rsidR="004D2D89" w:rsidRPr="00A128BC" w:rsidRDefault="004D2D89" w:rsidP="00E31FAC">
          <w:pPr>
            <w:pStyle w:val="Kopfzeile"/>
            <w:jc w:val="center"/>
            <w:rPr>
              <w:rFonts w:ascii="Calibri" w:hAnsi="Calibri" w:cs="Arial"/>
              <w:b/>
              <w:sz w:val="22"/>
              <w:szCs w:val="22"/>
              <w:lang w:val="de-DE" w:eastAsia="de-DE"/>
            </w:rPr>
          </w:pPr>
          <w:r>
            <w:rPr>
              <w:rFonts w:ascii="Calibri" w:hAnsi="Calibri" w:cs="Arial"/>
              <w:b/>
              <w:sz w:val="22"/>
              <w:szCs w:val="22"/>
              <w:lang w:val="de-DE" w:eastAsia="de-DE"/>
            </w:rPr>
            <w:fldChar w:fldCharType="begin"/>
          </w:r>
          <w:r>
            <w:rPr>
              <w:rFonts w:ascii="Calibri" w:hAnsi="Calibri" w:cs="Arial"/>
              <w:b/>
              <w:sz w:val="22"/>
              <w:szCs w:val="22"/>
              <w:lang w:val="de-DE" w:eastAsia="de-DE"/>
            </w:rPr>
            <w:instrText xml:space="preserve"> STYLEREF  FV_VNR  \* MERGEFORMAT </w:instrText>
          </w:r>
          <w:r>
            <w:rPr>
              <w:rFonts w:ascii="Calibri" w:hAnsi="Calibri" w:cs="Arial"/>
              <w:b/>
              <w:sz w:val="22"/>
              <w:szCs w:val="22"/>
              <w:lang w:val="de-DE" w:eastAsia="de-DE"/>
            </w:rPr>
            <w:fldChar w:fldCharType="end"/>
          </w:r>
        </w:p>
      </w:tc>
      <w:tc>
        <w:tcPr>
          <w:tcW w:w="1559" w:type="dxa"/>
          <w:vAlign w:val="center"/>
        </w:tcPr>
        <w:p w:rsidR="004D2D89" w:rsidRPr="00A128BC" w:rsidRDefault="004D2D89" w:rsidP="00E31FAC">
          <w:pPr>
            <w:pStyle w:val="Kopfzeile"/>
            <w:jc w:val="center"/>
            <w:rPr>
              <w:rFonts w:ascii="Calibri" w:hAnsi="Calibri" w:cs="Arial"/>
              <w:b/>
              <w:sz w:val="22"/>
              <w:szCs w:val="22"/>
              <w:lang w:val="de-DE" w:eastAsia="de-DE"/>
            </w:rPr>
          </w:pPr>
          <w:r>
            <w:rPr>
              <w:rFonts w:ascii="Calibri" w:hAnsi="Calibri" w:cs="Arial"/>
              <w:b/>
              <w:sz w:val="22"/>
              <w:szCs w:val="22"/>
              <w:lang w:val="de-DE" w:eastAsia="de-DE"/>
            </w:rPr>
            <w:fldChar w:fldCharType="begin"/>
          </w:r>
          <w:r>
            <w:rPr>
              <w:rFonts w:ascii="Calibri" w:hAnsi="Calibri" w:cs="Arial"/>
              <w:b/>
              <w:sz w:val="22"/>
              <w:szCs w:val="22"/>
              <w:lang w:val="de-DE" w:eastAsia="de-DE"/>
            </w:rPr>
            <w:instrText xml:space="preserve"> STYLEREF  FV_Phase-2  \* MERGEFORMAT </w:instrText>
          </w:r>
          <w:r>
            <w:rPr>
              <w:rFonts w:ascii="Calibri" w:hAnsi="Calibri" w:cs="Arial"/>
              <w:b/>
              <w:sz w:val="22"/>
              <w:szCs w:val="22"/>
              <w:lang w:val="de-DE" w:eastAsia="de-DE"/>
            </w:rPr>
            <w:fldChar w:fldCharType="end"/>
          </w:r>
        </w:p>
      </w:tc>
    </w:tr>
    <w:tr w:rsidR="004D2D89" w:rsidRPr="00EF56D9" w:rsidTr="001220C8">
      <w:trPr>
        <w:cantSplit/>
        <w:trHeight w:val="355"/>
      </w:trPr>
      <w:tc>
        <w:tcPr>
          <w:tcW w:w="1843" w:type="dxa"/>
          <w:vMerge/>
          <w:vAlign w:val="center"/>
        </w:tcPr>
        <w:p w:rsidR="004D2D89" w:rsidRPr="00A128BC" w:rsidRDefault="004D2D89" w:rsidP="00E31FAC">
          <w:pPr>
            <w:pStyle w:val="Kopfzeile"/>
            <w:jc w:val="center"/>
            <w:rPr>
              <w:rFonts w:ascii="Calibri" w:hAnsi="Calibri"/>
              <w:b/>
              <w:sz w:val="22"/>
              <w:lang w:val="de-DE" w:eastAsia="de-DE"/>
            </w:rPr>
          </w:pPr>
        </w:p>
      </w:tc>
      <w:tc>
        <w:tcPr>
          <w:tcW w:w="4678" w:type="dxa"/>
          <w:vMerge/>
          <w:vAlign w:val="center"/>
        </w:tcPr>
        <w:p w:rsidR="004D2D89" w:rsidRPr="00A128BC" w:rsidRDefault="004D2D89" w:rsidP="00E31FAC">
          <w:pPr>
            <w:pStyle w:val="Kopfzeile"/>
            <w:jc w:val="center"/>
            <w:rPr>
              <w:rFonts w:ascii="Calibri" w:hAnsi="Calibri" w:cs="Arial"/>
              <w:b/>
              <w:sz w:val="28"/>
              <w:szCs w:val="28"/>
              <w:lang w:val="de-DE" w:eastAsia="de-DE"/>
            </w:rPr>
          </w:pPr>
        </w:p>
      </w:tc>
      <w:tc>
        <w:tcPr>
          <w:tcW w:w="3402" w:type="dxa"/>
          <w:gridSpan w:val="2"/>
          <w:vAlign w:val="center"/>
        </w:tcPr>
        <w:p w:rsidR="004D2D89" w:rsidRPr="00A128BC" w:rsidRDefault="004D2D89" w:rsidP="001220C8">
          <w:pPr>
            <w:pStyle w:val="Kopfzeile"/>
            <w:jc w:val="center"/>
            <w:rPr>
              <w:rFonts w:ascii="Calibri" w:hAnsi="Calibri" w:cs="Arial"/>
              <w:b/>
              <w:sz w:val="22"/>
              <w:szCs w:val="22"/>
              <w:lang w:val="de-DE" w:eastAsia="de-DE"/>
            </w:rPr>
          </w:pPr>
          <w:r>
            <w:rPr>
              <w:rFonts w:ascii="Calibri" w:hAnsi="Calibri" w:cs="Arial"/>
              <w:b/>
              <w:sz w:val="22"/>
              <w:szCs w:val="22"/>
              <w:lang w:val="de-DE" w:eastAsia="de-DE"/>
            </w:rPr>
            <w:fldChar w:fldCharType="begin"/>
          </w:r>
          <w:r>
            <w:rPr>
              <w:rFonts w:ascii="Calibri" w:hAnsi="Calibri" w:cs="Arial"/>
              <w:b/>
              <w:sz w:val="22"/>
              <w:szCs w:val="22"/>
              <w:lang w:val="de-DE" w:eastAsia="de-DE"/>
            </w:rPr>
            <w:instrText xml:space="preserve"> STYLEREF  FV_Begutachter  \* MERGEFORMAT </w:instrText>
          </w:r>
          <w:r>
            <w:rPr>
              <w:rFonts w:ascii="Calibri" w:hAnsi="Calibri" w:cs="Arial"/>
              <w:b/>
              <w:sz w:val="22"/>
              <w:szCs w:val="22"/>
              <w:lang w:val="de-DE" w:eastAsia="de-DE"/>
            </w:rPr>
            <w:fldChar w:fldCharType="end"/>
          </w:r>
        </w:p>
      </w:tc>
    </w:tr>
  </w:tbl>
  <w:p w:rsidR="004D2D89" w:rsidRDefault="004D2D89" w:rsidP="00D623CF">
    <w:pPr>
      <w:rPr>
        <w:sz w:val="10"/>
        <w:szCs w:val="10"/>
      </w:rPr>
    </w:pPr>
  </w:p>
  <w:tbl>
    <w:tblPr>
      <w:tblW w:w="5000" w:type="pct"/>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2"/>
      <w:gridCol w:w="3887"/>
      <w:gridCol w:w="998"/>
      <w:gridCol w:w="2309"/>
      <w:gridCol w:w="391"/>
      <w:gridCol w:w="379"/>
      <w:gridCol w:w="400"/>
      <w:gridCol w:w="745"/>
    </w:tblGrid>
    <w:tr w:rsidR="004D2D89" w:rsidRPr="00D57E59" w:rsidTr="001220C8">
      <w:trPr>
        <w:tblHeader/>
      </w:trPr>
      <w:tc>
        <w:tcPr>
          <w:tcW w:w="804" w:type="dxa"/>
          <w:tcBorders>
            <w:top w:val="single" w:sz="12" w:space="0" w:color="auto"/>
            <w:bottom w:val="nil"/>
          </w:tcBorders>
          <w:shd w:val="clear" w:color="auto" w:fill="CCCCCC"/>
        </w:tcPr>
        <w:p w:rsidR="004D2D89" w:rsidRPr="00D57E59" w:rsidRDefault="004D2D89" w:rsidP="001220C8">
          <w:pPr>
            <w:keepNext/>
            <w:keepLines/>
            <w:spacing w:after="40" w:line="200" w:lineRule="exact"/>
            <w:rPr>
              <w:rFonts w:cs="Arial"/>
              <w:b/>
              <w:sz w:val="18"/>
              <w:szCs w:val="18"/>
            </w:rPr>
          </w:pPr>
        </w:p>
      </w:tc>
      <w:tc>
        <w:tcPr>
          <w:tcW w:w="3892" w:type="dxa"/>
          <w:tcBorders>
            <w:top w:val="single" w:sz="12" w:space="0" w:color="auto"/>
            <w:bottom w:val="nil"/>
          </w:tcBorders>
          <w:shd w:val="clear" w:color="auto" w:fill="CCCCCC"/>
        </w:tcPr>
        <w:p w:rsidR="004D2D89" w:rsidRPr="00EA0EBF" w:rsidRDefault="004D2D89" w:rsidP="001220C8">
          <w:pPr>
            <w:keepNext/>
            <w:keepLines/>
            <w:spacing w:after="40" w:line="200" w:lineRule="exact"/>
            <w:jc w:val="center"/>
            <w:rPr>
              <w:rFonts w:cs="Arial"/>
              <w:b/>
              <w:bCs/>
              <w:sz w:val="18"/>
              <w:szCs w:val="18"/>
            </w:rPr>
          </w:pPr>
          <w:r w:rsidRPr="00EA0EBF">
            <w:rPr>
              <w:rFonts w:cs="Arial"/>
              <w:b/>
              <w:bCs/>
              <w:sz w:val="18"/>
              <w:szCs w:val="18"/>
            </w:rPr>
            <w:t>Normforderung</w:t>
          </w:r>
        </w:p>
      </w:tc>
      <w:tc>
        <w:tcPr>
          <w:tcW w:w="999" w:type="dxa"/>
          <w:tcBorders>
            <w:top w:val="single" w:sz="12" w:space="0" w:color="auto"/>
            <w:bottom w:val="nil"/>
          </w:tcBorders>
          <w:shd w:val="clear" w:color="auto" w:fill="CCCCCC"/>
        </w:tcPr>
        <w:p w:rsidR="004D2D89" w:rsidRPr="00EA0EBF" w:rsidRDefault="004D2D89" w:rsidP="001220C8">
          <w:pPr>
            <w:keepNext/>
            <w:keepLines/>
            <w:spacing w:after="40" w:line="200" w:lineRule="exact"/>
            <w:jc w:val="center"/>
            <w:rPr>
              <w:rFonts w:cs="Arial"/>
              <w:b/>
              <w:bCs/>
              <w:sz w:val="18"/>
              <w:szCs w:val="18"/>
            </w:rPr>
          </w:pPr>
          <w:r w:rsidRPr="00EA0EBF">
            <w:rPr>
              <w:rFonts w:cs="Arial"/>
              <w:b/>
              <w:bCs/>
              <w:sz w:val="18"/>
              <w:szCs w:val="18"/>
            </w:rPr>
            <w:t>Zuständig</w:t>
          </w:r>
        </w:p>
      </w:tc>
      <w:tc>
        <w:tcPr>
          <w:tcW w:w="2312" w:type="dxa"/>
          <w:tcBorders>
            <w:top w:val="single" w:sz="12" w:space="0" w:color="auto"/>
            <w:bottom w:val="nil"/>
          </w:tcBorders>
          <w:shd w:val="clear" w:color="auto" w:fill="CCCCCC"/>
        </w:tcPr>
        <w:p w:rsidR="004D2D89" w:rsidRPr="00D57E59" w:rsidRDefault="004D2D89" w:rsidP="001220C8">
          <w:pPr>
            <w:keepNext/>
            <w:keepLines/>
            <w:spacing w:after="40" w:line="200" w:lineRule="exact"/>
            <w:jc w:val="center"/>
            <w:rPr>
              <w:rFonts w:cs="Arial"/>
              <w:b/>
              <w:bCs/>
              <w:sz w:val="18"/>
              <w:szCs w:val="18"/>
            </w:rPr>
          </w:pPr>
          <w:r w:rsidRPr="00D57E59">
            <w:rPr>
              <w:rFonts w:cs="Arial"/>
              <w:b/>
              <w:bCs/>
              <w:sz w:val="18"/>
              <w:szCs w:val="18"/>
            </w:rPr>
            <w:t>Referenz</w:t>
          </w:r>
          <w:r>
            <w:rPr>
              <w:rFonts w:cs="Arial"/>
              <w:b/>
              <w:bCs/>
              <w:sz w:val="18"/>
              <w:szCs w:val="18"/>
            </w:rPr>
            <w:t>dokumente</w:t>
          </w:r>
        </w:p>
      </w:tc>
      <w:tc>
        <w:tcPr>
          <w:tcW w:w="1170" w:type="dxa"/>
          <w:gridSpan w:val="3"/>
          <w:tcBorders>
            <w:top w:val="single" w:sz="12" w:space="0" w:color="auto"/>
            <w:bottom w:val="single" w:sz="4" w:space="0" w:color="auto"/>
          </w:tcBorders>
          <w:shd w:val="clear" w:color="auto" w:fill="CCCCCC"/>
        </w:tcPr>
        <w:p w:rsidR="004D2D89" w:rsidRPr="00A128BC" w:rsidRDefault="004D2D89" w:rsidP="001220C8">
          <w:pPr>
            <w:pStyle w:val="Kopfzeile"/>
            <w:keepNext/>
            <w:keepLines/>
            <w:tabs>
              <w:tab w:val="clear" w:pos="9072"/>
            </w:tabs>
            <w:spacing w:after="40" w:line="200" w:lineRule="exact"/>
            <w:jc w:val="center"/>
            <w:rPr>
              <w:rFonts w:ascii="Calibri" w:hAnsi="Calibri" w:cs="Arial"/>
              <w:b/>
              <w:sz w:val="18"/>
              <w:szCs w:val="18"/>
              <w:lang w:val="de-DE" w:eastAsia="de-DE"/>
            </w:rPr>
          </w:pPr>
          <w:r w:rsidRPr="00A128BC">
            <w:rPr>
              <w:rFonts w:ascii="Calibri" w:hAnsi="Calibri" w:cs="Arial"/>
              <w:b/>
              <w:sz w:val="18"/>
              <w:szCs w:val="18"/>
              <w:lang w:val="de-DE" w:eastAsia="de-DE"/>
            </w:rPr>
            <w:t>Bewertung</w:t>
          </w:r>
          <w:r>
            <w:rPr>
              <w:rFonts w:ascii="Calibri" w:hAnsi="Calibri" w:cs="Arial"/>
              <w:b/>
              <w:sz w:val="18"/>
              <w:szCs w:val="18"/>
              <w:lang w:val="de-DE" w:eastAsia="de-DE"/>
            </w:rPr>
            <w:t>*</w:t>
          </w:r>
        </w:p>
      </w:tc>
      <w:tc>
        <w:tcPr>
          <w:tcW w:w="746" w:type="dxa"/>
          <w:tcBorders>
            <w:top w:val="single" w:sz="12" w:space="0" w:color="auto"/>
            <w:bottom w:val="nil"/>
          </w:tcBorders>
          <w:shd w:val="clear" w:color="auto" w:fill="CCCCCC"/>
        </w:tcPr>
        <w:p w:rsidR="004D2D89" w:rsidRPr="00A128BC" w:rsidRDefault="004D2D89" w:rsidP="001220C8">
          <w:pPr>
            <w:pStyle w:val="Kopfzeile"/>
            <w:keepNext/>
            <w:keepLines/>
            <w:tabs>
              <w:tab w:val="clear" w:pos="9072"/>
            </w:tabs>
            <w:spacing w:after="40" w:line="200" w:lineRule="exact"/>
            <w:jc w:val="center"/>
            <w:rPr>
              <w:rFonts w:ascii="Calibri" w:hAnsi="Calibri" w:cs="Arial"/>
              <w:b/>
              <w:sz w:val="18"/>
              <w:szCs w:val="18"/>
              <w:lang w:val="de-DE" w:eastAsia="de-DE"/>
            </w:rPr>
          </w:pPr>
          <w:r w:rsidRPr="00A128BC">
            <w:rPr>
              <w:rFonts w:ascii="Calibri" w:hAnsi="Calibri" w:cs="Arial"/>
              <w:b/>
              <w:sz w:val="18"/>
              <w:szCs w:val="18"/>
              <w:lang w:val="de-DE" w:eastAsia="de-DE"/>
            </w:rPr>
            <w:t xml:space="preserve">Abw. </w:t>
          </w:r>
        </w:p>
      </w:tc>
    </w:tr>
    <w:tr w:rsidR="004D2D89" w:rsidRPr="00D57E59" w:rsidTr="001220C8">
      <w:trPr>
        <w:tblHeader/>
      </w:trPr>
      <w:tc>
        <w:tcPr>
          <w:tcW w:w="804" w:type="dxa"/>
          <w:tcBorders>
            <w:top w:val="nil"/>
            <w:bottom w:val="single" w:sz="12" w:space="0" w:color="auto"/>
          </w:tcBorders>
          <w:shd w:val="clear" w:color="auto" w:fill="CCCCCC"/>
        </w:tcPr>
        <w:p w:rsidR="004D2D89" w:rsidRPr="00D57E59" w:rsidRDefault="004D2D89" w:rsidP="001220C8">
          <w:pPr>
            <w:keepNext/>
            <w:keepLines/>
            <w:spacing w:after="40" w:line="200" w:lineRule="exact"/>
            <w:rPr>
              <w:rFonts w:cs="Arial"/>
              <w:b/>
              <w:sz w:val="18"/>
              <w:szCs w:val="18"/>
            </w:rPr>
          </w:pPr>
        </w:p>
      </w:tc>
      <w:tc>
        <w:tcPr>
          <w:tcW w:w="3892" w:type="dxa"/>
          <w:tcBorders>
            <w:top w:val="nil"/>
            <w:bottom w:val="single" w:sz="12" w:space="0" w:color="auto"/>
          </w:tcBorders>
          <w:shd w:val="clear" w:color="auto" w:fill="CCCCCC"/>
          <w:vAlign w:val="center"/>
        </w:tcPr>
        <w:p w:rsidR="004D2D89" w:rsidRPr="00EA0EBF" w:rsidRDefault="004D2D89" w:rsidP="001220C8">
          <w:pPr>
            <w:keepNext/>
            <w:keepLines/>
            <w:spacing w:after="40" w:line="200" w:lineRule="exact"/>
            <w:jc w:val="center"/>
            <w:rPr>
              <w:rFonts w:cs="Arial"/>
              <w:b/>
              <w:bCs/>
              <w:sz w:val="18"/>
              <w:szCs w:val="18"/>
            </w:rPr>
          </w:pPr>
        </w:p>
      </w:tc>
      <w:tc>
        <w:tcPr>
          <w:tcW w:w="999" w:type="dxa"/>
          <w:tcBorders>
            <w:top w:val="nil"/>
            <w:bottom w:val="single" w:sz="12" w:space="0" w:color="auto"/>
          </w:tcBorders>
          <w:shd w:val="clear" w:color="auto" w:fill="CCCCCC"/>
          <w:vAlign w:val="center"/>
        </w:tcPr>
        <w:p w:rsidR="004D2D89" w:rsidRPr="00EA0EBF" w:rsidRDefault="004D2D89" w:rsidP="001220C8">
          <w:pPr>
            <w:keepNext/>
            <w:keepLines/>
            <w:spacing w:after="40" w:line="200" w:lineRule="exact"/>
            <w:jc w:val="center"/>
            <w:rPr>
              <w:rFonts w:cs="Arial"/>
              <w:b/>
              <w:bCs/>
              <w:sz w:val="18"/>
              <w:szCs w:val="18"/>
            </w:rPr>
          </w:pPr>
        </w:p>
      </w:tc>
      <w:tc>
        <w:tcPr>
          <w:tcW w:w="2312" w:type="dxa"/>
          <w:tcBorders>
            <w:top w:val="nil"/>
            <w:bottom w:val="single" w:sz="12" w:space="0" w:color="auto"/>
          </w:tcBorders>
          <w:shd w:val="clear" w:color="auto" w:fill="CCCCCC"/>
          <w:vAlign w:val="center"/>
        </w:tcPr>
        <w:p w:rsidR="004D2D89" w:rsidRPr="00D57E59" w:rsidRDefault="004D2D89" w:rsidP="001220C8">
          <w:pPr>
            <w:keepNext/>
            <w:keepLines/>
            <w:spacing w:after="40" w:line="200" w:lineRule="exact"/>
            <w:jc w:val="center"/>
            <w:rPr>
              <w:rFonts w:cs="Arial"/>
              <w:b/>
              <w:bCs/>
              <w:sz w:val="18"/>
              <w:szCs w:val="18"/>
            </w:rPr>
          </w:pPr>
          <w:r>
            <w:rPr>
              <w:rFonts w:cs="Arial"/>
              <w:b/>
              <w:bCs/>
              <w:sz w:val="18"/>
              <w:szCs w:val="18"/>
            </w:rPr>
            <w:t>zur Umsetzung</w:t>
          </w:r>
        </w:p>
      </w:tc>
      <w:tc>
        <w:tcPr>
          <w:tcW w:w="391" w:type="dxa"/>
          <w:tcBorders>
            <w:top w:val="single" w:sz="4" w:space="0" w:color="auto"/>
            <w:bottom w:val="single" w:sz="12" w:space="0" w:color="auto"/>
          </w:tcBorders>
          <w:shd w:val="clear" w:color="auto" w:fill="CCCCCC"/>
          <w:vAlign w:val="center"/>
        </w:tcPr>
        <w:p w:rsidR="004D2D89" w:rsidRPr="00A128BC" w:rsidRDefault="004D2D89" w:rsidP="001220C8">
          <w:pPr>
            <w:pStyle w:val="Kopfzeile"/>
            <w:keepNext/>
            <w:keepLines/>
            <w:tabs>
              <w:tab w:val="clear" w:pos="9072"/>
              <w:tab w:val="center" w:pos="119"/>
            </w:tabs>
            <w:spacing w:after="40" w:line="200" w:lineRule="exact"/>
            <w:jc w:val="center"/>
            <w:rPr>
              <w:rFonts w:ascii="Calibri" w:hAnsi="Calibri" w:cs="Arial"/>
              <w:b/>
              <w:sz w:val="18"/>
              <w:szCs w:val="18"/>
              <w:lang w:val="de-DE" w:eastAsia="de-DE"/>
            </w:rPr>
          </w:pPr>
          <w:r w:rsidRPr="00A128BC">
            <w:rPr>
              <w:rFonts w:ascii="Calibri" w:hAnsi="Calibri" w:cs="Arial"/>
              <w:b/>
              <w:sz w:val="18"/>
              <w:szCs w:val="18"/>
              <w:lang w:val="de-DE" w:eastAsia="de-DE"/>
            </w:rPr>
            <w:t>1</w:t>
          </w:r>
        </w:p>
      </w:tc>
      <w:tc>
        <w:tcPr>
          <w:tcW w:w="379" w:type="dxa"/>
          <w:tcBorders>
            <w:top w:val="single" w:sz="4" w:space="0" w:color="auto"/>
            <w:bottom w:val="single" w:sz="12" w:space="0" w:color="auto"/>
          </w:tcBorders>
          <w:shd w:val="clear" w:color="auto" w:fill="CCCCCC"/>
          <w:vAlign w:val="center"/>
        </w:tcPr>
        <w:p w:rsidR="004D2D89" w:rsidRPr="00A128BC" w:rsidRDefault="004D2D89" w:rsidP="001220C8">
          <w:pPr>
            <w:pStyle w:val="Kopfzeile"/>
            <w:keepNext/>
            <w:keepLines/>
            <w:tabs>
              <w:tab w:val="clear" w:pos="9072"/>
            </w:tabs>
            <w:spacing w:after="40" w:line="200" w:lineRule="exact"/>
            <w:jc w:val="center"/>
            <w:rPr>
              <w:rFonts w:ascii="Calibri" w:hAnsi="Calibri" w:cs="Arial"/>
              <w:b/>
              <w:sz w:val="18"/>
              <w:szCs w:val="18"/>
              <w:lang w:val="de-DE" w:eastAsia="de-DE"/>
            </w:rPr>
          </w:pPr>
          <w:r w:rsidRPr="00A128BC">
            <w:rPr>
              <w:rFonts w:ascii="Calibri" w:hAnsi="Calibri" w:cs="Arial"/>
              <w:b/>
              <w:sz w:val="18"/>
              <w:szCs w:val="18"/>
              <w:lang w:val="de-DE" w:eastAsia="de-DE"/>
            </w:rPr>
            <w:t>2</w:t>
          </w:r>
        </w:p>
      </w:tc>
      <w:tc>
        <w:tcPr>
          <w:tcW w:w="400" w:type="dxa"/>
          <w:tcBorders>
            <w:top w:val="single" w:sz="4" w:space="0" w:color="auto"/>
            <w:bottom w:val="single" w:sz="12" w:space="0" w:color="auto"/>
          </w:tcBorders>
          <w:shd w:val="clear" w:color="auto" w:fill="CCCCCC"/>
          <w:vAlign w:val="center"/>
        </w:tcPr>
        <w:p w:rsidR="004D2D89" w:rsidRPr="00A128BC" w:rsidRDefault="004D2D89" w:rsidP="001220C8">
          <w:pPr>
            <w:pStyle w:val="Kopfzeile"/>
            <w:keepNext/>
            <w:keepLines/>
            <w:tabs>
              <w:tab w:val="clear" w:pos="9072"/>
            </w:tabs>
            <w:spacing w:after="40" w:line="200" w:lineRule="exact"/>
            <w:jc w:val="center"/>
            <w:rPr>
              <w:rFonts w:ascii="Calibri" w:hAnsi="Calibri" w:cs="Arial"/>
              <w:b/>
              <w:sz w:val="18"/>
              <w:szCs w:val="18"/>
              <w:lang w:val="de-DE" w:eastAsia="de-DE"/>
            </w:rPr>
          </w:pPr>
          <w:r w:rsidRPr="00A128BC">
            <w:rPr>
              <w:rFonts w:ascii="Calibri" w:hAnsi="Calibri" w:cs="Arial"/>
              <w:b/>
              <w:sz w:val="18"/>
              <w:szCs w:val="18"/>
              <w:lang w:val="de-DE" w:eastAsia="de-DE"/>
            </w:rPr>
            <w:t>3</w:t>
          </w:r>
        </w:p>
      </w:tc>
      <w:tc>
        <w:tcPr>
          <w:tcW w:w="746" w:type="dxa"/>
          <w:tcBorders>
            <w:top w:val="nil"/>
            <w:bottom w:val="single" w:sz="12" w:space="0" w:color="auto"/>
          </w:tcBorders>
          <w:shd w:val="clear" w:color="auto" w:fill="CCCCCC"/>
        </w:tcPr>
        <w:p w:rsidR="004D2D89" w:rsidRPr="00A128BC" w:rsidRDefault="004D2D89" w:rsidP="001220C8">
          <w:pPr>
            <w:pStyle w:val="Kopfzeile"/>
            <w:keepNext/>
            <w:keepLines/>
            <w:tabs>
              <w:tab w:val="clear" w:pos="9072"/>
            </w:tabs>
            <w:spacing w:after="40" w:line="200" w:lineRule="exact"/>
            <w:jc w:val="center"/>
            <w:rPr>
              <w:rFonts w:ascii="Calibri" w:hAnsi="Calibri" w:cs="Arial"/>
              <w:b/>
              <w:sz w:val="18"/>
              <w:szCs w:val="18"/>
              <w:lang w:val="de-DE" w:eastAsia="de-DE"/>
            </w:rPr>
          </w:pPr>
          <w:r w:rsidRPr="00A128BC">
            <w:rPr>
              <w:rFonts w:ascii="Calibri" w:hAnsi="Calibri" w:cs="Arial"/>
              <w:b/>
              <w:sz w:val="18"/>
              <w:szCs w:val="18"/>
              <w:lang w:val="de-DE" w:eastAsia="de-DE"/>
            </w:rPr>
            <w:t>Nr.</w:t>
          </w:r>
        </w:p>
      </w:tc>
    </w:tr>
  </w:tbl>
  <w:p w:rsidR="004D2D89" w:rsidRPr="00D623CF" w:rsidRDefault="004D2D89" w:rsidP="00D623CF">
    <w:pPr>
      <w:rPr>
        <w:sz w:val="10"/>
        <w:szCs w:val="10"/>
      </w:rPr>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841"/>
      <w:gridCol w:w="4893"/>
      <w:gridCol w:w="1761"/>
      <w:gridCol w:w="1416"/>
    </w:tblGrid>
    <w:tr w:rsidR="004D2D89" w:rsidRPr="00C944D3" w:rsidTr="00901372">
      <w:trPr>
        <w:cantSplit/>
        <w:trHeight w:val="355"/>
      </w:trPr>
      <w:tc>
        <w:tcPr>
          <w:tcW w:w="1843" w:type="dxa"/>
          <w:vMerge w:val="restart"/>
          <w:vAlign w:val="center"/>
        </w:tcPr>
        <w:p w:rsidR="004D2D89" w:rsidRPr="00C944D3" w:rsidRDefault="004D2D89" w:rsidP="00E31FAC">
          <w:pPr>
            <w:pStyle w:val="Kopfzeile"/>
            <w:jc w:val="center"/>
            <w:rPr>
              <w:rFonts w:ascii="Calibri" w:hAnsi="Calibri"/>
              <w:b/>
              <w:sz w:val="28"/>
              <w:szCs w:val="28"/>
              <w:lang w:val="de-DE" w:eastAsia="de-DE"/>
            </w:rPr>
          </w:pPr>
          <w:r w:rsidRPr="00C944D3">
            <w:rPr>
              <w:rFonts w:ascii="Calibri" w:hAnsi="Calibri"/>
              <w:b/>
              <w:noProof/>
              <w:sz w:val="28"/>
              <w:szCs w:val="28"/>
              <w:lang w:val="de-DE" w:eastAsia="de-DE"/>
            </w:rPr>
            <w:drawing>
              <wp:inline distT="0" distB="0" distL="0" distR="0" wp14:anchorId="41D6A540" wp14:editId="628E67DB">
                <wp:extent cx="1101725" cy="468630"/>
                <wp:effectExtent l="0" t="0" r="3175" b="7620"/>
                <wp:docPr id="39" name="Bild 1" descr="DAkkS_Logo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DAkkS_Logo6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1725" cy="468630"/>
                        </a:xfrm>
                        <a:prstGeom prst="rect">
                          <a:avLst/>
                        </a:prstGeom>
                        <a:noFill/>
                        <a:ln>
                          <a:noFill/>
                        </a:ln>
                      </pic:spPr>
                    </pic:pic>
                  </a:graphicData>
                </a:graphic>
              </wp:inline>
            </w:drawing>
          </w:r>
        </w:p>
      </w:tc>
      <w:tc>
        <w:tcPr>
          <w:tcW w:w="4899" w:type="dxa"/>
          <w:vMerge w:val="restart"/>
          <w:vAlign w:val="center"/>
        </w:tcPr>
        <w:p w:rsidR="004D2D89" w:rsidRPr="00C944D3" w:rsidRDefault="004D2D89" w:rsidP="00901372">
          <w:pPr>
            <w:pStyle w:val="Kopfzeile"/>
            <w:jc w:val="center"/>
            <w:rPr>
              <w:rFonts w:ascii="Calibri" w:hAnsi="Calibri" w:cs="Arial"/>
              <w:b/>
              <w:sz w:val="28"/>
              <w:szCs w:val="28"/>
              <w:lang w:val="de-DE" w:eastAsia="de-DE"/>
            </w:rPr>
          </w:pPr>
          <w:r w:rsidRPr="00A128BC">
            <w:rPr>
              <w:rFonts w:ascii="Calibri" w:hAnsi="Calibri"/>
              <w:b/>
              <w:sz w:val="28"/>
              <w:szCs w:val="28"/>
              <w:lang w:val="de-DE" w:eastAsia="de-DE"/>
            </w:rPr>
            <w:t>Teil-Begutachtungsbericht/Checkliste</w:t>
          </w:r>
          <w:r w:rsidRPr="00A128BC">
            <w:rPr>
              <w:rFonts w:ascii="Calibri" w:hAnsi="Calibri"/>
              <w:b/>
              <w:sz w:val="28"/>
              <w:szCs w:val="28"/>
              <w:lang w:val="de-DE" w:eastAsia="de-DE"/>
            </w:rPr>
            <w:br/>
            <w:t>zur DIN EN ISO</w:t>
          </w:r>
          <w:r w:rsidRPr="003303C3">
            <w:rPr>
              <w:rFonts w:ascii="Calibri" w:hAnsi="Calibri"/>
              <w:b/>
              <w:sz w:val="28"/>
              <w:szCs w:val="28"/>
              <w:lang w:val="de-DE" w:eastAsia="de-DE"/>
            </w:rPr>
            <w:t xml:space="preserve"> 20387:20</w:t>
          </w:r>
          <w:r>
            <w:rPr>
              <w:rFonts w:ascii="Calibri" w:hAnsi="Calibri"/>
              <w:b/>
              <w:sz w:val="28"/>
              <w:szCs w:val="28"/>
              <w:lang w:val="de-DE" w:eastAsia="de-DE"/>
            </w:rPr>
            <w:t>20</w:t>
          </w:r>
        </w:p>
      </w:tc>
      <w:tc>
        <w:tcPr>
          <w:tcW w:w="1763" w:type="dxa"/>
          <w:vAlign w:val="center"/>
        </w:tcPr>
        <w:p w:rsidR="004D2D89" w:rsidRPr="00C944D3" w:rsidRDefault="004D2D89" w:rsidP="00E31FAC">
          <w:pPr>
            <w:pStyle w:val="Kopfzeile"/>
            <w:jc w:val="center"/>
            <w:rPr>
              <w:rFonts w:ascii="Calibri" w:hAnsi="Calibri" w:cs="Arial"/>
              <w:b/>
              <w:sz w:val="22"/>
              <w:szCs w:val="22"/>
              <w:lang w:val="de-DE" w:eastAsia="de-DE"/>
            </w:rPr>
          </w:pPr>
          <w:r w:rsidRPr="00C944D3">
            <w:rPr>
              <w:rFonts w:ascii="Calibri" w:hAnsi="Calibri" w:cs="Arial"/>
              <w:b/>
              <w:sz w:val="22"/>
              <w:szCs w:val="22"/>
              <w:lang w:val="de-DE" w:eastAsia="de-DE"/>
            </w:rPr>
            <w:fldChar w:fldCharType="begin"/>
          </w:r>
          <w:r w:rsidRPr="00C944D3">
            <w:rPr>
              <w:rFonts w:ascii="Calibri" w:hAnsi="Calibri" w:cs="Arial"/>
              <w:b/>
              <w:sz w:val="22"/>
              <w:szCs w:val="22"/>
              <w:lang w:val="de-DE" w:eastAsia="de-DE"/>
            </w:rPr>
            <w:instrText xml:space="preserve"> STYLEREF  FV_VNR  \* MERGEFORMAT </w:instrText>
          </w:r>
          <w:r w:rsidRPr="00C944D3">
            <w:rPr>
              <w:rFonts w:ascii="Calibri" w:hAnsi="Calibri" w:cs="Arial"/>
              <w:b/>
              <w:sz w:val="22"/>
              <w:szCs w:val="22"/>
              <w:lang w:val="de-DE" w:eastAsia="de-DE"/>
            </w:rPr>
            <w:fldChar w:fldCharType="end"/>
          </w:r>
        </w:p>
      </w:tc>
      <w:tc>
        <w:tcPr>
          <w:tcW w:w="1418" w:type="dxa"/>
          <w:vAlign w:val="center"/>
        </w:tcPr>
        <w:p w:rsidR="004D2D89" w:rsidRPr="00C944D3" w:rsidRDefault="004D2D89" w:rsidP="00E31FAC">
          <w:pPr>
            <w:pStyle w:val="Kopfzeile"/>
            <w:jc w:val="center"/>
            <w:rPr>
              <w:rFonts w:ascii="Calibri" w:hAnsi="Calibri" w:cs="Arial"/>
              <w:b/>
              <w:sz w:val="22"/>
              <w:szCs w:val="22"/>
              <w:lang w:val="de-DE" w:eastAsia="de-DE"/>
            </w:rPr>
          </w:pPr>
          <w:r w:rsidRPr="00C944D3">
            <w:rPr>
              <w:rFonts w:ascii="Calibri" w:hAnsi="Calibri" w:cs="Arial"/>
              <w:b/>
              <w:sz w:val="22"/>
              <w:szCs w:val="22"/>
              <w:lang w:val="de-DE" w:eastAsia="de-DE"/>
            </w:rPr>
            <w:fldChar w:fldCharType="begin"/>
          </w:r>
          <w:r w:rsidRPr="00C944D3">
            <w:rPr>
              <w:rFonts w:ascii="Calibri" w:hAnsi="Calibri" w:cs="Arial"/>
              <w:b/>
              <w:sz w:val="22"/>
              <w:szCs w:val="22"/>
              <w:lang w:val="de-DE" w:eastAsia="de-DE"/>
            </w:rPr>
            <w:instrText xml:space="preserve"> STYLEREF  FV_Phase-2  \* MERGEFORMAT </w:instrText>
          </w:r>
          <w:r w:rsidRPr="00C944D3">
            <w:rPr>
              <w:rFonts w:ascii="Calibri" w:hAnsi="Calibri" w:cs="Arial"/>
              <w:b/>
              <w:sz w:val="22"/>
              <w:szCs w:val="22"/>
              <w:lang w:val="de-DE" w:eastAsia="de-DE"/>
            </w:rPr>
            <w:fldChar w:fldCharType="end"/>
          </w:r>
        </w:p>
      </w:tc>
    </w:tr>
    <w:tr w:rsidR="004D2D89" w:rsidRPr="00C944D3" w:rsidTr="00901372">
      <w:trPr>
        <w:cantSplit/>
        <w:trHeight w:val="355"/>
      </w:trPr>
      <w:tc>
        <w:tcPr>
          <w:tcW w:w="1843" w:type="dxa"/>
          <w:vMerge/>
          <w:vAlign w:val="center"/>
        </w:tcPr>
        <w:p w:rsidR="004D2D89" w:rsidRPr="00C944D3" w:rsidRDefault="004D2D89" w:rsidP="00E31FAC">
          <w:pPr>
            <w:pStyle w:val="Kopfzeile"/>
            <w:jc w:val="center"/>
            <w:rPr>
              <w:rFonts w:ascii="Calibri" w:hAnsi="Calibri"/>
              <w:b/>
              <w:sz w:val="22"/>
              <w:lang w:val="de-DE" w:eastAsia="de-DE"/>
            </w:rPr>
          </w:pPr>
        </w:p>
      </w:tc>
      <w:tc>
        <w:tcPr>
          <w:tcW w:w="4899" w:type="dxa"/>
          <w:vMerge/>
          <w:vAlign w:val="center"/>
        </w:tcPr>
        <w:p w:rsidR="004D2D89" w:rsidRPr="00C944D3" w:rsidRDefault="004D2D89" w:rsidP="00E31FAC">
          <w:pPr>
            <w:pStyle w:val="Kopfzeile"/>
            <w:jc w:val="center"/>
            <w:rPr>
              <w:rFonts w:ascii="Calibri" w:hAnsi="Calibri" w:cs="Arial"/>
              <w:b/>
              <w:sz w:val="28"/>
              <w:szCs w:val="28"/>
              <w:lang w:val="de-DE" w:eastAsia="de-DE"/>
            </w:rPr>
          </w:pPr>
        </w:p>
      </w:tc>
      <w:tc>
        <w:tcPr>
          <w:tcW w:w="3181" w:type="dxa"/>
          <w:gridSpan w:val="2"/>
          <w:vAlign w:val="center"/>
        </w:tcPr>
        <w:p w:rsidR="004D2D89" w:rsidRPr="00C944D3" w:rsidRDefault="004D2D89" w:rsidP="00E31FAC">
          <w:pPr>
            <w:pStyle w:val="Kopfzeile"/>
            <w:jc w:val="center"/>
            <w:rPr>
              <w:rFonts w:ascii="Calibri" w:hAnsi="Calibri" w:cs="Arial"/>
              <w:b/>
              <w:sz w:val="22"/>
              <w:szCs w:val="22"/>
              <w:lang w:val="de-DE" w:eastAsia="de-DE"/>
            </w:rPr>
          </w:pPr>
          <w:r w:rsidRPr="00C944D3">
            <w:rPr>
              <w:rFonts w:ascii="Calibri" w:hAnsi="Calibri" w:cs="Arial"/>
              <w:b/>
              <w:sz w:val="22"/>
              <w:szCs w:val="22"/>
              <w:lang w:val="de-DE" w:eastAsia="de-DE"/>
            </w:rPr>
            <w:fldChar w:fldCharType="begin"/>
          </w:r>
          <w:r w:rsidRPr="00C944D3">
            <w:rPr>
              <w:rFonts w:ascii="Calibri" w:hAnsi="Calibri" w:cs="Arial"/>
              <w:b/>
              <w:sz w:val="22"/>
              <w:szCs w:val="22"/>
              <w:lang w:val="de-DE" w:eastAsia="de-DE"/>
            </w:rPr>
            <w:instrText xml:space="preserve"> STYLEREF  FV_Begutachter  \* MERGEFORMAT </w:instrText>
          </w:r>
          <w:r w:rsidRPr="00C944D3">
            <w:rPr>
              <w:rFonts w:ascii="Calibri" w:hAnsi="Calibri" w:cs="Arial"/>
              <w:b/>
              <w:sz w:val="22"/>
              <w:szCs w:val="22"/>
              <w:lang w:val="de-DE" w:eastAsia="de-DE"/>
            </w:rPr>
            <w:fldChar w:fldCharType="end"/>
          </w:r>
        </w:p>
      </w:tc>
    </w:tr>
  </w:tbl>
  <w:p w:rsidR="004D2D89" w:rsidRPr="00C944D3" w:rsidRDefault="004D2D89" w:rsidP="00901372">
    <w:pPr>
      <w:spacing w:before="0" w:after="0"/>
      <w:rPr>
        <w:sz w:val="10"/>
        <w:szCs w:val="10"/>
      </w:rPr>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23"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843"/>
      <w:gridCol w:w="4899"/>
      <w:gridCol w:w="1763"/>
      <w:gridCol w:w="1418"/>
    </w:tblGrid>
    <w:tr w:rsidR="004D2D89" w:rsidRPr="00FF4DD6" w:rsidTr="001D2687">
      <w:trPr>
        <w:cantSplit/>
        <w:trHeight w:val="355"/>
      </w:trPr>
      <w:tc>
        <w:tcPr>
          <w:tcW w:w="1843" w:type="dxa"/>
          <w:vMerge w:val="restart"/>
          <w:vAlign w:val="center"/>
        </w:tcPr>
        <w:p w:rsidR="004D2D89" w:rsidRPr="00A128BC" w:rsidRDefault="004D2D89" w:rsidP="00E31FAC">
          <w:pPr>
            <w:pStyle w:val="Kopfzeile"/>
            <w:jc w:val="center"/>
            <w:rPr>
              <w:rFonts w:ascii="Calibri" w:hAnsi="Calibri"/>
              <w:b/>
              <w:sz w:val="28"/>
              <w:szCs w:val="28"/>
              <w:lang w:val="de-DE" w:eastAsia="de-DE"/>
            </w:rPr>
          </w:pPr>
          <w:r w:rsidRPr="004851BF">
            <w:rPr>
              <w:rFonts w:ascii="Calibri" w:hAnsi="Calibri"/>
              <w:b/>
              <w:noProof/>
              <w:sz w:val="28"/>
              <w:szCs w:val="28"/>
              <w:lang w:val="de-DE" w:eastAsia="de-DE"/>
            </w:rPr>
            <w:drawing>
              <wp:inline distT="0" distB="0" distL="0" distR="0" wp14:anchorId="45BB1C65" wp14:editId="363D35CB">
                <wp:extent cx="1098550" cy="470535"/>
                <wp:effectExtent l="0" t="0" r="6350" b="5715"/>
                <wp:docPr id="2" name="Bild 1" descr="DAkkS_Logo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DAkkS_Logo6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8550" cy="470535"/>
                        </a:xfrm>
                        <a:prstGeom prst="rect">
                          <a:avLst/>
                        </a:prstGeom>
                        <a:noFill/>
                        <a:ln>
                          <a:noFill/>
                        </a:ln>
                      </pic:spPr>
                    </pic:pic>
                  </a:graphicData>
                </a:graphic>
              </wp:inline>
            </w:drawing>
          </w:r>
        </w:p>
      </w:tc>
      <w:tc>
        <w:tcPr>
          <w:tcW w:w="4899" w:type="dxa"/>
          <w:vMerge w:val="restart"/>
          <w:vAlign w:val="center"/>
        </w:tcPr>
        <w:p w:rsidR="004D2D89" w:rsidRPr="00FF4DD6" w:rsidRDefault="004D2D89" w:rsidP="0006087C">
          <w:pPr>
            <w:pStyle w:val="Kopfzeile"/>
            <w:jc w:val="center"/>
            <w:rPr>
              <w:rFonts w:ascii="Calibri" w:hAnsi="Calibri" w:cs="Arial"/>
              <w:b/>
              <w:sz w:val="28"/>
              <w:szCs w:val="28"/>
              <w:lang w:val="de-DE" w:eastAsia="de-DE"/>
            </w:rPr>
          </w:pPr>
          <w:r w:rsidRPr="00A128BC">
            <w:rPr>
              <w:rFonts w:ascii="Calibri" w:hAnsi="Calibri"/>
              <w:b/>
              <w:sz w:val="28"/>
              <w:szCs w:val="28"/>
              <w:lang w:val="de-DE" w:eastAsia="de-DE"/>
            </w:rPr>
            <w:t>Teil-Begutachtungsbericht/Checkliste</w:t>
          </w:r>
          <w:r w:rsidRPr="00A128BC">
            <w:rPr>
              <w:rFonts w:ascii="Calibri" w:hAnsi="Calibri"/>
              <w:b/>
              <w:sz w:val="28"/>
              <w:szCs w:val="28"/>
              <w:lang w:val="de-DE" w:eastAsia="de-DE"/>
            </w:rPr>
            <w:br/>
            <w:t>zur DIN EN ISO</w:t>
          </w:r>
          <w:r w:rsidRPr="003303C3">
            <w:rPr>
              <w:rFonts w:ascii="Calibri" w:hAnsi="Calibri"/>
              <w:b/>
              <w:sz w:val="28"/>
              <w:szCs w:val="28"/>
              <w:lang w:val="de-DE" w:eastAsia="de-DE"/>
            </w:rPr>
            <w:t xml:space="preserve"> 20387:20</w:t>
          </w:r>
          <w:r>
            <w:rPr>
              <w:rFonts w:ascii="Calibri" w:hAnsi="Calibri"/>
              <w:b/>
              <w:sz w:val="28"/>
              <w:szCs w:val="28"/>
              <w:lang w:val="de-DE" w:eastAsia="de-DE"/>
            </w:rPr>
            <w:t>20</w:t>
          </w:r>
          <w:r w:rsidRPr="00FF4DD6">
            <w:rPr>
              <w:rFonts w:ascii="Calibri" w:hAnsi="Calibri"/>
              <w:b/>
              <w:sz w:val="28"/>
              <w:szCs w:val="28"/>
              <w:lang w:val="de-DE" w:eastAsia="de-DE"/>
            </w:rPr>
            <w:t xml:space="preserve"> </w:t>
          </w:r>
        </w:p>
      </w:tc>
      <w:tc>
        <w:tcPr>
          <w:tcW w:w="1763" w:type="dxa"/>
          <w:vAlign w:val="center"/>
        </w:tcPr>
        <w:p w:rsidR="004D2D89" w:rsidRPr="00FF4DD6" w:rsidRDefault="004D2D89" w:rsidP="00E31FAC">
          <w:pPr>
            <w:pStyle w:val="Kopfzeile"/>
            <w:jc w:val="center"/>
            <w:rPr>
              <w:rFonts w:ascii="Calibri" w:hAnsi="Calibri" w:cs="Arial"/>
              <w:b/>
              <w:sz w:val="22"/>
              <w:szCs w:val="22"/>
              <w:lang w:val="de-DE" w:eastAsia="de-DE"/>
            </w:rPr>
          </w:pPr>
          <w:r>
            <w:rPr>
              <w:rFonts w:ascii="Calibri" w:hAnsi="Calibri" w:cs="Arial"/>
              <w:b/>
              <w:sz w:val="22"/>
              <w:szCs w:val="22"/>
              <w:lang w:val="de-DE" w:eastAsia="de-DE"/>
            </w:rPr>
            <w:fldChar w:fldCharType="begin"/>
          </w:r>
          <w:r w:rsidRPr="00FF4DD6">
            <w:rPr>
              <w:rFonts w:ascii="Calibri" w:hAnsi="Calibri" w:cs="Arial"/>
              <w:b/>
              <w:sz w:val="22"/>
              <w:szCs w:val="22"/>
              <w:lang w:val="de-DE" w:eastAsia="de-DE"/>
            </w:rPr>
            <w:instrText xml:space="preserve"> STYLEREF  FV_VNR  \* MERGEFORMAT </w:instrText>
          </w:r>
          <w:r>
            <w:rPr>
              <w:rFonts w:ascii="Calibri" w:hAnsi="Calibri" w:cs="Arial"/>
              <w:b/>
              <w:sz w:val="22"/>
              <w:szCs w:val="22"/>
              <w:lang w:val="de-DE" w:eastAsia="de-DE"/>
            </w:rPr>
            <w:fldChar w:fldCharType="end"/>
          </w:r>
        </w:p>
      </w:tc>
      <w:tc>
        <w:tcPr>
          <w:tcW w:w="1418" w:type="dxa"/>
          <w:vAlign w:val="center"/>
        </w:tcPr>
        <w:p w:rsidR="004D2D89" w:rsidRPr="00FF4DD6" w:rsidRDefault="004D2D89" w:rsidP="00E31FAC">
          <w:pPr>
            <w:pStyle w:val="Kopfzeile"/>
            <w:jc w:val="center"/>
            <w:rPr>
              <w:rFonts w:ascii="Calibri" w:hAnsi="Calibri" w:cs="Arial"/>
              <w:b/>
              <w:sz w:val="22"/>
              <w:szCs w:val="22"/>
              <w:lang w:val="de-DE" w:eastAsia="de-DE"/>
            </w:rPr>
          </w:pPr>
          <w:r>
            <w:rPr>
              <w:rFonts w:ascii="Calibri" w:hAnsi="Calibri" w:cs="Arial"/>
              <w:b/>
              <w:sz w:val="22"/>
              <w:szCs w:val="22"/>
              <w:lang w:val="de-DE" w:eastAsia="de-DE"/>
            </w:rPr>
            <w:fldChar w:fldCharType="begin"/>
          </w:r>
          <w:r w:rsidRPr="00FF4DD6">
            <w:rPr>
              <w:rFonts w:ascii="Calibri" w:hAnsi="Calibri" w:cs="Arial"/>
              <w:b/>
              <w:sz w:val="22"/>
              <w:szCs w:val="22"/>
              <w:lang w:val="de-DE" w:eastAsia="de-DE"/>
            </w:rPr>
            <w:instrText xml:space="preserve"> STYLEREF  FV_Phase-2  \* MERGEFORMAT </w:instrText>
          </w:r>
          <w:r>
            <w:rPr>
              <w:rFonts w:ascii="Calibri" w:hAnsi="Calibri" w:cs="Arial"/>
              <w:b/>
              <w:sz w:val="22"/>
              <w:szCs w:val="22"/>
              <w:lang w:val="de-DE" w:eastAsia="de-DE"/>
            </w:rPr>
            <w:fldChar w:fldCharType="end"/>
          </w:r>
        </w:p>
      </w:tc>
    </w:tr>
    <w:tr w:rsidR="004D2D89" w:rsidRPr="00FF4DD6" w:rsidTr="00A23175">
      <w:trPr>
        <w:cantSplit/>
        <w:trHeight w:val="355"/>
      </w:trPr>
      <w:tc>
        <w:tcPr>
          <w:tcW w:w="1843" w:type="dxa"/>
          <w:vMerge/>
          <w:vAlign w:val="center"/>
        </w:tcPr>
        <w:p w:rsidR="004D2D89" w:rsidRPr="00FF4DD6" w:rsidRDefault="004D2D89" w:rsidP="00E31FAC">
          <w:pPr>
            <w:pStyle w:val="Kopfzeile"/>
            <w:jc w:val="center"/>
            <w:rPr>
              <w:rFonts w:ascii="Calibri" w:hAnsi="Calibri"/>
              <w:b/>
              <w:sz w:val="22"/>
              <w:lang w:val="de-DE" w:eastAsia="de-DE"/>
            </w:rPr>
          </w:pPr>
        </w:p>
      </w:tc>
      <w:tc>
        <w:tcPr>
          <w:tcW w:w="4899" w:type="dxa"/>
          <w:vMerge/>
          <w:vAlign w:val="center"/>
        </w:tcPr>
        <w:p w:rsidR="004D2D89" w:rsidRPr="00FF4DD6" w:rsidRDefault="004D2D89" w:rsidP="00E31FAC">
          <w:pPr>
            <w:pStyle w:val="Kopfzeile"/>
            <w:jc w:val="center"/>
            <w:rPr>
              <w:rFonts w:ascii="Calibri" w:hAnsi="Calibri" w:cs="Arial"/>
              <w:b/>
              <w:sz w:val="28"/>
              <w:szCs w:val="28"/>
              <w:lang w:val="de-DE" w:eastAsia="de-DE"/>
            </w:rPr>
          </w:pPr>
        </w:p>
      </w:tc>
      <w:tc>
        <w:tcPr>
          <w:tcW w:w="3181" w:type="dxa"/>
          <w:gridSpan w:val="2"/>
          <w:vAlign w:val="center"/>
        </w:tcPr>
        <w:p w:rsidR="004D2D89" w:rsidRPr="00FF4DD6" w:rsidRDefault="004D2D89" w:rsidP="00E31FAC">
          <w:pPr>
            <w:pStyle w:val="Kopfzeile"/>
            <w:jc w:val="center"/>
            <w:rPr>
              <w:rFonts w:ascii="Calibri" w:hAnsi="Calibri" w:cs="Arial"/>
              <w:b/>
              <w:sz w:val="22"/>
              <w:szCs w:val="22"/>
              <w:lang w:val="de-DE" w:eastAsia="de-DE"/>
            </w:rPr>
          </w:pPr>
          <w:r>
            <w:rPr>
              <w:rFonts w:ascii="Calibri" w:hAnsi="Calibri" w:cs="Arial"/>
              <w:b/>
              <w:sz w:val="22"/>
              <w:szCs w:val="22"/>
              <w:lang w:val="de-DE" w:eastAsia="de-DE"/>
            </w:rPr>
            <w:fldChar w:fldCharType="begin"/>
          </w:r>
          <w:r w:rsidRPr="00FF4DD6">
            <w:rPr>
              <w:rFonts w:ascii="Calibri" w:hAnsi="Calibri" w:cs="Arial"/>
              <w:b/>
              <w:sz w:val="22"/>
              <w:szCs w:val="22"/>
              <w:lang w:val="de-DE" w:eastAsia="de-DE"/>
            </w:rPr>
            <w:instrText xml:space="preserve"> STYLEREF  FV_Begutachter  \* MERGEFORMAT </w:instrText>
          </w:r>
          <w:r>
            <w:rPr>
              <w:rFonts w:ascii="Calibri" w:hAnsi="Calibri" w:cs="Arial"/>
              <w:b/>
              <w:sz w:val="22"/>
              <w:szCs w:val="22"/>
              <w:lang w:val="de-DE" w:eastAsia="de-DE"/>
            </w:rPr>
            <w:fldChar w:fldCharType="end"/>
          </w:r>
        </w:p>
      </w:tc>
    </w:tr>
  </w:tbl>
  <w:p w:rsidR="004D2D89" w:rsidRPr="00FF4DD6" w:rsidRDefault="004D2D89" w:rsidP="0001175D">
    <w:pPr>
      <w:spacing w:before="0" w:after="0"/>
      <w:rPr>
        <w:sz w:val="10"/>
        <w:szCs w:val="1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841"/>
      <w:gridCol w:w="4893"/>
      <w:gridCol w:w="1761"/>
      <w:gridCol w:w="1416"/>
    </w:tblGrid>
    <w:tr w:rsidR="004D2D89" w:rsidRPr="00FF4DD6" w:rsidTr="003A148F">
      <w:trPr>
        <w:cantSplit/>
        <w:trHeight w:val="355"/>
      </w:trPr>
      <w:tc>
        <w:tcPr>
          <w:tcW w:w="1843" w:type="dxa"/>
          <w:vMerge w:val="restart"/>
          <w:vAlign w:val="center"/>
        </w:tcPr>
        <w:p w:rsidR="004D2D89" w:rsidRPr="00A128BC" w:rsidRDefault="004D2D89" w:rsidP="00E31FAC">
          <w:pPr>
            <w:pStyle w:val="Kopfzeile"/>
            <w:jc w:val="center"/>
            <w:rPr>
              <w:rFonts w:ascii="Calibri" w:hAnsi="Calibri"/>
              <w:b/>
              <w:sz w:val="28"/>
              <w:szCs w:val="28"/>
              <w:lang w:val="de-DE" w:eastAsia="de-DE"/>
            </w:rPr>
          </w:pPr>
          <w:r w:rsidRPr="004851BF">
            <w:rPr>
              <w:rFonts w:ascii="Calibri" w:hAnsi="Calibri"/>
              <w:b/>
              <w:noProof/>
              <w:sz w:val="28"/>
              <w:szCs w:val="28"/>
              <w:lang w:val="de-DE" w:eastAsia="de-DE"/>
            </w:rPr>
            <w:drawing>
              <wp:inline distT="0" distB="0" distL="0" distR="0" wp14:anchorId="42365DCF" wp14:editId="3AB9B766">
                <wp:extent cx="1098550" cy="470535"/>
                <wp:effectExtent l="0" t="0" r="6350" b="5715"/>
                <wp:docPr id="5" name="Bild 1" descr="DAkkS_Logo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DAkkS_Logo6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8550" cy="470535"/>
                        </a:xfrm>
                        <a:prstGeom prst="rect">
                          <a:avLst/>
                        </a:prstGeom>
                        <a:noFill/>
                        <a:ln>
                          <a:noFill/>
                        </a:ln>
                      </pic:spPr>
                    </pic:pic>
                  </a:graphicData>
                </a:graphic>
              </wp:inline>
            </w:drawing>
          </w:r>
        </w:p>
      </w:tc>
      <w:tc>
        <w:tcPr>
          <w:tcW w:w="4899" w:type="dxa"/>
          <w:vMerge w:val="restart"/>
          <w:vAlign w:val="center"/>
        </w:tcPr>
        <w:p w:rsidR="004D2D89" w:rsidRPr="00FF4DD6" w:rsidRDefault="004D2D89" w:rsidP="00FF4DD6">
          <w:pPr>
            <w:pStyle w:val="Kopfzeile"/>
            <w:jc w:val="center"/>
            <w:rPr>
              <w:rFonts w:ascii="Calibri" w:hAnsi="Calibri" w:cs="Arial"/>
              <w:b/>
              <w:sz w:val="28"/>
              <w:szCs w:val="28"/>
              <w:lang w:val="de-DE" w:eastAsia="de-DE"/>
            </w:rPr>
          </w:pPr>
          <w:r w:rsidRPr="00A128BC">
            <w:rPr>
              <w:rFonts w:ascii="Calibri" w:hAnsi="Calibri"/>
              <w:b/>
              <w:sz w:val="28"/>
              <w:szCs w:val="28"/>
              <w:lang w:val="de-DE" w:eastAsia="de-DE"/>
            </w:rPr>
            <w:t>Teil-Begutachtungsbericht/Checkliste</w:t>
          </w:r>
          <w:r w:rsidRPr="00A128BC">
            <w:rPr>
              <w:rFonts w:ascii="Calibri" w:hAnsi="Calibri"/>
              <w:b/>
              <w:sz w:val="28"/>
              <w:szCs w:val="28"/>
              <w:lang w:val="de-DE" w:eastAsia="de-DE"/>
            </w:rPr>
            <w:br/>
            <w:t>zur DIN EN ISO</w:t>
          </w:r>
          <w:r w:rsidRPr="003303C3">
            <w:rPr>
              <w:rFonts w:ascii="Calibri" w:hAnsi="Calibri"/>
              <w:b/>
              <w:sz w:val="28"/>
              <w:szCs w:val="28"/>
              <w:lang w:val="de-DE" w:eastAsia="de-DE"/>
            </w:rPr>
            <w:t xml:space="preserve"> 20387:20</w:t>
          </w:r>
          <w:r>
            <w:rPr>
              <w:rFonts w:ascii="Calibri" w:hAnsi="Calibri"/>
              <w:b/>
              <w:sz w:val="28"/>
              <w:szCs w:val="28"/>
              <w:lang w:val="de-DE" w:eastAsia="de-DE"/>
            </w:rPr>
            <w:t>20</w:t>
          </w:r>
        </w:p>
      </w:tc>
      <w:tc>
        <w:tcPr>
          <w:tcW w:w="1763" w:type="dxa"/>
          <w:vAlign w:val="center"/>
        </w:tcPr>
        <w:p w:rsidR="004D2D89" w:rsidRPr="00FF4DD6" w:rsidRDefault="004D2D89" w:rsidP="00E31FAC">
          <w:pPr>
            <w:pStyle w:val="Kopfzeile"/>
            <w:jc w:val="center"/>
            <w:rPr>
              <w:rFonts w:ascii="Calibri" w:hAnsi="Calibri" w:cs="Arial"/>
              <w:b/>
              <w:sz w:val="22"/>
              <w:szCs w:val="22"/>
              <w:lang w:val="de-DE" w:eastAsia="de-DE"/>
            </w:rPr>
          </w:pPr>
          <w:r>
            <w:rPr>
              <w:rFonts w:ascii="Calibri" w:hAnsi="Calibri" w:cs="Arial"/>
              <w:b/>
              <w:sz w:val="22"/>
              <w:szCs w:val="22"/>
              <w:lang w:val="de-DE" w:eastAsia="de-DE"/>
            </w:rPr>
            <w:fldChar w:fldCharType="begin"/>
          </w:r>
          <w:r w:rsidRPr="00FF4DD6">
            <w:rPr>
              <w:rFonts w:ascii="Calibri" w:hAnsi="Calibri" w:cs="Arial"/>
              <w:b/>
              <w:sz w:val="22"/>
              <w:szCs w:val="22"/>
              <w:lang w:val="de-DE" w:eastAsia="de-DE"/>
            </w:rPr>
            <w:instrText xml:space="preserve"> STYLEREF  FV_VNR  \* MERGEFORMAT </w:instrText>
          </w:r>
          <w:r>
            <w:rPr>
              <w:rFonts w:ascii="Calibri" w:hAnsi="Calibri" w:cs="Arial"/>
              <w:b/>
              <w:sz w:val="22"/>
              <w:szCs w:val="22"/>
              <w:lang w:val="de-DE" w:eastAsia="de-DE"/>
            </w:rPr>
            <w:fldChar w:fldCharType="end"/>
          </w:r>
        </w:p>
      </w:tc>
      <w:tc>
        <w:tcPr>
          <w:tcW w:w="1418" w:type="dxa"/>
          <w:vAlign w:val="center"/>
        </w:tcPr>
        <w:p w:rsidR="004D2D89" w:rsidRPr="00FF4DD6" w:rsidRDefault="004D2D89" w:rsidP="00E31FAC">
          <w:pPr>
            <w:pStyle w:val="Kopfzeile"/>
            <w:jc w:val="center"/>
            <w:rPr>
              <w:rFonts w:ascii="Calibri" w:hAnsi="Calibri" w:cs="Arial"/>
              <w:b/>
              <w:sz w:val="22"/>
              <w:szCs w:val="22"/>
              <w:lang w:val="de-DE" w:eastAsia="de-DE"/>
            </w:rPr>
          </w:pPr>
          <w:r>
            <w:rPr>
              <w:rFonts w:ascii="Calibri" w:hAnsi="Calibri" w:cs="Arial"/>
              <w:b/>
              <w:sz w:val="22"/>
              <w:szCs w:val="22"/>
              <w:lang w:val="de-DE" w:eastAsia="de-DE"/>
            </w:rPr>
            <w:fldChar w:fldCharType="begin"/>
          </w:r>
          <w:r w:rsidRPr="00FF4DD6">
            <w:rPr>
              <w:rFonts w:ascii="Calibri" w:hAnsi="Calibri" w:cs="Arial"/>
              <w:b/>
              <w:sz w:val="22"/>
              <w:szCs w:val="22"/>
              <w:lang w:val="de-DE" w:eastAsia="de-DE"/>
            </w:rPr>
            <w:instrText xml:space="preserve"> STYLEREF  FV_Phase-2  \* MERGEFORMAT </w:instrText>
          </w:r>
          <w:r>
            <w:rPr>
              <w:rFonts w:ascii="Calibri" w:hAnsi="Calibri" w:cs="Arial"/>
              <w:b/>
              <w:sz w:val="22"/>
              <w:szCs w:val="22"/>
              <w:lang w:val="de-DE" w:eastAsia="de-DE"/>
            </w:rPr>
            <w:fldChar w:fldCharType="end"/>
          </w:r>
        </w:p>
      </w:tc>
    </w:tr>
    <w:tr w:rsidR="004D2D89" w:rsidRPr="00FF4DD6" w:rsidTr="003A148F">
      <w:trPr>
        <w:cantSplit/>
        <w:trHeight w:val="355"/>
      </w:trPr>
      <w:tc>
        <w:tcPr>
          <w:tcW w:w="1843" w:type="dxa"/>
          <w:vMerge/>
          <w:vAlign w:val="center"/>
        </w:tcPr>
        <w:p w:rsidR="004D2D89" w:rsidRPr="00FF4DD6" w:rsidRDefault="004D2D89" w:rsidP="00E31FAC">
          <w:pPr>
            <w:pStyle w:val="Kopfzeile"/>
            <w:jc w:val="center"/>
            <w:rPr>
              <w:rFonts w:ascii="Calibri" w:hAnsi="Calibri"/>
              <w:b/>
              <w:sz w:val="22"/>
              <w:lang w:val="de-DE" w:eastAsia="de-DE"/>
            </w:rPr>
          </w:pPr>
        </w:p>
      </w:tc>
      <w:tc>
        <w:tcPr>
          <w:tcW w:w="4899" w:type="dxa"/>
          <w:vMerge/>
          <w:vAlign w:val="center"/>
        </w:tcPr>
        <w:p w:rsidR="004D2D89" w:rsidRPr="00FF4DD6" w:rsidRDefault="004D2D89" w:rsidP="00E31FAC">
          <w:pPr>
            <w:pStyle w:val="Kopfzeile"/>
            <w:jc w:val="center"/>
            <w:rPr>
              <w:rFonts w:ascii="Calibri" w:hAnsi="Calibri" w:cs="Arial"/>
              <w:b/>
              <w:sz w:val="28"/>
              <w:szCs w:val="28"/>
              <w:lang w:val="de-DE" w:eastAsia="de-DE"/>
            </w:rPr>
          </w:pPr>
        </w:p>
      </w:tc>
      <w:tc>
        <w:tcPr>
          <w:tcW w:w="3181" w:type="dxa"/>
          <w:gridSpan w:val="2"/>
          <w:vAlign w:val="center"/>
        </w:tcPr>
        <w:p w:rsidR="004D2D89" w:rsidRPr="00FF4DD6" w:rsidRDefault="004D2D89" w:rsidP="00E31FAC">
          <w:pPr>
            <w:pStyle w:val="Kopfzeile"/>
            <w:jc w:val="center"/>
            <w:rPr>
              <w:rFonts w:ascii="Calibri" w:hAnsi="Calibri" w:cs="Arial"/>
              <w:b/>
              <w:sz w:val="22"/>
              <w:szCs w:val="22"/>
              <w:lang w:val="de-DE" w:eastAsia="de-DE"/>
            </w:rPr>
          </w:pPr>
          <w:r>
            <w:rPr>
              <w:rFonts w:ascii="Calibri" w:hAnsi="Calibri" w:cs="Arial"/>
              <w:b/>
              <w:sz w:val="22"/>
              <w:szCs w:val="22"/>
              <w:lang w:val="de-DE" w:eastAsia="de-DE"/>
            </w:rPr>
            <w:fldChar w:fldCharType="begin"/>
          </w:r>
          <w:r w:rsidRPr="00FF4DD6">
            <w:rPr>
              <w:rFonts w:ascii="Calibri" w:hAnsi="Calibri" w:cs="Arial"/>
              <w:b/>
              <w:sz w:val="22"/>
              <w:szCs w:val="22"/>
              <w:lang w:val="de-DE" w:eastAsia="de-DE"/>
            </w:rPr>
            <w:instrText xml:space="preserve"> STYLEREF  FV_Begutachter  \* MERGEFORMAT </w:instrText>
          </w:r>
          <w:r>
            <w:rPr>
              <w:rFonts w:ascii="Calibri" w:hAnsi="Calibri" w:cs="Arial"/>
              <w:b/>
              <w:sz w:val="22"/>
              <w:szCs w:val="22"/>
              <w:lang w:val="de-DE" w:eastAsia="de-DE"/>
            </w:rPr>
            <w:fldChar w:fldCharType="end"/>
          </w:r>
        </w:p>
      </w:tc>
    </w:tr>
  </w:tbl>
  <w:p w:rsidR="004D2D89" w:rsidRPr="00FF4DD6" w:rsidRDefault="004D2D89" w:rsidP="0001175D">
    <w:pPr>
      <w:spacing w:before="0" w:after="0"/>
      <w:rPr>
        <w:sz w:val="10"/>
        <w:szCs w:val="10"/>
      </w:rPr>
    </w:pPr>
  </w:p>
  <w:tbl>
    <w:tblPr>
      <w:tblW w:w="5000" w:type="pct"/>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2"/>
      <w:gridCol w:w="3887"/>
      <w:gridCol w:w="998"/>
      <w:gridCol w:w="2309"/>
      <w:gridCol w:w="391"/>
      <w:gridCol w:w="379"/>
      <w:gridCol w:w="400"/>
      <w:gridCol w:w="745"/>
    </w:tblGrid>
    <w:tr w:rsidR="004D2D89" w:rsidRPr="00D57E59" w:rsidTr="00FF4DD6">
      <w:trPr>
        <w:tblHeader/>
      </w:trPr>
      <w:tc>
        <w:tcPr>
          <w:tcW w:w="802" w:type="dxa"/>
          <w:tcBorders>
            <w:top w:val="single" w:sz="12" w:space="0" w:color="auto"/>
            <w:bottom w:val="nil"/>
          </w:tcBorders>
          <w:shd w:val="clear" w:color="auto" w:fill="CCCCCC"/>
        </w:tcPr>
        <w:p w:rsidR="004D2D89" w:rsidRPr="00D57E59" w:rsidRDefault="004D2D89" w:rsidP="00FF4DD6">
          <w:pPr>
            <w:keepNext/>
            <w:keepLines/>
            <w:spacing w:after="40" w:line="200" w:lineRule="exact"/>
            <w:rPr>
              <w:rFonts w:cs="Arial"/>
              <w:b/>
              <w:sz w:val="18"/>
              <w:szCs w:val="18"/>
            </w:rPr>
          </w:pPr>
        </w:p>
      </w:tc>
      <w:tc>
        <w:tcPr>
          <w:tcW w:w="3887" w:type="dxa"/>
          <w:tcBorders>
            <w:top w:val="single" w:sz="12" w:space="0" w:color="auto"/>
            <w:bottom w:val="nil"/>
          </w:tcBorders>
          <w:shd w:val="clear" w:color="auto" w:fill="CCCCCC"/>
        </w:tcPr>
        <w:p w:rsidR="004D2D89" w:rsidRPr="00EA0EBF" w:rsidRDefault="004D2D89" w:rsidP="00FF4DD6">
          <w:pPr>
            <w:keepNext/>
            <w:keepLines/>
            <w:spacing w:after="40" w:line="200" w:lineRule="exact"/>
            <w:jc w:val="center"/>
            <w:rPr>
              <w:rFonts w:cs="Arial"/>
              <w:b/>
              <w:bCs/>
              <w:sz w:val="18"/>
              <w:szCs w:val="18"/>
            </w:rPr>
          </w:pPr>
          <w:r w:rsidRPr="00EA0EBF">
            <w:rPr>
              <w:rFonts w:cs="Arial"/>
              <w:b/>
              <w:bCs/>
              <w:sz w:val="18"/>
              <w:szCs w:val="18"/>
            </w:rPr>
            <w:t>Normforderung</w:t>
          </w:r>
        </w:p>
      </w:tc>
      <w:tc>
        <w:tcPr>
          <w:tcW w:w="998" w:type="dxa"/>
          <w:tcBorders>
            <w:top w:val="single" w:sz="12" w:space="0" w:color="auto"/>
            <w:bottom w:val="nil"/>
          </w:tcBorders>
          <w:shd w:val="clear" w:color="auto" w:fill="CCCCCC"/>
        </w:tcPr>
        <w:p w:rsidR="004D2D89" w:rsidRPr="00EA0EBF" w:rsidRDefault="004D2D89" w:rsidP="00FF4DD6">
          <w:pPr>
            <w:keepNext/>
            <w:keepLines/>
            <w:spacing w:after="40" w:line="200" w:lineRule="exact"/>
            <w:jc w:val="center"/>
            <w:rPr>
              <w:rFonts w:cs="Arial"/>
              <w:b/>
              <w:bCs/>
              <w:sz w:val="18"/>
              <w:szCs w:val="18"/>
            </w:rPr>
          </w:pPr>
          <w:r w:rsidRPr="00EA0EBF">
            <w:rPr>
              <w:rFonts w:cs="Arial"/>
              <w:b/>
              <w:bCs/>
              <w:sz w:val="18"/>
              <w:szCs w:val="18"/>
            </w:rPr>
            <w:t>Zuständig</w:t>
          </w:r>
        </w:p>
      </w:tc>
      <w:tc>
        <w:tcPr>
          <w:tcW w:w="2309" w:type="dxa"/>
          <w:tcBorders>
            <w:top w:val="single" w:sz="12" w:space="0" w:color="auto"/>
            <w:bottom w:val="nil"/>
          </w:tcBorders>
          <w:shd w:val="clear" w:color="auto" w:fill="CCCCCC"/>
        </w:tcPr>
        <w:p w:rsidR="004D2D89" w:rsidRPr="00D57E59" w:rsidRDefault="004D2D89" w:rsidP="00FF4DD6">
          <w:pPr>
            <w:keepNext/>
            <w:keepLines/>
            <w:spacing w:after="40" w:line="200" w:lineRule="exact"/>
            <w:jc w:val="center"/>
            <w:rPr>
              <w:rFonts w:cs="Arial"/>
              <w:b/>
              <w:bCs/>
              <w:sz w:val="18"/>
              <w:szCs w:val="18"/>
            </w:rPr>
          </w:pPr>
          <w:r w:rsidRPr="00D57E59">
            <w:rPr>
              <w:rFonts w:cs="Arial"/>
              <w:b/>
              <w:bCs/>
              <w:sz w:val="18"/>
              <w:szCs w:val="18"/>
            </w:rPr>
            <w:t>Referenz</w:t>
          </w:r>
          <w:r>
            <w:rPr>
              <w:rFonts w:cs="Arial"/>
              <w:b/>
              <w:bCs/>
              <w:sz w:val="18"/>
              <w:szCs w:val="18"/>
            </w:rPr>
            <w:t>dokumente</w:t>
          </w:r>
        </w:p>
      </w:tc>
      <w:tc>
        <w:tcPr>
          <w:tcW w:w="1170" w:type="dxa"/>
          <w:gridSpan w:val="3"/>
          <w:tcBorders>
            <w:top w:val="single" w:sz="12" w:space="0" w:color="auto"/>
            <w:bottom w:val="single" w:sz="4" w:space="0" w:color="auto"/>
          </w:tcBorders>
          <w:shd w:val="clear" w:color="auto" w:fill="CCCCCC"/>
        </w:tcPr>
        <w:p w:rsidR="004D2D89" w:rsidRPr="00A128BC" w:rsidRDefault="004D2D89" w:rsidP="00FF4DD6">
          <w:pPr>
            <w:pStyle w:val="Kopfzeile"/>
            <w:keepNext/>
            <w:keepLines/>
            <w:tabs>
              <w:tab w:val="clear" w:pos="9072"/>
            </w:tabs>
            <w:spacing w:after="40" w:line="200" w:lineRule="exact"/>
            <w:jc w:val="center"/>
            <w:rPr>
              <w:rFonts w:ascii="Calibri" w:hAnsi="Calibri" w:cs="Arial"/>
              <w:b/>
              <w:sz w:val="18"/>
              <w:szCs w:val="18"/>
              <w:lang w:val="de-DE" w:eastAsia="de-DE"/>
            </w:rPr>
          </w:pPr>
          <w:r w:rsidRPr="00A128BC">
            <w:rPr>
              <w:rFonts w:ascii="Calibri" w:hAnsi="Calibri" w:cs="Arial"/>
              <w:b/>
              <w:sz w:val="18"/>
              <w:szCs w:val="18"/>
              <w:lang w:val="de-DE" w:eastAsia="de-DE"/>
            </w:rPr>
            <w:t>Bewertung</w:t>
          </w:r>
          <w:r>
            <w:rPr>
              <w:rFonts w:ascii="Calibri" w:hAnsi="Calibri" w:cs="Arial"/>
              <w:b/>
              <w:sz w:val="18"/>
              <w:szCs w:val="18"/>
              <w:lang w:val="de-DE" w:eastAsia="de-DE"/>
            </w:rPr>
            <w:t>*</w:t>
          </w:r>
        </w:p>
      </w:tc>
      <w:tc>
        <w:tcPr>
          <w:tcW w:w="745" w:type="dxa"/>
          <w:tcBorders>
            <w:top w:val="single" w:sz="12" w:space="0" w:color="auto"/>
            <w:bottom w:val="nil"/>
          </w:tcBorders>
          <w:shd w:val="clear" w:color="auto" w:fill="CCCCCC"/>
        </w:tcPr>
        <w:p w:rsidR="004D2D89" w:rsidRPr="00A128BC" w:rsidRDefault="004D2D89" w:rsidP="00FF4DD6">
          <w:pPr>
            <w:pStyle w:val="Kopfzeile"/>
            <w:keepNext/>
            <w:keepLines/>
            <w:tabs>
              <w:tab w:val="clear" w:pos="9072"/>
            </w:tabs>
            <w:spacing w:after="40" w:line="200" w:lineRule="exact"/>
            <w:jc w:val="center"/>
            <w:rPr>
              <w:rFonts w:ascii="Calibri" w:hAnsi="Calibri" w:cs="Arial"/>
              <w:b/>
              <w:sz w:val="18"/>
              <w:szCs w:val="18"/>
              <w:lang w:val="de-DE" w:eastAsia="de-DE"/>
            </w:rPr>
          </w:pPr>
          <w:r w:rsidRPr="00A128BC">
            <w:rPr>
              <w:rFonts w:ascii="Calibri" w:hAnsi="Calibri" w:cs="Arial"/>
              <w:b/>
              <w:sz w:val="18"/>
              <w:szCs w:val="18"/>
              <w:lang w:val="de-DE" w:eastAsia="de-DE"/>
            </w:rPr>
            <w:t xml:space="preserve">Abw. </w:t>
          </w:r>
        </w:p>
      </w:tc>
    </w:tr>
    <w:tr w:rsidR="004D2D89" w:rsidRPr="00D57E59" w:rsidTr="00FF4DD6">
      <w:trPr>
        <w:tblHeader/>
      </w:trPr>
      <w:tc>
        <w:tcPr>
          <w:tcW w:w="802" w:type="dxa"/>
          <w:tcBorders>
            <w:top w:val="nil"/>
            <w:bottom w:val="single" w:sz="12" w:space="0" w:color="auto"/>
          </w:tcBorders>
          <w:shd w:val="clear" w:color="auto" w:fill="CCCCCC"/>
        </w:tcPr>
        <w:p w:rsidR="004D2D89" w:rsidRPr="00D57E59" w:rsidRDefault="004D2D89" w:rsidP="00FF4DD6">
          <w:pPr>
            <w:keepNext/>
            <w:keepLines/>
            <w:spacing w:after="40" w:line="200" w:lineRule="exact"/>
            <w:rPr>
              <w:rFonts w:cs="Arial"/>
              <w:b/>
              <w:sz w:val="18"/>
              <w:szCs w:val="18"/>
            </w:rPr>
          </w:pPr>
        </w:p>
      </w:tc>
      <w:tc>
        <w:tcPr>
          <w:tcW w:w="3887" w:type="dxa"/>
          <w:tcBorders>
            <w:top w:val="nil"/>
            <w:bottom w:val="single" w:sz="12" w:space="0" w:color="auto"/>
          </w:tcBorders>
          <w:shd w:val="clear" w:color="auto" w:fill="CCCCCC"/>
          <w:vAlign w:val="center"/>
        </w:tcPr>
        <w:p w:rsidR="004D2D89" w:rsidRPr="00EA0EBF" w:rsidRDefault="004D2D89" w:rsidP="00FF4DD6">
          <w:pPr>
            <w:keepNext/>
            <w:keepLines/>
            <w:spacing w:after="40" w:line="200" w:lineRule="exact"/>
            <w:jc w:val="center"/>
            <w:rPr>
              <w:rFonts w:cs="Arial"/>
              <w:b/>
              <w:bCs/>
              <w:sz w:val="18"/>
              <w:szCs w:val="18"/>
            </w:rPr>
          </w:pPr>
        </w:p>
      </w:tc>
      <w:tc>
        <w:tcPr>
          <w:tcW w:w="998" w:type="dxa"/>
          <w:tcBorders>
            <w:top w:val="nil"/>
            <w:bottom w:val="single" w:sz="12" w:space="0" w:color="auto"/>
          </w:tcBorders>
          <w:shd w:val="clear" w:color="auto" w:fill="CCCCCC"/>
          <w:vAlign w:val="center"/>
        </w:tcPr>
        <w:p w:rsidR="004D2D89" w:rsidRPr="00EA0EBF" w:rsidRDefault="004D2D89" w:rsidP="00FF4DD6">
          <w:pPr>
            <w:keepNext/>
            <w:keepLines/>
            <w:spacing w:after="40" w:line="200" w:lineRule="exact"/>
            <w:jc w:val="center"/>
            <w:rPr>
              <w:rFonts w:cs="Arial"/>
              <w:b/>
              <w:bCs/>
              <w:sz w:val="18"/>
              <w:szCs w:val="18"/>
            </w:rPr>
          </w:pPr>
        </w:p>
      </w:tc>
      <w:tc>
        <w:tcPr>
          <w:tcW w:w="2309" w:type="dxa"/>
          <w:tcBorders>
            <w:top w:val="nil"/>
            <w:bottom w:val="single" w:sz="12" w:space="0" w:color="auto"/>
          </w:tcBorders>
          <w:shd w:val="clear" w:color="auto" w:fill="CCCCCC"/>
          <w:vAlign w:val="center"/>
        </w:tcPr>
        <w:p w:rsidR="004D2D89" w:rsidRPr="00D57E59" w:rsidRDefault="004D2D89" w:rsidP="00FF4DD6">
          <w:pPr>
            <w:keepNext/>
            <w:keepLines/>
            <w:spacing w:after="40" w:line="200" w:lineRule="exact"/>
            <w:jc w:val="center"/>
            <w:rPr>
              <w:rFonts w:cs="Arial"/>
              <w:b/>
              <w:bCs/>
              <w:sz w:val="18"/>
              <w:szCs w:val="18"/>
            </w:rPr>
          </w:pPr>
          <w:r>
            <w:rPr>
              <w:rFonts w:cs="Arial"/>
              <w:b/>
              <w:bCs/>
              <w:sz w:val="18"/>
              <w:szCs w:val="18"/>
            </w:rPr>
            <w:t>zur Umsetzung</w:t>
          </w:r>
        </w:p>
      </w:tc>
      <w:tc>
        <w:tcPr>
          <w:tcW w:w="391" w:type="dxa"/>
          <w:tcBorders>
            <w:top w:val="single" w:sz="4" w:space="0" w:color="auto"/>
            <w:bottom w:val="single" w:sz="12" w:space="0" w:color="auto"/>
          </w:tcBorders>
          <w:shd w:val="clear" w:color="auto" w:fill="CCCCCC"/>
          <w:vAlign w:val="center"/>
        </w:tcPr>
        <w:p w:rsidR="004D2D89" w:rsidRPr="00A128BC" w:rsidRDefault="004D2D89" w:rsidP="00FF4DD6">
          <w:pPr>
            <w:pStyle w:val="Kopfzeile"/>
            <w:keepNext/>
            <w:keepLines/>
            <w:tabs>
              <w:tab w:val="clear" w:pos="9072"/>
              <w:tab w:val="center" w:pos="119"/>
            </w:tabs>
            <w:spacing w:after="40" w:line="200" w:lineRule="exact"/>
            <w:jc w:val="center"/>
            <w:rPr>
              <w:rFonts w:ascii="Calibri" w:hAnsi="Calibri" w:cs="Arial"/>
              <w:b/>
              <w:sz w:val="18"/>
              <w:szCs w:val="18"/>
              <w:lang w:val="de-DE" w:eastAsia="de-DE"/>
            </w:rPr>
          </w:pPr>
          <w:r w:rsidRPr="00A128BC">
            <w:rPr>
              <w:rFonts w:ascii="Calibri" w:hAnsi="Calibri" w:cs="Arial"/>
              <w:b/>
              <w:sz w:val="18"/>
              <w:szCs w:val="18"/>
              <w:lang w:val="de-DE" w:eastAsia="de-DE"/>
            </w:rPr>
            <w:t>1</w:t>
          </w:r>
        </w:p>
      </w:tc>
      <w:tc>
        <w:tcPr>
          <w:tcW w:w="379" w:type="dxa"/>
          <w:tcBorders>
            <w:top w:val="single" w:sz="4" w:space="0" w:color="auto"/>
            <w:bottom w:val="single" w:sz="12" w:space="0" w:color="auto"/>
          </w:tcBorders>
          <w:shd w:val="clear" w:color="auto" w:fill="CCCCCC"/>
          <w:vAlign w:val="center"/>
        </w:tcPr>
        <w:p w:rsidR="004D2D89" w:rsidRPr="00A128BC" w:rsidRDefault="004D2D89" w:rsidP="00FF4DD6">
          <w:pPr>
            <w:pStyle w:val="Kopfzeile"/>
            <w:keepNext/>
            <w:keepLines/>
            <w:tabs>
              <w:tab w:val="clear" w:pos="9072"/>
            </w:tabs>
            <w:spacing w:after="40" w:line="200" w:lineRule="exact"/>
            <w:jc w:val="center"/>
            <w:rPr>
              <w:rFonts w:ascii="Calibri" w:hAnsi="Calibri" w:cs="Arial"/>
              <w:b/>
              <w:sz w:val="18"/>
              <w:szCs w:val="18"/>
              <w:lang w:val="de-DE" w:eastAsia="de-DE"/>
            </w:rPr>
          </w:pPr>
          <w:r w:rsidRPr="00A128BC">
            <w:rPr>
              <w:rFonts w:ascii="Calibri" w:hAnsi="Calibri" w:cs="Arial"/>
              <w:b/>
              <w:sz w:val="18"/>
              <w:szCs w:val="18"/>
              <w:lang w:val="de-DE" w:eastAsia="de-DE"/>
            </w:rPr>
            <w:t>2</w:t>
          </w:r>
        </w:p>
      </w:tc>
      <w:tc>
        <w:tcPr>
          <w:tcW w:w="400" w:type="dxa"/>
          <w:tcBorders>
            <w:top w:val="single" w:sz="4" w:space="0" w:color="auto"/>
            <w:bottom w:val="single" w:sz="12" w:space="0" w:color="auto"/>
          </w:tcBorders>
          <w:shd w:val="clear" w:color="auto" w:fill="CCCCCC"/>
          <w:vAlign w:val="center"/>
        </w:tcPr>
        <w:p w:rsidR="004D2D89" w:rsidRPr="00A128BC" w:rsidRDefault="004D2D89" w:rsidP="00FF4DD6">
          <w:pPr>
            <w:pStyle w:val="Kopfzeile"/>
            <w:keepNext/>
            <w:keepLines/>
            <w:tabs>
              <w:tab w:val="clear" w:pos="9072"/>
            </w:tabs>
            <w:spacing w:after="40" w:line="200" w:lineRule="exact"/>
            <w:jc w:val="center"/>
            <w:rPr>
              <w:rFonts w:ascii="Calibri" w:hAnsi="Calibri" w:cs="Arial"/>
              <w:b/>
              <w:sz w:val="18"/>
              <w:szCs w:val="18"/>
              <w:lang w:val="de-DE" w:eastAsia="de-DE"/>
            </w:rPr>
          </w:pPr>
          <w:r w:rsidRPr="00A128BC">
            <w:rPr>
              <w:rFonts w:ascii="Calibri" w:hAnsi="Calibri" w:cs="Arial"/>
              <w:b/>
              <w:sz w:val="18"/>
              <w:szCs w:val="18"/>
              <w:lang w:val="de-DE" w:eastAsia="de-DE"/>
            </w:rPr>
            <w:t>3</w:t>
          </w:r>
        </w:p>
      </w:tc>
      <w:tc>
        <w:tcPr>
          <w:tcW w:w="745" w:type="dxa"/>
          <w:tcBorders>
            <w:top w:val="nil"/>
            <w:bottom w:val="single" w:sz="12" w:space="0" w:color="auto"/>
          </w:tcBorders>
          <w:shd w:val="clear" w:color="auto" w:fill="CCCCCC"/>
        </w:tcPr>
        <w:p w:rsidR="004D2D89" w:rsidRPr="00A128BC" w:rsidRDefault="004D2D89" w:rsidP="00FF4DD6">
          <w:pPr>
            <w:pStyle w:val="Kopfzeile"/>
            <w:keepNext/>
            <w:keepLines/>
            <w:tabs>
              <w:tab w:val="clear" w:pos="9072"/>
            </w:tabs>
            <w:spacing w:after="40" w:line="200" w:lineRule="exact"/>
            <w:jc w:val="center"/>
            <w:rPr>
              <w:rFonts w:ascii="Calibri" w:hAnsi="Calibri" w:cs="Arial"/>
              <w:b/>
              <w:sz w:val="18"/>
              <w:szCs w:val="18"/>
              <w:lang w:val="de-DE" w:eastAsia="de-DE"/>
            </w:rPr>
          </w:pPr>
          <w:r w:rsidRPr="00A128BC">
            <w:rPr>
              <w:rFonts w:ascii="Calibri" w:hAnsi="Calibri" w:cs="Arial"/>
              <w:b/>
              <w:sz w:val="18"/>
              <w:szCs w:val="18"/>
              <w:lang w:val="de-DE" w:eastAsia="de-DE"/>
            </w:rPr>
            <w:t>Nr.</w:t>
          </w:r>
        </w:p>
      </w:tc>
    </w:tr>
  </w:tbl>
  <w:p w:rsidR="004D2D89" w:rsidRPr="00DF1E13" w:rsidRDefault="004D2D89" w:rsidP="0001175D">
    <w:pPr>
      <w:spacing w:before="0" w:after="0"/>
      <w:rPr>
        <w:sz w:val="10"/>
        <w:szCs w:val="10"/>
        <w:lang w:val="en-US"/>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841"/>
      <w:gridCol w:w="4672"/>
      <w:gridCol w:w="1841"/>
      <w:gridCol w:w="1557"/>
    </w:tblGrid>
    <w:tr w:rsidR="004D2D89" w:rsidRPr="00EF56D9" w:rsidTr="00CB7654">
      <w:trPr>
        <w:cantSplit/>
        <w:trHeight w:val="355"/>
      </w:trPr>
      <w:tc>
        <w:tcPr>
          <w:tcW w:w="1843" w:type="dxa"/>
          <w:vMerge w:val="restart"/>
          <w:vAlign w:val="center"/>
        </w:tcPr>
        <w:p w:rsidR="004D2D89" w:rsidRPr="00A128BC" w:rsidRDefault="004D2D89" w:rsidP="00E31FAC">
          <w:pPr>
            <w:pStyle w:val="Kopfzeile"/>
            <w:jc w:val="center"/>
            <w:rPr>
              <w:rFonts w:ascii="Calibri" w:hAnsi="Calibri"/>
              <w:b/>
              <w:sz w:val="28"/>
              <w:szCs w:val="28"/>
              <w:lang w:val="de-DE" w:eastAsia="de-DE"/>
            </w:rPr>
          </w:pPr>
          <w:r w:rsidRPr="00E4008B">
            <w:rPr>
              <w:rFonts w:ascii="Calibri" w:hAnsi="Calibri"/>
              <w:b/>
              <w:noProof/>
              <w:sz w:val="28"/>
              <w:szCs w:val="28"/>
              <w:lang w:val="de-DE" w:eastAsia="de-DE"/>
            </w:rPr>
            <w:drawing>
              <wp:inline distT="0" distB="0" distL="0" distR="0" wp14:anchorId="3233760C" wp14:editId="7B4465D9">
                <wp:extent cx="1104900" cy="467995"/>
                <wp:effectExtent l="0" t="0" r="0" b="8255"/>
                <wp:docPr id="4" name="Bild 1" descr="DAkkS_Logo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DAkkS_Logo6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67995"/>
                        </a:xfrm>
                        <a:prstGeom prst="rect">
                          <a:avLst/>
                        </a:prstGeom>
                        <a:noFill/>
                        <a:ln>
                          <a:noFill/>
                        </a:ln>
                      </pic:spPr>
                    </pic:pic>
                  </a:graphicData>
                </a:graphic>
              </wp:inline>
            </w:drawing>
          </w:r>
        </w:p>
      </w:tc>
      <w:tc>
        <w:tcPr>
          <w:tcW w:w="4678" w:type="dxa"/>
          <w:vMerge w:val="restart"/>
          <w:vAlign w:val="center"/>
        </w:tcPr>
        <w:p w:rsidR="004D2D89" w:rsidRPr="00A128BC" w:rsidRDefault="004D2D89" w:rsidP="00CB7654">
          <w:pPr>
            <w:pStyle w:val="Kopfzeile"/>
            <w:jc w:val="center"/>
            <w:rPr>
              <w:rFonts w:ascii="Calibri" w:hAnsi="Calibri" w:cs="Arial"/>
              <w:b/>
              <w:sz w:val="28"/>
              <w:szCs w:val="28"/>
              <w:lang w:val="de-DE" w:eastAsia="de-DE"/>
            </w:rPr>
          </w:pPr>
          <w:r w:rsidRPr="00A128BC">
            <w:rPr>
              <w:rFonts w:ascii="Calibri" w:hAnsi="Calibri"/>
              <w:b/>
              <w:sz w:val="28"/>
              <w:szCs w:val="28"/>
              <w:lang w:val="de-DE" w:eastAsia="de-DE"/>
            </w:rPr>
            <w:t>Teil-Begutachtungsbericht/Checkliste</w:t>
          </w:r>
          <w:r w:rsidRPr="00A128BC">
            <w:rPr>
              <w:rFonts w:ascii="Calibri" w:hAnsi="Calibri"/>
              <w:b/>
              <w:sz w:val="28"/>
              <w:szCs w:val="28"/>
              <w:lang w:val="de-DE" w:eastAsia="de-DE"/>
            </w:rPr>
            <w:br/>
            <w:t>zur DIN EN ISO</w:t>
          </w:r>
          <w:r w:rsidRPr="003303C3">
            <w:rPr>
              <w:rFonts w:ascii="Calibri" w:hAnsi="Calibri"/>
              <w:b/>
              <w:sz w:val="28"/>
              <w:szCs w:val="28"/>
              <w:lang w:val="de-DE" w:eastAsia="de-DE"/>
            </w:rPr>
            <w:t xml:space="preserve"> 20387:20</w:t>
          </w:r>
          <w:r>
            <w:rPr>
              <w:rFonts w:ascii="Calibri" w:hAnsi="Calibri"/>
              <w:b/>
              <w:sz w:val="28"/>
              <w:szCs w:val="28"/>
              <w:lang w:val="de-DE" w:eastAsia="de-DE"/>
            </w:rPr>
            <w:t>20</w:t>
          </w:r>
        </w:p>
      </w:tc>
      <w:tc>
        <w:tcPr>
          <w:tcW w:w="1843" w:type="dxa"/>
          <w:vAlign w:val="center"/>
        </w:tcPr>
        <w:p w:rsidR="004D2D89" w:rsidRPr="00A128BC" w:rsidRDefault="004D2D89" w:rsidP="00E31FAC">
          <w:pPr>
            <w:pStyle w:val="Kopfzeile"/>
            <w:jc w:val="center"/>
            <w:rPr>
              <w:rFonts w:ascii="Calibri" w:hAnsi="Calibri" w:cs="Arial"/>
              <w:b/>
              <w:sz w:val="22"/>
              <w:szCs w:val="22"/>
              <w:lang w:val="de-DE" w:eastAsia="de-DE"/>
            </w:rPr>
          </w:pPr>
          <w:r>
            <w:rPr>
              <w:rFonts w:ascii="Calibri" w:hAnsi="Calibri" w:cs="Arial"/>
              <w:b/>
              <w:sz w:val="22"/>
              <w:szCs w:val="22"/>
              <w:lang w:val="de-DE" w:eastAsia="de-DE"/>
            </w:rPr>
            <w:fldChar w:fldCharType="begin"/>
          </w:r>
          <w:r>
            <w:rPr>
              <w:rFonts w:ascii="Calibri" w:hAnsi="Calibri" w:cs="Arial"/>
              <w:b/>
              <w:sz w:val="22"/>
              <w:szCs w:val="22"/>
              <w:lang w:val="de-DE" w:eastAsia="de-DE"/>
            </w:rPr>
            <w:instrText xml:space="preserve"> STYLEREF  FV_VNR  \* MERGEFORMAT </w:instrText>
          </w:r>
          <w:r>
            <w:rPr>
              <w:rFonts w:ascii="Calibri" w:hAnsi="Calibri" w:cs="Arial"/>
              <w:b/>
              <w:sz w:val="22"/>
              <w:szCs w:val="22"/>
              <w:lang w:val="de-DE" w:eastAsia="de-DE"/>
            </w:rPr>
            <w:fldChar w:fldCharType="end"/>
          </w:r>
        </w:p>
      </w:tc>
      <w:tc>
        <w:tcPr>
          <w:tcW w:w="1559" w:type="dxa"/>
          <w:vAlign w:val="center"/>
        </w:tcPr>
        <w:p w:rsidR="004D2D89" w:rsidRPr="00A128BC" w:rsidRDefault="004D2D89" w:rsidP="00E31FAC">
          <w:pPr>
            <w:pStyle w:val="Kopfzeile"/>
            <w:jc w:val="center"/>
            <w:rPr>
              <w:rFonts w:ascii="Calibri" w:hAnsi="Calibri" w:cs="Arial"/>
              <w:b/>
              <w:sz w:val="22"/>
              <w:szCs w:val="22"/>
              <w:lang w:val="de-DE" w:eastAsia="de-DE"/>
            </w:rPr>
          </w:pPr>
          <w:r>
            <w:rPr>
              <w:rFonts w:ascii="Calibri" w:hAnsi="Calibri" w:cs="Arial"/>
              <w:b/>
              <w:sz w:val="22"/>
              <w:szCs w:val="22"/>
              <w:lang w:val="de-DE" w:eastAsia="de-DE"/>
            </w:rPr>
            <w:fldChar w:fldCharType="begin"/>
          </w:r>
          <w:r>
            <w:rPr>
              <w:rFonts w:ascii="Calibri" w:hAnsi="Calibri" w:cs="Arial"/>
              <w:b/>
              <w:sz w:val="22"/>
              <w:szCs w:val="22"/>
              <w:lang w:val="de-DE" w:eastAsia="de-DE"/>
            </w:rPr>
            <w:instrText xml:space="preserve"> STYLEREF  FV_Phase-2  \* MERGEFORMAT </w:instrText>
          </w:r>
          <w:r>
            <w:rPr>
              <w:rFonts w:ascii="Calibri" w:hAnsi="Calibri" w:cs="Arial"/>
              <w:b/>
              <w:sz w:val="22"/>
              <w:szCs w:val="22"/>
              <w:lang w:val="de-DE" w:eastAsia="de-DE"/>
            </w:rPr>
            <w:fldChar w:fldCharType="end"/>
          </w:r>
        </w:p>
      </w:tc>
    </w:tr>
    <w:tr w:rsidR="004D2D89" w:rsidRPr="00EF56D9" w:rsidTr="00CB7654">
      <w:trPr>
        <w:cantSplit/>
        <w:trHeight w:val="355"/>
      </w:trPr>
      <w:tc>
        <w:tcPr>
          <w:tcW w:w="1843" w:type="dxa"/>
          <w:vMerge/>
          <w:vAlign w:val="center"/>
        </w:tcPr>
        <w:p w:rsidR="004D2D89" w:rsidRPr="00A128BC" w:rsidRDefault="004D2D89" w:rsidP="00E31FAC">
          <w:pPr>
            <w:pStyle w:val="Kopfzeile"/>
            <w:jc w:val="center"/>
            <w:rPr>
              <w:rFonts w:ascii="Calibri" w:hAnsi="Calibri"/>
              <w:b/>
              <w:sz w:val="22"/>
              <w:lang w:val="de-DE" w:eastAsia="de-DE"/>
            </w:rPr>
          </w:pPr>
        </w:p>
      </w:tc>
      <w:tc>
        <w:tcPr>
          <w:tcW w:w="4678" w:type="dxa"/>
          <w:vMerge/>
          <w:vAlign w:val="center"/>
        </w:tcPr>
        <w:p w:rsidR="004D2D89" w:rsidRPr="00A128BC" w:rsidRDefault="004D2D89" w:rsidP="00E31FAC">
          <w:pPr>
            <w:pStyle w:val="Kopfzeile"/>
            <w:jc w:val="center"/>
            <w:rPr>
              <w:rFonts w:ascii="Calibri" w:hAnsi="Calibri" w:cs="Arial"/>
              <w:b/>
              <w:sz w:val="28"/>
              <w:szCs w:val="28"/>
              <w:lang w:val="de-DE" w:eastAsia="de-DE"/>
            </w:rPr>
          </w:pPr>
        </w:p>
      </w:tc>
      <w:tc>
        <w:tcPr>
          <w:tcW w:w="3402" w:type="dxa"/>
          <w:gridSpan w:val="2"/>
          <w:vAlign w:val="center"/>
        </w:tcPr>
        <w:p w:rsidR="004D2D89" w:rsidRPr="00A128BC" w:rsidRDefault="004D2D89" w:rsidP="00CB7654">
          <w:pPr>
            <w:pStyle w:val="Kopfzeile"/>
            <w:jc w:val="center"/>
            <w:rPr>
              <w:rFonts w:ascii="Calibri" w:hAnsi="Calibri" w:cs="Arial"/>
              <w:b/>
              <w:sz w:val="22"/>
              <w:szCs w:val="22"/>
              <w:lang w:val="de-DE" w:eastAsia="de-DE"/>
            </w:rPr>
          </w:pPr>
          <w:r>
            <w:rPr>
              <w:rFonts w:ascii="Calibri" w:hAnsi="Calibri" w:cs="Arial"/>
              <w:b/>
              <w:sz w:val="22"/>
              <w:szCs w:val="22"/>
              <w:lang w:val="de-DE" w:eastAsia="de-DE"/>
            </w:rPr>
            <w:fldChar w:fldCharType="begin"/>
          </w:r>
          <w:r>
            <w:rPr>
              <w:rFonts w:ascii="Calibri" w:hAnsi="Calibri" w:cs="Arial"/>
              <w:b/>
              <w:sz w:val="22"/>
              <w:szCs w:val="22"/>
              <w:lang w:val="de-DE" w:eastAsia="de-DE"/>
            </w:rPr>
            <w:instrText xml:space="preserve"> STYLEREF  FV_Begutachter  \* MERGEFORMAT </w:instrText>
          </w:r>
          <w:r>
            <w:rPr>
              <w:rFonts w:ascii="Calibri" w:hAnsi="Calibri" w:cs="Arial"/>
              <w:b/>
              <w:sz w:val="22"/>
              <w:szCs w:val="22"/>
              <w:lang w:val="de-DE" w:eastAsia="de-DE"/>
            </w:rPr>
            <w:fldChar w:fldCharType="end"/>
          </w:r>
        </w:p>
      </w:tc>
    </w:tr>
  </w:tbl>
  <w:p w:rsidR="004D2D89" w:rsidRDefault="004D2D89" w:rsidP="00D623CF">
    <w:pPr>
      <w:rPr>
        <w:sz w:val="10"/>
        <w:szCs w:val="10"/>
      </w:rPr>
    </w:pPr>
  </w:p>
  <w:tbl>
    <w:tblPr>
      <w:tblW w:w="5000" w:type="pct"/>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2"/>
      <w:gridCol w:w="3887"/>
      <w:gridCol w:w="998"/>
      <w:gridCol w:w="2309"/>
      <w:gridCol w:w="391"/>
      <w:gridCol w:w="379"/>
      <w:gridCol w:w="400"/>
      <w:gridCol w:w="745"/>
    </w:tblGrid>
    <w:tr w:rsidR="004D2D89" w:rsidRPr="00D57E59" w:rsidTr="00CB7654">
      <w:trPr>
        <w:tblHeader/>
      </w:trPr>
      <w:tc>
        <w:tcPr>
          <w:tcW w:w="804" w:type="dxa"/>
          <w:tcBorders>
            <w:top w:val="single" w:sz="12" w:space="0" w:color="auto"/>
            <w:bottom w:val="nil"/>
          </w:tcBorders>
          <w:shd w:val="clear" w:color="auto" w:fill="CCCCCC"/>
        </w:tcPr>
        <w:p w:rsidR="004D2D89" w:rsidRPr="00D57E59" w:rsidRDefault="004D2D89" w:rsidP="00CB7654">
          <w:pPr>
            <w:keepNext/>
            <w:keepLines/>
            <w:spacing w:after="40" w:line="200" w:lineRule="exact"/>
            <w:rPr>
              <w:rFonts w:cs="Arial"/>
              <w:b/>
              <w:sz w:val="18"/>
              <w:szCs w:val="18"/>
            </w:rPr>
          </w:pPr>
        </w:p>
      </w:tc>
      <w:tc>
        <w:tcPr>
          <w:tcW w:w="3892" w:type="dxa"/>
          <w:tcBorders>
            <w:top w:val="single" w:sz="12" w:space="0" w:color="auto"/>
            <w:bottom w:val="nil"/>
          </w:tcBorders>
          <w:shd w:val="clear" w:color="auto" w:fill="CCCCCC"/>
        </w:tcPr>
        <w:p w:rsidR="004D2D89" w:rsidRPr="00EA0EBF" w:rsidRDefault="004D2D89" w:rsidP="00CB7654">
          <w:pPr>
            <w:keepNext/>
            <w:keepLines/>
            <w:spacing w:after="40" w:line="200" w:lineRule="exact"/>
            <w:jc w:val="center"/>
            <w:rPr>
              <w:rFonts w:cs="Arial"/>
              <w:b/>
              <w:bCs/>
              <w:sz w:val="18"/>
              <w:szCs w:val="18"/>
            </w:rPr>
          </w:pPr>
          <w:r w:rsidRPr="00EA0EBF">
            <w:rPr>
              <w:rFonts w:cs="Arial"/>
              <w:b/>
              <w:bCs/>
              <w:sz w:val="18"/>
              <w:szCs w:val="18"/>
            </w:rPr>
            <w:t>Normforderung</w:t>
          </w:r>
        </w:p>
      </w:tc>
      <w:tc>
        <w:tcPr>
          <w:tcW w:w="999" w:type="dxa"/>
          <w:tcBorders>
            <w:top w:val="single" w:sz="12" w:space="0" w:color="auto"/>
            <w:bottom w:val="nil"/>
          </w:tcBorders>
          <w:shd w:val="clear" w:color="auto" w:fill="CCCCCC"/>
        </w:tcPr>
        <w:p w:rsidR="004D2D89" w:rsidRPr="00EA0EBF" w:rsidRDefault="004D2D89" w:rsidP="00CB7654">
          <w:pPr>
            <w:keepNext/>
            <w:keepLines/>
            <w:spacing w:after="40" w:line="200" w:lineRule="exact"/>
            <w:jc w:val="center"/>
            <w:rPr>
              <w:rFonts w:cs="Arial"/>
              <w:b/>
              <w:bCs/>
              <w:sz w:val="18"/>
              <w:szCs w:val="18"/>
            </w:rPr>
          </w:pPr>
          <w:r w:rsidRPr="00EA0EBF">
            <w:rPr>
              <w:rFonts w:cs="Arial"/>
              <w:b/>
              <w:bCs/>
              <w:sz w:val="18"/>
              <w:szCs w:val="18"/>
            </w:rPr>
            <w:t>Zuständig</w:t>
          </w:r>
        </w:p>
      </w:tc>
      <w:tc>
        <w:tcPr>
          <w:tcW w:w="2312" w:type="dxa"/>
          <w:tcBorders>
            <w:top w:val="single" w:sz="12" w:space="0" w:color="auto"/>
            <w:bottom w:val="nil"/>
          </w:tcBorders>
          <w:shd w:val="clear" w:color="auto" w:fill="CCCCCC"/>
        </w:tcPr>
        <w:p w:rsidR="004D2D89" w:rsidRPr="00D57E59" w:rsidRDefault="004D2D89" w:rsidP="00CB7654">
          <w:pPr>
            <w:keepNext/>
            <w:keepLines/>
            <w:spacing w:after="40" w:line="200" w:lineRule="exact"/>
            <w:jc w:val="center"/>
            <w:rPr>
              <w:rFonts w:cs="Arial"/>
              <w:b/>
              <w:bCs/>
              <w:sz w:val="18"/>
              <w:szCs w:val="18"/>
            </w:rPr>
          </w:pPr>
          <w:r w:rsidRPr="00D57E59">
            <w:rPr>
              <w:rFonts w:cs="Arial"/>
              <w:b/>
              <w:bCs/>
              <w:sz w:val="18"/>
              <w:szCs w:val="18"/>
            </w:rPr>
            <w:t>Referenz</w:t>
          </w:r>
          <w:r>
            <w:rPr>
              <w:rFonts w:cs="Arial"/>
              <w:b/>
              <w:bCs/>
              <w:sz w:val="18"/>
              <w:szCs w:val="18"/>
            </w:rPr>
            <w:t>dokumente</w:t>
          </w:r>
        </w:p>
      </w:tc>
      <w:tc>
        <w:tcPr>
          <w:tcW w:w="1170" w:type="dxa"/>
          <w:gridSpan w:val="3"/>
          <w:tcBorders>
            <w:top w:val="single" w:sz="12" w:space="0" w:color="auto"/>
            <w:bottom w:val="single" w:sz="4" w:space="0" w:color="auto"/>
          </w:tcBorders>
          <w:shd w:val="clear" w:color="auto" w:fill="CCCCCC"/>
        </w:tcPr>
        <w:p w:rsidR="004D2D89" w:rsidRPr="00A128BC" w:rsidRDefault="004D2D89" w:rsidP="00CB7654">
          <w:pPr>
            <w:pStyle w:val="Kopfzeile"/>
            <w:keepNext/>
            <w:keepLines/>
            <w:tabs>
              <w:tab w:val="clear" w:pos="9072"/>
            </w:tabs>
            <w:spacing w:after="40" w:line="200" w:lineRule="exact"/>
            <w:jc w:val="center"/>
            <w:rPr>
              <w:rFonts w:ascii="Calibri" w:hAnsi="Calibri" w:cs="Arial"/>
              <w:b/>
              <w:sz w:val="18"/>
              <w:szCs w:val="18"/>
              <w:lang w:val="de-DE" w:eastAsia="de-DE"/>
            </w:rPr>
          </w:pPr>
          <w:r w:rsidRPr="00A128BC">
            <w:rPr>
              <w:rFonts w:ascii="Calibri" w:hAnsi="Calibri" w:cs="Arial"/>
              <w:b/>
              <w:sz w:val="18"/>
              <w:szCs w:val="18"/>
              <w:lang w:val="de-DE" w:eastAsia="de-DE"/>
            </w:rPr>
            <w:t>Bewertung</w:t>
          </w:r>
          <w:r>
            <w:rPr>
              <w:rFonts w:ascii="Calibri" w:hAnsi="Calibri" w:cs="Arial"/>
              <w:b/>
              <w:sz w:val="18"/>
              <w:szCs w:val="18"/>
              <w:lang w:val="de-DE" w:eastAsia="de-DE"/>
            </w:rPr>
            <w:t>*</w:t>
          </w:r>
        </w:p>
      </w:tc>
      <w:tc>
        <w:tcPr>
          <w:tcW w:w="746" w:type="dxa"/>
          <w:tcBorders>
            <w:top w:val="single" w:sz="12" w:space="0" w:color="auto"/>
            <w:bottom w:val="nil"/>
          </w:tcBorders>
          <w:shd w:val="clear" w:color="auto" w:fill="CCCCCC"/>
        </w:tcPr>
        <w:p w:rsidR="004D2D89" w:rsidRPr="00A128BC" w:rsidRDefault="004D2D89" w:rsidP="00CB7654">
          <w:pPr>
            <w:pStyle w:val="Kopfzeile"/>
            <w:keepNext/>
            <w:keepLines/>
            <w:tabs>
              <w:tab w:val="clear" w:pos="9072"/>
            </w:tabs>
            <w:spacing w:after="40" w:line="200" w:lineRule="exact"/>
            <w:jc w:val="center"/>
            <w:rPr>
              <w:rFonts w:ascii="Calibri" w:hAnsi="Calibri" w:cs="Arial"/>
              <w:b/>
              <w:sz w:val="18"/>
              <w:szCs w:val="18"/>
              <w:lang w:val="de-DE" w:eastAsia="de-DE"/>
            </w:rPr>
          </w:pPr>
          <w:r w:rsidRPr="00A128BC">
            <w:rPr>
              <w:rFonts w:ascii="Calibri" w:hAnsi="Calibri" w:cs="Arial"/>
              <w:b/>
              <w:sz w:val="18"/>
              <w:szCs w:val="18"/>
              <w:lang w:val="de-DE" w:eastAsia="de-DE"/>
            </w:rPr>
            <w:t xml:space="preserve">Abw. </w:t>
          </w:r>
        </w:p>
      </w:tc>
    </w:tr>
    <w:tr w:rsidR="004D2D89" w:rsidRPr="00D57E59" w:rsidTr="00CB7654">
      <w:trPr>
        <w:tblHeader/>
      </w:trPr>
      <w:tc>
        <w:tcPr>
          <w:tcW w:w="804" w:type="dxa"/>
          <w:tcBorders>
            <w:top w:val="nil"/>
            <w:bottom w:val="single" w:sz="12" w:space="0" w:color="auto"/>
          </w:tcBorders>
          <w:shd w:val="clear" w:color="auto" w:fill="CCCCCC"/>
        </w:tcPr>
        <w:p w:rsidR="004D2D89" w:rsidRPr="00D57E59" w:rsidRDefault="004D2D89" w:rsidP="00CB7654">
          <w:pPr>
            <w:keepNext/>
            <w:keepLines/>
            <w:spacing w:after="40" w:line="200" w:lineRule="exact"/>
            <w:rPr>
              <w:rFonts w:cs="Arial"/>
              <w:b/>
              <w:sz w:val="18"/>
              <w:szCs w:val="18"/>
            </w:rPr>
          </w:pPr>
        </w:p>
      </w:tc>
      <w:tc>
        <w:tcPr>
          <w:tcW w:w="3892" w:type="dxa"/>
          <w:tcBorders>
            <w:top w:val="nil"/>
            <w:bottom w:val="single" w:sz="12" w:space="0" w:color="auto"/>
          </w:tcBorders>
          <w:shd w:val="clear" w:color="auto" w:fill="CCCCCC"/>
          <w:vAlign w:val="center"/>
        </w:tcPr>
        <w:p w:rsidR="004D2D89" w:rsidRPr="00EA0EBF" w:rsidRDefault="004D2D89" w:rsidP="00CB7654">
          <w:pPr>
            <w:keepNext/>
            <w:keepLines/>
            <w:spacing w:after="40" w:line="200" w:lineRule="exact"/>
            <w:jc w:val="center"/>
            <w:rPr>
              <w:rFonts w:cs="Arial"/>
              <w:b/>
              <w:bCs/>
              <w:sz w:val="18"/>
              <w:szCs w:val="18"/>
            </w:rPr>
          </w:pPr>
        </w:p>
      </w:tc>
      <w:tc>
        <w:tcPr>
          <w:tcW w:w="999" w:type="dxa"/>
          <w:tcBorders>
            <w:top w:val="nil"/>
            <w:bottom w:val="single" w:sz="12" w:space="0" w:color="auto"/>
          </w:tcBorders>
          <w:shd w:val="clear" w:color="auto" w:fill="CCCCCC"/>
          <w:vAlign w:val="center"/>
        </w:tcPr>
        <w:p w:rsidR="004D2D89" w:rsidRPr="00EA0EBF" w:rsidRDefault="004D2D89" w:rsidP="00CB7654">
          <w:pPr>
            <w:keepNext/>
            <w:keepLines/>
            <w:spacing w:after="40" w:line="200" w:lineRule="exact"/>
            <w:jc w:val="center"/>
            <w:rPr>
              <w:rFonts w:cs="Arial"/>
              <w:b/>
              <w:bCs/>
              <w:sz w:val="18"/>
              <w:szCs w:val="18"/>
            </w:rPr>
          </w:pPr>
        </w:p>
      </w:tc>
      <w:tc>
        <w:tcPr>
          <w:tcW w:w="2312" w:type="dxa"/>
          <w:tcBorders>
            <w:top w:val="nil"/>
            <w:bottom w:val="single" w:sz="12" w:space="0" w:color="auto"/>
          </w:tcBorders>
          <w:shd w:val="clear" w:color="auto" w:fill="CCCCCC"/>
          <w:vAlign w:val="center"/>
        </w:tcPr>
        <w:p w:rsidR="004D2D89" w:rsidRPr="00D57E59" w:rsidRDefault="004D2D89" w:rsidP="00CB7654">
          <w:pPr>
            <w:keepNext/>
            <w:keepLines/>
            <w:spacing w:after="40" w:line="200" w:lineRule="exact"/>
            <w:jc w:val="center"/>
            <w:rPr>
              <w:rFonts w:cs="Arial"/>
              <w:b/>
              <w:bCs/>
              <w:sz w:val="18"/>
              <w:szCs w:val="18"/>
            </w:rPr>
          </w:pPr>
          <w:r>
            <w:rPr>
              <w:rFonts w:cs="Arial"/>
              <w:b/>
              <w:bCs/>
              <w:sz w:val="18"/>
              <w:szCs w:val="18"/>
            </w:rPr>
            <w:t>zur Umsetzung</w:t>
          </w:r>
        </w:p>
      </w:tc>
      <w:tc>
        <w:tcPr>
          <w:tcW w:w="391" w:type="dxa"/>
          <w:tcBorders>
            <w:top w:val="single" w:sz="4" w:space="0" w:color="auto"/>
            <w:bottom w:val="single" w:sz="12" w:space="0" w:color="auto"/>
          </w:tcBorders>
          <w:shd w:val="clear" w:color="auto" w:fill="CCCCCC"/>
          <w:vAlign w:val="center"/>
        </w:tcPr>
        <w:p w:rsidR="004D2D89" w:rsidRPr="00A128BC" w:rsidRDefault="004D2D89" w:rsidP="00CB7654">
          <w:pPr>
            <w:pStyle w:val="Kopfzeile"/>
            <w:keepNext/>
            <w:keepLines/>
            <w:tabs>
              <w:tab w:val="clear" w:pos="9072"/>
              <w:tab w:val="center" w:pos="119"/>
            </w:tabs>
            <w:spacing w:after="40" w:line="200" w:lineRule="exact"/>
            <w:jc w:val="center"/>
            <w:rPr>
              <w:rFonts w:ascii="Calibri" w:hAnsi="Calibri" w:cs="Arial"/>
              <w:b/>
              <w:sz w:val="18"/>
              <w:szCs w:val="18"/>
              <w:lang w:val="de-DE" w:eastAsia="de-DE"/>
            </w:rPr>
          </w:pPr>
          <w:r w:rsidRPr="00A128BC">
            <w:rPr>
              <w:rFonts w:ascii="Calibri" w:hAnsi="Calibri" w:cs="Arial"/>
              <w:b/>
              <w:sz w:val="18"/>
              <w:szCs w:val="18"/>
              <w:lang w:val="de-DE" w:eastAsia="de-DE"/>
            </w:rPr>
            <w:t>1</w:t>
          </w:r>
        </w:p>
      </w:tc>
      <w:tc>
        <w:tcPr>
          <w:tcW w:w="379" w:type="dxa"/>
          <w:tcBorders>
            <w:top w:val="single" w:sz="4" w:space="0" w:color="auto"/>
            <w:bottom w:val="single" w:sz="12" w:space="0" w:color="auto"/>
          </w:tcBorders>
          <w:shd w:val="clear" w:color="auto" w:fill="CCCCCC"/>
          <w:vAlign w:val="center"/>
        </w:tcPr>
        <w:p w:rsidR="004D2D89" w:rsidRPr="00A128BC" w:rsidRDefault="004D2D89" w:rsidP="00CB7654">
          <w:pPr>
            <w:pStyle w:val="Kopfzeile"/>
            <w:keepNext/>
            <w:keepLines/>
            <w:tabs>
              <w:tab w:val="clear" w:pos="9072"/>
            </w:tabs>
            <w:spacing w:after="40" w:line="200" w:lineRule="exact"/>
            <w:jc w:val="center"/>
            <w:rPr>
              <w:rFonts w:ascii="Calibri" w:hAnsi="Calibri" w:cs="Arial"/>
              <w:b/>
              <w:sz w:val="18"/>
              <w:szCs w:val="18"/>
              <w:lang w:val="de-DE" w:eastAsia="de-DE"/>
            </w:rPr>
          </w:pPr>
          <w:r w:rsidRPr="00A128BC">
            <w:rPr>
              <w:rFonts w:ascii="Calibri" w:hAnsi="Calibri" w:cs="Arial"/>
              <w:b/>
              <w:sz w:val="18"/>
              <w:szCs w:val="18"/>
              <w:lang w:val="de-DE" w:eastAsia="de-DE"/>
            </w:rPr>
            <w:t>2</w:t>
          </w:r>
        </w:p>
      </w:tc>
      <w:tc>
        <w:tcPr>
          <w:tcW w:w="400" w:type="dxa"/>
          <w:tcBorders>
            <w:top w:val="single" w:sz="4" w:space="0" w:color="auto"/>
            <w:bottom w:val="single" w:sz="12" w:space="0" w:color="auto"/>
          </w:tcBorders>
          <w:shd w:val="clear" w:color="auto" w:fill="CCCCCC"/>
          <w:vAlign w:val="center"/>
        </w:tcPr>
        <w:p w:rsidR="004D2D89" w:rsidRPr="00A128BC" w:rsidRDefault="004D2D89" w:rsidP="00CB7654">
          <w:pPr>
            <w:pStyle w:val="Kopfzeile"/>
            <w:keepNext/>
            <w:keepLines/>
            <w:tabs>
              <w:tab w:val="clear" w:pos="9072"/>
            </w:tabs>
            <w:spacing w:after="40" w:line="200" w:lineRule="exact"/>
            <w:jc w:val="center"/>
            <w:rPr>
              <w:rFonts w:ascii="Calibri" w:hAnsi="Calibri" w:cs="Arial"/>
              <w:b/>
              <w:sz w:val="18"/>
              <w:szCs w:val="18"/>
              <w:lang w:val="de-DE" w:eastAsia="de-DE"/>
            </w:rPr>
          </w:pPr>
          <w:r w:rsidRPr="00A128BC">
            <w:rPr>
              <w:rFonts w:ascii="Calibri" w:hAnsi="Calibri" w:cs="Arial"/>
              <w:b/>
              <w:sz w:val="18"/>
              <w:szCs w:val="18"/>
              <w:lang w:val="de-DE" w:eastAsia="de-DE"/>
            </w:rPr>
            <w:t>3</w:t>
          </w:r>
        </w:p>
      </w:tc>
      <w:tc>
        <w:tcPr>
          <w:tcW w:w="746" w:type="dxa"/>
          <w:tcBorders>
            <w:top w:val="nil"/>
            <w:bottom w:val="single" w:sz="12" w:space="0" w:color="auto"/>
          </w:tcBorders>
          <w:shd w:val="clear" w:color="auto" w:fill="CCCCCC"/>
        </w:tcPr>
        <w:p w:rsidR="004D2D89" w:rsidRPr="00A128BC" w:rsidRDefault="004D2D89" w:rsidP="00CB7654">
          <w:pPr>
            <w:pStyle w:val="Kopfzeile"/>
            <w:keepNext/>
            <w:keepLines/>
            <w:tabs>
              <w:tab w:val="clear" w:pos="9072"/>
            </w:tabs>
            <w:spacing w:after="40" w:line="200" w:lineRule="exact"/>
            <w:jc w:val="center"/>
            <w:rPr>
              <w:rFonts w:ascii="Calibri" w:hAnsi="Calibri" w:cs="Arial"/>
              <w:b/>
              <w:sz w:val="18"/>
              <w:szCs w:val="18"/>
              <w:lang w:val="de-DE" w:eastAsia="de-DE"/>
            </w:rPr>
          </w:pPr>
          <w:r w:rsidRPr="00A128BC">
            <w:rPr>
              <w:rFonts w:ascii="Calibri" w:hAnsi="Calibri" w:cs="Arial"/>
              <w:b/>
              <w:sz w:val="18"/>
              <w:szCs w:val="18"/>
              <w:lang w:val="de-DE" w:eastAsia="de-DE"/>
            </w:rPr>
            <w:t>Nr.</w:t>
          </w:r>
        </w:p>
      </w:tc>
    </w:tr>
  </w:tbl>
  <w:p w:rsidR="004D2D89" w:rsidRPr="00D623CF" w:rsidRDefault="004D2D89" w:rsidP="00D623CF">
    <w:pPr>
      <w:rPr>
        <w:sz w:val="10"/>
        <w:szCs w:val="1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841"/>
      <w:gridCol w:w="4672"/>
      <w:gridCol w:w="1841"/>
      <w:gridCol w:w="1557"/>
    </w:tblGrid>
    <w:tr w:rsidR="004D2D89" w:rsidRPr="00EF56D9" w:rsidTr="00CB7654">
      <w:trPr>
        <w:cantSplit/>
        <w:trHeight w:val="355"/>
      </w:trPr>
      <w:tc>
        <w:tcPr>
          <w:tcW w:w="1843" w:type="dxa"/>
          <w:vMerge w:val="restart"/>
          <w:vAlign w:val="center"/>
        </w:tcPr>
        <w:p w:rsidR="004D2D89" w:rsidRPr="00A128BC" w:rsidRDefault="004D2D89" w:rsidP="00E31FAC">
          <w:pPr>
            <w:pStyle w:val="Kopfzeile"/>
            <w:jc w:val="center"/>
            <w:rPr>
              <w:rFonts w:ascii="Calibri" w:hAnsi="Calibri"/>
              <w:b/>
              <w:sz w:val="28"/>
              <w:szCs w:val="28"/>
              <w:lang w:val="de-DE" w:eastAsia="de-DE"/>
            </w:rPr>
          </w:pPr>
          <w:r w:rsidRPr="00E4008B">
            <w:rPr>
              <w:rFonts w:ascii="Calibri" w:hAnsi="Calibri"/>
              <w:b/>
              <w:noProof/>
              <w:sz w:val="28"/>
              <w:szCs w:val="28"/>
              <w:lang w:val="de-DE" w:eastAsia="de-DE"/>
            </w:rPr>
            <w:drawing>
              <wp:inline distT="0" distB="0" distL="0" distR="0" wp14:anchorId="3233760C" wp14:editId="7B4465D9">
                <wp:extent cx="1104900" cy="467995"/>
                <wp:effectExtent l="0" t="0" r="0" b="8255"/>
                <wp:docPr id="12" name="Bild 1" descr="DAkkS_Logo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DAkkS_Logo6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67995"/>
                        </a:xfrm>
                        <a:prstGeom prst="rect">
                          <a:avLst/>
                        </a:prstGeom>
                        <a:noFill/>
                        <a:ln>
                          <a:noFill/>
                        </a:ln>
                      </pic:spPr>
                    </pic:pic>
                  </a:graphicData>
                </a:graphic>
              </wp:inline>
            </w:drawing>
          </w:r>
        </w:p>
      </w:tc>
      <w:tc>
        <w:tcPr>
          <w:tcW w:w="4678" w:type="dxa"/>
          <w:vMerge w:val="restart"/>
          <w:vAlign w:val="center"/>
        </w:tcPr>
        <w:p w:rsidR="004D2D89" w:rsidRPr="00A128BC" w:rsidRDefault="004D2D89" w:rsidP="00CB7654">
          <w:pPr>
            <w:pStyle w:val="Kopfzeile"/>
            <w:jc w:val="center"/>
            <w:rPr>
              <w:rFonts w:ascii="Calibri" w:hAnsi="Calibri" w:cs="Arial"/>
              <w:b/>
              <w:sz w:val="28"/>
              <w:szCs w:val="28"/>
              <w:lang w:val="de-DE" w:eastAsia="de-DE"/>
            </w:rPr>
          </w:pPr>
          <w:r w:rsidRPr="00A128BC">
            <w:rPr>
              <w:rFonts w:ascii="Calibri" w:hAnsi="Calibri"/>
              <w:b/>
              <w:sz w:val="28"/>
              <w:szCs w:val="28"/>
              <w:lang w:val="de-DE" w:eastAsia="de-DE"/>
            </w:rPr>
            <w:t xml:space="preserve">Teil-Begutachtungsbericht/Checkliste </w:t>
          </w:r>
          <w:r w:rsidRPr="00A128BC">
            <w:rPr>
              <w:rFonts w:ascii="Calibri" w:hAnsi="Calibri"/>
              <w:b/>
              <w:sz w:val="28"/>
              <w:szCs w:val="28"/>
              <w:lang w:val="de-DE" w:eastAsia="de-DE"/>
            </w:rPr>
            <w:br/>
            <w:t>zur DIN EN ISO</w:t>
          </w:r>
          <w:r w:rsidRPr="00333153">
            <w:rPr>
              <w:rFonts w:ascii="Calibri" w:hAnsi="Calibri"/>
              <w:b/>
              <w:sz w:val="28"/>
              <w:szCs w:val="28"/>
              <w:lang w:val="de-DE" w:eastAsia="de-DE"/>
            </w:rPr>
            <w:t xml:space="preserve"> </w:t>
          </w:r>
          <w:r>
            <w:rPr>
              <w:rFonts w:ascii="Calibri" w:hAnsi="Calibri"/>
              <w:b/>
              <w:sz w:val="28"/>
              <w:szCs w:val="28"/>
              <w:lang w:val="de-DE" w:eastAsia="de-DE"/>
            </w:rPr>
            <w:t>14065:2013</w:t>
          </w:r>
        </w:p>
      </w:tc>
      <w:tc>
        <w:tcPr>
          <w:tcW w:w="1843" w:type="dxa"/>
          <w:vAlign w:val="center"/>
        </w:tcPr>
        <w:p w:rsidR="004D2D89" w:rsidRPr="00A128BC" w:rsidRDefault="004D2D89" w:rsidP="00E31FAC">
          <w:pPr>
            <w:pStyle w:val="Kopfzeile"/>
            <w:jc w:val="center"/>
            <w:rPr>
              <w:rFonts w:ascii="Calibri" w:hAnsi="Calibri" w:cs="Arial"/>
              <w:b/>
              <w:sz w:val="22"/>
              <w:szCs w:val="22"/>
              <w:lang w:val="de-DE" w:eastAsia="de-DE"/>
            </w:rPr>
          </w:pPr>
          <w:r>
            <w:rPr>
              <w:rFonts w:ascii="Calibri" w:hAnsi="Calibri" w:cs="Arial"/>
              <w:b/>
              <w:sz w:val="22"/>
              <w:szCs w:val="22"/>
              <w:lang w:val="de-DE" w:eastAsia="de-DE"/>
            </w:rPr>
            <w:fldChar w:fldCharType="begin"/>
          </w:r>
          <w:r>
            <w:rPr>
              <w:rFonts w:ascii="Calibri" w:hAnsi="Calibri" w:cs="Arial"/>
              <w:b/>
              <w:sz w:val="22"/>
              <w:szCs w:val="22"/>
              <w:lang w:val="de-DE" w:eastAsia="de-DE"/>
            </w:rPr>
            <w:instrText xml:space="preserve"> STYLEREF  FV_VNR  \* MERGEFORMAT </w:instrText>
          </w:r>
          <w:r>
            <w:rPr>
              <w:rFonts w:ascii="Calibri" w:hAnsi="Calibri" w:cs="Arial"/>
              <w:b/>
              <w:sz w:val="22"/>
              <w:szCs w:val="22"/>
              <w:lang w:val="de-DE" w:eastAsia="de-DE"/>
            </w:rPr>
            <w:fldChar w:fldCharType="end"/>
          </w:r>
        </w:p>
      </w:tc>
      <w:tc>
        <w:tcPr>
          <w:tcW w:w="1559" w:type="dxa"/>
          <w:vAlign w:val="center"/>
        </w:tcPr>
        <w:p w:rsidR="004D2D89" w:rsidRPr="00A128BC" w:rsidRDefault="004D2D89" w:rsidP="00E31FAC">
          <w:pPr>
            <w:pStyle w:val="Kopfzeile"/>
            <w:jc w:val="center"/>
            <w:rPr>
              <w:rFonts w:ascii="Calibri" w:hAnsi="Calibri" w:cs="Arial"/>
              <w:b/>
              <w:sz w:val="22"/>
              <w:szCs w:val="22"/>
              <w:lang w:val="de-DE" w:eastAsia="de-DE"/>
            </w:rPr>
          </w:pPr>
          <w:r>
            <w:rPr>
              <w:rFonts w:ascii="Calibri" w:hAnsi="Calibri" w:cs="Arial"/>
              <w:b/>
              <w:sz w:val="22"/>
              <w:szCs w:val="22"/>
              <w:lang w:val="de-DE" w:eastAsia="de-DE"/>
            </w:rPr>
            <w:fldChar w:fldCharType="begin"/>
          </w:r>
          <w:r>
            <w:rPr>
              <w:rFonts w:ascii="Calibri" w:hAnsi="Calibri" w:cs="Arial"/>
              <w:b/>
              <w:sz w:val="22"/>
              <w:szCs w:val="22"/>
              <w:lang w:val="de-DE" w:eastAsia="de-DE"/>
            </w:rPr>
            <w:instrText xml:space="preserve"> STYLEREF  FV_Phase-2  \* MERGEFORMAT </w:instrText>
          </w:r>
          <w:r>
            <w:rPr>
              <w:rFonts w:ascii="Calibri" w:hAnsi="Calibri" w:cs="Arial"/>
              <w:b/>
              <w:sz w:val="22"/>
              <w:szCs w:val="22"/>
              <w:lang w:val="de-DE" w:eastAsia="de-DE"/>
            </w:rPr>
            <w:fldChar w:fldCharType="end"/>
          </w:r>
        </w:p>
      </w:tc>
    </w:tr>
    <w:tr w:rsidR="004D2D89" w:rsidRPr="00EF56D9" w:rsidTr="00CB7654">
      <w:trPr>
        <w:cantSplit/>
        <w:trHeight w:val="355"/>
      </w:trPr>
      <w:tc>
        <w:tcPr>
          <w:tcW w:w="1843" w:type="dxa"/>
          <w:vMerge/>
          <w:vAlign w:val="center"/>
        </w:tcPr>
        <w:p w:rsidR="004D2D89" w:rsidRPr="00A128BC" w:rsidRDefault="004D2D89" w:rsidP="00E31FAC">
          <w:pPr>
            <w:pStyle w:val="Kopfzeile"/>
            <w:jc w:val="center"/>
            <w:rPr>
              <w:rFonts w:ascii="Calibri" w:hAnsi="Calibri"/>
              <w:b/>
              <w:sz w:val="22"/>
              <w:lang w:val="de-DE" w:eastAsia="de-DE"/>
            </w:rPr>
          </w:pPr>
        </w:p>
      </w:tc>
      <w:tc>
        <w:tcPr>
          <w:tcW w:w="4678" w:type="dxa"/>
          <w:vMerge/>
          <w:vAlign w:val="center"/>
        </w:tcPr>
        <w:p w:rsidR="004D2D89" w:rsidRPr="00A128BC" w:rsidRDefault="004D2D89" w:rsidP="00E31FAC">
          <w:pPr>
            <w:pStyle w:val="Kopfzeile"/>
            <w:jc w:val="center"/>
            <w:rPr>
              <w:rFonts w:ascii="Calibri" w:hAnsi="Calibri" w:cs="Arial"/>
              <w:b/>
              <w:sz w:val="28"/>
              <w:szCs w:val="28"/>
              <w:lang w:val="de-DE" w:eastAsia="de-DE"/>
            </w:rPr>
          </w:pPr>
        </w:p>
      </w:tc>
      <w:tc>
        <w:tcPr>
          <w:tcW w:w="3402" w:type="dxa"/>
          <w:gridSpan w:val="2"/>
          <w:vAlign w:val="center"/>
        </w:tcPr>
        <w:p w:rsidR="004D2D89" w:rsidRPr="00A128BC" w:rsidRDefault="004D2D89" w:rsidP="00CB7654">
          <w:pPr>
            <w:pStyle w:val="Kopfzeile"/>
            <w:jc w:val="center"/>
            <w:rPr>
              <w:rFonts w:ascii="Calibri" w:hAnsi="Calibri" w:cs="Arial"/>
              <w:b/>
              <w:sz w:val="22"/>
              <w:szCs w:val="22"/>
              <w:lang w:val="de-DE" w:eastAsia="de-DE"/>
            </w:rPr>
          </w:pPr>
          <w:r>
            <w:rPr>
              <w:rFonts w:ascii="Calibri" w:hAnsi="Calibri" w:cs="Arial"/>
              <w:b/>
              <w:sz w:val="22"/>
              <w:szCs w:val="22"/>
              <w:lang w:val="de-DE" w:eastAsia="de-DE"/>
            </w:rPr>
            <w:fldChar w:fldCharType="begin"/>
          </w:r>
          <w:r>
            <w:rPr>
              <w:rFonts w:ascii="Calibri" w:hAnsi="Calibri" w:cs="Arial"/>
              <w:b/>
              <w:sz w:val="22"/>
              <w:szCs w:val="22"/>
              <w:lang w:val="de-DE" w:eastAsia="de-DE"/>
            </w:rPr>
            <w:instrText xml:space="preserve"> STYLEREF  FV_Begutachter  \* MERGEFORMAT </w:instrText>
          </w:r>
          <w:r>
            <w:rPr>
              <w:rFonts w:ascii="Calibri" w:hAnsi="Calibri" w:cs="Arial"/>
              <w:b/>
              <w:sz w:val="22"/>
              <w:szCs w:val="22"/>
              <w:lang w:val="de-DE" w:eastAsia="de-DE"/>
            </w:rPr>
            <w:fldChar w:fldCharType="end"/>
          </w:r>
        </w:p>
      </w:tc>
    </w:tr>
  </w:tbl>
  <w:p w:rsidR="004D2D89" w:rsidRDefault="004D2D89" w:rsidP="00D623CF">
    <w:pPr>
      <w:rPr>
        <w:sz w:val="10"/>
        <w:szCs w:val="10"/>
      </w:rPr>
    </w:pPr>
  </w:p>
  <w:tbl>
    <w:tblPr>
      <w:tblW w:w="5000" w:type="pct"/>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2"/>
      <w:gridCol w:w="3887"/>
      <w:gridCol w:w="998"/>
      <w:gridCol w:w="2309"/>
      <w:gridCol w:w="391"/>
      <w:gridCol w:w="379"/>
      <w:gridCol w:w="400"/>
      <w:gridCol w:w="745"/>
    </w:tblGrid>
    <w:tr w:rsidR="004D2D89" w:rsidRPr="00D57E59" w:rsidTr="00CB7654">
      <w:trPr>
        <w:tblHeader/>
      </w:trPr>
      <w:tc>
        <w:tcPr>
          <w:tcW w:w="804" w:type="dxa"/>
          <w:tcBorders>
            <w:top w:val="single" w:sz="12" w:space="0" w:color="auto"/>
            <w:bottom w:val="nil"/>
          </w:tcBorders>
          <w:shd w:val="clear" w:color="auto" w:fill="CCCCCC"/>
        </w:tcPr>
        <w:p w:rsidR="004D2D89" w:rsidRPr="00D57E59" w:rsidRDefault="004D2D89" w:rsidP="00CB7654">
          <w:pPr>
            <w:keepNext/>
            <w:keepLines/>
            <w:spacing w:after="40" w:line="200" w:lineRule="exact"/>
            <w:rPr>
              <w:rFonts w:cs="Arial"/>
              <w:b/>
              <w:sz w:val="18"/>
              <w:szCs w:val="18"/>
            </w:rPr>
          </w:pPr>
        </w:p>
      </w:tc>
      <w:tc>
        <w:tcPr>
          <w:tcW w:w="3892" w:type="dxa"/>
          <w:tcBorders>
            <w:top w:val="single" w:sz="12" w:space="0" w:color="auto"/>
            <w:bottom w:val="nil"/>
          </w:tcBorders>
          <w:shd w:val="clear" w:color="auto" w:fill="CCCCCC"/>
        </w:tcPr>
        <w:p w:rsidR="004D2D89" w:rsidRPr="00EA0EBF" w:rsidRDefault="004D2D89" w:rsidP="00CB7654">
          <w:pPr>
            <w:keepNext/>
            <w:keepLines/>
            <w:spacing w:after="40" w:line="200" w:lineRule="exact"/>
            <w:jc w:val="center"/>
            <w:rPr>
              <w:rFonts w:cs="Arial"/>
              <w:b/>
              <w:bCs/>
              <w:sz w:val="18"/>
              <w:szCs w:val="18"/>
            </w:rPr>
          </w:pPr>
          <w:r w:rsidRPr="00EA0EBF">
            <w:rPr>
              <w:rFonts w:cs="Arial"/>
              <w:b/>
              <w:bCs/>
              <w:sz w:val="18"/>
              <w:szCs w:val="18"/>
            </w:rPr>
            <w:t>Normforderung</w:t>
          </w:r>
        </w:p>
      </w:tc>
      <w:tc>
        <w:tcPr>
          <w:tcW w:w="999" w:type="dxa"/>
          <w:tcBorders>
            <w:top w:val="single" w:sz="12" w:space="0" w:color="auto"/>
            <w:bottom w:val="nil"/>
          </w:tcBorders>
          <w:shd w:val="clear" w:color="auto" w:fill="CCCCCC"/>
        </w:tcPr>
        <w:p w:rsidR="004D2D89" w:rsidRPr="00EA0EBF" w:rsidRDefault="004D2D89" w:rsidP="00CB7654">
          <w:pPr>
            <w:keepNext/>
            <w:keepLines/>
            <w:spacing w:after="40" w:line="200" w:lineRule="exact"/>
            <w:jc w:val="center"/>
            <w:rPr>
              <w:rFonts w:cs="Arial"/>
              <w:b/>
              <w:bCs/>
              <w:sz w:val="18"/>
              <w:szCs w:val="18"/>
            </w:rPr>
          </w:pPr>
          <w:r w:rsidRPr="00EA0EBF">
            <w:rPr>
              <w:rFonts w:cs="Arial"/>
              <w:b/>
              <w:bCs/>
              <w:sz w:val="18"/>
              <w:szCs w:val="18"/>
            </w:rPr>
            <w:t>Zuständig</w:t>
          </w:r>
        </w:p>
      </w:tc>
      <w:tc>
        <w:tcPr>
          <w:tcW w:w="2312" w:type="dxa"/>
          <w:tcBorders>
            <w:top w:val="single" w:sz="12" w:space="0" w:color="auto"/>
            <w:bottom w:val="nil"/>
          </w:tcBorders>
          <w:shd w:val="clear" w:color="auto" w:fill="CCCCCC"/>
        </w:tcPr>
        <w:p w:rsidR="004D2D89" w:rsidRPr="00D57E59" w:rsidRDefault="004D2D89" w:rsidP="00CB7654">
          <w:pPr>
            <w:keepNext/>
            <w:keepLines/>
            <w:spacing w:after="40" w:line="200" w:lineRule="exact"/>
            <w:jc w:val="center"/>
            <w:rPr>
              <w:rFonts w:cs="Arial"/>
              <w:b/>
              <w:bCs/>
              <w:sz w:val="18"/>
              <w:szCs w:val="18"/>
            </w:rPr>
          </w:pPr>
          <w:r w:rsidRPr="00D57E59">
            <w:rPr>
              <w:rFonts w:cs="Arial"/>
              <w:b/>
              <w:bCs/>
              <w:sz w:val="18"/>
              <w:szCs w:val="18"/>
            </w:rPr>
            <w:t>Referenz</w:t>
          </w:r>
          <w:r>
            <w:rPr>
              <w:rFonts w:cs="Arial"/>
              <w:b/>
              <w:bCs/>
              <w:sz w:val="18"/>
              <w:szCs w:val="18"/>
            </w:rPr>
            <w:t>dokumente</w:t>
          </w:r>
        </w:p>
      </w:tc>
      <w:tc>
        <w:tcPr>
          <w:tcW w:w="1170" w:type="dxa"/>
          <w:gridSpan w:val="3"/>
          <w:tcBorders>
            <w:top w:val="single" w:sz="12" w:space="0" w:color="auto"/>
            <w:bottom w:val="single" w:sz="4" w:space="0" w:color="auto"/>
          </w:tcBorders>
          <w:shd w:val="clear" w:color="auto" w:fill="CCCCCC"/>
        </w:tcPr>
        <w:p w:rsidR="004D2D89" w:rsidRPr="00A128BC" w:rsidRDefault="004D2D89" w:rsidP="00CB7654">
          <w:pPr>
            <w:pStyle w:val="Kopfzeile"/>
            <w:keepNext/>
            <w:keepLines/>
            <w:tabs>
              <w:tab w:val="clear" w:pos="9072"/>
            </w:tabs>
            <w:spacing w:after="40" w:line="200" w:lineRule="exact"/>
            <w:jc w:val="center"/>
            <w:rPr>
              <w:rFonts w:ascii="Calibri" w:hAnsi="Calibri" w:cs="Arial"/>
              <w:b/>
              <w:sz w:val="18"/>
              <w:szCs w:val="18"/>
              <w:lang w:val="de-DE" w:eastAsia="de-DE"/>
            </w:rPr>
          </w:pPr>
          <w:r w:rsidRPr="00A128BC">
            <w:rPr>
              <w:rFonts w:ascii="Calibri" w:hAnsi="Calibri" w:cs="Arial"/>
              <w:b/>
              <w:sz w:val="18"/>
              <w:szCs w:val="18"/>
              <w:lang w:val="de-DE" w:eastAsia="de-DE"/>
            </w:rPr>
            <w:t>Bewertung</w:t>
          </w:r>
          <w:r>
            <w:rPr>
              <w:rFonts w:ascii="Calibri" w:hAnsi="Calibri" w:cs="Arial"/>
              <w:b/>
              <w:sz w:val="18"/>
              <w:szCs w:val="18"/>
              <w:lang w:val="de-DE" w:eastAsia="de-DE"/>
            </w:rPr>
            <w:t>*</w:t>
          </w:r>
        </w:p>
      </w:tc>
      <w:tc>
        <w:tcPr>
          <w:tcW w:w="746" w:type="dxa"/>
          <w:tcBorders>
            <w:top w:val="single" w:sz="12" w:space="0" w:color="auto"/>
            <w:bottom w:val="nil"/>
          </w:tcBorders>
          <w:shd w:val="clear" w:color="auto" w:fill="CCCCCC"/>
        </w:tcPr>
        <w:p w:rsidR="004D2D89" w:rsidRPr="00A128BC" w:rsidRDefault="004D2D89" w:rsidP="00CB7654">
          <w:pPr>
            <w:pStyle w:val="Kopfzeile"/>
            <w:keepNext/>
            <w:keepLines/>
            <w:tabs>
              <w:tab w:val="clear" w:pos="9072"/>
            </w:tabs>
            <w:spacing w:after="40" w:line="200" w:lineRule="exact"/>
            <w:jc w:val="center"/>
            <w:rPr>
              <w:rFonts w:ascii="Calibri" w:hAnsi="Calibri" w:cs="Arial"/>
              <w:b/>
              <w:sz w:val="18"/>
              <w:szCs w:val="18"/>
              <w:lang w:val="de-DE" w:eastAsia="de-DE"/>
            </w:rPr>
          </w:pPr>
          <w:r w:rsidRPr="00A128BC">
            <w:rPr>
              <w:rFonts w:ascii="Calibri" w:hAnsi="Calibri" w:cs="Arial"/>
              <w:b/>
              <w:sz w:val="18"/>
              <w:szCs w:val="18"/>
              <w:lang w:val="de-DE" w:eastAsia="de-DE"/>
            </w:rPr>
            <w:t xml:space="preserve">Abw. </w:t>
          </w:r>
        </w:p>
      </w:tc>
    </w:tr>
    <w:tr w:rsidR="004D2D89" w:rsidRPr="00D57E59" w:rsidTr="00CB7654">
      <w:trPr>
        <w:tblHeader/>
      </w:trPr>
      <w:tc>
        <w:tcPr>
          <w:tcW w:w="804" w:type="dxa"/>
          <w:tcBorders>
            <w:top w:val="nil"/>
            <w:bottom w:val="single" w:sz="12" w:space="0" w:color="auto"/>
          </w:tcBorders>
          <w:shd w:val="clear" w:color="auto" w:fill="CCCCCC"/>
        </w:tcPr>
        <w:p w:rsidR="004D2D89" w:rsidRPr="00D57E59" w:rsidRDefault="004D2D89" w:rsidP="00CB7654">
          <w:pPr>
            <w:keepNext/>
            <w:keepLines/>
            <w:spacing w:after="40" w:line="200" w:lineRule="exact"/>
            <w:rPr>
              <w:rFonts w:cs="Arial"/>
              <w:b/>
              <w:sz w:val="18"/>
              <w:szCs w:val="18"/>
            </w:rPr>
          </w:pPr>
        </w:p>
      </w:tc>
      <w:tc>
        <w:tcPr>
          <w:tcW w:w="3892" w:type="dxa"/>
          <w:tcBorders>
            <w:top w:val="nil"/>
            <w:bottom w:val="single" w:sz="12" w:space="0" w:color="auto"/>
          </w:tcBorders>
          <w:shd w:val="clear" w:color="auto" w:fill="CCCCCC"/>
          <w:vAlign w:val="center"/>
        </w:tcPr>
        <w:p w:rsidR="004D2D89" w:rsidRPr="00EA0EBF" w:rsidRDefault="004D2D89" w:rsidP="00CB7654">
          <w:pPr>
            <w:keepNext/>
            <w:keepLines/>
            <w:spacing w:after="40" w:line="200" w:lineRule="exact"/>
            <w:jc w:val="center"/>
            <w:rPr>
              <w:rFonts w:cs="Arial"/>
              <w:b/>
              <w:bCs/>
              <w:sz w:val="18"/>
              <w:szCs w:val="18"/>
            </w:rPr>
          </w:pPr>
        </w:p>
      </w:tc>
      <w:tc>
        <w:tcPr>
          <w:tcW w:w="999" w:type="dxa"/>
          <w:tcBorders>
            <w:top w:val="nil"/>
            <w:bottom w:val="single" w:sz="12" w:space="0" w:color="auto"/>
          </w:tcBorders>
          <w:shd w:val="clear" w:color="auto" w:fill="CCCCCC"/>
          <w:vAlign w:val="center"/>
        </w:tcPr>
        <w:p w:rsidR="004D2D89" w:rsidRPr="00EA0EBF" w:rsidRDefault="004D2D89" w:rsidP="00CB7654">
          <w:pPr>
            <w:keepNext/>
            <w:keepLines/>
            <w:spacing w:after="40" w:line="200" w:lineRule="exact"/>
            <w:jc w:val="center"/>
            <w:rPr>
              <w:rFonts w:cs="Arial"/>
              <w:b/>
              <w:bCs/>
              <w:sz w:val="18"/>
              <w:szCs w:val="18"/>
            </w:rPr>
          </w:pPr>
        </w:p>
      </w:tc>
      <w:tc>
        <w:tcPr>
          <w:tcW w:w="2312" w:type="dxa"/>
          <w:tcBorders>
            <w:top w:val="nil"/>
            <w:bottom w:val="single" w:sz="12" w:space="0" w:color="auto"/>
          </w:tcBorders>
          <w:shd w:val="clear" w:color="auto" w:fill="CCCCCC"/>
          <w:vAlign w:val="center"/>
        </w:tcPr>
        <w:p w:rsidR="004D2D89" w:rsidRPr="00D57E59" w:rsidRDefault="004D2D89" w:rsidP="00CB7654">
          <w:pPr>
            <w:keepNext/>
            <w:keepLines/>
            <w:spacing w:after="40" w:line="200" w:lineRule="exact"/>
            <w:jc w:val="center"/>
            <w:rPr>
              <w:rFonts w:cs="Arial"/>
              <w:b/>
              <w:bCs/>
              <w:sz w:val="18"/>
              <w:szCs w:val="18"/>
            </w:rPr>
          </w:pPr>
          <w:r>
            <w:rPr>
              <w:rFonts w:cs="Arial"/>
              <w:b/>
              <w:bCs/>
              <w:sz w:val="18"/>
              <w:szCs w:val="18"/>
            </w:rPr>
            <w:t>zur Umsetzung</w:t>
          </w:r>
        </w:p>
      </w:tc>
      <w:tc>
        <w:tcPr>
          <w:tcW w:w="391" w:type="dxa"/>
          <w:tcBorders>
            <w:top w:val="single" w:sz="4" w:space="0" w:color="auto"/>
            <w:bottom w:val="single" w:sz="12" w:space="0" w:color="auto"/>
          </w:tcBorders>
          <w:shd w:val="clear" w:color="auto" w:fill="CCCCCC"/>
          <w:vAlign w:val="center"/>
        </w:tcPr>
        <w:p w:rsidR="004D2D89" w:rsidRPr="00A128BC" w:rsidRDefault="004D2D89" w:rsidP="00CB7654">
          <w:pPr>
            <w:pStyle w:val="Kopfzeile"/>
            <w:keepNext/>
            <w:keepLines/>
            <w:tabs>
              <w:tab w:val="clear" w:pos="9072"/>
              <w:tab w:val="center" w:pos="119"/>
            </w:tabs>
            <w:spacing w:after="40" w:line="200" w:lineRule="exact"/>
            <w:jc w:val="center"/>
            <w:rPr>
              <w:rFonts w:ascii="Calibri" w:hAnsi="Calibri" w:cs="Arial"/>
              <w:b/>
              <w:sz w:val="18"/>
              <w:szCs w:val="18"/>
              <w:lang w:val="de-DE" w:eastAsia="de-DE"/>
            </w:rPr>
          </w:pPr>
          <w:r w:rsidRPr="00A128BC">
            <w:rPr>
              <w:rFonts w:ascii="Calibri" w:hAnsi="Calibri" w:cs="Arial"/>
              <w:b/>
              <w:sz w:val="18"/>
              <w:szCs w:val="18"/>
              <w:lang w:val="de-DE" w:eastAsia="de-DE"/>
            </w:rPr>
            <w:t>1</w:t>
          </w:r>
        </w:p>
      </w:tc>
      <w:tc>
        <w:tcPr>
          <w:tcW w:w="379" w:type="dxa"/>
          <w:tcBorders>
            <w:top w:val="single" w:sz="4" w:space="0" w:color="auto"/>
            <w:bottom w:val="single" w:sz="12" w:space="0" w:color="auto"/>
          </w:tcBorders>
          <w:shd w:val="clear" w:color="auto" w:fill="CCCCCC"/>
          <w:vAlign w:val="center"/>
        </w:tcPr>
        <w:p w:rsidR="004D2D89" w:rsidRPr="00A128BC" w:rsidRDefault="004D2D89" w:rsidP="00CB7654">
          <w:pPr>
            <w:pStyle w:val="Kopfzeile"/>
            <w:keepNext/>
            <w:keepLines/>
            <w:tabs>
              <w:tab w:val="clear" w:pos="9072"/>
            </w:tabs>
            <w:spacing w:after="40" w:line="200" w:lineRule="exact"/>
            <w:jc w:val="center"/>
            <w:rPr>
              <w:rFonts w:ascii="Calibri" w:hAnsi="Calibri" w:cs="Arial"/>
              <w:b/>
              <w:sz w:val="18"/>
              <w:szCs w:val="18"/>
              <w:lang w:val="de-DE" w:eastAsia="de-DE"/>
            </w:rPr>
          </w:pPr>
          <w:r w:rsidRPr="00A128BC">
            <w:rPr>
              <w:rFonts w:ascii="Calibri" w:hAnsi="Calibri" w:cs="Arial"/>
              <w:b/>
              <w:sz w:val="18"/>
              <w:szCs w:val="18"/>
              <w:lang w:val="de-DE" w:eastAsia="de-DE"/>
            </w:rPr>
            <w:t>2</w:t>
          </w:r>
        </w:p>
      </w:tc>
      <w:tc>
        <w:tcPr>
          <w:tcW w:w="400" w:type="dxa"/>
          <w:tcBorders>
            <w:top w:val="single" w:sz="4" w:space="0" w:color="auto"/>
            <w:bottom w:val="single" w:sz="12" w:space="0" w:color="auto"/>
          </w:tcBorders>
          <w:shd w:val="clear" w:color="auto" w:fill="CCCCCC"/>
          <w:vAlign w:val="center"/>
        </w:tcPr>
        <w:p w:rsidR="004D2D89" w:rsidRPr="00A128BC" w:rsidRDefault="004D2D89" w:rsidP="00CB7654">
          <w:pPr>
            <w:pStyle w:val="Kopfzeile"/>
            <w:keepNext/>
            <w:keepLines/>
            <w:tabs>
              <w:tab w:val="clear" w:pos="9072"/>
            </w:tabs>
            <w:spacing w:after="40" w:line="200" w:lineRule="exact"/>
            <w:jc w:val="center"/>
            <w:rPr>
              <w:rFonts w:ascii="Calibri" w:hAnsi="Calibri" w:cs="Arial"/>
              <w:b/>
              <w:sz w:val="18"/>
              <w:szCs w:val="18"/>
              <w:lang w:val="de-DE" w:eastAsia="de-DE"/>
            </w:rPr>
          </w:pPr>
          <w:r w:rsidRPr="00A128BC">
            <w:rPr>
              <w:rFonts w:ascii="Calibri" w:hAnsi="Calibri" w:cs="Arial"/>
              <w:b/>
              <w:sz w:val="18"/>
              <w:szCs w:val="18"/>
              <w:lang w:val="de-DE" w:eastAsia="de-DE"/>
            </w:rPr>
            <w:t>3</w:t>
          </w:r>
        </w:p>
      </w:tc>
      <w:tc>
        <w:tcPr>
          <w:tcW w:w="746" w:type="dxa"/>
          <w:tcBorders>
            <w:top w:val="nil"/>
            <w:bottom w:val="single" w:sz="12" w:space="0" w:color="auto"/>
          </w:tcBorders>
          <w:shd w:val="clear" w:color="auto" w:fill="CCCCCC"/>
        </w:tcPr>
        <w:p w:rsidR="004D2D89" w:rsidRPr="00A128BC" w:rsidRDefault="004D2D89" w:rsidP="00CB7654">
          <w:pPr>
            <w:pStyle w:val="Kopfzeile"/>
            <w:keepNext/>
            <w:keepLines/>
            <w:tabs>
              <w:tab w:val="clear" w:pos="9072"/>
            </w:tabs>
            <w:spacing w:after="40" w:line="200" w:lineRule="exact"/>
            <w:jc w:val="center"/>
            <w:rPr>
              <w:rFonts w:ascii="Calibri" w:hAnsi="Calibri" w:cs="Arial"/>
              <w:b/>
              <w:sz w:val="18"/>
              <w:szCs w:val="18"/>
              <w:lang w:val="de-DE" w:eastAsia="de-DE"/>
            </w:rPr>
          </w:pPr>
          <w:r w:rsidRPr="00A128BC">
            <w:rPr>
              <w:rFonts w:ascii="Calibri" w:hAnsi="Calibri" w:cs="Arial"/>
              <w:b/>
              <w:sz w:val="18"/>
              <w:szCs w:val="18"/>
              <w:lang w:val="de-DE" w:eastAsia="de-DE"/>
            </w:rPr>
            <w:t>Nr.</w:t>
          </w:r>
        </w:p>
      </w:tc>
    </w:tr>
  </w:tbl>
  <w:p w:rsidR="004D2D89" w:rsidRPr="00D623CF" w:rsidRDefault="004D2D89" w:rsidP="00D623CF">
    <w:pPr>
      <w:rPr>
        <w:sz w:val="10"/>
        <w:szCs w:val="10"/>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841"/>
      <w:gridCol w:w="4672"/>
      <w:gridCol w:w="1841"/>
      <w:gridCol w:w="1557"/>
    </w:tblGrid>
    <w:tr w:rsidR="004D2D89" w:rsidRPr="00EF56D9" w:rsidTr="00CB7654">
      <w:trPr>
        <w:cantSplit/>
        <w:trHeight w:val="355"/>
      </w:trPr>
      <w:tc>
        <w:tcPr>
          <w:tcW w:w="1843" w:type="dxa"/>
          <w:vMerge w:val="restart"/>
          <w:vAlign w:val="center"/>
        </w:tcPr>
        <w:p w:rsidR="004D2D89" w:rsidRPr="00A128BC" w:rsidRDefault="004D2D89" w:rsidP="00E31FAC">
          <w:pPr>
            <w:pStyle w:val="Kopfzeile"/>
            <w:jc w:val="center"/>
            <w:rPr>
              <w:rFonts w:ascii="Calibri" w:hAnsi="Calibri"/>
              <w:b/>
              <w:sz w:val="28"/>
              <w:szCs w:val="28"/>
              <w:lang w:val="de-DE" w:eastAsia="de-DE"/>
            </w:rPr>
          </w:pPr>
          <w:r w:rsidRPr="00E4008B">
            <w:rPr>
              <w:rFonts w:ascii="Calibri" w:hAnsi="Calibri"/>
              <w:b/>
              <w:noProof/>
              <w:sz w:val="28"/>
              <w:szCs w:val="28"/>
              <w:lang w:val="de-DE" w:eastAsia="de-DE"/>
            </w:rPr>
            <w:drawing>
              <wp:inline distT="0" distB="0" distL="0" distR="0" wp14:anchorId="2ED57D73" wp14:editId="4F3A82E3">
                <wp:extent cx="1104900" cy="467995"/>
                <wp:effectExtent l="0" t="0" r="0" b="8255"/>
                <wp:docPr id="8" name="Bild 1" descr="DAkkS_Logo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DAkkS_Logo6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67995"/>
                        </a:xfrm>
                        <a:prstGeom prst="rect">
                          <a:avLst/>
                        </a:prstGeom>
                        <a:noFill/>
                        <a:ln>
                          <a:noFill/>
                        </a:ln>
                      </pic:spPr>
                    </pic:pic>
                  </a:graphicData>
                </a:graphic>
              </wp:inline>
            </w:drawing>
          </w:r>
        </w:p>
      </w:tc>
      <w:tc>
        <w:tcPr>
          <w:tcW w:w="4678" w:type="dxa"/>
          <w:vMerge w:val="restart"/>
          <w:vAlign w:val="center"/>
        </w:tcPr>
        <w:p w:rsidR="004D2D89" w:rsidRPr="00A128BC" w:rsidRDefault="004D2D89" w:rsidP="00CB7654">
          <w:pPr>
            <w:pStyle w:val="Kopfzeile"/>
            <w:jc w:val="center"/>
            <w:rPr>
              <w:rFonts w:ascii="Calibri" w:hAnsi="Calibri" w:cs="Arial"/>
              <w:b/>
              <w:sz w:val="28"/>
              <w:szCs w:val="28"/>
              <w:lang w:val="de-DE" w:eastAsia="de-DE"/>
            </w:rPr>
          </w:pPr>
          <w:r w:rsidRPr="00A128BC">
            <w:rPr>
              <w:rFonts w:ascii="Calibri" w:hAnsi="Calibri"/>
              <w:b/>
              <w:sz w:val="28"/>
              <w:szCs w:val="28"/>
              <w:lang w:val="de-DE" w:eastAsia="de-DE"/>
            </w:rPr>
            <w:t>Teil-Begutachtungsbericht/Checkliste</w:t>
          </w:r>
          <w:r w:rsidRPr="00A128BC">
            <w:rPr>
              <w:rFonts w:ascii="Calibri" w:hAnsi="Calibri"/>
              <w:b/>
              <w:sz w:val="28"/>
              <w:szCs w:val="28"/>
              <w:lang w:val="de-DE" w:eastAsia="de-DE"/>
            </w:rPr>
            <w:br/>
            <w:t>zur DIN EN ISO</w:t>
          </w:r>
          <w:r w:rsidRPr="003303C3">
            <w:rPr>
              <w:rFonts w:ascii="Calibri" w:hAnsi="Calibri"/>
              <w:b/>
              <w:sz w:val="28"/>
              <w:szCs w:val="28"/>
              <w:lang w:val="de-DE" w:eastAsia="de-DE"/>
            </w:rPr>
            <w:t xml:space="preserve"> 20387:20</w:t>
          </w:r>
          <w:r>
            <w:rPr>
              <w:rFonts w:ascii="Calibri" w:hAnsi="Calibri"/>
              <w:b/>
              <w:sz w:val="28"/>
              <w:szCs w:val="28"/>
              <w:lang w:val="de-DE" w:eastAsia="de-DE"/>
            </w:rPr>
            <w:t>20</w:t>
          </w:r>
        </w:p>
      </w:tc>
      <w:tc>
        <w:tcPr>
          <w:tcW w:w="1843" w:type="dxa"/>
          <w:vAlign w:val="center"/>
        </w:tcPr>
        <w:p w:rsidR="004D2D89" w:rsidRPr="00A128BC" w:rsidRDefault="004D2D89" w:rsidP="00E31FAC">
          <w:pPr>
            <w:pStyle w:val="Kopfzeile"/>
            <w:jc w:val="center"/>
            <w:rPr>
              <w:rFonts w:ascii="Calibri" w:hAnsi="Calibri" w:cs="Arial"/>
              <w:b/>
              <w:sz w:val="22"/>
              <w:szCs w:val="22"/>
              <w:lang w:val="de-DE" w:eastAsia="de-DE"/>
            </w:rPr>
          </w:pPr>
          <w:r>
            <w:rPr>
              <w:rFonts w:ascii="Calibri" w:hAnsi="Calibri" w:cs="Arial"/>
              <w:b/>
              <w:sz w:val="22"/>
              <w:szCs w:val="22"/>
              <w:lang w:val="de-DE" w:eastAsia="de-DE"/>
            </w:rPr>
            <w:fldChar w:fldCharType="begin"/>
          </w:r>
          <w:r>
            <w:rPr>
              <w:rFonts w:ascii="Calibri" w:hAnsi="Calibri" w:cs="Arial"/>
              <w:b/>
              <w:sz w:val="22"/>
              <w:szCs w:val="22"/>
              <w:lang w:val="de-DE" w:eastAsia="de-DE"/>
            </w:rPr>
            <w:instrText xml:space="preserve"> STYLEREF  FV_VNR  \* MERGEFORMAT </w:instrText>
          </w:r>
          <w:r>
            <w:rPr>
              <w:rFonts w:ascii="Calibri" w:hAnsi="Calibri" w:cs="Arial"/>
              <w:b/>
              <w:sz w:val="22"/>
              <w:szCs w:val="22"/>
              <w:lang w:val="de-DE" w:eastAsia="de-DE"/>
            </w:rPr>
            <w:fldChar w:fldCharType="end"/>
          </w:r>
        </w:p>
      </w:tc>
      <w:tc>
        <w:tcPr>
          <w:tcW w:w="1559" w:type="dxa"/>
          <w:vAlign w:val="center"/>
        </w:tcPr>
        <w:p w:rsidR="004D2D89" w:rsidRPr="00A128BC" w:rsidRDefault="004D2D89" w:rsidP="00E31FAC">
          <w:pPr>
            <w:pStyle w:val="Kopfzeile"/>
            <w:jc w:val="center"/>
            <w:rPr>
              <w:rFonts w:ascii="Calibri" w:hAnsi="Calibri" w:cs="Arial"/>
              <w:b/>
              <w:sz w:val="22"/>
              <w:szCs w:val="22"/>
              <w:lang w:val="de-DE" w:eastAsia="de-DE"/>
            </w:rPr>
          </w:pPr>
          <w:r>
            <w:rPr>
              <w:rFonts w:ascii="Calibri" w:hAnsi="Calibri" w:cs="Arial"/>
              <w:b/>
              <w:sz w:val="22"/>
              <w:szCs w:val="22"/>
              <w:lang w:val="de-DE" w:eastAsia="de-DE"/>
            </w:rPr>
            <w:fldChar w:fldCharType="begin"/>
          </w:r>
          <w:r>
            <w:rPr>
              <w:rFonts w:ascii="Calibri" w:hAnsi="Calibri" w:cs="Arial"/>
              <w:b/>
              <w:sz w:val="22"/>
              <w:szCs w:val="22"/>
              <w:lang w:val="de-DE" w:eastAsia="de-DE"/>
            </w:rPr>
            <w:instrText xml:space="preserve"> STYLEREF  FV_Phase-2  \* MERGEFORMAT </w:instrText>
          </w:r>
          <w:r>
            <w:rPr>
              <w:rFonts w:ascii="Calibri" w:hAnsi="Calibri" w:cs="Arial"/>
              <w:b/>
              <w:sz w:val="22"/>
              <w:szCs w:val="22"/>
              <w:lang w:val="de-DE" w:eastAsia="de-DE"/>
            </w:rPr>
            <w:fldChar w:fldCharType="end"/>
          </w:r>
        </w:p>
      </w:tc>
    </w:tr>
    <w:tr w:rsidR="004D2D89" w:rsidRPr="00EF56D9" w:rsidTr="00CB7654">
      <w:trPr>
        <w:cantSplit/>
        <w:trHeight w:val="355"/>
      </w:trPr>
      <w:tc>
        <w:tcPr>
          <w:tcW w:w="1843" w:type="dxa"/>
          <w:vMerge/>
          <w:vAlign w:val="center"/>
        </w:tcPr>
        <w:p w:rsidR="004D2D89" w:rsidRPr="00A128BC" w:rsidRDefault="004D2D89" w:rsidP="00E31FAC">
          <w:pPr>
            <w:pStyle w:val="Kopfzeile"/>
            <w:jc w:val="center"/>
            <w:rPr>
              <w:rFonts w:ascii="Calibri" w:hAnsi="Calibri"/>
              <w:b/>
              <w:sz w:val="22"/>
              <w:lang w:val="de-DE" w:eastAsia="de-DE"/>
            </w:rPr>
          </w:pPr>
        </w:p>
      </w:tc>
      <w:tc>
        <w:tcPr>
          <w:tcW w:w="4678" w:type="dxa"/>
          <w:vMerge/>
          <w:vAlign w:val="center"/>
        </w:tcPr>
        <w:p w:rsidR="004D2D89" w:rsidRPr="00A128BC" w:rsidRDefault="004D2D89" w:rsidP="00E31FAC">
          <w:pPr>
            <w:pStyle w:val="Kopfzeile"/>
            <w:jc w:val="center"/>
            <w:rPr>
              <w:rFonts w:ascii="Calibri" w:hAnsi="Calibri" w:cs="Arial"/>
              <w:b/>
              <w:sz w:val="28"/>
              <w:szCs w:val="28"/>
              <w:lang w:val="de-DE" w:eastAsia="de-DE"/>
            </w:rPr>
          </w:pPr>
        </w:p>
      </w:tc>
      <w:tc>
        <w:tcPr>
          <w:tcW w:w="3402" w:type="dxa"/>
          <w:gridSpan w:val="2"/>
          <w:vAlign w:val="center"/>
        </w:tcPr>
        <w:p w:rsidR="004D2D89" w:rsidRPr="00A128BC" w:rsidRDefault="004D2D89" w:rsidP="00CB7654">
          <w:pPr>
            <w:pStyle w:val="Kopfzeile"/>
            <w:jc w:val="center"/>
            <w:rPr>
              <w:rFonts w:ascii="Calibri" w:hAnsi="Calibri" w:cs="Arial"/>
              <w:b/>
              <w:sz w:val="22"/>
              <w:szCs w:val="22"/>
              <w:lang w:val="de-DE" w:eastAsia="de-DE"/>
            </w:rPr>
          </w:pPr>
          <w:r>
            <w:rPr>
              <w:rFonts w:ascii="Calibri" w:hAnsi="Calibri" w:cs="Arial"/>
              <w:b/>
              <w:sz w:val="22"/>
              <w:szCs w:val="22"/>
              <w:lang w:val="de-DE" w:eastAsia="de-DE"/>
            </w:rPr>
            <w:fldChar w:fldCharType="begin"/>
          </w:r>
          <w:r>
            <w:rPr>
              <w:rFonts w:ascii="Calibri" w:hAnsi="Calibri" w:cs="Arial"/>
              <w:b/>
              <w:sz w:val="22"/>
              <w:szCs w:val="22"/>
              <w:lang w:val="de-DE" w:eastAsia="de-DE"/>
            </w:rPr>
            <w:instrText xml:space="preserve"> STYLEREF  FV_Begutachter  \* MERGEFORMAT </w:instrText>
          </w:r>
          <w:r>
            <w:rPr>
              <w:rFonts w:ascii="Calibri" w:hAnsi="Calibri" w:cs="Arial"/>
              <w:b/>
              <w:sz w:val="22"/>
              <w:szCs w:val="22"/>
              <w:lang w:val="de-DE" w:eastAsia="de-DE"/>
            </w:rPr>
            <w:fldChar w:fldCharType="end"/>
          </w:r>
        </w:p>
      </w:tc>
    </w:tr>
  </w:tbl>
  <w:p w:rsidR="004D2D89" w:rsidRDefault="004D2D89" w:rsidP="00D623CF">
    <w:pPr>
      <w:rPr>
        <w:sz w:val="10"/>
        <w:szCs w:val="10"/>
      </w:rPr>
    </w:pPr>
  </w:p>
  <w:tbl>
    <w:tblPr>
      <w:tblW w:w="5000" w:type="pct"/>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2"/>
      <w:gridCol w:w="3887"/>
      <w:gridCol w:w="998"/>
      <w:gridCol w:w="2309"/>
      <w:gridCol w:w="391"/>
      <w:gridCol w:w="379"/>
      <w:gridCol w:w="400"/>
      <w:gridCol w:w="745"/>
    </w:tblGrid>
    <w:tr w:rsidR="004D2D89" w:rsidRPr="00D57E59" w:rsidTr="00CB7654">
      <w:trPr>
        <w:tblHeader/>
      </w:trPr>
      <w:tc>
        <w:tcPr>
          <w:tcW w:w="804" w:type="dxa"/>
          <w:tcBorders>
            <w:top w:val="single" w:sz="12" w:space="0" w:color="auto"/>
            <w:bottom w:val="nil"/>
          </w:tcBorders>
          <w:shd w:val="clear" w:color="auto" w:fill="CCCCCC"/>
        </w:tcPr>
        <w:p w:rsidR="004D2D89" w:rsidRPr="00D57E59" w:rsidRDefault="004D2D89" w:rsidP="00CB7654">
          <w:pPr>
            <w:keepNext/>
            <w:keepLines/>
            <w:spacing w:after="40" w:line="200" w:lineRule="exact"/>
            <w:rPr>
              <w:rFonts w:cs="Arial"/>
              <w:b/>
              <w:sz w:val="18"/>
              <w:szCs w:val="18"/>
            </w:rPr>
          </w:pPr>
        </w:p>
      </w:tc>
      <w:tc>
        <w:tcPr>
          <w:tcW w:w="3892" w:type="dxa"/>
          <w:tcBorders>
            <w:top w:val="single" w:sz="12" w:space="0" w:color="auto"/>
            <w:bottom w:val="nil"/>
          </w:tcBorders>
          <w:shd w:val="clear" w:color="auto" w:fill="CCCCCC"/>
        </w:tcPr>
        <w:p w:rsidR="004D2D89" w:rsidRPr="00EA0EBF" w:rsidRDefault="004D2D89" w:rsidP="00CB7654">
          <w:pPr>
            <w:keepNext/>
            <w:keepLines/>
            <w:spacing w:after="40" w:line="200" w:lineRule="exact"/>
            <w:jc w:val="center"/>
            <w:rPr>
              <w:rFonts w:cs="Arial"/>
              <w:b/>
              <w:bCs/>
              <w:sz w:val="18"/>
              <w:szCs w:val="18"/>
            </w:rPr>
          </w:pPr>
          <w:r w:rsidRPr="00EA0EBF">
            <w:rPr>
              <w:rFonts w:cs="Arial"/>
              <w:b/>
              <w:bCs/>
              <w:sz w:val="18"/>
              <w:szCs w:val="18"/>
            </w:rPr>
            <w:t>Normforderung</w:t>
          </w:r>
        </w:p>
      </w:tc>
      <w:tc>
        <w:tcPr>
          <w:tcW w:w="999" w:type="dxa"/>
          <w:tcBorders>
            <w:top w:val="single" w:sz="12" w:space="0" w:color="auto"/>
            <w:bottom w:val="nil"/>
          </w:tcBorders>
          <w:shd w:val="clear" w:color="auto" w:fill="CCCCCC"/>
        </w:tcPr>
        <w:p w:rsidR="004D2D89" w:rsidRPr="00EA0EBF" w:rsidRDefault="004D2D89" w:rsidP="00CB7654">
          <w:pPr>
            <w:keepNext/>
            <w:keepLines/>
            <w:spacing w:after="40" w:line="200" w:lineRule="exact"/>
            <w:jc w:val="center"/>
            <w:rPr>
              <w:rFonts w:cs="Arial"/>
              <w:b/>
              <w:bCs/>
              <w:sz w:val="18"/>
              <w:szCs w:val="18"/>
            </w:rPr>
          </w:pPr>
          <w:r w:rsidRPr="00EA0EBF">
            <w:rPr>
              <w:rFonts w:cs="Arial"/>
              <w:b/>
              <w:bCs/>
              <w:sz w:val="18"/>
              <w:szCs w:val="18"/>
            </w:rPr>
            <w:t>Zuständig</w:t>
          </w:r>
        </w:p>
      </w:tc>
      <w:tc>
        <w:tcPr>
          <w:tcW w:w="2312" w:type="dxa"/>
          <w:tcBorders>
            <w:top w:val="single" w:sz="12" w:space="0" w:color="auto"/>
            <w:bottom w:val="nil"/>
          </w:tcBorders>
          <w:shd w:val="clear" w:color="auto" w:fill="CCCCCC"/>
        </w:tcPr>
        <w:p w:rsidR="004D2D89" w:rsidRPr="00D57E59" w:rsidRDefault="004D2D89" w:rsidP="00CB7654">
          <w:pPr>
            <w:keepNext/>
            <w:keepLines/>
            <w:spacing w:after="40" w:line="200" w:lineRule="exact"/>
            <w:jc w:val="center"/>
            <w:rPr>
              <w:rFonts w:cs="Arial"/>
              <w:b/>
              <w:bCs/>
              <w:sz w:val="18"/>
              <w:szCs w:val="18"/>
            </w:rPr>
          </w:pPr>
          <w:r w:rsidRPr="00D57E59">
            <w:rPr>
              <w:rFonts w:cs="Arial"/>
              <w:b/>
              <w:bCs/>
              <w:sz w:val="18"/>
              <w:szCs w:val="18"/>
            </w:rPr>
            <w:t>Referenz</w:t>
          </w:r>
          <w:r>
            <w:rPr>
              <w:rFonts w:cs="Arial"/>
              <w:b/>
              <w:bCs/>
              <w:sz w:val="18"/>
              <w:szCs w:val="18"/>
            </w:rPr>
            <w:t>dokumente</w:t>
          </w:r>
        </w:p>
      </w:tc>
      <w:tc>
        <w:tcPr>
          <w:tcW w:w="1170" w:type="dxa"/>
          <w:gridSpan w:val="3"/>
          <w:tcBorders>
            <w:top w:val="single" w:sz="12" w:space="0" w:color="auto"/>
            <w:bottom w:val="single" w:sz="4" w:space="0" w:color="auto"/>
          </w:tcBorders>
          <w:shd w:val="clear" w:color="auto" w:fill="CCCCCC"/>
        </w:tcPr>
        <w:p w:rsidR="004D2D89" w:rsidRPr="00A128BC" w:rsidRDefault="004D2D89" w:rsidP="00CB7654">
          <w:pPr>
            <w:pStyle w:val="Kopfzeile"/>
            <w:keepNext/>
            <w:keepLines/>
            <w:tabs>
              <w:tab w:val="clear" w:pos="9072"/>
            </w:tabs>
            <w:spacing w:after="40" w:line="200" w:lineRule="exact"/>
            <w:jc w:val="center"/>
            <w:rPr>
              <w:rFonts w:ascii="Calibri" w:hAnsi="Calibri" w:cs="Arial"/>
              <w:b/>
              <w:sz w:val="18"/>
              <w:szCs w:val="18"/>
              <w:lang w:val="de-DE" w:eastAsia="de-DE"/>
            </w:rPr>
          </w:pPr>
          <w:r w:rsidRPr="00A128BC">
            <w:rPr>
              <w:rFonts w:ascii="Calibri" w:hAnsi="Calibri" w:cs="Arial"/>
              <w:b/>
              <w:sz w:val="18"/>
              <w:szCs w:val="18"/>
              <w:lang w:val="de-DE" w:eastAsia="de-DE"/>
            </w:rPr>
            <w:t>Bewertung</w:t>
          </w:r>
          <w:r>
            <w:rPr>
              <w:rFonts w:ascii="Calibri" w:hAnsi="Calibri" w:cs="Arial"/>
              <w:b/>
              <w:sz w:val="18"/>
              <w:szCs w:val="18"/>
              <w:lang w:val="de-DE" w:eastAsia="de-DE"/>
            </w:rPr>
            <w:t>*</w:t>
          </w:r>
        </w:p>
      </w:tc>
      <w:tc>
        <w:tcPr>
          <w:tcW w:w="746" w:type="dxa"/>
          <w:tcBorders>
            <w:top w:val="single" w:sz="12" w:space="0" w:color="auto"/>
            <w:bottom w:val="nil"/>
          </w:tcBorders>
          <w:shd w:val="clear" w:color="auto" w:fill="CCCCCC"/>
        </w:tcPr>
        <w:p w:rsidR="004D2D89" w:rsidRPr="00A128BC" w:rsidRDefault="004D2D89" w:rsidP="00CB7654">
          <w:pPr>
            <w:pStyle w:val="Kopfzeile"/>
            <w:keepNext/>
            <w:keepLines/>
            <w:tabs>
              <w:tab w:val="clear" w:pos="9072"/>
            </w:tabs>
            <w:spacing w:after="40" w:line="200" w:lineRule="exact"/>
            <w:jc w:val="center"/>
            <w:rPr>
              <w:rFonts w:ascii="Calibri" w:hAnsi="Calibri" w:cs="Arial"/>
              <w:b/>
              <w:sz w:val="18"/>
              <w:szCs w:val="18"/>
              <w:lang w:val="de-DE" w:eastAsia="de-DE"/>
            </w:rPr>
          </w:pPr>
          <w:r w:rsidRPr="00A128BC">
            <w:rPr>
              <w:rFonts w:ascii="Calibri" w:hAnsi="Calibri" w:cs="Arial"/>
              <w:b/>
              <w:sz w:val="18"/>
              <w:szCs w:val="18"/>
              <w:lang w:val="de-DE" w:eastAsia="de-DE"/>
            </w:rPr>
            <w:t xml:space="preserve">Abw. </w:t>
          </w:r>
        </w:p>
      </w:tc>
    </w:tr>
    <w:tr w:rsidR="004D2D89" w:rsidRPr="00D57E59" w:rsidTr="00CB7654">
      <w:trPr>
        <w:tblHeader/>
      </w:trPr>
      <w:tc>
        <w:tcPr>
          <w:tcW w:w="804" w:type="dxa"/>
          <w:tcBorders>
            <w:top w:val="nil"/>
            <w:bottom w:val="single" w:sz="12" w:space="0" w:color="auto"/>
          </w:tcBorders>
          <w:shd w:val="clear" w:color="auto" w:fill="CCCCCC"/>
        </w:tcPr>
        <w:p w:rsidR="004D2D89" w:rsidRPr="00D57E59" w:rsidRDefault="004D2D89" w:rsidP="00CB7654">
          <w:pPr>
            <w:keepNext/>
            <w:keepLines/>
            <w:spacing w:after="40" w:line="200" w:lineRule="exact"/>
            <w:rPr>
              <w:rFonts w:cs="Arial"/>
              <w:b/>
              <w:sz w:val="18"/>
              <w:szCs w:val="18"/>
            </w:rPr>
          </w:pPr>
        </w:p>
      </w:tc>
      <w:tc>
        <w:tcPr>
          <w:tcW w:w="3892" w:type="dxa"/>
          <w:tcBorders>
            <w:top w:val="nil"/>
            <w:bottom w:val="single" w:sz="12" w:space="0" w:color="auto"/>
          </w:tcBorders>
          <w:shd w:val="clear" w:color="auto" w:fill="CCCCCC"/>
          <w:vAlign w:val="center"/>
        </w:tcPr>
        <w:p w:rsidR="004D2D89" w:rsidRPr="00EA0EBF" w:rsidRDefault="004D2D89" w:rsidP="00CB7654">
          <w:pPr>
            <w:keepNext/>
            <w:keepLines/>
            <w:spacing w:after="40" w:line="200" w:lineRule="exact"/>
            <w:jc w:val="center"/>
            <w:rPr>
              <w:rFonts w:cs="Arial"/>
              <w:b/>
              <w:bCs/>
              <w:sz w:val="18"/>
              <w:szCs w:val="18"/>
            </w:rPr>
          </w:pPr>
        </w:p>
      </w:tc>
      <w:tc>
        <w:tcPr>
          <w:tcW w:w="999" w:type="dxa"/>
          <w:tcBorders>
            <w:top w:val="nil"/>
            <w:bottom w:val="single" w:sz="12" w:space="0" w:color="auto"/>
          </w:tcBorders>
          <w:shd w:val="clear" w:color="auto" w:fill="CCCCCC"/>
          <w:vAlign w:val="center"/>
        </w:tcPr>
        <w:p w:rsidR="004D2D89" w:rsidRPr="00EA0EBF" w:rsidRDefault="004D2D89" w:rsidP="00CB7654">
          <w:pPr>
            <w:keepNext/>
            <w:keepLines/>
            <w:spacing w:after="40" w:line="200" w:lineRule="exact"/>
            <w:jc w:val="center"/>
            <w:rPr>
              <w:rFonts w:cs="Arial"/>
              <w:b/>
              <w:bCs/>
              <w:sz w:val="18"/>
              <w:szCs w:val="18"/>
            </w:rPr>
          </w:pPr>
        </w:p>
      </w:tc>
      <w:tc>
        <w:tcPr>
          <w:tcW w:w="2312" w:type="dxa"/>
          <w:tcBorders>
            <w:top w:val="nil"/>
            <w:bottom w:val="single" w:sz="12" w:space="0" w:color="auto"/>
          </w:tcBorders>
          <w:shd w:val="clear" w:color="auto" w:fill="CCCCCC"/>
          <w:vAlign w:val="center"/>
        </w:tcPr>
        <w:p w:rsidR="004D2D89" w:rsidRPr="00D57E59" w:rsidRDefault="004D2D89" w:rsidP="00CB7654">
          <w:pPr>
            <w:keepNext/>
            <w:keepLines/>
            <w:spacing w:after="40" w:line="200" w:lineRule="exact"/>
            <w:jc w:val="center"/>
            <w:rPr>
              <w:rFonts w:cs="Arial"/>
              <w:b/>
              <w:bCs/>
              <w:sz w:val="18"/>
              <w:szCs w:val="18"/>
            </w:rPr>
          </w:pPr>
          <w:r>
            <w:rPr>
              <w:rFonts w:cs="Arial"/>
              <w:b/>
              <w:bCs/>
              <w:sz w:val="18"/>
              <w:szCs w:val="18"/>
            </w:rPr>
            <w:t>zur Umsetzung</w:t>
          </w:r>
        </w:p>
      </w:tc>
      <w:tc>
        <w:tcPr>
          <w:tcW w:w="391" w:type="dxa"/>
          <w:tcBorders>
            <w:top w:val="single" w:sz="4" w:space="0" w:color="auto"/>
            <w:bottom w:val="single" w:sz="12" w:space="0" w:color="auto"/>
          </w:tcBorders>
          <w:shd w:val="clear" w:color="auto" w:fill="CCCCCC"/>
          <w:vAlign w:val="center"/>
        </w:tcPr>
        <w:p w:rsidR="004D2D89" w:rsidRPr="00A128BC" w:rsidRDefault="004D2D89" w:rsidP="00CB7654">
          <w:pPr>
            <w:pStyle w:val="Kopfzeile"/>
            <w:keepNext/>
            <w:keepLines/>
            <w:tabs>
              <w:tab w:val="clear" w:pos="9072"/>
              <w:tab w:val="center" w:pos="119"/>
            </w:tabs>
            <w:spacing w:after="40" w:line="200" w:lineRule="exact"/>
            <w:jc w:val="center"/>
            <w:rPr>
              <w:rFonts w:ascii="Calibri" w:hAnsi="Calibri" w:cs="Arial"/>
              <w:b/>
              <w:sz w:val="18"/>
              <w:szCs w:val="18"/>
              <w:lang w:val="de-DE" w:eastAsia="de-DE"/>
            </w:rPr>
          </w:pPr>
          <w:r w:rsidRPr="00A128BC">
            <w:rPr>
              <w:rFonts w:ascii="Calibri" w:hAnsi="Calibri" w:cs="Arial"/>
              <w:b/>
              <w:sz w:val="18"/>
              <w:szCs w:val="18"/>
              <w:lang w:val="de-DE" w:eastAsia="de-DE"/>
            </w:rPr>
            <w:t>1</w:t>
          </w:r>
        </w:p>
      </w:tc>
      <w:tc>
        <w:tcPr>
          <w:tcW w:w="379" w:type="dxa"/>
          <w:tcBorders>
            <w:top w:val="single" w:sz="4" w:space="0" w:color="auto"/>
            <w:bottom w:val="single" w:sz="12" w:space="0" w:color="auto"/>
          </w:tcBorders>
          <w:shd w:val="clear" w:color="auto" w:fill="CCCCCC"/>
          <w:vAlign w:val="center"/>
        </w:tcPr>
        <w:p w:rsidR="004D2D89" w:rsidRPr="00A128BC" w:rsidRDefault="004D2D89" w:rsidP="00CB7654">
          <w:pPr>
            <w:pStyle w:val="Kopfzeile"/>
            <w:keepNext/>
            <w:keepLines/>
            <w:tabs>
              <w:tab w:val="clear" w:pos="9072"/>
            </w:tabs>
            <w:spacing w:after="40" w:line="200" w:lineRule="exact"/>
            <w:jc w:val="center"/>
            <w:rPr>
              <w:rFonts w:ascii="Calibri" w:hAnsi="Calibri" w:cs="Arial"/>
              <w:b/>
              <w:sz w:val="18"/>
              <w:szCs w:val="18"/>
              <w:lang w:val="de-DE" w:eastAsia="de-DE"/>
            </w:rPr>
          </w:pPr>
          <w:r w:rsidRPr="00A128BC">
            <w:rPr>
              <w:rFonts w:ascii="Calibri" w:hAnsi="Calibri" w:cs="Arial"/>
              <w:b/>
              <w:sz w:val="18"/>
              <w:szCs w:val="18"/>
              <w:lang w:val="de-DE" w:eastAsia="de-DE"/>
            </w:rPr>
            <w:t>2</w:t>
          </w:r>
        </w:p>
      </w:tc>
      <w:tc>
        <w:tcPr>
          <w:tcW w:w="400" w:type="dxa"/>
          <w:tcBorders>
            <w:top w:val="single" w:sz="4" w:space="0" w:color="auto"/>
            <w:bottom w:val="single" w:sz="12" w:space="0" w:color="auto"/>
          </w:tcBorders>
          <w:shd w:val="clear" w:color="auto" w:fill="CCCCCC"/>
          <w:vAlign w:val="center"/>
        </w:tcPr>
        <w:p w:rsidR="004D2D89" w:rsidRPr="00A128BC" w:rsidRDefault="004D2D89" w:rsidP="00CB7654">
          <w:pPr>
            <w:pStyle w:val="Kopfzeile"/>
            <w:keepNext/>
            <w:keepLines/>
            <w:tabs>
              <w:tab w:val="clear" w:pos="9072"/>
            </w:tabs>
            <w:spacing w:after="40" w:line="200" w:lineRule="exact"/>
            <w:jc w:val="center"/>
            <w:rPr>
              <w:rFonts w:ascii="Calibri" w:hAnsi="Calibri" w:cs="Arial"/>
              <w:b/>
              <w:sz w:val="18"/>
              <w:szCs w:val="18"/>
              <w:lang w:val="de-DE" w:eastAsia="de-DE"/>
            </w:rPr>
          </w:pPr>
          <w:r w:rsidRPr="00A128BC">
            <w:rPr>
              <w:rFonts w:ascii="Calibri" w:hAnsi="Calibri" w:cs="Arial"/>
              <w:b/>
              <w:sz w:val="18"/>
              <w:szCs w:val="18"/>
              <w:lang w:val="de-DE" w:eastAsia="de-DE"/>
            </w:rPr>
            <w:t>3</w:t>
          </w:r>
        </w:p>
      </w:tc>
      <w:tc>
        <w:tcPr>
          <w:tcW w:w="746" w:type="dxa"/>
          <w:tcBorders>
            <w:top w:val="nil"/>
            <w:bottom w:val="single" w:sz="12" w:space="0" w:color="auto"/>
          </w:tcBorders>
          <w:shd w:val="clear" w:color="auto" w:fill="CCCCCC"/>
        </w:tcPr>
        <w:p w:rsidR="004D2D89" w:rsidRPr="00A128BC" w:rsidRDefault="004D2D89" w:rsidP="00CB7654">
          <w:pPr>
            <w:pStyle w:val="Kopfzeile"/>
            <w:keepNext/>
            <w:keepLines/>
            <w:tabs>
              <w:tab w:val="clear" w:pos="9072"/>
            </w:tabs>
            <w:spacing w:after="40" w:line="200" w:lineRule="exact"/>
            <w:jc w:val="center"/>
            <w:rPr>
              <w:rFonts w:ascii="Calibri" w:hAnsi="Calibri" w:cs="Arial"/>
              <w:b/>
              <w:sz w:val="18"/>
              <w:szCs w:val="18"/>
              <w:lang w:val="de-DE" w:eastAsia="de-DE"/>
            </w:rPr>
          </w:pPr>
          <w:r w:rsidRPr="00A128BC">
            <w:rPr>
              <w:rFonts w:ascii="Calibri" w:hAnsi="Calibri" w:cs="Arial"/>
              <w:b/>
              <w:sz w:val="18"/>
              <w:szCs w:val="18"/>
              <w:lang w:val="de-DE" w:eastAsia="de-DE"/>
            </w:rPr>
            <w:t>Nr.</w:t>
          </w:r>
        </w:p>
      </w:tc>
    </w:tr>
  </w:tbl>
  <w:p w:rsidR="004D2D89" w:rsidRPr="00D623CF" w:rsidRDefault="004D2D89" w:rsidP="00D623CF">
    <w:pPr>
      <w:rPr>
        <w:sz w:val="10"/>
        <w:szCs w:val="10"/>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841"/>
      <w:gridCol w:w="4672"/>
      <w:gridCol w:w="1841"/>
      <w:gridCol w:w="1557"/>
    </w:tblGrid>
    <w:tr w:rsidR="004D2D89" w:rsidRPr="00EF56D9" w:rsidTr="00CB7654">
      <w:trPr>
        <w:cantSplit/>
        <w:trHeight w:val="355"/>
      </w:trPr>
      <w:tc>
        <w:tcPr>
          <w:tcW w:w="1843" w:type="dxa"/>
          <w:vMerge w:val="restart"/>
          <w:vAlign w:val="center"/>
        </w:tcPr>
        <w:p w:rsidR="004D2D89" w:rsidRPr="00A128BC" w:rsidRDefault="004D2D89" w:rsidP="00E31FAC">
          <w:pPr>
            <w:pStyle w:val="Kopfzeile"/>
            <w:jc w:val="center"/>
            <w:rPr>
              <w:rFonts w:ascii="Calibri" w:hAnsi="Calibri"/>
              <w:b/>
              <w:sz w:val="28"/>
              <w:szCs w:val="28"/>
              <w:lang w:val="de-DE" w:eastAsia="de-DE"/>
            </w:rPr>
          </w:pPr>
          <w:r w:rsidRPr="00E4008B">
            <w:rPr>
              <w:rFonts w:ascii="Calibri" w:hAnsi="Calibri"/>
              <w:b/>
              <w:noProof/>
              <w:sz w:val="28"/>
              <w:szCs w:val="28"/>
              <w:lang w:val="de-DE" w:eastAsia="de-DE"/>
            </w:rPr>
            <w:drawing>
              <wp:inline distT="0" distB="0" distL="0" distR="0" wp14:anchorId="2ED57D73" wp14:editId="4F3A82E3">
                <wp:extent cx="1104900" cy="467995"/>
                <wp:effectExtent l="0" t="0" r="0" b="8255"/>
                <wp:docPr id="14" name="Bild 1" descr="DAkkS_Logo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DAkkS_Logo6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67995"/>
                        </a:xfrm>
                        <a:prstGeom prst="rect">
                          <a:avLst/>
                        </a:prstGeom>
                        <a:noFill/>
                        <a:ln>
                          <a:noFill/>
                        </a:ln>
                      </pic:spPr>
                    </pic:pic>
                  </a:graphicData>
                </a:graphic>
              </wp:inline>
            </w:drawing>
          </w:r>
        </w:p>
      </w:tc>
      <w:tc>
        <w:tcPr>
          <w:tcW w:w="4678" w:type="dxa"/>
          <w:vMerge w:val="restart"/>
          <w:vAlign w:val="center"/>
        </w:tcPr>
        <w:p w:rsidR="004D2D89" w:rsidRPr="00A128BC" w:rsidRDefault="004D2D89" w:rsidP="00CB7654">
          <w:pPr>
            <w:pStyle w:val="Kopfzeile"/>
            <w:jc w:val="center"/>
            <w:rPr>
              <w:rFonts w:ascii="Calibri" w:hAnsi="Calibri" w:cs="Arial"/>
              <w:b/>
              <w:sz w:val="28"/>
              <w:szCs w:val="28"/>
              <w:lang w:val="de-DE" w:eastAsia="de-DE"/>
            </w:rPr>
          </w:pPr>
          <w:r w:rsidRPr="00A128BC">
            <w:rPr>
              <w:rFonts w:ascii="Calibri" w:hAnsi="Calibri"/>
              <w:b/>
              <w:sz w:val="28"/>
              <w:szCs w:val="28"/>
              <w:lang w:val="de-DE" w:eastAsia="de-DE"/>
            </w:rPr>
            <w:t>Teil-Begutachtungsbericht/Checkliste</w:t>
          </w:r>
          <w:r w:rsidRPr="00A128BC">
            <w:rPr>
              <w:rFonts w:ascii="Calibri" w:hAnsi="Calibri"/>
              <w:b/>
              <w:sz w:val="28"/>
              <w:szCs w:val="28"/>
              <w:lang w:val="de-DE" w:eastAsia="de-DE"/>
            </w:rPr>
            <w:br/>
            <w:t>zur DIN EN ISO</w:t>
          </w:r>
          <w:r w:rsidRPr="003303C3">
            <w:rPr>
              <w:rFonts w:ascii="Calibri" w:hAnsi="Calibri"/>
              <w:b/>
              <w:sz w:val="28"/>
              <w:szCs w:val="28"/>
              <w:lang w:val="de-DE" w:eastAsia="de-DE"/>
            </w:rPr>
            <w:t xml:space="preserve"> 20387:20</w:t>
          </w:r>
          <w:r>
            <w:rPr>
              <w:rFonts w:ascii="Calibri" w:hAnsi="Calibri"/>
              <w:b/>
              <w:sz w:val="28"/>
              <w:szCs w:val="28"/>
              <w:lang w:val="de-DE" w:eastAsia="de-DE"/>
            </w:rPr>
            <w:t>20</w:t>
          </w:r>
        </w:p>
      </w:tc>
      <w:tc>
        <w:tcPr>
          <w:tcW w:w="1843" w:type="dxa"/>
          <w:vAlign w:val="center"/>
        </w:tcPr>
        <w:p w:rsidR="004D2D89" w:rsidRPr="00A128BC" w:rsidRDefault="004D2D89" w:rsidP="00E31FAC">
          <w:pPr>
            <w:pStyle w:val="Kopfzeile"/>
            <w:jc w:val="center"/>
            <w:rPr>
              <w:rFonts w:ascii="Calibri" w:hAnsi="Calibri" w:cs="Arial"/>
              <w:b/>
              <w:sz w:val="22"/>
              <w:szCs w:val="22"/>
              <w:lang w:val="de-DE" w:eastAsia="de-DE"/>
            </w:rPr>
          </w:pPr>
          <w:r>
            <w:rPr>
              <w:rFonts w:ascii="Calibri" w:hAnsi="Calibri" w:cs="Arial"/>
              <w:b/>
              <w:sz w:val="22"/>
              <w:szCs w:val="22"/>
              <w:lang w:val="de-DE" w:eastAsia="de-DE"/>
            </w:rPr>
            <w:fldChar w:fldCharType="begin"/>
          </w:r>
          <w:r>
            <w:rPr>
              <w:rFonts w:ascii="Calibri" w:hAnsi="Calibri" w:cs="Arial"/>
              <w:b/>
              <w:sz w:val="22"/>
              <w:szCs w:val="22"/>
              <w:lang w:val="de-DE" w:eastAsia="de-DE"/>
            </w:rPr>
            <w:instrText xml:space="preserve"> STYLEREF  FV_VNR  \* MERGEFORMAT </w:instrText>
          </w:r>
          <w:r>
            <w:rPr>
              <w:rFonts w:ascii="Calibri" w:hAnsi="Calibri" w:cs="Arial"/>
              <w:b/>
              <w:sz w:val="22"/>
              <w:szCs w:val="22"/>
              <w:lang w:val="de-DE" w:eastAsia="de-DE"/>
            </w:rPr>
            <w:fldChar w:fldCharType="end"/>
          </w:r>
        </w:p>
      </w:tc>
      <w:tc>
        <w:tcPr>
          <w:tcW w:w="1559" w:type="dxa"/>
          <w:vAlign w:val="center"/>
        </w:tcPr>
        <w:p w:rsidR="004D2D89" w:rsidRPr="00A128BC" w:rsidRDefault="004D2D89" w:rsidP="00E31FAC">
          <w:pPr>
            <w:pStyle w:val="Kopfzeile"/>
            <w:jc w:val="center"/>
            <w:rPr>
              <w:rFonts w:ascii="Calibri" w:hAnsi="Calibri" w:cs="Arial"/>
              <w:b/>
              <w:sz w:val="22"/>
              <w:szCs w:val="22"/>
              <w:lang w:val="de-DE" w:eastAsia="de-DE"/>
            </w:rPr>
          </w:pPr>
          <w:r>
            <w:rPr>
              <w:rFonts w:ascii="Calibri" w:hAnsi="Calibri" w:cs="Arial"/>
              <w:b/>
              <w:sz w:val="22"/>
              <w:szCs w:val="22"/>
              <w:lang w:val="de-DE" w:eastAsia="de-DE"/>
            </w:rPr>
            <w:fldChar w:fldCharType="begin"/>
          </w:r>
          <w:r>
            <w:rPr>
              <w:rFonts w:ascii="Calibri" w:hAnsi="Calibri" w:cs="Arial"/>
              <w:b/>
              <w:sz w:val="22"/>
              <w:szCs w:val="22"/>
              <w:lang w:val="de-DE" w:eastAsia="de-DE"/>
            </w:rPr>
            <w:instrText xml:space="preserve"> STYLEREF  FV_Phase-2  \* MERGEFORMAT </w:instrText>
          </w:r>
          <w:r>
            <w:rPr>
              <w:rFonts w:ascii="Calibri" w:hAnsi="Calibri" w:cs="Arial"/>
              <w:b/>
              <w:sz w:val="22"/>
              <w:szCs w:val="22"/>
              <w:lang w:val="de-DE" w:eastAsia="de-DE"/>
            </w:rPr>
            <w:fldChar w:fldCharType="end"/>
          </w:r>
        </w:p>
      </w:tc>
    </w:tr>
    <w:tr w:rsidR="004D2D89" w:rsidRPr="00EF56D9" w:rsidTr="00CB7654">
      <w:trPr>
        <w:cantSplit/>
        <w:trHeight w:val="355"/>
      </w:trPr>
      <w:tc>
        <w:tcPr>
          <w:tcW w:w="1843" w:type="dxa"/>
          <w:vMerge/>
          <w:vAlign w:val="center"/>
        </w:tcPr>
        <w:p w:rsidR="004D2D89" w:rsidRPr="00A128BC" w:rsidRDefault="004D2D89" w:rsidP="00E31FAC">
          <w:pPr>
            <w:pStyle w:val="Kopfzeile"/>
            <w:jc w:val="center"/>
            <w:rPr>
              <w:rFonts w:ascii="Calibri" w:hAnsi="Calibri"/>
              <w:b/>
              <w:sz w:val="22"/>
              <w:lang w:val="de-DE" w:eastAsia="de-DE"/>
            </w:rPr>
          </w:pPr>
        </w:p>
      </w:tc>
      <w:tc>
        <w:tcPr>
          <w:tcW w:w="4678" w:type="dxa"/>
          <w:vMerge/>
          <w:vAlign w:val="center"/>
        </w:tcPr>
        <w:p w:rsidR="004D2D89" w:rsidRPr="00A128BC" w:rsidRDefault="004D2D89" w:rsidP="00E31FAC">
          <w:pPr>
            <w:pStyle w:val="Kopfzeile"/>
            <w:jc w:val="center"/>
            <w:rPr>
              <w:rFonts w:ascii="Calibri" w:hAnsi="Calibri" w:cs="Arial"/>
              <w:b/>
              <w:sz w:val="28"/>
              <w:szCs w:val="28"/>
              <w:lang w:val="de-DE" w:eastAsia="de-DE"/>
            </w:rPr>
          </w:pPr>
        </w:p>
      </w:tc>
      <w:tc>
        <w:tcPr>
          <w:tcW w:w="3402" w:type="dxa"/>
          <w:gridSpan w:val="2"/>
          <w:vAlign w:val="center"/>
        </w:tcPr>
        <w:p w:rsidR="004D2D89" w:rsidRPr="00A128BC" w:rsidRDefault="004D2D89" w:rsidP="00CB7654">
          <w:pPr>
            <w:pStyle w:val="Kopfzeile"/>
            <w:jc w:val="center"/>
            <w:rPr>
              <w:rFonts w:ascii="Calibri" w:hAnsi="Calibri" w:cs="Arial"/>
              <w:b/>
              <w:sz w:val="22"/>
              <w:szCs w:val="22"/>
              <w:lang w:val="de-DE" w:eastAsia="de-DE"/>
            </w:rPr>
          </w:pPr>
          <w:r>
            <w:rPr>
              <w:rFonts w:ascii="Calibri" w:hAnsi="Calibri" w:cs="Arial"/>
              <w:b/>
              <w:sz w:val="22"/>
              <w:szCs w:val="22"/>
              <w:lang w:val="de-DE" w:eastAsia="de-DE"/>
            </w:rPr>
            <w:fldChar w:fldCharType="begin"/>
          </w:r>
          <w:r>
            <w:rPr>
              <w:rFonts w:ascii="Calibri" w:hAnsi="Calibri" w:cs="Arial"/>
              <w:b/>
              <w:sz w:val="22"/>
              <w:szCs w:val="22"/>
              <w:lang w:val="de-DE" w:eastAsia="de-DE"/>
            </w:rPr>
            <w:instrText xml:space="preserve"> STYLEREF  FV_Begutachter  \* MERGEFORMAT </w:instrText>
          </w:r>
          <w:r>
            <w:rPr>
              <w:rFonts w:ascii="Calibri" w:hAnsi="Calibri" w:cs="Arial"/>
              <w:b/>
              <w:sz w:val="22"/>
              <w:szCs w:val="22"/>
              <w:lang w:val="de-DE" w:eastAsia="de-DE"/>
            </w:rPr>
            <w:fldChar w:fldCharType="end"/>
          </w:r>
        </w:p>
      </w:tc>
    </w:tr>
  </w:tbl>
  <w:p w:rsidR="004D2D89" w:rsidRDefault="004D2D89" w:rsidP="00D623CF">
    <w:pPr>
      <w:rPr>
        <w:sz w:val="10"/>
        <w:szCs w:val="10"/>
      </w:rPr>
    </w:pPr>
  </w:p>
  <w:tbl>
    <w:tblPr>
      <w:tblW w:w="5000" w:type="pct"/>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2"/>
      <w:gridCol w:w="3887"/>
      <w:gridCol w:w="998"/>
      <w:gridCol w:w="2309"/>
      <w:gridCol w:w="391"/>
      <w:gridCol w:w="379"/>
      <w:gridCol w:w="400"/>
      <w:gridCol w:w="745"/>
    </w:tblGrid>
    <w:tr w:rsidR="004D2D89" w:rsidRPr="00D57E59" w:rsidTr="00CB7654">
      <w:trPr>
        <w:tblHeader/>
      </w:trPr>
      <w:tc>
        <w:tcPr>
          <w:tcW w:w="804" w:type="dxa"/>
          <w:tcBorders>
            <w:top w:val="single" w:sz="12" w:space="0" w:color="auto"/>
            <w:bottom w:val="nil"/>
          </w:tcBorders>
          <w:shd w:val="clear" w:color="auto" w:fill="CCCCCC"/>
        </w:tcPr>
        <w:p w:rsidR="004D2D89" w:rsidRPr="00D57E59" w:rsidRDefault="004D2D89" w:rsidP="00CB7654">
          <w:pPr>
            <w:keepNext/>
            <w:keepLines/>
            <w:spacing w:after="40" w:line="200" w:lineRule="exact"/>
            <w:rPr>
              <w:rFonts w:cs="Arial"/>
              <w:b/>
              <w:sz w:val="18"/>
              <w:szCs w:val="18"/>
            </w:rPr>
          </w:pPr>
        </w:p>
      </w:tc>
      <w:tc>
        <w:tcPr>
          <w:tcW w:w="3892" w:type="dxa"/>
          <w:tcBorders>
            <w:top w:val="single" w:sz="12" w:space="0" w:color="auto"/>
            <w:bottom w:val="nil"/>
          </w:tcBorders>
          <w:shd w:val="clear" w:color="auto" w:fill="CCCCCC"/>
        </w:tcPr>
        <w:p w:rsidR="004D2D89" w:rsidRPr="00EA0EBF" w:rsidRDefault="004D2D89" w:rsidP="00CB7654">
          <w:pPr>
            <w:keepNext/>
            <w:keepLines/>
            <w:spacing w:after="40" w:line="200" w:lineRule="exact"/>
            <w:jc w:val="center"/>
            <w:rPr>
              <w:rFonts w:cs="Arial"/>
              <w:b/>
              <w:bCs/>
              <w:sz w:val="18"/>
              <w:szCs w:val="18"/>
            </w:rPr>
          </w:pPr>
          <w:r w:rsidRPr="00EA0EBF">
            <w:rPr>
              <w:rFonts w:cs="Arial"/>
              <w:b/>
              <w:bCs/>
              <w:sz w:val="18"/>
              <w:szCs w:val="18"/>
            </w:rPr>
            <w:t>Normforderung</w:t>
          </w:r>
        </w:p>
      </w:tc>
      <w:tc>
        <w:tcPr>
          <w:tcW w:w="999" w:type="dxa"/>
          <w:tcBorders>
            <w:top w:val="single" w:sz="12" w:space="0" w:color="auto"/>
            <w:bottom w:val="nil"/>
          </w:tcBorders>
          <w:shd w:val="clear" w:color="auto" w:fill="CCCCCC"/>
        </w:tcPr>
        <w:p w:rsidR="004D2D89" w:rsidRPr="00EA0EBF" w:rsidRDefault="004D2D89" w:rsidP="00CB7654">
          <w:pPr>
            <w:keepNext/>
            <w:keepLines/>
            <w:spacing w:after="40" w:line="200" w:lineRule="exact"/>
            <w:jc w:val="center"/>
            <w:rPr>
              <w:rFonts w:cs="Arial"/>
              <w:b/>
              <w:bCs/>
              <w:sz w:val="18"/>
              <w:szCs w:val="18"/>
            </w:rPr>
          </w:pPr>
          <w:r w:rsidRPr="00EA0EBF">
            <w:rPr>
              <w:rFonts w:cs="Arial"/>
              <w:b/>
              <w:bCs/>
              <w:sz w:val="18"/>
              <w:szCs w:val="18"/>
            </w:rPr>
            <w:t>Zuständig</w:t>
          </w:r>
        </w:p>
      </w:tc>
      <w:tc>
        <w:tcPr>
          <w:tcW w:w="2312" w:type="dxa"/>
          <w:tcBorders>
            <w:top w:val="single" w:sz="12" w:space="0" w:color="auto"/>
            <w:bottom w:val="nil"/>
          </w:tcBorders>
          <w:shd w:val="clear" w:color="auto" w:fill="CCCCCC"/>
        </w:tcPr>
        <w:p w:rsidR="004D2D89" w:rsidRPr="00D57E59" w:rsidRDefault="004D2D89" w:rsidP="00CB7654">
          <w:pPr>
            <w:keepNext/>
            <w:keepLines/>
            <w:spacing w:after="40" w:line="200" w:lineRule="exact"/>
            <w:jc w:val="center"/>
            <w:rPr>
              <w:rFonts w:cs="Arial"/>
              <w:b/>
              <w:bCs/>
              <w:sz w:val="18"/>
              <w:szCs w:val="18"/>
            </w:rPr>
          </w:pPr>
          <w:r w:rsidRPr="00D57E59">
            <w:rPr>
              <w:rFonts w:cs="Arial"/>
              <w:b/>
              <w:bCs/>
              <w:sz w:val="18"/>
              <w:szCs w:val="18"/>
            </w:rPr>
            <w:t>Referenz</w:t>
          </w:r>
          <w:r>
            <w:rPr>
              <w:rFonts w:cs="Arial"/>
              <w:b/>
              <w:bCs/>
              <w:sz w:val="18"/>
              <w:szCs w:val="18"/>
            </w:rPr>
            <w:t>dokumente</w:t>
          </w:r>
        </w:p>
      </w:tc>
      <w:tc>
        <w:tcPr>
          <w:tcW w:w="1170" w:type="dxa"/>
          <w:gridSpan w:val="3"/>
          <w:tcBorders>
            <w:top w:val="single" w:sz="12" w:space="0" w:color="auto"/>
            <w:bottom w:val="single" w:sz="4" w:space="0" w:color="auto"/>
          </w:tcBorders>
          <w:shd w:val="clear" w:color="auto" w:fill="CCCCCC"/>
        </w:tcPr>
        <w:p w:rsidR="004D2D89" w:rsidRPr="00A128BC" w:rsidRDefault="004D2D89" w:rsidP="00CB7654">
          <w:pPr>
            <w:pStyle w:val="Kopfzeile"/>
            <w:keepNext/>
            <w:keepLines/>
            <w:tabs>
              <w:tab w:val="clear" w:pos="9072"/>
            </w:tabs>
            <w:spacing w:after="40" w:line="200" w:lineRule="exact"/>
            <w:jc w:val="center"/>
            <w:rPr>
              <w:rFonts w:ascii="Calibri" w:hAnsi="Calibri" w:cs="Arial"/>
              <w:b/>
              <w:sz w:val="18"/>
              <w:szCs w:val="18"/>
              <w:lang w:val="de-DE" w:eastAsia="de-DE"/>
            </w:rPr>
          </w:pPr>
          <w:r w:rsidRPr="00A128BC">
            <w:rPr>
              <w:rFonts w:ascii="Calibri" w:hAnsi="Calibri" w:cs="Arial"/>
              <w:b/>
              <w:sz w:val="18"/>
              <w:szCs w:val="18"/>
              <w:lang w:val="de-DE" w:eastAsia="de-DE"/>
            </w:rPr>
            <w:t>Bewertung</w:t>
          </w:r>
          <w:r>
            <w:rPr>
              <w:rFonts w:ascii="Calibri" w:hAnsi="Calibri" w:cs="Arial"/>
              <w:b/>
              <w:sz w:val="18"/>
              <w:szCs w:val="18"/>
              <w:lang w:val="de-DE" w:eastAsia="de-DE"/>
            </w:rPr>
            <w:t>*</w:t>
          </w:r>
        </w:p>
      </w:tc>
      <w:tc>
        <w:tcPr>
          <w:tcW w:w="746" w:type="dxa"/>
          <w:tcBorders>
            <w:top w:val="single" w:sz="12" w:space="0" w:color="auto"/>
            <w:bottom w:val="nil"/>
          </w:tcBorders>
          <w:shd w:val="clear" w:color="auto" w:fill="CCCCCC"/>
        </w:tcPr>
        <w:p w:rsidR="004D2D89" w:rsidRPr="00A128BC" w:rsidRDefault="004D2D89" w:rsidP="00CB7654">
          <w:pPr>
            <w:pStyle w:val="Kopfzeile"/>
            <w:keepNext/>
            <w:keepLines/>
            <w:tabs>
              <w:tab w:val="clear" w:pos="9072"/>
            </w:tabs>
            <w:spacing w:after="40" w:line="200" w:lineRule="exact"/>
            <w:jc w:val="center"/>
            <w:rPr>
              <w:rFonts w:ascii="Calibri" w:hAnsi="Calibri" w:cs="Arial"/>
              <w:b/>
              <w:sz w:val="18"/>
              <w:szCs w:val="18"/>
              <w:lang w:val="de-DE" w:eastAsia="de-DE"/>
            </w:rPr>
          </w:pPr>
          <w:r w:rsidRPr="00A128BC">
            <w:rPr>
              <w:rFonts w:ascii="Calibri" w:hAnsi="Calibri" w:cs="Arial"/>
              <w:b/>
              <w:sz w:val="18"/>
              <w:szCs w:val="18"/>
              <w:lang w:val="de-DE" w:eastAsia="de-DE"/>
            </w:rPr>
            <w:t xml:space="preserve">Abw. </w:t>
          </w:r>
        </w:p>
      </w:tc>
    </w:tr>
    <w:tr w:rsidR="004D2D89" w:rsidRPr="00D57E59" w:rsidTr="00CB7654">
      <w:trPr>
        <w:tblHeader/>
      </w:trPr>
      <w:tc>
        <w:tcPr>
          <w:tcW w:w="804" w:type="dxa"/>
          <w:tcBorders>
            <w:top w:val="nil"/>
            <w:bottom w:val="single" w:sz="12" w:space="0" w:color="auto"/>
          </w:tcBorders>
          <w:shd w:val="clear" w:color="auto" w:fill="CCCCCC"/>
        </w:tcPr>
        <w:p w:rsidR="004D2D89" w:rsidRPr="00D57E59" w:rsidRDefault="004D2D89" w:rsidP="00CB7654">
          <w:pPr>
            <w:keepNext/>
            <w:keepLines/>
            <w:spacing w:after="40" w:line="200" w:lineRule="exact"/>
            <w:rPr>
              <w:rFonts w:cs="Arial"/>
              <w:b/>
              <w:sz w:val="18"/>
              <w:szCs w:val="18"/>
            </w:rPr>
          </w:pPr>
        </w:p>
      </w:tc>
      <w:tc>
        <w:tcPr>
          <w:tcW w:w="3892" w:type="dxa"/>
          <w:tcBorders>
            <w:top w:val="nil"/>
            <w:bottom w:val="single" w:sz="12" w:space="0" w:color="auto"/>
          </w:tcBorders>
          <w:shd w:val="clear" w:color="auto" w:fill="CCCCCC"/>
          <w:vAlign w:val="center"/>
        </w:tcPr>
        <w:p w:rsidR="004D2D89" w:rsidRPr="00EA0EBF" w:rsidRDefault="004D2D89" w:rsidP="00CB7654">
          <w:pPr>
            <w:keepNext/>
            <w:keepLines/>
            <w:spacing w:after="40" w:line="200" w:lineRule="exact"/>
            <w:jc w:val="center"/>
            <w:rPr>
              <w:rFonts w:cs="Arial"/>
              <w:b/>
              <w:bCs/>
              <w:sz w:val="18"/>
              <w:szCs w:val="18"/>
            </w:rPr>
          </w:pPr>
        </w:p>
      </w:tc>
      <w:tc>
        <w:tcPr>
          <w:tcW w:w="999" w:type="dxa"/>
          <w:tcBorders>
            <w:top w:val="nil"/>
            <w:bottom w:val="single" w:sz="12" w:space="0" w:color="auto"/>
          </w:tcBorders>
          <w:shd w:val="clear" w:color="auto" w:fill="CCCCCC"/>
          <w:vAlign w:val="center"/>
        </w:tcPr>
        <w:p w:rsidR="004D2D89" w:rsidRPr="00EA0EBF" w:rsidRDefault="004D2D89" w:rsidP="00CB7654">
          <w:pPr>
            <w:keepNext/>
            <w:keepLines/>
            <w:spacing w:after="40" w:line="200" w:lineRule="exact"/>
            <w:jc w:val="center"/>
            <w:rPr>
              <w:rFonts w:cs="Arial"/>
              <w:b/>
              <w:bCs/>
              <w:sz w:val="18"/>
              <w:szCs w:val="18"/>
            </w:rPr>
          </w:pPr>
        </w:p>
      </w:tc>
      <w:tc>
        <w:tcPr>
          <w:tcW w:w="2312" w:type="dxa"/>
          <w:tcBorders>
            <w:top w:val="nil"/>
            <w:bottom w:val="single" w:sz="12" w:space="0" w:color="auto"/>
          </w:tcBorders>
          <w:shd w:val="clear" w:color="auto" w:fill="CCCCCC"/>
          <w:vAlign w:val="center"/>
        </w:tcPr>
        <w:p w:rsidR="004D2D89" w:rsidRPr="00D57E59" w:rsidRDefault="004D2D89" w:rsidP="00CB7654">
          <w:pPr>
            <w:keepNext/>
            <w:keepLines/>
            <w:spacing w:after="40" w:line="200" w:lineRule="exact"/>
            <w:jc w:val="center"/>
            <w:rPr>
              <w:rFonts w:cs="Arial"/>
              <w:b/>
              <w:bCs/>
              <w:sz w:val="18"/>
              <w:szCs w:val="18"/>
            </w:rPr>
          </w:pPr>
          <w:r>
            <w:rPr>
              <w:rFonts w:cs="Arial"/>
              <w:b/>
              <w:bCs/>
              <w:sz w:val="18"/>
              <w:szCs w:val="18"/>
            </w:rPr>
            <w:t>zur Umsetzung</w:t>
          </w:r>
        </w:p>
      </w:tc>
      <w:tc>
        <w:tcPr>
          <w:tcW w:w="391" w:type="dxa"/>
          <w:tcBorders>
            <w:top w:val="single" w:sz="4" w:space="0" w:color="auto"/>
            <w:bottom w:val="single" w:sz="12" w:space="0" w:color="auto"/>
          </w:tcBorders>
          <w:shd w:val="clear" w:color="auto" w:fill="CCCCCC"/>
          <w:vAlign w:val="center"/>
        </w:tcPr>
        <w:p w:rsidR="004D2D89" w:rsidRPr="00A128BC" w:rsidRDefault="004D2D89" w:rsidP="00CB7654">
          <w:pPr>
            <w:pStyle w:val="Kopfzeile"/>
            <w:keepNext/>
            <w:keepLines/>
            <w:tabs>
              <w:tab w:val="clear" w:pos="9072"/>
              <w:tab w:val="center" w:pos="119"/>
            </w:tabs>
            <w:spacing w:after="40" w:line="200" w:lineRule="exact"/>
            <w:jc w:val="center"/>
            <w:rPr>
              <w:rFonts w:ascii="Calibri" w:hAnsi="Calibri" w:cs="Arial"/>
              <w:b/>
              <w:sz w:val="18"/>
              <w:szCs w:val="18"/>
              <w:lang w:val="de-DE" w:eastAsia="de-DE"/>
            </w:rPr>
          </w:pPr>
          <w:r w:rsidRPr="00A128BC">
            <w:rPr>
              <w:rFonts w:ascii="Calibri" w:hAnsi="Calibri" w:cs="Arial"/>
              <w:b/>
              <w:sz w:val="18"/>
              <w:szCs w:val="18"/>
              <w:lang w:val="de-DE" w:eastAsia="de-DE"/>
            </w:rPr>
            <w:t>1</w:t>
          </w:r>
        </w:p>
      </w:tc>
      <w:tc>
        <w:tcPr>
          <w:tcW w:w="379" w:type="dxa"/>
          <w:tcBorders>
            <w:top w:val="single" w:sz="4" w:space="0" w:color="auto"/>
            <w:bottom w:val="single" w:sz="12" w:space="0" w:color="auto"/>
          </w:tcBorders>
          <w:shd w:val="clear" w:color="auto" w:fill="CCCCCC"/>
          <w:vAlign w:val="center"/>
        </w:tcPr>
        <w:p w:rsidR="004D2D89" w:rsidRPr="00A128BC" w:rsidRDefault="004D2D89" w:rsidP="00CB7654">
          <w:pPr>
            <w:pStyle w:val="Kopfzeile"/>
            <w:keepNext/>
            <w:keepLines/>
            <w:tabs>
              <w:tab w:val="clear" w:pos="9072"/>
            </w:tabs>
            <w:spacing w:after="40" w:line="200" w:lineRule="exact"/>
            <w:jc w:val="center"/>
            <w:rPr>
              <w:rFonts w:ascii="Calibri" w:hAnsi="Calibri" w:cs="Arial"/>
              <w:b/>
              <w:sz w:val="18"/>
              <w:szCs w:val="18"/>
              <w:lang w:val="de-DE" w:eastAsia="de-DE"/>
            </w:rPr>
          </w:pPr>
          <w:r w:rsidRPr="00A128BC">
            <w:rPr>
              <w:rFonts w:ascii="Calibri" w:hAnsi="Calibri" w:cs="Arial"/>
              <w:b/>
              <w:sz w:val="18"/>
              <w:szCs w:val="18"/>
              <w:lang w:val="de-DE" w:eastAsia="de-DE"/>
            </w:rPr>
            <w:t>2</w:t>
          </w:r>
        </w:p>
      </w:tc>
      <w:tc>
        <w:tcPr>
          <w:tcW w:w="400" w:type="dxa"/>
          <w:tcBorders>
            <w:top w:val="single" w:sz="4" w:space="0" w:color="auto"/>
            <w:bottom w:val="single" w:sz="12" w:space="0" w:color="auto"/>
          </w:tcBorders>
          <w:shd w:val="clear" w:color="auto" w:fill="CCCCCC"/>
          <w:vAlign w:val="center"/>
        </w:tcPr>
        <w:p w:rsidR="004D2D89" w:rsidRPr="00A128BC" w:rsidRDefault="004D2D89" w:rsidP="00CB7654">
          <w:pPr>
            <w:pStyle w:val="Kopfzeile"/>
            <w:keepNext/>
            <w:keepLines/>
            <w:tabs>
              <w:tab w:val="clear" w:pos="9072"/>
            </w:tabs>
            <w:spacing w:after="40" w:line="200" w:lineRule="exact"/>
            <w:jc w:val="center"/>
            <w:rPr>
              <w:rFonts w:ascii="Calibri" w:hAnsi="Calibri" w:cs="Arial"/>
              <w:b/>
              <w:sz w:val="18"/>
              <w:szCs w:val="18"/>
              <w:lang w:val="de-DE" w:eastAsia="de-DE"/>
            </w:rPr>
          </w:pPr>
          <w:r w:rsidRPr="00A128BC">
            <w:rPr>
              <w:rFonts w:ascii="Calibri" w:hAnsi="Calibri" w:cs="Arial"/>
              <w:b/>
              <w:sz w:val="18"/>
              <w:szCs w:val="18"/>
              <w:lang w:val="de-DE" w:eastAsia="de-DE"/>
            </w:rPr>
            <w:t>3</w:t>
          </w:r>
        </w:p>
      </w:tc>
      <w:tc>
        <w:tcPr>
          <w:tcW w:w="746" w:type="dxa"/>
          <w:tcBorders>
            <w:top w:val="nil"/>
            <w:bottom w:val="single" w:sz="12" w:space="0" w:color="auto"/>
          </w:tcBorders>
          <w:shd w:val="clear" w:color="auto" w:fill="CCCCCC"/>
        </w:tcPr>
        <w:p w:rsidR="004D2D89" w:rsidRPr="00A128BC" w:rsidRDefault="004D2D89" w:rsidP="00CB7654">
          <w:pPr>
            <w:pStyle w:val="Kopfzeile"/>
            <w:keepNext/>
            <w:keepLines/>
            <w:tabs>
              <w:tab w:val="clear" w:pos="9072"/>
            </w:tabs>
            <w:spacing w:after="40" w:line="200" w:lineRule="exact"/>
            <w:jc w:val="center"/>
            <w:rPr>
              <w:rFonts w:ascii="Calibri" w:hAnsi="Calibri" w:cs="Arial"/>
              <w:b/>
              <w:sz w:val="18"/>
              <w:szCs w:val="18"/>
              <w:lang w:val="de-DE" w:eastAsia="de-DE"/>
            </w:rPr>
          </w:pPr>
          <w:r w:rsidRPr="00A128BC">
            <w:rPr>
              <w:rFonts w:ascii="Calibri" w:hAnsi="Calibri" w:cs="Arial"/>
              <w:b/>
              <w:sz w:val="18"/>
              <w:szCs w:val="18"/>
              <w:lang w:val="de-DE" w:eastAsia="de-DE"/>
            </w:rPr>
            <w:t>Nr.</w:t>
          </w:r>
        </w:p>
      </w:tc>
    </w:tr>
  </w:tbl>
  <w:p w:rsidR="004D2D89" w:rsidRPr="00D623CF" w:rsidRDefault="004D2D89" w:rsidP="00D623CF">
    <w:pPr>
      <w:rPr>
        <w:sz w:val="10"/>
        <w:szCs w:val="10"/>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841"/>
      <w:gridCol w:w="4672"/>
      <w:gridCol w:w="1841"/>
      <w:gridCol w:w="1557"/>
    </w:tblGrid>
    <w:tr w:rsidR="004D2D89" w:rsidRPr="00EF56D9" w:rsidTr="00CB7654">
      <w:trPr>
        <w:cantSplit/>
        <w:trHeight w:val="355"/>
      </w:trPr>
      <w:tc>
        <w:tcPr>
          <w:tcW w:w="1843" w:type="dxa"/>
          <w:vMerge w:val="restart"/>
          <w:vAlign w:val="center"/>
        </w:tcPr>
        <w:p w:rsidR="004D2D89" w:rsidRPr="00A128BC" w:rsidRDefault="004D2D89" w:rsidP="00E31FAC">
          <w:pPr>
            <w:pStyle w:val="Kopfzeile"/>
            <w:jc w:val="center"/>
            <w:rPr>
              <w:rFonts w:ascii="Calibri" w:hAnsi="Calibri"/>
              <w:b/>
              <w:sz w:val="28"/>
              <w:szCs w:val="28"/>
              <w:lang w:val="de-DE" w:eastAsia="de-DE"/>
            </w:rPr>
          </w:pPr>
          <w:r w:rsidRPr="00E4008B">
            <w:rPr>
              <w:rFonts w:ascii="Calibri" w:hAnsi="Calibri"/>
              <w:b/>
              <w:noProof/>
              <w:sz w:val="28"/>
              <w:szCs w:val="28"/>
              <w:lang w:val="de-DE" w:eastAsia="de-DE"/>
            </w:rPr>
            <w:drawing>
              <wp:inline distT="0" distB="0" distL="0" distR="0" wp14:anchorId="2ED57D73" wp14:editId="4F3A82E3">
                <wp:extent cx="1104900" cy="467995"/>
                <wp:effectExtent l="0" t="0" r="0" b="8255"/>
                <wp:docPr id="7" name="Bild 1" descr="DAkkS_Logo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DAkkS_Logo6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67995"/>
                        </a:xfrm>
                        <a:prstGeom prst="rect">
                          <a:avLst/>
                        </a:prstGeom>
                        <a:noFill/>
                        <a:ln>
                          <a:noFill/>
                        </a:ln>
                      </pic:spPr>
                    </pic:pic>
                  </a:graphicData>
                </a:graphic>
              </wp:inline>
            </w:drawing>
          </w:r>
        </w:p>
      </w:tc>
      <w:tc>
        <w:tcPr>
          <w:tcW w:w="4678" w:type="dxa"/>
          <w:vMerge w:val="restart"/>
          <w:vAlign w:val="center"/>
        </w:tcPr>
        <w:p w:rsidR="004D2D89" w:rsidRPr="00A128BC" w:rsidRDefault="004D2D89" w:rsidP="00CB7654">
          <w:pPr>
            <w:pStyle w:val="Kopfzeile"/>
            <w:jc w:val="center"/>
            <w:rPr>
              <w:rFonts w:ascii="Calibri" w:hAnsi="Calibri" w:cs="Arial"/>
              <w:b/>
              <w:sz w:val="28"/>
              <w:szCs w:val="28"/>
              <w:lang w:val="de-DE" w:eastAsia="de-DE"/>
            </w:rPr>
          </w:pPr>
          <w:r w:rsidRPr="00A128BC">
            <w:rPr>
              <w:rFonts w:ascii="Calibri" w:hAnsi="Calibri"/>
              <w:b/>
              <w:sz w:val="28"/>
              <w:szCs w:val="28"/>
              <w:lang w:val="de-DE" w:eastAsia="de-DE"/>
            </w:rPr>
            <w:t>Teil-Begutachtungsbericht/Checkliste</w:t>
          </w:r>
          <w:r w:rsidRPr="00A128BC">
            <w:rPr>
              <w:rFonts w:ascii="Calibri" w:hAnsi="Calibri"/>
              <w:b/>
              <w:sz w:val="28"/>
              <w:szCs w:val="28"/>
              <w:lang w:val="de-DE" w:eastAsia="de-DE"/>
            </w:rPr>
            <w:br/>
            <w:t>zur DIN EN ISO</w:t>
          </w:r>
          <w:r w:rsidRPr="003303C3">
            <w:rPr>
              <w:rFonts w:ascii="Calibri" w:hAnsi="Calibri"/>
              <w:b/>
              <w:sz w:val="28"/>
              <w:szCs w:val="28"/>
              <w:lang w:val="de-DE" w:eastAsia="de-DE"/>
            </w:rPr>
            <w:t xml:space="preserve"> 20387:20</w:t>
          </w:r>
          <w:r>
            <w:rPr>
              <w:rFonts w:ascii="Calibri" w:hAnsi="Calibri"/>
              <w:b/>
              <w:sz w:val="28"/>
              <w:szCs w:val="28"/>
              <w:lang w:val="de-DE" w:eastAsia="de-DE"/>
            </w:rPr>
            <w:t>20</w:t>
          </w:r>
        </w:p>
      </w:tc>
      <w:tc>
        <w:tcPr>
          <w:tcW w:w="1843" w:type="dxa"/>
          <w:vAlign w:val="center"/>
        </w:tcPr>
        <w:p w:rsidR="004D2D89" w:rsidRPr="00A128BC" w:rsidRDefault="004D2D89" w:rsidP="00E31FAC">
          <w:pPr>
            <w:pStyle w:val="Kopfzeile"/>
            <w:jc w:val="center"/>
            <w:rPr>
              <w:rFonts w:ascii="Calibri" w:hAnsi="Calibri" w:cs="Arial"/>
              <w:b/>
              <w:sz w:val="22"/>
              <w:szCs w:val="22"/>
              <w:lang w:val="de-DE" w:eastAsia="de-DE"/>
            </w:rPr>
          </w:pPr>
          <w:r>
            <w:rPr>
              <w:rFonts w:ascii="Calibri" w:hAnsi="Calibri" w:cs="Arial"/>
              <w:b/>
              <w:sz w:val="22"/>
              <w:szCs w:val="22"/>
              <w:lang w:val="de-DE" w:eastAsia="de-DE"/>
            </w:rPr>
            <w:fldChar w:fldCharType="begin"/>
          </w:r>
          <w:r>
            <w:rPr>
              <w:rFonts w:ascii="Calibri" w:hAnsi="Calibri" w:cs="Arial"/>
              <w:b/>
              <w:sz w:val="22"/>
              <w:szCs w:val="22"/>
              <w:lang w:val="de-DE" w:eastAsia="de-DE"/>
            </w:rPr>
            <w:instrText xml:space="preserve"> STYLEREF  FV_VNR  \* MERGEFORMAT </w:instrText>
          </w:r>
          <w:r>
            <w:rPr>
              <w:rFonts w:ascii="Calibri" w:hAnsi="Calibri" w:cs="Arial"/>
              <w:b/>
              <w:sz w:val="22"/>
              <w:szCs w:val="22"/>
              <w:lang w:val="de-DE" w:eastAsia="de-DE"/>
            </w:rPr>
            <w:fldChar w:fldCharType="end"/>
          </w:r>
        </w:p>
      </w:tc>
      <w:tc>
        <w:tcPr>
          <w:tcW w:w="1559" w:type="dxa"/>
          <w:vAlign w:val="center"/>
        </w:tcPr>
        <w:p w:rsidR="004D2D89" w:rsidRPr="00A128BC" w:rsidRDefault="004D2D89" w:rsidP="00E31FAC">
          <w:pPr>
            <w:pStyle w:val="Kopfzeile"/>
            <w:jc w:val="center"/>
            <w:rPr>
              <w:rFonts w:ascii="Calibri" w:hAnsi="Calibri" w:cs="Arial"/>
              <w:b/>
              <w:sz w:val="22"/>
              <w:szCs w:val="22"/>
              <w:lang w:val="de-DE" w:eastAsia="de-DE"/>
            </w:rPr>
          </w:pPr>
          <w:r>
            <w:rPr>
              <w:rFonts w:ascii="Calibri" w:hAnsi="Calibri" w:cs="Arial"/>
              <w:b/>
              <w:sz w:val="22"/>
              <w:szCs w:val="22"/>
              <w:lang w:val="de-DE" w:eastAsia="de-DE"/>
            </w:rPr>
            <w:fldChar w:fldCharType="begin"/>
          </w:r>
          <w:r>
            <w:rPr>
              <w:rFonts w:ascii="Calibri" w:hAnsi="Calibri" w:cs="Arial"/>
              <w:b/>
              <w:sz w:val="22"/>
              <w:szCs w:val="22"/>
              <w:lang w:val="de-DE" w:eastAsia="de-DE"/>
            </w:rPr>
            <w:instrText xml:space="preserve"> STYLEREF  FV_Phase-2  \* MERGEFORMAT </w:instrText>
          </w:r>
          <w:r>
            <w:rPr>
              <w:rFonts w:ascii="Calibri" w:hAnsi="Calibri" w:cs="Arial"/>
              <w:b/>
              <w:sz w:val="22"/>
              <w:szCs w:val="22"/>
              <w:lang w:val="de-DE" w:eastAsia="de-DE"/>
            </w:rPr>
            <w:fldChar w:fldCharType="end"/>
          </w:r>
        </w:p>
      </w:tc>
    </w:tr>
    <w:tr w:rsidR="004D2D89" w:rsidRPr="00EF56D9" w:rsidTr="00CB7654">
      <w:trPr>
        <w:cantSplit/>
        <w:trHeight w:val="355"/>
      </w:trPr>
      <w:tc>
        <w:tcPr>
          <w:tcW w:w="1843" w:type="dxa"/>
          <w:vMerge/>
          <w:vAlign w:val="center"/>
        </w:tcPr>
        <w:p w:rsidR="004D2D89" w:rsidRPr="00A128BC" w:rsidRDefault="004D2D89" w:rsidP="00E31FAC">
          <w:pPr>
            <w:pStyle w:val="Kopfzeile"/>
            <w:jc w:val="center"/>
            <w:rPr>
              <w:rFonts w:ascii="Calibri" w:hAnsi="Calibri"/>
              <w:b/>
              <w:sz w:val="22"/>
              <w:lang w:val="de-DE" w:eastAsia="de-DE"/>
            </w:rPr>
          </w:pPr>
        </w:p>
      </w:tc>
      <w:tc>
        <w:tcPr>
          <w:tcW w:w="4678" w:type="dxa"/>
          <w:vMerge/>
          <w:vAlign w:val="center"/>
        </w:tcPr>
        <w:p w:rsidR="004D2D89" w:rsidRPr="00A128BC" w:rsidRDefault="004D2D89" w:rsidP="00E31FAC">
          <w:pPr>
            <w:pStyle w:val="Kopfzeile"/>
            <w:jc w:val="center"/>
            <w:rPr>
              <w:rFonts w:ascii="Calibri" w:hAnsi="Calibri" w:cs="Arial"/>
              <w:b/>
              <w:sz w:val="28"/>
              <w:szCs w:val="28"/>
              <w:lang w:val="de-DE" w:eastAsia="de-DE"/>
            </w:rPr>
          </w:pPr>
        </w:p>
      </w:tc>
      <w:tc>
        <w:tcPr>
          <w:tcW w:w="3402" w:type="dxa"/>
          <w:gridSpan w:val="2"/>
          <w:vAlign w:val="center"/>
        </w:tcPr>
        <w:p w:rsidR="004D2D89" w:rsidRPr="00A128BC" w:rsidRDefault="004D2D89" w:rsidP="00CB7654">
          <w:pPr>
            <w:pStyle w:val="Kopfzeile"/>
            <w:jc w:val="center"/>
            <w:rPr>
              <w:rFonts w:ascii="Calibri" w:hAnsi="Calibri" w:cs="Arial"/>
              <w:b/>
              <w:sz w:val="22"/>
              <w:szCs w:val="22"/>
              <w:lang w:val="de-DE" w:eastAsia="de-DE"/>
            </w:rPr>
          </w:pPr>
          <w:r>
            <w:rPr>
              <w:rFonts w:ascii="Calibri" w:hAnsi="Calibri" w:cs="Arial"/>
              <w:b/>
              <w:sz w:val="22"/>
              <w:szCs w:val="22"/>
              <w:lang w:val="de-DE" w:eastAsia="de-DE"/>
            </w:rPr>
            <w:fldChar w:fldCharType="begin"/>
          </w:r>
          <w:r>
            <w:rPr>
              <w:rFonts w:ascii="Calibri" w:hAnsi="Calibri" w:cs="Arial"/>
              <w:b/>
              <w:sz w:val="22"/>
              <w:szCs w:val="22"/>
              <w:lang w:val="de-DE" w:eastAsia="de-DE"/>
            </w:rPr>
            <w:instrText xml:space="preserve"> STYLEREF  FV_Begutachter  \* MERGEFORMAT </w:instrText>
          </w:r>
          <w:r>
            <w:rPr>
              <w:rFonts w:ascii="Calibri" w:hAnsi="Calibri" w:cs="Arial"/>
              <w:b/>
              <w:sz w:val="22"/>
              <w:szCs w:val="22"/>
              <w:lang w:val="de-DE" w:eastAsia="de-DE"/>
            </w:rPr>
            <w:fldChar w:fldCharType="end"/>
          </w:r>
        </w:p>
      </w:tc>
    </w:tr>
  </w:tbl>
  <w:p w:rsidR="004D2D89" w:rsidRDefault="004D2D89" w:rsidP="00D623CF">
    <w:pPr>
      <w:rPr>
        <w:sz w:val="10"/>
        <w:szCs w:val="10"/>
      </w:rPr>
    </w:pPr>
  </w:p>
  <w:tbl>
    <w:tblPr>
      <w:tblW w:w="5000" w:type="pct"/>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2"/>
      <w:gridCol w:w="3887"/>
      <w:gridCol w:w="998"/>
      <w:gridCol w:w="2309"/>
      <w:gridCol w:w="391"/>
      <w:gridCol w:w="379"/>
      <w:gridCol w:w="400"/>
      <w:gridCol w:w="745"/>
    </w:tblGrid>
    <w:tr w:rsidR="004D2D89" w:rsidRPr="00D57E59" w:rsidTr="00CB7654">
      <w:trPr>
        <w:tblHeader/>
      </w:trPr>
      <w:tc>
        <w:tcPr>
          <w:tcW w:w="804" w:type="dxa"/>
          <w:tcBorders>
            <w:top w:val="single" w:sz="12" w:space="0" w:color="auto"/>
            <w:bottom w:val="nil"/>
          </w:tcBorders>
          <w:shd w:val="clear" w:color="auto" w:fill="CCCCCC"/>
        </w:tcPr>
        <w:p w:rsidR="004D2D89" w:rsidRPr="00D57E59" w:rsidRDefault="004D2D89" w:rsidP="00CB7654">
          <w:pPr>
            <w:keepNext/>
            <w:keepLines/>
            <w:spacing w:after="40" w:line="200" w:lineRule="exact"/>
            <w:rPr>
              <w:rFonts w:cs="Arial"/>
              <w:b/>
              <w:sz w:val="18"/>
              <w:szCs w:val="18"/>
            </w:rPr>
          </w:pPr>
        </w:p>
      </w:tc>
      <w:tc>
        <w:tcPr>
          <w:tcW w:w="3892" w:type="dxa"/>
          <w:tcBorders>
            <w:top w:val="single" w:sz="12" w:space="0" w:color="auto"/>
            <w:bottom w:val="nil"/>
          </w:tcBorders>
          <w:shd w:val="clear" w:color="auto" w:fill="CCCCCC"/>
        </w:tcPr>
        <w:p w:rsidR="004D2D89" w:rsidRPr="00EA0EBF" w:rsidRDefault="004D2D89" w:rsidP="00CB7654">
          <w:pPr>
            <w:keepNext/>
            <w:keepLines/>
            <w:spacing w:after="40" w:line="200" w:lineRule="exact"/>
            <w:jc w:val="center"/>
            <w:rPr>
              <w:rFonts w:cs="Arial"/>
              <w:b/>
              <w:bCs/>
              <w:sz w:val="18"/>
              <w:szCs w:val="18"/>
            </w:rPr>
          </w:pPr>
          <w:r w:rsidRPr="00EA0EBF">
            <w:rPr>
              <w:rFonts w:cs="Arial"/>
              <w:b/>
              <w:bCs/>
              <w:sz w:val="18"/>
              <w:szCs w:val="18"/>
            </w:rPr>
            <w:t>Normforderung</w:t>
          </w:r>
        </w:p>
      </w:tc>
      <w:tc>
        <w:tcPr>
          <w:tcW w:w="999" w:type="dxa"/>
          <w:tcBorders>
            <w:top w:val="single" w:sz="12" w:space="0" w:color="auto"/>
            <w:bottom w:val="nil"/>
          </w:tcBorders>
          <w:shd w:val="clear" w:color="auto" w:fill="CCCCCC"/>
        </w:tcPr>
        <w:p w:rsidR="004D2D89" w:rsidRPr="00EA0EBF" w:rsidRDefault="004D2D89" w:rsidP="00CB7654">
          <w:pPr>
            <w:keepNext/>
            <w:keepLines/>
            <w:spacing w:after="40" w:line="200" w:lineRule="exact"/>
            <w:jc w:val="center"/>
            <w:rPr>
              <w:rFonts w:cs="Arial"/>
              <w:b/>
              <w:bCs/>
              <w:sz w:val="18"/>
              <w:szCs w:val="18"/>
            </w:rPr>
          </w:pPr>
          <w:r w:rsidRPr="00EA0EBF">
            <w:rPr>
              <w:rFonts w:cs="Arial"/>
              <w:b/>
              <w:bCs/>
              <w:sz w:val="18"/>
              <w:szCs w:val="18"/>
            </w:rPr>
            <w:t>Zuständig</w:t>
          </w:r>
        </w:p>
      </w:tc>
      <w:tc>
        <w:tcPr>
          <w:tcW w:w="2312" w:type="dxa"/>
          <w:tcBorders>
            <w:top w:val="single" w:sz="12" w:space="0" w:color="auto"/>
            <w:bottom w:val="nil"/>
          </w:tcBorders>
          <w:shd w:val="clear" w:color="auto" w:fill="CCCCCC"/>
        </w:tcPr>
        <w:p w:rsidR="004D2D89" w:rsidRPr="00D57E59" w:rsidRDefault="004D2D89" w:rsidP="00CB7654">
          <w:pPr>
            <w:keepNext/>
            <w:keepLines/>
            <w:spacing w:after="40" w:line="200" w:lineRule="exact"/>
            <w:jc w:val="center"/>
            <w:rPr>
              <w:rFonts w:cs="Arial"/>
              <w:b/>
              <w:bCs/>
              <w:sz w:val="18"/>
              <w:szCs w:val="18"/>
            </w:rPr>
          </w:pPr>
          <w:r w:rsidRPr="00D57E59">
            <w:rPr>
              <w:rFonts w:cs="Arial"/>
              <w:b/>
              <w:bCs/>
              <w:sz w:val="18"/>
              <w:szCs w:val="18"/>
            </w:rPr>
            <w:t>Referenz</w:t>
          </w:r>
          <w:r>
            <w:rPr>
              <w:rFonts w:cs="Arial"/>
              <w:b/>
              <w:bCs/>
              <w:sz w:val="18"/>
              <w:szCs w:val="18"/>
            </w:rPr>
            <w:t>dokumente</w:t>
          </w:r>
        </w:p>
      </w:tc>
      <w:tc>
        <w:tcPr>
          <w:tcW w:w="1170" w:type="dxa"/>
          <w:gridSpan w:val="3"/>
          <w:tcBorders>
            <w:top w:val="single" w:sz="12" w:space="0" w:color="auto"/>
            <w:bottom w:val="single" w:sz="4" w:space="0" w:color="auto"/>
          </w:tcBorders>
          <w:shd w:val="clear" w:color="auto" w:fill="CCCCCC"/>
        </w:tcPr>
        <w:p w:rsidR="004D2D89" w:rsidRPr="00A128BC" w:rsidRDefault="004D2D89" w:rsidP="00CB7654">
          <w:pPr>
            <w:pStyle w:val="Kopfzeile"/>
            <w:keepNext/>
            <w:keepLines/>
            <w:tabs>
              <w:tab w:val="clear" w:pos="9072"/>
            </w:tabs>
            <w:spacing w:after="40" w:line="200" w:lineRule="exact"/>
            <w:jc w:val="center"/>
            <w:rPr>
              <w:rFonts w:ascii="Calibri" w:hAnsi="Calibri" w:cs="Arial"/>
              <w:b/>
              <w:sz w:val="18"/>
              <w:szCs w:val="18"/>
              <w:lang w:val="de-DE" w:eastAsia="de-DE"/>
            </w:rPr>
          </w:pPr>
          <w:r w:rsidRPr="00A128BC">
            <w:rPr>
              <w:rFonts w:ascii="Calibri" w:hAnsi="Calibri" w:cs="Arial"/>
              <w:b/>
              <w:sz w:val="18"/>
              <w:szCs w:val="18"/>
              <w:lang w:val="de-DE" w:eastAsia="de-DE"/>
            </w:rPr>
            <w:t>Bewertung</w:t>
          </w:r>
          <w:r>
            <w:rPr>
              <w:rFonts w:ascii="Calibri" w:hAnsi="Calibri" w:cs="Arial"/>
              <w:b/>
              <w:sz w:val="18"/>
              <w:szCs w:val="18"/>
              <w:lang w:val="de-DE" w:eastAsia="de-DE"/>
            </w:rPr>
            <w:t>*</w:t>
          </w:r>
        </w:p>
      </w:tc>
      <w:tc>
        <w:tcPr>
          <w:tcW w:w="746" w:type="dxa"/>
          <w:tcBorders>
            <w:top w:val="single" w:sz="12" w:space="0" w:color="auto"/>
            <w:bottom w:val="nil"/>
          </w:tcBorders>
          <w:shd w:val="clear" w:color="auto" w:fill="CCCCCC"/>
        </w:tcPr>
        <w:p w:rsidR="004D2D89" w:rsidRPr="00A128BC" w:rsidRDefault="004D2D89" w:rsidP="00CB7654">
          <w:pPr>
            <w:pStyle w:val="Kopfzeile"/>
            <w:keepNext/>
            <w:keepLines/>
            <w:tabs>
              <w:tab w:val="clear" w:pos="9072"/>
            </w:tabs>
            <w:spacing w:after="40" w:line="200" w:lineRule="exact"/>
            <w:jc w:val="center"/>
            <w:rPr>
              <w:rFonts w:ascii="Calibri" w:hAnsi="Calibri" w:cs="Arial"/>
              <w:b/>
              <w:sz w:val="18"/>
              <w:szCs w:val="18"/>
              <w:lang w:val="de-DE" w:eastAsia="de-DE"/>
            </w:rPr>
          </w:pPr>
          <w:r w:rsidRPr="00A128BC">
            <w:rPr>
              <w:rFonts w:ascii="Calibri" w:hAnsi="Calibri" w:cs="Arial"/>
              <w:b/>
              <w:sz w:val="18"/>
              <w:szCs w:val="18"/>
              <w:lang w:val="de-DE" w:eastAsia="de-DE"/>
            </w:rPr>
            <w:t xml:space="preserve">Abw. </w:t>
          </w:r>
        </w:p>
      </w:tc>
    </w:tr>
    <w:tr w:rsidR="004D2D89" w:rsidRPr="00D57E59" w:rsidTr="00CB7654">
      <w:trPr>
        <w:tblHeader/>
      </w:trPr>
      <w:tc>
        <w:tcPr>
          <w:tcW w:w="804" w:type="dxa"/>
          <w:tcBorders>
            <w:top w:val="nil"/>
            <w:bottom w:val="single" w:sz="12" w:space="0" w:color="auto"/>
          </w:tcBorders>
          <w:shd w:val="clear" w:color="auto" w:fill="CCCCCC"/>
        </w:tcPr>
        <w:p w:rsidR="004D2D89" w:rsidRPr="00D57E59" w:rsidRDefault="004D2D89" w:rsidP="00CB7654">
          <w:pPr>
            <w:keepNext/>
            <w:keepLines/>
            <w:spacing w:after="40" w:line="200" w:lineRule="exact"/>
            <w:rPr>
              <w:rFonts w:cs="Arial"/>
              <w:b/>
              <w:sz w:val="18"/>
              <w:szCs w:val="18"/>
            </w:rPr>
          </w:pPr>
        </w:p>
      </w:tc>
      <w:tc>
        <w:tcPr>
          <w:tcW w:w="3892" w:type="dxa"/>
          <w:tcBorders>
            <w:top w:val="nil"/>
            <w:bottom w:val="single" w:sz="12" w:space="0" w:color="auto"/>
          </w:tcBorders>
          <w:shd w:val="clear" w:color="auto" w:fill="CCCCCC"/>
          <w:vAlign w:val="center"/>
        </w:tcPr>
        <w:p w:rsidR="004D2D89" w:rsidRPr="00EA0EBF" w:rsidRDefault="004D2D89" w:rsidP="00CB7654">
          <w:pPr>
            <w:keepNext/>
            <w:keepLines/>
            <w:spacing w:after="40" w:line="200" w:lineRule="exact"/>
            <w:jc w:val="center"/>
            <w:rPr>
              <w:rFonts w:cs="Arial"/>
              <w:b/>
              <w:bCs/>
              <w:sz w:val="18"/>
              <w:szCs w:val="18"/>
            </w:rPr>
          </w:pPr>
        </w:p>
      </w:tc>
      <w:tc>
        <w:tcPr>
          <w:tcW w:w="999" w:type="dxa"/>
          <w:tcBorders>
            <w:top w:val="nil"/>
            <w:bottom w:val="single" w:sz="12" w:space="0" w:color="auto"/>
          </w:tcBorders>
          <w:shd w:val="clear" w:color="auto" w:fill="CCCCCC"/>
          <w:vAlign w:val="center"/>
        </w:tcPr>
        <w:p w:rsidR="004D2D89" w:rsidRPr="00EA0EBF" w:rsidRDefault="004D2D89" w:rsidP="00CB7654">
          <w:pPr>
            <w:keepNext/>
            <w:keepLines/>
            <w:spacing w:after="40" w:line="200" w:lineRule="exact"/>
            <w:jc w:val="center"/>
            <w:rPr>
              <w:rFonts w:cs="Arial"/>
              <w:b/>
              <w:bCs/>
              <w:sz w:val="18"/>
              <w:szCs w:val="18"/>
            </w:rPr>
          </w:pPr>
        </w:p>
      </w:tc>
      <w:tc>
        <w:tcPr>
          <w:tcW w:w="2312" w:type="dxa"/>
          <w:tcBorders>
            <w:top w:val="nil"/>
            <w:bottom w:val="single" w:sz="12" w:space="0" w:color="auto"/>
          </w:tcBorders>
          <w:shd w:val="clear" w:color="auto" w:fill="CCCCCC"/>
          <w:vAlign w:val="center"/>
        </w:tcPr>
        <w:p w:rsidR="004D2D89" w:rsidRPr="00D57E59" w:rsidRDefault="004D2D89" w:rsidP="00CB7654">
          <w:pPr>
            <w:keepNext/>
            <w:keepLines/>
            <w:spacing w:after="40" w:line="200" w:lineRule="exact"/>
            <w:jc w:val="center"/>
            <w:rPr>
              <w:rFonts w:cs="Arial"/>
              <w:b/>
              <w:bCs/>
              <w:sz w:val="18"/>
              <w:szCs w:val="18"/>
            </w:rPr>
          </w:pPr>
          <w:r>
            <w:rPr>
              <w:rFonts w:cs="Arial"/>
              <w:b/>
              <w:bCs/>
              <w:sz w:val="18"/>
              <w:szCs w:val="18"/>
            </w:rPr>
            <w:t>zur Umsetzung</w:t>
          </w:r>
        </w:p>
      </w:tc>
      <w:tc>
        <w:tcPr>
          <w:tcW w:w="391" w:type="dxa"/>
          <w:tcBorders>
            <w:top w:val="single" w:sz="4" w:space="0" w:color="auto"/>
            <w:bottom w:val="single" w:sz="12" w:space="0" w:color="auto"/>
          </w:tcBorders>
          <w:shd w:val="clear" w:color="auto" w:fill="CCCCCC"/>
          <w:vAlign w:val="center"/>
        </w:tcPr>
        <w:p w:rsidR="004D2D89" w:rsidRPr="00A128BC" w:rsidRDefault="004D2D89" w:rsidP="00CB7654">
          <w:pPr>
            <w:pStyle w:val="Kopfzeile"/>
            <w:keepNext/>
            <w:keepLines/>
            <w:tabs>
              <w:tab w:val="clear" w:pos="9072"/>
              <w:tab w:val="center" w:pos="119"/>
            </w:tabs>
            <w:spacing w:after="40" w:line="200" w:lineRule="exact"/>
            <w:jc w:val="center"/>
            <w:rPr>
              <w:rFonts w:ascii="Calibri" w:hAnsi="Calibri" w:cs="Arial"/>
              <w:b/>
              <w:sz w:val="18"/>
              <w:szCs w:val="18"/>
              <w:lang w:val="de-DE" w:eastAsia="de-DE"/>
            </w:rPr>
          </w:pPr>
          <w:r w:rsidRPr="00A128BC">
            <w:rPr>
              <w:rFonts w:ascii="Calibri" w:hAnsi="Calibri" w:cs="Arial"/>
              <w:b/>
              <w:sz w:val="18"/>
              <w:szCs w:val="18"/>
              <w:lang w:val="de-DE" w:eastAsia="de-DE"/>
            </w:rPr>
            <w:t>1</w:t>
          </w:r>
        </w:p>
      </w:tc>
      <w:tc>
        <w:tcPr>
          <w:tcW w:w="379" w:type="dxa"/>
          <w:tcBorders>
            <w:top w:val="single" w:sz="4" w:space="0" w:color="auto"/>
            <w:bottom w:val="single" w:sz="12" w:space="0" w:color="auto"/>
          </w:tcBorders>
          <w:shd w:val="clear" w:color="auto" w:fill="CCCCCC"/>
          <w:vAlign w:val="center"/>
        </w:tcPr>
        <w:p w:rsidR="004D2D89" w:rsidRPr="00A128BC" w:rsidRDefault="004D2D89" w:rsidP="00CB7654">
          <w:pPr>
            <w:pStyle w:val="Kopfzeile"/>
            <w:keepNext/>
            <w:keepLines/>
            <w:tabs>
              <w:tab w:val="clear" w:pos="9072"/>
            </w:tabs>
            <w:spacing w:after="40" w:line="200" w:lineRule="exact"/>
            <w:jc w:val="center"/>
            <w:rPr>
              <w:rFonts w:ascii="Calibri" w:hAnsi="Calibri" w:cs="Arial"/>
              <w:b/>
              <w:sz w:val="18"/>
              <w:szCs w:val="18"/>
              <w:lang w:val="de-DE" w:eastAsia="de-DE"/>
            </w:rPr>
          </w:pPr>
          <w:r w:rsidRPr="00A128BC">
            <w:rPr>
              <w:rFonts w:ascii="Calibri" w:hAnsi="Calibri" w:cs="Arial"/>
              <w:b/>
              <w:sz w:val="18"/>
              <w:szCs w:val="18"/>
              <w:lang w:val="de-DE" w:eastAsia="de-DE"/>
            </w:rPr>
            <w:t>2</w:t>
          </w:r>
        </w:p>
      </w:tc>
      <w:tc>
        <w:tcPr>
          <w:tcW w:w="400" w:type="dxa"/>
          <w:tcBorders>
            <w:top w:val="single" w:sz="4" w:space="0" w:color="auto"/>
            <w:bottom w:val="single" w:sz="12" w:space="0" w:color="auto"/>
          </w:tcBorders>
          <w:shd w:val="clear" w:color="auto" w:fill="CCCCCC"/>
          <w:vAlign w:val="center"/>
        </w:tcPr>
        <w:p w:rsidR="004D2D89" w:rsidRPr="00A128BC" w:rsidRDefault="004D2D89" w:rsidP="00CB7654">
          <w:pPr>
            <w:pStyle w:val="Kopfzeile"/>
            <w:keepNext/>
            <w:keepLines/>
            <w:tabs>
              <w:tab w:val="clear" w:pos="9072"/>
            </w:tabs>
            <w:spacing w:after="40" w:line="200" w:lineRule="exact"/>
            <w:jc w:val="center"/>
            <w:rPr>
              <w:rFonts w:ascii="Calibri" w:hAnsi="Calibri" w:cs="Arial"/>
              <w:b/>
              <w:sz w:val="18"/>
              <w:szCs w:val="18"/>
              <w:lang w:val="de-DE" w:eastAsia="de-DE"/>
            </w:rPr>
          </w:pPr>
          <w:r w:rsidRPr="00A128BC">
            <w:rPr>
              <w:rFonts w:ascii="Calibri" w:hAnsi="Calibri" w:cs="Arial"/>
              <w:b/>
              <w:sz w:val="18"/>
              <w:szCs w:val="18"/>
              <w:lang w:val="de-DE" w:eastAsia="de-DE"/>
            </w:rPr>
            <w:t>3</w:t>
          </w:r>
        </w:p>
      </w:tc>
      <w:tc>
        <w:tcPr>
          <w:tcW w:w="746" w:type="dxa"/>
          <w:tcBorders>
            <w:top w:val="nil"/>
            <w:bottom w:val="single" w:sz="12" w:space="0" w:color="auto"/>
          </w:tcBorders>
          <w:shd w:val="clear" w:color="auto" w:fill="CCCCCC"/>
        </w:tcPr>
        <w:p w:rsidR="004D2D89" w:rsidRPr="00A128BC" w:rsidRDefault="004D2D89" w:rsidP="00CB7654">
          <w:pPr>
            <w:pStyle w:val="Kopfzeile"/>
            <w:keepNext/>
            <w:keepLines/>
            <w:tabs>
              <w:tab w:val="clear" w:pos="9072"/>
            </w:tabs>
            <w:spacing w:after="40" w:line="200" w:lineRule="exact"/>
            <w:jc w:val="center"/>
            <w:rPr>
              <w:rFonts w:ascii="Calibri" w:hAnsi="Calibri" w:cs="Arial"/>
              <w:b/>
              <w:sz w:val="18"/>
              <w:szCs w:val="18"/>
              <w:lang w:val="de-DE" w:eastAsia="de-DE"/>
            </w:rPr>
          </w:pPr>
          <w:r w:rsidRPr="00A128BC">
            <w:rPr>
              <w:rFonts w:ascii="Calibri" w:hAnsi="Calibri" w:cs="Arial"/>
              <w:b/>
              <w:sz w:val="18"/>
              <w:szCs w:val="18"/>
              <w:lang w:val="de-DE" w:eastAsia="de-DE"/>
            </w:rPr>
            <w:t>Nr.</w:t>
          </w:r>
        </w:p>
      </w:tc>
    </w:tr>
  </w:tbl>
  <w:p w:rsidR="004D2D89" w:rsidRPr="00D623CF" w:rsidRDefault="004D2D89" w:rsidP="00D623CF">
    <w:pPr>
      <w:rPr>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1214F"/>
    <w:multiLevelType w:val="hybridMultilevel"/>
    <w:tmpl w:val="34981FFE"/>
    <w:lvl w:ilvl="0" w:tplc="04070017">
      <w:start w:val="1"/>
      <w:numFmt w:val="lowerLetter"/>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 w15:restartNumberingAfterBreak="0">
    <w:nsid w:val="0D860C05"/>
    <w:multiLevelType w:val="hybridMultilevel"/>
    <w:tmpl w:val="8884A69E"/>
    <w:lvl w:ilvl="0" w:tplc="04070001">
      <w:start w:val="1"/>
      <w:numFmt w:val="bullet"/>
      <w:lvlText w:val=""/>
      <w:lvlJc w:val="left"/>
      <w:pPr>
        <w:ind w:left="928"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0C80875"/>
    <w:multiLevelType w:val="hybridMultilevel"/>
    <w:tmpl w:val="28BAB4E2"/>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D126EEA"/>
    <w:multiLevelType w:val="hybridMultilevel"/>
    <w:tmpl w:val="C69CFA1A"/>
    <w:lvl w:ilvl="0" w:tplc="1884DD4C">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4" w15:restartNumberingAfterBreak="0">
    <w:nsid w:val="1DEC1ECB"/>
    <w:multiLevelType w:val="hybridMultilevel"/>
    <w:tmpl w:val="05D86F40"/>
    <w:lvl w:ilvl="0" w:tplc="3DCC1238">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F693C26"/>
    <w:multiLevelType w:val="hybridMultilevel"/>
    <w:tmpl w:val="A1EEB2E0"/>
    <w:lvl w:ilvl="0" w:tplc="04070017">
      <w:start w:val="1"/>
      <w:numFmt w:val="lowerLetter"/>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6" w15:restartNumberingAfterBreak="0">
    <w:nsid w:val="20B626DA"/>
    <w:multiLevelType w:val="hybridMultilevel"/>
    <w:tmpl w:val="700A885E"/>
    <w:lvl w:ilvl="0" w:tplc="3DCC1238">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7" w15:restartNumberingAfterBreak="0">
    <w:nsid w:val="21D80291"/>
    <w:multiLevelType w:val="hybridMultilevel"/>
    <w:tmpl w:val="35E2AC8E"/>
    <w:lvl w:ilvl="0" w:tplc="04070017">
      <w:start w:val="1"/>
      <w:numFmt w:val="lowerLetter"/>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8" w15:restartNumberingAfterBreak="0">
    <w:nsid w:val="29AE2BB3"/>
    <w:multiLevelType w:val="hybridMultilevel"/>
    <w:tmpl w:val="9C2AA2FE"/>
    <w:lvl w:ilvl="0" w:tplc="3DCC1238">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B3C6A01"/>
    <w:multiLevelType w:val="hybridMultilevel"/>
    <w:tmpl w:val="DE12DB00"/>
    <w:lvl w:ilvl="0" w:tplc="A04C062C">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0" w15:restartNumberingAfterBreak="0">
    <w:nsid w:val="2DD5105D"/>
    <w:multiLevelType w:val="hybridMultilevel"/>
    <w:tmpl w:val="E1D67848"/>
    <w:lvl w:ilvl="0" w:tplc="3DCC1238">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1" w15:restartNumberingAfterBreak="0">
    <w:nsid w:val="322D2103"/>
    <w:multiLevelType w:val="hybridMultilevel"/>
    <w:tmpl w:val="3BD0F6DE"/>
    <w:lvl w:ilvl="0" w:tplc="1884DD4C">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5D73DDD"/>
    <w:multiLevelType w:val="hybridMultilevel"/>
    <w:tmpl w:val="0B284C96"/>
    <w:lvl w:ilvl="0" w:tplc="04070017">
      <w:start w:val="1"/>
      <w:numFmt w:val="lowerLetter"/>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3" w15:restartNumberingAfterBreak="0">
    <w:nsid w:val="3A42470E"/>
    <w:multiLevelType w:val="hybridMultilevel"/>
    <w:tmpl w:val="35E857EA"/>
    <w:lvl w:ilvl="0" w:tplc="3DCC1238">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3D937C4B"/>
    <w:multiLevelType w:val="hybridMultilevel"/>
    <w:tmpl w:val="29EEF0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27F5111"/>
    <w:multiLevelType w:val="multilevel"/>
    <w:tmpl w:val="46FCB4A2"/>
    <w:lvl w:ilvl="0">
      <w:start w:val="1"/>
      <w:numFmt w:val="decimal"/>
      <w:lvlText w:val="%1."/>
      <w:lvlJc w:val="left"/>
      <w:pPr>
        <w:ind w:left="502" w:hanging="360"/>
      </w:pPr>
      <w:rPr>
        <w:b w:val="0"/>
      </w:rPr>
    </w:lvl>
    <w:lvl w:ilvl="1">
      <w:start w:val="3"/>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862" w:hanging="72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222" w:hanging="108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582" w:hanging="1440"/>
      </w:pPr>
      <w:rPr>
        <w:rFonts w:hint="default"/>
      </w:rPr>
    </w:lvl>
  </w:abstractNum>
  <w:abstractNum w:abstractNumId="16" w15:restartNumberingAfterBreak="0">
    <w:nsid w:val="45AC2D0C"/>
    <w:multiLevelType w:val="hybridMultilevel"/>
    <w:tmpl w:val="DE64346A"/>
    <w:lvl w:ilvl="0" w:tplc="1884DD4C">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470F555F"/>
    <w:multiLevelType w:val="hybridMultilevel"/>
    <w:tmpl w:val="ABA0AD24"/>
    <w:lvl w:ilvl="0" w:tplc="1884DD4C">
      <w:start w:val="1"/>
      <w:numFmt w:val="lowerLetter"/>
      <w:lvlText w:val="%1)"/>
      <w:lvlJc w:val="left"/>
      <w:pPr>
        <w:ind w:left="1353" w:hanging="360"/>
      </w:pPr>
      <w:rPr>
        <w:rFonts w:hint="default"/>
      </w:rPr>
    </w:lvl>
    <w:lvl w:ilvl="1" w:tplc="04070019" w:tentative="1">
      <w:start w:val="1"/>
      <w:numFmt w:val="lowerLetter"/>
      <w:lvlText w:val="%2."/>
      <w:lvlJc w:val="left"/>
      <w:pPr>
        <w:ind w:left="2073" w:hanging="360"/>
      </w:pPr>
    </w:lvl>
    <w:lvl w:ilvl="2" w:tplc="0407001B" w:tentative="1">
      <w:start w:val="1"/>
      <w:numFmt w:val="lowerRoman"/>
      <w:lvlText w:val="%3."/>
      <w:lvlJc w:val="right"/>
      <w:pPr>
        <w:ind w:left="2793" w:hanging="180"/>
      </w:pPr>
    </w:lvl>
    <w:lvl w:ilvl="3" w:tplc="0407000F" w:tentative="1">
      <w:start w:val="1"/>
      <w:numFmt w:val="decimal"/>
      <w:lvlText w:val="%4."/>
      <w:lvlJc w:val="left"/>
      <w:pPr>
        <w:ind w:left="3513" w:hanging="360"/>
      </w:pPr>
    </w:lvl>
    <w:lvl w:ilvl="4" w:tplc="04070019" w:tentative="1">
      <w:start w:val="1"/>
      <w:numFmt w:val="lowerLetter"/>
      <w:lvlText w:val="%5."/>
      <w:lvlJc w:val="left"/>
      <w:pPr>
        <w:ind w:left="4233" w:hanging="360"/>
      </w:pPr>
    </w:lvl>
    <w:lvl w:ilvl="5" w:tplc="0407001B" w:tentative="1">
      <w:start w:val="1"/>
      <w:numFmt w:val="lowerRoman"/>
      <w:lvlText w:val="%6."/>
      <w:lvlJc w:val="right"/>
      <w:pPr>
        <w:ind w:left="4953" w:hanging="180"/>
      </w:pPr>
    </w:lvl>
    <w:lvl w:ilvl="6" w:tplc="0407000F" w:tentative="1">
      <w:start w:val="1"/>
      <w:numFmt w:val="decimal"/>
      <w:lvlText w:val="%7."/>
      <w:lvlJc w:val="left"/>
      <w:pPr>
        <w:ind w:left="5673" w:hanging="360"/>
      </w:pPr>
    </w:lvl>
    <w:lvl w:ilvl="7" w:tplc="04070019" w:tentative="1">
      <w:start w:val="1"/>
      <w:numFmt w:val="lowerLetter"/>
      <w:lvlText w:val="%8."/>
      <w:lvlJc w:val="left"/>
      <w:pPr>
        <w:ind w:left="6393" w:hanging="360"/>
      </w:pPr>
    </w:lvl>
    <w:lvl w:ilvl="8" w:tplc="0407001B" w:tentative="1">
      <w:start w:val="1"/>
      <w:numFmt w:val="lowerRoman"/>
      <w:lvlText w:val="%9."/>
      <w:lvlJc w:val="right"/>
      <w:pPr>
        <w:ind w:left="7113" w:hanging="180"/>
      </w:pPr>
    </w:lvl>
  </w:abstractNum>
  <w:abstractNum w:abstractNumId="18" w15:restartNumberingAfterBreak="0">
    <w:nsid w:val="47206A8F"/>
    <w:multiLevelType w:val="hybridMultilevel"/>
    <w:tmpl w:val="7208141E"/>
    <w:lvl w:ilvl="0" w:tplc="1884DD4C">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9" w15:restartNumberingAfterBreak="0">
    <w:nsid w:val="5CDE0533"/>
    <w:multiLevelType w:val="hybridMultilevel"/>
    <w:tmpl w:val="E0F803B2"/>
    <w:lvl w:ilvl="0" w:tplc="1884DD4C">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5DF556E5"/>
    <w:multiLevelType w:val="hybridMultilevel"/>
    <w:tmpl w:val="94B4383A"/>
    <w:lvl w:ilvl="0" w:tplc="0DDC06C2">
      <w:start w:val="1"/>
      <w:numFmt w:val="bullet"/>
      <w:pStyle w:val="Aufzhlung"/>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E5075B0"/>
    <w:multiLevelType w:val="hybridMultilevel"/>
    <w:tmpl w:val="4600CA3E"/>
    <w:lvl w:ilvl="0" w:tplc="04070017">
      <w:start w:val="1"/>
      <w:numFmt w:val="lowerLetter"/>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2" w15:restartNumberingAfterBreak="0">
    <w:nsid w:val="62C564D3"/>
    <w:multiLevelType w:val="hybridMultilevel"/>
    <w:tmpl w:val="8FE81C64"/>
    <w:lvl w:ilvl="0" w:tplc="1884DD4C">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3" w15:restartNumberingAfterBreak="0">
    <w:nsid w:val="68FB3577"/>
    <w:multiLevelType w:val="hybridMultilevel"/>
    <w:tmpl w:val="8BD4A406"/>
    <w:lvl w:ilvl="0" w:tplc="04070017">
      <w:start w:val="1"/>
      <w:numFmt w:val="lowerLetter"/>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4" w15:restartNumberingAfterBreak="0">
    <w:nsid w:val="6B9E6B00"/>
    <w:multiLevelType w:val="hybridMultilevel"/>
    <w:tmpl w:val="69683ABA"/>
    <w:lvl w:ilvl="0" w:tplc="04070017">
      <w:start w:val="1"/>
      <w:numFmt w:val="lowerLetter"/>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5" w15:restartNumberingAfterBreak="0">
    <w:nsid w:val="6BCD6649"/>
    <w:multiLevelType w:val="hybridMultilevel"/>
    <w:tmpl w:val="B2F2766A"/>
    <w:lvl w:ilvl="0" w:tplc="04070017">
      <w:start w:val="1"/>
      <w:numFmt w:val="lowerLetter"/>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6" w15:restartNumberingAfterBreak="0">
    <w:nsid w:val="70A239C1"/>
    <w:multiLevelType w:val="hybridMultilevel"/>
    <w:tmpl w:val="231C36E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7291762A"/>
    <w:multiLevelType w:val="hybridMultilevel"/>
    <w:tmpl w:val="6612395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792015CC"/>
    <w:multiLevelType w:val="hybridMultilevel"/>
    <w:tmpl w:val="BB88C5EC"/>
    <w:lvl w:ilvl="0" w:tplc="04070017">
      <w:start w:val="1"/>
      <w:numFmt w:val="lowerLetter"/>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9" w15:restartNumberingAfterBreak="0">
    <w:nsid w:val="7AB079E9"/>
    <w:multiLevelType w:val="hybridMultilevel"/>
    <w:tmpl w:val="4EB60E48"/>
    <w:lvl w:ilvl="0" w:tplc="DC28A860">
      <w:start w:val="1"/>
      <w:numFmt w:val="decimal"/>
      <w:pStyle w:val="Nummerierung"/>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5"/>
  </w:num>
  <w:num w:numId="2">
    <w:abstractNumId w:val="1"/>
  </w:num>
  <w:num w:numId="3">
    <w:abstractNumId w:val="20"/>
  </w:num>
  <w:num w:numId="4">
    <w:abstractNumId w:val="29"/>
  </w:num>
  <w:num w:numId="5">
    <w:abstractNumId w:val="14"/>
  </w:num>
  <w:num w:numId="6">
    <w:abstractNumId w:val="2"/>
  </w:num>
  <w:num w:numId="7">
    <w:abstractNumId w:val="5"/>
  </w:num>
  <w:num w:numId="8">
    <w:abstractNumId w:val="23"/>
  </w:num>
  <w:num w:numId="9">
    <w:abstractNumId w:val="24"/>
  </w:num>
  <w:num w:numId="10">
    <w:abstractNumId w:val="0"/>
  </w:num>
  <w:num w:numId="11">
    <w:abstractNumId w:val="28"/>
  </w:num>
  <w:num w:numId="12">
    <w:abstractNumId w:val="27"/>
  </w:num>
  <w:num w:numId="13">
    <w:abstractNumId w:val="12"/>
  </w:num>
  <w:num w:numId="14">
    <w:abstractNumId w:val="7"/>
  </w:num>
  <w:num w:numId="15">
    <w:abstractNumId w:val="25"/>
  </w:num>
  <w:num w:numId="16">
    <w:abstractNumId w:val="21"/>
  </w:num>
  <w:num w:numId="17">
    <w:abstractNumId w:val="26"/>
  </w:num>
  <w:num w:numId="18">
    <w:abstractNumId w:val="11"/>
  </w:num>
  <w:num w:numId="19">
    <w:abstractNumId w:val="17"/>
  </w:num>
  <w:num w:numId="20">
    <w:abstractNumId w:val="16"/>
  </w:num>
  <w:num w:numId="21">
    <w:abstractNumId w:val="3"/>
  </w:num>
  <w:num w:numId="22">
    <w:abstractNumId w:val="18"/>
  </w:num>
  <w:num w:numId="23">
    <w:abstractNumId w:val="22"/>
  </w:num>
  <w:num w:numId="24">
    <w:abstractNumId w:val="19"/>
  </w:num>
  <w:num w:numId="25">
    <w:abstractNumId w:val="9"/>
  </w:num>
  <w:num w:numId="26">
    <w:abstractNumId w:val="4"/>
  </w:num>
  <w:num w:numId="27">
    <w:abstractNumId w:val="8"/>
  </w:num>
  <w:num w:numId="28">
    <w:abstractNumId w:val="13"/>
  </w:num>
  <w:num w:numId="29">
    <w:abstractNumId w:val="6"/>
  </w:num>
  <w:num w:numId="30">
    <w:abstractNumId w:val="1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ctiveWritingStyle w:appName="MSWord" w:lang="en-GB" w:vendorID="64" w:dllVersion="131078" w:nlCheck="1" w:checkStyle="0"/>
  <w:activeWritingStyle w:appName="MSWord" w:lang="en-US" w:vendorID="64" w:dllVersion="131078" w:nlCheck="1" w:checkStyle="1"/>
  <w:activeWritingStyle w:appName="MSWord" w:lang="de-DE"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94METOUpHRirMb/MHn8D2ZKBkzeKIGKO0GhMuDCqdNda43hNb9xg2n73CBqP2t1AYW/z76VHr9OxGMTtyt+nxQ==" w:salt="VRtJJo+lmKjsearnHQXPhw=="/>
  <w:defaultTabStop w:val="397"/>
  <w:hyphenationZone w:val="425"/>
  <w:doNotHyphenateCaps/>
  <w:drawingGridHorizontalSpacing w:val="110"/>
  <w:displayHorizontalDrawingGridEvery w:val="0"/>
  <w:displayVerticalDrawingGridEvery w:val="0"/>
  <w:noPunctuationKerning/>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159"/>
    <w:rsid w:val="00001C43"/>
    <w:rsid w:val="000042F5"/>
    <w:rsid w:val="00004F39"/>
    <w:rsid w:val="00007BBB"/>
    <w:rsid w:val="000103C0"/>
    <w:rsid w:val="000113AB"/>
    <w:rsid w:val="0001175D"/>
    <w:rsid w:val="00012BAD"/>
    <w:rsid w:val="00015630"/>
    <w:rsid w:val="00020CBF"/>
    <w:rsid w:val="00025EEF"/>
    <w:rsid w:val="00031CA0"/>
    <w:rsid w:val="00033F75"/>
    <w:rsid w:val="00034C15"/>
    <w:rsid w:val="00036226"/>
    <w:rsid w:val="00043672"/>
    <w:rsid w:val="00043A88"/>
    <w:rsid w:val="00044213"/>
    <w:rsid w:val="00045282"/>
    <w:rsid w:val="00045E23"/>
    <w:rsid w:val="0004629B"/>
    <w:rsid w:val="000466C8"/>
    <w:rsid w:val="00046BF6"/>
    <w:rsid w:val="00052CC2"/>
    <w:rsid w:val="0006087C"/>
    <w:rsid w:val="000628C4"/>
    <w:rsid w:val="00062F6B"/>
    <w:rsid w:val="00063A91"/>
    <w:rsid w:val="000640D2"/>
    <w:rsid w:val="00067851"/>
    <w:rsid w:val="00067E0A"/>
    <w:rsid w:val="0007124C"/>
    <w:rsid w:val="00072A0F"/>
    <w:rsid w:val="0007369A"/>
    <w:rsid w:val="000756D4"/>
    <w:rsid w:val="00085BE2"/>
    <w:rsid w:val="00087B5F"/>
    <w:rsid w:val="00087B7D"/>
    <w:rsid w:val="00093A56"/>
    <w:rsid w:val="00096845"/>
    <w:rsid w:val="000A40D8"/>
    <w:rsid w:val="000A4570"/>
    <w:rsid w:val="000A5400"/>
    <w:rsid w:val="000A747E"/>
    <w:rsid w:val="000B0B61"/>
    <w:rsid w:val="000B5CB5"/>
    <w:rsid w:val="000C14E7"/>
    <w:rsid w:val="000C1B8A"/>
    <w:rsid w:val="000C673B"/>
    <w:rsid w:val="000C6F08"/>
    <w:rsid w:val="000C7664"/>
    <w:rsid w:val="000D1CCD"/>
    <w:rsid w:val="000D20C4"/>
    <w:rsid w:val="000D231F"/>
    <w:rsid w:val="000D3E10"/>
    <w:rsid w:val="000D4CDF"/>
    <w:rsid w:val="000D714B"/>
    <w:rsid w:val="000E132C"/>
    <w:rsid w:val="000E2F36"/>
    <w:rsid w:val="000E43D5"/>
    <w:rsid w:val="000E636F"/>
    <w:rsid w:val="000F02D1"/>
    <w:rsid w:val="000F15F2"/>
    <w:rsid w:val="000F1F79"/>
    <w:rsid w:val="000F4619"/>
    <w:rsid w:val="000F5076"/>
    <w:rsid w:val="000F7963"/>
    <w:rsid w:val="001041F6"/>
    <w:rsid w:val="00105ED3"/>
    <w:rsid w:val="0010672E"/>
    <w:rsid w:val="00107EA3"/>
    <w:rsid w:val="001104CE"/>
    <w:rsid w:val="001212B6"/>
    <w:rsid w:val="001220C8"/>
    <w:rsid w:val="00122641"/>
    <w:rsid w:val="00122645"/>
    <w:rsid w:val="00122A1A"/>
    <w:rsid w:val="00123222"/>
    <w:rsid w:val="0012524D"/>
    <w:rsid w:val="00137FBC"/>
    <w:rsid w:val="00141A2C"/>
    <w:rsid w:val="0014582E"/>
    <w:rsid w:val="001462D1"/>
    <w:rsid w:val="001479ED"/>
    <w:rsid w:val="00147FD5"/>
    <w:rsid w:val="001504AF"/>
    <w:rsid w:val="001517C0"/>
    <w:rsid w:val="00157DE0"/>
    <w:rsid w:val="00161221"/>
    <w:rsid w:val="00163CD1"/>
    <w:rsid w:val="0017040D"/>
    <w:rsid w:val="00171181"/>
    <w:rsid w:val="00171955"/>
    <w:rsid w:val="00171F56"/>
    <w:rsid w:val="00175806"/>
    <w:rsid w:val="00181754"/>
    <w:rsid w:val="001822C7"/>
    <w:rsid w:val="001833F3"/>
    <w:rsid w:val="00183B03"/>
    <w:rsid w:val="001840CC"/>
    <w:rsid w:val="0018435A"/>
    <w:rsid w:val="001874C4"/>
    <w:rsid w:val="00190033"/>
    <w:rsid w:val="00194436"/>
    <w:rsid w:val="00195CCE"/>
    <w:rsid w:val="00196DCF"/>
    <w:rsid w:val="001A03D9"/>
    <w:rsid w:val="001A4281"/>
    <w:rsid w:val="001A6C35"/>
    <w:rsid w:val="001B05E6"/>
    <w:rsid w:val="001B0FCB"/>
    <w:rsid w:val="001B12D4"/>
    <w:rsid w:val="001B1351"/>
    <w:rsid w:val="001B1B55"/>
    <w:rsid w:val="001B3F18"/>
    <w:rsid w:val="001B418E"/>
    <w:rsid w:val="001C0692"/>
    <w:rsid w:val="001C181F"/>
    <w:rsid w:val="001C2533"/>
    <w:rsid w:val="001C468B"/>
    <w:rsid w:val="001C530F"/>
    <w:rsid w:val="001D113A"/>
    <w:rsid w:val="001D2687"/>
    <w:rsid w:val="001D270A"/>
    <w:rsid w:val="001D4882"/>
    <w:rsid w:val="001D5268"/>
    <w:rsid w:val="001D5E4C"/>
    <w:rsid w:val="001D72D8"/>
    <w:rsid w:val="001E016C"/>
    <w:rsid w:val="001E0D97"/>
    <w:rsid w:val="001E28ED"/>
    <w:rsid w:val="001E3F7C"/>
    <w:rsid w:val="001E5BB7"/>
    <w:rsid w:val="001E64F2"/>
    <w:rsid w:val="001F1525"/>
    <w:rsid w:val="001F227C"/>
    <w:rsid w:val="001F22ED"/>
    <w:rsid w:val="001F4476"/>
    <w:rsid w:val="001F454B"/>
    <w:rsid w:val="001F6F0B"/>
    <w:rsid w:val="001F7962"/>
    <w:rsid w:val="002019BC"/>
    <w:rsid w:val="002020D6"/>
    <w:rsid w:val="00202B3F"/>
    <w:rsid w:val="00202BE7"/>
    <w:rsid w:val="002053DB"/>
    <w:rsid w:val="00211626"/>
    <w:rsid w:val="00217A07"/>
    <w:rsid w:val="00217E76"/>
    <w:rsid w:val="00221A87"/>
    <w:rsid w:val="002235DA"/>
    <w:rsid w:val="0022407A"/>
    <w:rsid w:val="002248DB"/>
    <w:rsid w:val="00224EA3"/>
    <w:rsid w:val="002256D6"/>
    <w:rsid w:val="002312D0"/>
    <w:rsid w:val="002316D5"/>
    <w:rsid w:val="00231DD1"/>
    <w:rsid w:val="00233818"/>
    <w:rsid w:val="0023386A"/>
    <w:rsid w:val="00233C09"/>
    <w:rsid w:val="00233C13"/>
    <w:rsid w:val="00234062"/>
    <w:rsid w:val="00236882"/>
    <w:rsid w:val="0023748E"/>
    <w:rsid w:val="00240CA6"/>
    <w:rsid w:val="002423E7"/>
    <w:rsid w:val="00242DDF"/>
    <w:rsid w:val="00245704"/>
    <w:rsid w:val="002457AD"/>
    <w:rsid w:val="00245DDB"/>
    <w:rsid w:val="00250989"/>
    <w:rsid w:val="0025175D"/>
    <w:rsid w:val="002533B4"/>
    <w:rsid w:val="00253E73"/>
    <w:rsid w:val="00255476"/>
    <w:rsid w:val="00256B25"/>
    <w:rsid w:val="00257ADD"/>
    <w:rsid w:val="00257C7E"/>
    <w:rsid w:val="002607B5"/>
    <w:rsid w:val="00263EFC"/>
    <w:rsid w:val="00265687"/>
    <w:rsid w:val="002658DD"/>
    <w:rsid w:val="00266651"/>
    <w:rsid w:val="00266DA0"/>
    <w:rsid w:val="00266F43"/>
    <w:rsid w:val="00270E90"/>
    <w:rsid w:val="00271BE7"/>
    <w:rsid w:val="00272EB9"/>
    <w:rsid w:val="00272F29"/>
    <w:rsid w:val="002750EB"/>
    <w:rsid w:val="00275145"/>
    <w:rsid w:val="00276A22"/>
    <w:rsid w:val="0027725E"/>
    <w:rsid w:val="0028149D"/>
    <w:rsid w:val="0028265C"/>
    <w:rsid w:val="00283B67"/>
    <w:rsid w:val="00284985"/>
    <w:rsid w:val="00285F8C"/>
    <w:rsid w:val="002866A5"/>
    <w:rsid w:val="00286E8F"/>
    <w:rsid w:val="00290660"/>
    <w:rsid w:val="00292A98"/>
    <w:rsid w:val="002966C7"/>
    <w:rsid w:val="00297047"/>
    <w:rsid w:val="00297731"/>
    <w:rsid w:val="002A2DCB"/>
    <w:rsid w:val="002A34F6"/>
    <w:rsid w:val="002A5D7F"/>
    <w:rsid w:val="002A7BAF"/>
    <w:rsid w:val="002B11E1"/>
    <w:rsid w:val="002B612F"/>
    <w:rsid w:val="002B74B0"/>
    <w:rsid w:val="002C0198"/>
    <w:rsid w:val="002C2953"/>
    <w:rsid w:val="002C3808"/>
    <w:rsid w:val="002C72C2"/>
    <w:rsid w:val="002D160F"/>
    <w:rsid w:val="002D4320"/>
    <w:rsid w:val="002D61FF"/>
    <w:rsid w:val="002D6CAB"/>
    <w:rsid w:val="002D6EC4"/>
    <w:rsid w:val="002E253F"/>
    <w:rsid w:val="002E6099"/>
    <w:rsid w:val="002E7236"/>
    <w:rsid w:val="002F3B28"/>
    <w:rsid w:val="002F47E1"/>
    <w:rsid w:val="0030129F"/>
    <w:rsid w:val="0030195B"/>
    <w:rsid w:val="003035C1"/>
    <w:rsid w:val="00303EC9"/>
    <w:rsid w:val="00304BCA"/>
    <w:rsid w:val="00305FE6"/>
    <w:rsid w:val="00306A49"/>
    <w:rsid w:val="003101CB"/>
    <w:rsid w:val="00312DF5"/>
    <w:rsid w:val="00314188"/>
    <w:rsid w:val="00321299"/>
    <w:rsid w:val="00321633"/>
    <w:rsid w:val="0032202C"/>
    <w:rsid w:val="00322FCF"/>
    <w:rsid w:val="00324D0F"/>
    <w:rsid w:val="003254C3"/>
    <w:rsid w:val="003258D8"/>
    <w:rsid w:val="003258EF"/>
    <w:rsid w:val="00326142"/>
    <w:rsid w:val="003303C3"/>
    <w:rsid w:val="003307B5"/>
    <w:rsid w:val="003328E2"/>
    <w:rsid w:val="00334DC1"/>
    <w:rsid w:val="0033562E"/>
    <w:rsid w:val="0034075A"/>
    <w:rsid w:val="003408E7"/>
    <w:rsid w:val="003413BA"/>
    <w:rsid w:val="0034262B"/>
    <w:rsid w:val="0034289F"/>
    <w:rsid w:val="00345A20"/>
    <w:rsid w:val="00347CC3"/>
    <w:rsid w:val="00350B36"/>
    <w:rsid w:val="0035125B"/>
    <w:rsid w:val="003516E3"/>
    <w:rsid w:val="00353352"/>
    <w:rsid w:val="00355164"/>
    <w:rsid w:val="00355C7F"/>
    <w:rsid w:val="003567D2"/>
    <w:rsid w:val="00361914"/>
    <w:rsid w:val="003629E8"/>
    <w:rsid w:val="00363991"/>
    <w:rsid w:val="0036572D"/>
    <w:rsid w:val="003669B0"/>
    <w:rsid w:val="0037031C"/>
    <w:rsid w:val="00372695"/>
    <w:rsid w:val="0037730C"/>
    <w:rsid w:val="00381568"/>
    <w:rsid w:val="00384E92"/>
    <w:rsid w:val="00385C40"/>
    <w:rsid w:val="00387105"/>
    <w:rsid w:val="003877FA"/>
    <w:rsid w:val="00391E94"/>
    <w:rsid w:val="0039417E"/>
    <w:rsid w:val="0039655A"/>
    <w:rsid w:val="00397801"/>
    <w:rsid w:val="003A148F"/>
    <w:rsid w:val="003A18A2"/>
    <w:rsid w:val="003A3E8B"/>
    <w:rsid w:val="003A40A5"/>
    <w:rsid w:val="003A4445"/>
    <w:rsid w:val="003A6ABF"/>
    <w:rsid w:val="003B6923"/>
    <w:rsid w:val="003C0386"/>
    <w:rsid w:val="003C1FB2"/>
    <w:rsid w:val="003C46A5"/>
    <w:rsid w:val="003C47AC"/>
    <w:rsid w:val="003C54EF"/>
    <w:rsid w:val="003D200C"/>
    <w:rsid w:val="003D23FB"/>
    <w:rsid w:val="003D366B"/>
    <w:rsid w:val="003D5F57"/>
    <w:rsid w:val="003E6257"/>
    <w:rsid w:val="003E66E1"/>
    <w:rsid w:val="003E6F66"/>
    <w:rsid w:val="003F1541"/>
    <w:rsid w:val="003F1FBA"/>
    <w:rsid w:val="003F22C8"/>
    <w:rsid w:val="003F3A69"/>
    <w:rsid w:val="003F464E"/>
    <w:rsid w:val="003F5FC4"/>
    <w:rsid w:val="003F6CE8"/>
    <w:rsid w:val="003F771A"/>
    <w:rsid w:val="003F7866"/>
    <w:rsid w:val="00400349"/>
    <w:rsid w:val="00404AF9"/>
    <w:rsid w:val="00404E37"/>
    <w:rsid w:val="00406BD2"/>
    <w:rsid w:val="00410981"/>
    <w:rsid w:val="00410E3F"/>
    <w:rsid w:val="00411002"/>
    <w:rsid w:val="0041241C"/>
    <w:rsid w:val="0041498F"/>
    <w:rsid w:val="004159B4"/>
    <w:rsid w:val="00415F5A"/>
    <w:rsid w:val="00416FA2"/>
    <w:rsid w:val="004171E0"/>
    <w:rsid w:val="004201E6"/>
    <w:rsid w:val="00420667"/>
    <w:rsid w:val="004218C6"/>
    <w:rsid w:val="004236CB"/>
    <w:rsid w:val="00427630"/>
    <w:rsid w:val="004310BD"/>
    <w:rsid w:val="00432264"/>
    <w:rsid w:val="004337D8"/>
    <w:rsid w:val="00435034"/>
    <w:rsid w:val="00436D09"/>
    <w:rsid w:val="00437A65"/>
    <w:rsid w:val="00441DD5"/>
    <w:rsid w:val="00442962"/>
    <w:rsid w:val="004429FE"/>
    <w:rsid w:val="00444D95"/>
    <w:rsid w:val="00444EB4"/>
    <w:rsid w:val="00445073"/>
    <w:rsid w:val="00450886"/>
    <w:rsid w:val="00454743"/>
    <w:rsid w:val="00456494"/>
    <w:rsid w:val="0045771E"/>
    <w:rsid w:val="004638D9"/>
    <w:rsid w:val="0047011C"/>
    <w:rsid w:val="00471A64"/>
    <w:rsid w:val="004725FD"/>
    <w:rsid w:val="004743AE"/>
    <w:rsid w:val="004746E4"/>
    <w:rsid w:val="004748F5"/>
    <w:rsid w:val="00474CE5"/>
    <w:rsid w:val="00475578"/>
    <w:rsid w:val="00475F7F"/>
    <w:rsid w:val="004851BF"/>
    <w:rsid w:val="00486F6F"/>
    <w:rsid w:val="00487784"/>
    <w:rsid w:val="004913DE"/>
    <w:rsid w:val="00494264"/>
    <w:rsid w:val="004946EE"/>
    <w:rsid w:val="00494982"/>
    <w:rsid w:val="00497FE6"/>
    <w:rsid w:val="004A250C"/>
    <w:rsid w:val="004A5438"/>
    <w:rsid w:val="004A7422"/>
    <w:rsid w:val="004A7790"/>
    <w:rsid w:val="004B0265"/>
    <w:rsid w:val="004B188D"/>
    <w:rsid w:val="004B29A6"/>
    <w:rsid w:val="004B2B2D"/>
    <w:rsid w:val="004B4BEA"/>
    <w:rsid w:val="004B6359"/>
    <w:rsid w:val="004B6A18"/>
    <w:rsid w:val="004B7ADE"/>
    <w:rsid w:val="004C1911"/>
    <w:rsid w:val="004C30D0"/>
    <w:rsid w:val="004C3A8F"/>
    <w:rsid w:val="004C509A"/>
    <w:rsid w:val="004C7EF8"/>
    <w:rsid w:val="004D108B"/>
    <w:rsid w:val="004D1AB6"/>
    <w:rsid w:val="004D2984"/>
    <w:rsid w:val="004D2D89"/>
    <w:rsid w:val="004D42B7"/>
    <w:rsid w:val="004D483D"/>
    <w:rsid w:val="004E104C"/>
    <w:rsid w:val="004E2DE7"/>
    <w:rsid w:val="004E51A0"/>
    <w:rsid w:val="004E728D"/>
    <w:rsid w:val="004E75AF"/>
    <w:rsid w:val="004E7C56"/>
    <w:rsid w:val="004F1854"/>
    <w:rsid w:val="004F1E92"/>
    <w:rsid w:val="004F4222"/>
    <w:rsid w:val="004F664D"/>
    <w:rsid w:val="004F6A2E"/>
    <w:rsid w:val="004F7533"/>
    <w:rsid w:val="00500435"/>
    <w:rsid w:val="00500E66"/>
    <w:rsid w:val="00501FAB"/>
    <w:rsid w:val="0050278B"/>
    <w:rsid w:val="00502CE5"/>
    <w:rsid w:val="00503B1D"/>
    <w:rsid w:val="0050435D"/>
    <w:rsid w:val="00504F56"/>
    <w:rsid w:val="00505342"/>
    <w:rsid w:val="00507DD1"/>
    <w:rsid w:val="00511134"/>
    <w:rsid w:val="00512AB2"/>
    <w:rsid w:val="00522054"/>
    <w:rsid w:val="00522E35"/>
    <w:rsid w:val="00524365"/>
    <w:rsid w:val="005252AC"/>
    <w:rsid w:val="00525ABD"/>
    <w:rsid w:val="00525D39"/>
    <w:rsid w:val="00526C62"/>
    <w:rsid w:val="0053031C"/>
    <w:rsid w:val="00530425"/>
    <w:rsid w:val="0054132C"/>
    <w:rsid w:val="00541BDA"/>
    <w:rsid w:val="00542782"/>
    <w:rsid w:val="005434BB"/>
    <w:rsid w:val="00545C41"/>
    <w:rsid w:val="00546335"/>
    <w:rsid w:val="00546A25"/>
    <w:rsid w:val="00551536"/>
    <w:rsid w:val="005518E0"/>
    <w:rsid w:val="00561DCA"/>
    <w:rsid w:val="00563E17"/>
    <w:rsid w:val="00564AD5"/>
    <w:rsid w:val="005650B6"/>
    <w:rsid w:val="005663B4"/>
    <w:rsid w:val="00566787"/>
    <w:rsid w:val="00566CB3"/>
    <w:rsid w:val="00567479"/>
    <w:rsid w:val="0057264C"/>
    <w:rsid w:val="00573946"/>
    <w:rsid w:val="005745EB"/>
    <w:rsid w:val="00574F1F"/>
    <w:rsid w:val="0057519F"/>
    <w:rsid w:val="00577039"/>
    <w:rsid w:val="0058102A"/>
    <w:rsid w:val="00582A62"/>
    <w:rsid w:val="005862A2"/>
    <w:rsid w:val="00586D5A"/>
    <w:rsid w:val="005924B9"/>
    <w:rsid w:val="00593634"/>
    <w:rsid w:val="005944B5"/>
    <w:rsid w:val="00595EEB"/>
    <w:rsid w:val="005A1055"/>
    <w:rsid w:val="005A1133"/>
    <w:rsid w:val="005A11FF"/>
    <w:rsid w:val="005A22B0"/>
    <w:rsid w:val="005A42E9"/>
    <w:rsid w:val="005A483B"/>
    <w:rsid w:val="005A55CB"/>
    <w:rsid w:val="005A7AED"/>
    <w:rsid w:val="005B1926"/>
    <w:rsid w:val="005B1E7A"/>
    <w:rsid w:val="005B2E6E"/>
    <w:rsid w:val="005B37C8"/>
    <w:rsid w:val="005B37EC"/>
    <w:rsid w:val="005B488E"/>
    <w:rsid w:val="005B6BC5"/>
    <w:rsid w:val="005B7159"/>
    <w:rsid w:val="005C0894"/>
    <w:rsid w:val="005C327F"/>
    <w:rsid w:val="005C5CB6"/>
    <w:rsid w:val="005C5DCC"/>
    <w:rsid w:val="005C61A1"/>
    <w:rsid w:val="005C6AD2"/>
    <w:rsid w:val="005C7F87"/>
    <w:rsid w:val="005D09FD"/>
    <w:rsid w:val="005D158D"/>
    <w:rsid w:val="005D2105"/>
    <w:rsid w:val="005D27F2"/>
    <w:rsid w:val="005D3612"/>
    <w:rsid w:val="005D7FD7"/>
    <w:rsid w:val="005E149D"/>
    <w:rsid w:val="005E2A58"/>
    <w:rsid w:val="005E50C8"/>
    <w:rsid w:val="005E540A"/>
    <w:rsid w:val="005F0B9B"/>
    <w:rsid w:val="005F25F7"/>
    <w:rsid w:val="005F5441"/>
    <w:rsid w:val="00602B29"/>
    <w:rsid w:val="00605721"/>
    <w:rsid w:val="0060730C"/>
    <w:rsid w:val="00611573"/>
    <w:rsid w:val="00613354"/>
    <w:rsid w:val="00615842"/>
    <w:rsid w:val="00616BA6"/>
    <w:rsid w:val="0061728E"/>
    <w:rsid w:val="0062018E"/>
    <w:rsid w:val="0062054C"/>
    <w:rsid w:val="00620B64"/>
    <w:rsid w:val="00621270"/>
    <w:rsid w:val="00625CB7"/>
    <w:rsid w:val="006260C3"/>
    <w:rsid w:val="0062771F"/>
    <w:rsid w:val="00631A9D"/>
    <w:rsid w:val="0063244E"/>
    <w:rsid w:val="00633E0A"/>
    <w:rsid w:val="0063456A"/>
    <w:rsid w:val="00637097"/>
    <w:rsid w:val="00637CC4"/>
    <w:rsid w:val="00640276"/>
    <w:rsid w:val="00641092"/>
    <w:rsid w:val="00642548"/>
    <w:rsid w:val="0064325C"/>
    <w:rsid w:val="0064516D"/>
    <w:rsid w:val="006462B1"/>
    <w:rsid w:val="00647118"/>
    <w:rsid w:val="00647E5B"/>
    <w:rsid w:val="00650059"/>
    <w:rsid w:val="006523CB"/>
    <w:rsid w:val="00656093"/>
    <w:rsid w:val="00656A73"/>
    <w:rsid w:val="00656A9C"/>
    <w:rsid w:val="006601E9"/>
    <w:rsid w:val="00660670"/>
    <w:rsid w:val="0066286E"/>
    <w:rsid w:val="0066345C"/>
    <w:rsid w:val="006639E9"/>
    <w:rsid w:val="00664DCC"/>
    <w:rsid w:val="00664F37"/>
    <w:rsid w:val="00665C34"/>
    <w:rsid w:val="00665FC7"/>
    <w:rsid w:val="00666593"/>
    <w:rsid w:val="00667CF7"/>
    <w:rsid w:val="00671953"/>
    <w:rsid w:val="00672751"/>
    <w:rsid w:val="006735B1"/>
    <w:rsid w:val="00673B65"/>
    <w:rsid w:val="00673CD9"/>
    <w:rsid w:val="006745AF"/>
    <w:rsid w:val="00674B51"/>
    <w:rsid w:val="0067552B"/>
    <w:rsid w:val="00675B74"/>
    <w:rsid w:val="006779BD"/>
    <w:rsid w:val="006805D8"/>
    <w:rsid w:val="0068082F"/>
    <w:rsid w:val="00681190"/>
    <w:rsid w:val="00687350"/>
    <w:rsid w:val="0069083D"/>
    <w:rsid w:val="00690DEA"/>
    <w:rsid w:val="00692874"/>
    <w:rsid w:val="0069355D"/>
    <w:rsid w:val="006979DB"/>
    <w:rsid w:val="00697A46"/>
    <w:rsid w:val="00697ADF"/>
    <w:rsid w:val="006A080D"/>
    <w:rsid w:val="006A2C2E"/>
    <w:rsid w:val="006A2EA2"/>
    <w:rsid w:val="006A51BF"/>
    <w:rsid w:val="006A52B4"/>
    <w:rsid w:val="006A5E20"/>
    <w:rsid w:val="006A6399"/>
    <w:rsid w:val="006B1E3A"/>
    <w:rsid w:val="006B4EFA"/>
    <w:rsid w:val="006B5102"/>
    <w:rsid w:val="006C2309"/>
    <w:rsid w:val="006D0A84"/>
    <w:rsid w:val="006D2C8D"/>
    <w:rsid w:val="006D4F57"/>
    <w:rsid w:val="006D50EC"/>
    <w:rsid w:val="006D6861"/>
    <w:rsid w:val="006D7679"/>
    <w:rsid w:val="006E16A6"/>
    <w:rsid w:val="006E4BE3"/>
    <w:rsid w:val="006E7386"/>
    <w:rsid w:val="006F1D52"/>
    <w:rsid w:val="006F2194"/>
    <w:rsid w:val="006F2636"/>
    <w:rsid w:val="00701642"/>
    <w:rsid w:val="00701EDB"/>
    <w:rsid w:val="00703BB1"/>
    <w:rsid w:val="0071104F"/>
    <w:rsid w:val="00712224"/>
    <w:rsid w:val="0071511E"/>
    <w:rsid w:val="00716BB2"/>
    <w:rsid w:val="0072045B"/>
    <w:rsid w:val="007209B0"/>
    <w:rsid w:val="00721FB0"/>
    <w:rsid w:val="00725427"/>
    <w:rsid w:val="00727B15"/>
    <w:rsid w:val="00727FC4"/>
    <w:rsid w:val="00731424"/>
    <w:rsid w:val="00731FA0"/>
    <w:rsid w:val="0073233A"/>
    <w:rsid w:val="007346CD"/>
    <w:rsid w:val="007350DF"/>
    <w:rsid w:val="0074141C"/>
    <w:rsid w:val="00744B15"/>
    <w:rsid w:val="00744B3F"/>
    <w:rsid w:val="00747EE3"/>
    <w:rsid w:val="00750564"/>
    <w:rsid w:val="007519B9"/>
    <w:rsid w:val="00763913"/>
    <w:rsid w:val="00766EEF"/>
    <w:rsid w:val="00770C38"/>
    <w:rsid w:val="00771BAB"/>
    <w:rsid w:val="007734F4"/>
    <w:rsid w:val="00773794"/>
    <w:rsid w:val="00773B06"/>
    <w:rsid w:val="00773D0E"/>
    <w:rsid w:val="007752B7"/>
    <w:rsid w:val="00775B02"/>
    <w:rsid w:val="0077701E"/>
    <w:rsid w:val="00780442"/>
    <w:rsid w:val="0078132C"/>
    <w:rsid w:val="007826AB"/>
    <w:rsid w:val="0078507F"/>
    <w:rsid w:val="00785BC1"/>
    <w:rsid w:val="00786023"/>
    <w:rsid w:val="00790FC8"/>
    <w:rsid w:val="0079247B"/>
    <w:rsid w:val="00794AB2"/>
    <w:rsid w:val="00796079"/>
    <w:rsid w:val="007A035B"/>
    <w:rsid w:val="007A1F3C"/>
    <w:rsid w:val="007A21AC"/>
    <w:rsid w:val="007A43E5"/>
    <w:rsid w:val="007A4B16"/>
    <w:rsid w:val="007A5CED"/>
    <w:rsid w:val="007B1842"/>
    <w:rsid w:val="007B2B09"/>
    <w:rsid w:val="007B33CD"/>
    <w:rsid w:val="007B5E2D"/>
    <w:rsid w:val="007B6BAA"/>
    <w:rsid w:val="007B7F7D"/>
    <w:rsid w:val="007C06A2"/>
    <w:rsid w:val="007C0C6E"/>
    <w:rsid w:val="007C1FAB"/>
    <w:rsid w:val="007C5A3B"/>
    <w:rsid w:val="007C77DC"/>
    <w:rsid w:val="007D1F2F"/>
    <w:rsid w:val="007D2415"/>
    <w:rsid w:val="007D3F20"/>
    <w:rsid w:val="007D4C71"/>
    <w:rsid w:val="007D69A8"/>
    <w:rsid w:val="007D6CD5"/>
    <w:rsid w:val="007D6E3A"/>
    <w:rsid w:val="007D79AF"/>
    <w:rsid w:val="007D7F5A"/>
    <w:rsid w:val="007E555D"/>
    <w:rsid w:val="007E5A49"/>
    <w:rsid w:val="007E634D"/>
    <w:rsid w:val="007F1BF3"/>
    <w:rsid w:val="007F45DE"/>
    <w:rsid w:val="007F6C46"/>
    <w:rsid w:val="00801FFB"/>
    <w:rsid w:val="008038BC"/>
    <w:rsid w:val="008058B3"/>
    <w:rsid w:val="00806167"/>
    <w:rsid w:val="00807AFD"/>
    <w:rsid w:val="00812167"/>
    <w:rsid w:val="008126A6"/>
    <w:rsid w:val="008130D6"/>
    <w:rsid w:val="008142E5"/>
    <w:rsid w:val="00815093"/>
    <w:rsid w:val="00816DFE"/>
    <w:rsid w:val="0081767E"/>
    <w:rsid w:val="00817DC9"/>
    <w:rsid w:val="008206F6"/>
    <w:rsid w:val="00821E5E"/>
    <w:rsid w:val="00822215"/>
    <w:rsid w:val="00830F2E"/>
    <w:rsid w:val="008311DF"/>
    <w:rsid w:val="00835231"/>
    <w:rsid w:val="00835C24"/>
    <w:rsid w:val="00835CBD"/>
    <w:rsid w:val="00836131"/>
    <w:rsid w:val="008377F5"/>
    <w:rsid w:val="0084033E"/>
    <w:rsid w:val="008405DC"/>
    <w:rsid w:val="00840AD2"/>
    <w:rsid w:val="00842805"/>
    <w:rsid w:val="008457C9"/>
    <w:rsid w:val="00845D0C"/>
    <w:rsid w:val="00850841"/>
    <w:rsid w:val="00851B5F"/>
    <w:rsid w:val="008525F7"/>
    <w:rsid w:val="00852B05"/>
    <w:rsid w:val="008539A2"/>
    <w:rsid w:val="0085472A"/>
    <w:rsid w:val="00856DFB"/>
    <w:rsid w:val="00861479"/>
    <w:rsid w:val="00862AA0"/>
    <w:rsid w:val="008632CC"/>
    <w:rsid w:val="00863397"/>
    <w:rsid w:val="00865F87"/>
    <w:rsid w:val="008724DF"/>
    <w:rsid w:val="00872E7D"/>
    <w:rsid w:val="00875770"/>
    <w:rsid w:val="00875C53"/>
    <w:rsid w:val="008811A1"/>
    <w:rsid w:val="00893100"/>
    <w:rsid w:val="0089313D"/>
    <w:rsid w:val="0089375B"/>
    <w:rsid w:val="008939B1"/>
    <w:rsid w:val="008948B3"/>
    <w:rsid w:val="00894A42"/>
    <w:rsid w:val="008A0BC3"/>
    <w:rsid w:val="008A3E75"/>
    <w:rsid w:val="008A6BE4"/>
    <w:rsid w:val="008A7CDC"/>
    <w:rsid w:val="008B2446"/>
    <w:rsid w:val="008B391D"/>
    <w:rsid w:val="008B4425"/>
    <w:rsid w:val="008B477B"/>
    <w:rsid w:val="008B4FE7"/>
    <w:rsid w:val="008B571B"/>
    <w:rsid w:val="008B5DA0"/>
    <w:rsid w:val="008C2078"/>
    <w:rsid w:val="008C379C"/>
    <w:rsid w:val="008C4CB6"/>
    <w:rsid w:val="008C56C5"/>
    <w:rsid w:val="008C6C95"/>
    <w:rsid w:val="008C763F"/>
    <w:rsid w:val="008C7698"/>
    <w:rsid w:val="008C7FB6"/>
    <w:rsid w:val="008D1A16"/>
    <w:rsid w:val="008D2773"/>
    <w:rsid w:val="008D2DB9"/>
    <w:rsid w:val="008D34AB"/>
    <w:rsid w:val="008D4505"/>
    <w:rsid w:val="008D5478"/>
    <w:rsid w:val="008E2319"/>
    <w:rsid w:val="008E24A2"/>
    <w:rsid w:val="008E3051"/>
    <w:rsid w:val="008E6CBC"/>
    <w:rsid w:val="008F0249"/>
    <w:rsid w:val="008F5CA8"/>
    <w:rsid w:val="008F6E40"/>
    <w:rsid w:val="009007F2"/>
    <w:rsid w:val="00901372"/>
    <w:rsid w:val="009017B8"/>
    <w:rsid w:val="009049C9"/>
    <w:rsid w:val="00905EB6"/>
    <w:rsid w:val="00905EBB"/>
    <w:rsid w:val="009061DD"/>
    <w:rsid w:val="00906C84"/>
    <w:rsid w:val="00907129"/>
    <w:rsid w:val="00916914"/>
    <w:rsid w:val="009216A4"/>
    <w:rsid w:val="00922552"/>
    <w:rsid w:val="009250D1"/>
    <w:rsid w:val="009256DF"/>
    <w:rsid w:val="00927D33"/>
    <w:rsid w:val="00930892"/>
    <w:rsid w:val="009341AB"/>
    <w:rsid w:val="0093468C"/>
    <w:rsid w:val="00936E85"/>
    <w:rsid w:val="00936FE1"/>
    <w:rsid w:val="00940CC7"/>
    <w:rsid w:val="0094467B"/>
    <w:rsid w:val="00950CFD"/>
    <w:rsid w:val="00950EB4"/>
    <w:rsid w:val="009510BE"/>
    <w:rsid w:val="00952AEF"/>
    <w:rsid w:val="00953260"/>
    <w:rsid w:val="00953E49"/>
    <w:rsid w:val="0095707D"/>
    <w:rsid w:val="00957A8E"/>
    <w:rsid w:val="00961570"/>
    <w:rsid w:val="009627A2"/>
    <w:rsid w:val="009629D7"/>
    <w:rsid w:val="00963D38"/>
    <w:rsid w:val="00964671"/>
    <w:rsid w:val="0096698B"/>
    <w:rsid w:val="00971024"/>
    <w:rsid w:val="00973473"/>
    <w:rsid w:val="00973F90"/>
    <w:rsid w:val="0097471C"/>
    <w:rsid w:val="0097732A"/>
    <w:rsid w:val="009805CC"/>
    <w:rsid w:val="00980EB8"/>
    <w:rsid w:val="00982D08"/>
    <w:rsid w:val="009831F6"/>
    <w:rsid w:val="00986025"/>
    <w:rsid w:val="00993637"/>
    <w:rsid w:val="009941B9"/>
    <w:rsid w:val="00997446"/>
    <w:rsid w:val="00997C20"/>
    <w:rsid w:val="009A1BC0"/>
    <w:rsid w:val="009A25F0"/>
    <w:rsid w:val="009A26B6"/>
    <w:rsid w:val="009A4612"/>
    <w:rsid w:val="009A673A"/>
    <w:rsid w:val="009B20B2"/>
    <w:rsid w:val="009B424B"/>
    <w:rsid w:val="009B5414"/>
    <w:rsid w:val="009C0663"/>
    <w:rsid w:val="009C2BD0"/>
    <w:rsid w:val="009C3168"/>
    <w:rsid w:val="009C380C"/>
    <w:rsid w:val="009C4008"/>
    <w:rsid w:val="009C45EB"/>
    <w:rsid w:val="009C5A97"/>
    <w:rsid w:val="009C7224"/>
    <w:rsid w:val="009D0659"/>
    <w:rsid w:val="009D113F"/>
    <w:rsid w:val="009D1479"/>
    <w:rsid w:val="009D2DC0"/>
    <w:rsid w:val="009D3870"/>
    <w:rsid w:val="009D3D8A"/>
    <w:rsid w:val="009D5111"/>
    <w:rsid w:val="009D5659"/>
    <w:rsid w:val="009D5E4A"/>
    <w:rsid w:val="009D6E82"/>
    <w:rsid w:val="009E0238"/>
    <w:rsid w:val="009E0F02"/>
    <w:rsid w:val="009E23EC"/>
    <w:rsid w:val="009E2B1A"/>
    <w:rsid w:val="009E44DE"/>
    <w:rsid w:val="009E7C97"/>
    <w:rsid w:val="009F1D99"/>
    <w:rsid w:val="009F243B"/>
    <w:rsid w:val="00A00D6E"/>
    <w:rsid w:val="00A0143C"/>
    <w:rsid w:val="00A02686"/>
    <w:rsid w:val="00A04AED"/>
    <w:rsid w:val="00A04BFD"/>
    <w:rsid w:val="00A05754"/>
    <w:rsid w:val="00A07CE0"/>
    <w:rsid w:val="00A1065F"/>
    <w:rsid w:val="00A10987"/>
    <w:rsid w:val="00A128BC"/>
    <w:rsid w:val="00A14058"/>
    <w:rsid w:val="00A15C23"/>
    <w:rsid w:val="00A17E4B"/>
    <w:rsid w:val="00A219B9"/>
    <w:rsid w:val="00A23175"/>
    <w:rsid w:val="00A23DAB"/>
    <w:rsid w:val="00A250B3"/>
    <w:rsid w:val="00A25AED"/>
    <w:rsid w:val="00A26B1A"/>
    <w:rsid w:val="00A30F5A"/>
    <w:rsid w:val="00A3347C"/>
    <w:rsid w:val="00A34356"/>
    <w:rsid w:val="00A34E48"/>
    <w:rsid w:val="00A351A2"/>
    <w:rsid w:val="00A357FE"/>
    <w:rsid w:val="00A4553C"/>
    <w:rsid w:val="00A51836"/>
    <w:rsid w:val="00A52D47"/>
    <w:rsid w:val="00A551AB"/>
    <w:rsid w:val="00A57F91"/>
    <w:rsid w:val="00A60F4D"/>
    <w:rsid w:val="00A61A27"/>
    <w:rsid w:val="00A64F07"/>
    <w:rsid w:val="00A67A8F"/>
    <w:rsid w:val="00A71FFC"/>
    <w:rsid w:val="00A7386A"/>
    <w:rsid w:val="00A74F77"/>
    <w:rsid w:val="00A759A8"/>
    <w:rsid w:val="00A7730A"/>
    <w:rsid w:val="00A80D0C"/>
    <w:rsid w:val="00A84D78"/>
    <w:rsid w:val="00A90243"/>
    <w:rsid w:val="00A90828"/>
    <w:rsid w:val="00A912C3"/>
    <w:rsid w:val="00A92D04"/>
    <w:rsid w:val="00A97D52"/>
    <w:rsid w:val="00AA0635"/>
    <w:rsid w:val="00AA127A"/>
    <w:rsid w:val="00AA12FD"/>
    <w:rsid w:val="00AA279E"/>
    <w:rsid w:val="00AA2F3E"/>
    <w:rsid w:val="00AA77D0"/>
    <w:rsid w:val="00AB1CDB"/>
    <w:rsid w:val="00AC04BE"/>
    <w:rsid w:val="00AC092F"/>
    <w:rsid w:val="00AC0DB6"/>
    <w:rsid w:val="00AC1B16"/>
    <w:rsid w:val="00AC205D"/>
    <w:rsid w:val="00AC4B02"/>
    <w:rsid w:val="00AC4C44"/>
    <w:rsid w:val="00AD15D8"/>
    <w:rsid w:val="00AD20F7"/>
    <w:rsid w:val="00AD3531"/>
    <w:rsid w:val="00AD5C07"/>
    <w:rsid w:val="00AD5E38"/>
    <w:rsid w:val="00AD654B"/>
    <w:rsid w:val="00AD6BFE"/>
    <w:rsid w:val="00AD6C34"/>
    <w:rsid w:val="00AD74CA"/>
    <w:rsid w:val="00AD7608"/>
    <w:rsid w:val="00AD7D98"/>
    <w:rsid w:val="00AE2598"/>
    <w:rsid w:val="00AE25EF"/>
    <w:rsid w:val="00AE441D"/>
    <w:rsid w:val="00AE6D2A"/>
    <w:rsid w:val="00AE72DF"/>
    <w:rsid w:val="00AF1D3A"/>
    <w:rsid w:val="00AF3670"/>
    <w:rsid w:val="00AF36EE"/>
    <w:rsid w:val="00AF40A3"/>
    <w:rsid w:val="00AF5DFB"/>
    <w:rsid w:val="00AF6EF2"/>
    <w:rsid w:val="00AF7506"/>
    <w:rsid w:val="00B024A3"/>
    <w:rsid w:val="00B0368F"/>
    <w:rsid w:val="00B04C23"/>
    <w:rsid w:val="00B05CF2"/>
    <w:rsid w:val="00B06958"/>
    <w:rsid w:val="00B078CB"/>
    <w:rsid w:val="00B11774"/>
    <w:rsid w:val="00B12DCA"/>
    <w:rsid w:val="00B138AF"/>
    <w:rsid w:val="00B13AC9"/>
    <w:rsid w:val="00B17957"/>
    <w:rsid w:val="00B2226A"/>
    <w:rsid w:val="00B23AC7"/>
    <w:rsid w:val="00B27B57"/>
    <w:rsid w:val="00B3023E"/>
    <w:rsid w:val="00B31186"/>
    <w:rsid w:val="00B32C5C"/>
    <w:rsid w:val="00B34D12"/>
    <w:rsid w:val="00B34DAE"/>
    <w:rsid w:val="00B37CE8"/>
    <w:rsid w:val="00B403D1"/>
    <w:rsid w:val="00B412ED"/>
    <w:rsid w:val="00B42807"/>
    <w:rsid w:val="00B42A3A"/>
    <w:rsid w:val="00B4370F"/>
    <w:rsid w:val="00B44D1A"/>
    <w:rsid w:val="00B46A68"/>
    <w:rsid w:val="00B475D7"/>
    <w:rsid w:val="00B475F8"/>
    <w:rsid w:val="00B507EA"/>
    <w:rsid w:val="00B51F0D"/>
    <w:rsid w:val="00B526CC"/>
    <w:rsid w:val="00B562B1"/>
    <w:rsid w:val="00B62DFD"/>
    <w:rsid w:val="00B630AF"/>
    <w:rsid w:val="00B643E6"/>
    <w:rsid w:val="00B65027"/>
    <w:rsid w:val="00B66A96"/>
    <w:rsid w:val="00B7076C"/>
    <w:rsid w:val="00B71404"/>
    <w:rsid w:val="00B71CD3"/>
    <w:rsid w:val="00B72313"/>
    <w:rsid w:val="00B725AD"/>
    <w:rsid w:val="00B73A10"/>
    <w:rsid w:val="00B73E25"/>
    <w:rsid w:val="00B7676F"/>
    <w:rsid w:val="00B8114B"/>
    <w:rsid w:val="00B81499"/>
    <w:rsid w:val="00B81DEB"/>
    <w:rsid w:val="00B828A8"/>
    <w:rsid w:val="00B82927"/>
    <w:rsid w:val="00B83C25"/>
    <w:rsid w:val="00B842EA"/>
    <w:rsid w:val="00B84EB1"/>
    <w:rsid w:val="00B87A06"/>
    <w:rsid w:val="00B91C46"/>
    <w:rsid w:val="00B91EB5"/>
    <w:rsid w:val="00B92D0A"/>
    <w:rsid w:val="00B92D6B"/>
    <w:rsid w:val="00B941EF"/>
    <w:rsid w:val="00B95832"/>
    <w:rsid w:val="00B95A4B"/>
    <w:rsid w:val="00B95D61"/>
    <w:rsid w:val="00BA00DE"/>
    <w:rsid w:val="00BA227D"/>
    <w:rsid w:val="00BA3037"/>
    <w:rsid w:val="00BA343B"/>
    <w:rsid w:val="00BA37A6"/>
    <w:rsid w:val="00BA3FA6"/>
    <w:rsid w:val="00BA6BC6"/>
    <w:rsid w:val="00BA7A4D"/>
    <w:rsid w:val="00BB0FBC"/>
    <w:rsid w:val="00BB2859"/>
    <w:rsid w:val="00BB2CB9"/>
    <w:rsid w:val="00BB2F12"/>
    <w:rsid w:val="00BB4B29"/>
    <w:rsid w:val="00BB55C4"/>
    <w:rsid w:val="00BB6868"/>
    <w:rsid w:val="00BC446D"/>
    <w:rsid w:val="00BC50EF"/>
    <w:rsid w:val="00BC6455"/>
    <w:rsid w:val="00BD086E"/>
    <w:rsid w:val="00BD0F6D"/>
    <w:rsid w:val="00BD1687"/>
    <w:rsid w:val="00BD1F4E"/>
    <w:rsid w:val="00BD2780"/>
    <w:rsid w:val="00BD3CBD"/>
    <w:rsid w:val="00BD7C43"/>
    <w:rsid w:val="00BD7E1B"/>
    <w:rsid w:val="00BD7F77"/>
    <w:rsid w:val="00BE084E"/>
    <w:rsid w:val="00BE2F43"/>
    <w:rsid w:val="00BE4D0B"/>
    <w:rsid w:val="00BE65D2"/>
    <w:rsid w:val="00BF0978"/>
    <w:rsid w:val="00BF12F4"/>
    <w:rsid w:val="00BF413D"/>
    <w:rsid w:val="00BF6DB2"/>
    <w:rsid w:val="00BF73F7"/>
    <w:rsid w:val="00BF766D"/>
    <w:rsid w:val="00BF7930"/>
    <w:rsid w:val="00C00B25"/>
    <w:rsid w:val="00C0400B"/>
    <w:rsid w:val="00C045C0"/>
    <w:rsid w:val="00C0553C"/>
    <w:rsid w:val="00C07CAA"/>
    <w:rsid w:val="00C102D6"/>
    <w:rsid w:val="00C10C06"/>
    <w:rsid w:val="00C11784"/>
    <w:rsid w:val="00C1309B"/>
    <w:rsid w:val="00C141A3"/>
    <w:rsid w:val="00C14630"/>
    <w:rsid w:val="00C16312"/>
    <w:rsid w:val="00C171A5"/>
    <w:rsid w:val="00C17F15"/>
    <w:rsid w:val="00C31172"/>
    <w:rsid w:val="00C31239"/>
    <w:rsid w:val="00C34D79"/>
    <w:rsid w:val="00C35191"/>
    <w:rsid w:val="00C36C62"/>
    <w:rsid w:val="00C37521"/>
    <w:rsid w:val="00C41162"/>
    <w:rsid w:val="00C4273A"/>
    <w:rsid w:val="00C513C6"/>
    <w:rsid w:val="00C518E0"/>
    <w:rsid w:val="00C52233"/>
    <w:rsid w:val="00C53E9C"/>
    <w:rsid w:val="00C54F6D"/>
    <w:rsid w:val="00C56480"/>
    <w:rsid w:val="00C64305"/>
    <w:rsid w:val="00C65BDD"/>
    <w:rsid w:val="00C66A7C"/>
    <w:rsid w:val="00C71E7D"/>
    <w:rsid w:val="00C730C3"/>
    <w:rsid w:val="00C808B7"/>
    <w:rsid w:val="00C81586"/>
    <w:rsid w:val="00C82EE9"/>
    <w:rsid w:val="00C87C9E"/>
    <w:rsid w:val="00C90002"/>
    <w:rsid w:val="00C901BE"/>
    <w:rsid w:val="00C93F3B"/>
    <w:rsid w:val="00C94D85"/>
    <w:rsid w:val="00C96211"/>
    <w:rsid w:val="00CA1A1B"/>
    <w:rsid w:val="00CA21C9"/>
    <w:rsid w:val="00CA50D6"/>
    <w:rsid w:val="00CA731E"/>
    <w:rsid w:val="00CB0498"/>
    <w:rsid w:val="00CB0A8A"/>
    <w:rsid w:val="00CB21C3"/>
    <w:rsid w:val="00CB2EBC"/>
    <w:rsid w:val="00CB2F0C"/>
    <w:rsid w:val="00CB3819"/>
    <w:rsid w:val="00CB564F"/>
    <w:rsid w:val="00CB7654"/>
    <w:rsid w:val="00CB7F4D"/>
    <w:rsid w:val="00CC10A5"/>
    <w:rsid w:val="00CC2993"/>
    <w:rsid w:val="00CC42D3"/>
    <w:rsid w:val="00CC6532"/>
    <w:rsid w:val="00CD0DAD"/>
    <w:rsid w:val="00CD42B9"/>
    <w:rsid w:val="00CD4D97"/>
    <w:rsid w:val="00CD5F5C"/>
    <w:rsid w:val="00CD6B04"/>
    <w:rsid w:val="00CD6F47"/>
    <w:rsid w:val="00CE3FA2"/>
    <w:rsid w:val="00CE42D5"/>
    <w:rsid w:val="00CE517D"/>
    <w:rsid w:val="00CF064C"/>
    <w:rsid w:val="00CF3843"/>
    <w:rsid w:val="00CF57A5"/>
    <w:rsid w:val="00CF72B6"/>
    <w:rsid w:val="00D00537"/>
    <w:rsid w:val="00D058F8"/>
    <w:rsid w:val="00D067AF"/>
    <w:rsid w:val="00D06B71"/>
    <w:rsid w:val="00D100CA"/>
    <w:rsid w:val="00D106F2"/>
    <w:rsid w:val="00D11671"/>
    <w:rsid w:val="00D147C5"/>
    <w:rsid w:val="00D15B1E"/>
    <w:rsid w:val="00D16CA8"/>
    <w:rsid w:val="00D2194F"/>
    <w:rsid w:val="00D2315E"/>
    <w:rsid w:val="00D23895"/>
    <w:rsid w:val="00D30251"/>
    <w:rsid w:val="00D30C52"/>
    <w:rsid w:val="00D33456"/>
    <w:rsid w:val="00D34E97"/>
    <w:rsid w:val="00D351A5"/>
    <w:rsid w:val="00D355DC"/>
    <w:rsid w:val="00D36FB6"/>
    <w:rsid w:val="00D46283"/>
    <w:rsid w:val="00D4735D"/>
    <w:rsid w:val="00D47D70"/>
    <w:rsid w:val="00D515CE"/>
    <w:rsid w:val="00D57408"/>
    <w:rsid w:val="00D576BA"/>
    <w:rsid w:val="00D57E59"/>
    <w:rsid w:val="00D57FD6"/>
    <w:rsid w:val="00D601D2"/>
    <w:rsid w:val="00D61AA6"/>
    <w:rsid w:val="00D623CF"/>
    <w:rsid w:val="00D62FA0"/>
    <w:rsid w:val="00D63635"/>
    <w:rsid w:val="00D64E19"/>
    <w:rsid w:val="00D64FAE"/>
    <w:rsid w:val="00D662FC"/>
    <w:rsid w:val="00D665B4"/>
    <w:rsid w:val="00D72993"/>
    <w:rsid w:val="00D74363"/>
    <w:rsid w:val="00D74400"/>
    <w:rsid w:val="00D75625"/>
    <w:rsid w:val="00D76397"/>
    <w:rsid w:val="00D81D9B"/>
    <w:rsid w:val="00D82177"/>
    <w:rsid w:val="00D82B31"/>
    <w:rsid w:val="00D83941"/>
    <w:rsid w:val="00D8480C"/>
    <w:rsid w:val="00D86515"/>
    <w:rsid w:val="00D86B8F"/>
    <w:rsid w:val="00D87488"/>
    <w:rsid w:val="00D92D7C"/>
    <w:rsid w:val="00D932AA"/>
    <w:rsid w:val="00D94592"/>
    <w:rsid w:val="00D94A46"/>
    <w:rsid w:val="00D9717B"/>
    <w:rsid w:val="00D975B7"/>
    <w:rsid w:val="00DA1B44"/>
    <w:rsid w:val="00DA29A3"/>
    <w:rsid w:val="00DA35D4"/>
    <w:rsid w:val="00DA3EF6"/>
    <w:rsid w:val="00DA586B"/>
    <w:rsid w:val="00DB3105"/>
    <w:rsid w:val="00DB3808"/>
    <w:rsid w:val="00DB5A9D"/>
    <w:rsid w:val="00DC1F8D"/>
    <w:rsid w:val="00DC4A3D"/>
    <w:rsid w:val="00DC60B9"/>
    <w:rsid w:val="00DC717A"/>
    <w:rsid w:val="00DD13D4"/>
    <w:rsid w:val="00DD1529"/>
    <w:rsid w:val="00DD20D9"/>
    <w:rsid w:val="00DD29B5"/>
    <w:rsid w:val="00DD3FBA"/>
    <w:rsid w:val="00DD4268"/>
    <w:rsid w:val="00DD482E"/>
    <w:rsid w:val="00DD4A71"/>
    <w:rsid w:val="00DD6C4F"/>
    <w:rsid w:val="00DD73EC"/>
    <w:rsid w:val="00DD7D84"/>
    <w:rsid w:val="00DE37C6"/>
    <w:rsid w:val="00DE55C8"/>
    <w:rsid w:val="00DF00DF"/>
    <w:rsid w:val="00DF1936"/>
    <w:rsid w:val="00DF1E13"/>
    <w:rsid w:val="00DF2E60"/>
    <w:rsid w:val="00DF4EA9"/>
    <w:rsid w:val="00DF6B9A"/>
    <w:rsid w:val="00DF7CE2"/>
    <w:rsid w:val="00E0059F"/>
    <w:rsid w:val="00E02C9D"/>
    <w:rsid w:val="00E048BE"/>
    <w:rsid w:val="00E05D65"/>
    <w:rsid w:val="00E065F4"/>
    <w:rsid w:val="00E07EA1"/>
    <w:rsid w:val="00E11B48"/>
    <w:rsid w:val="00E209E4"/>
    <w:rsid w:val="00E241B4"/>
    <w:rsid w:val="00E24708"/>
    <w:rsid w:val="00E24F63"/>
    <w:rsid w:val="00E2533D"/>
    <w:rsid w:val="00E269EA"/>
    <w:rsid w:val="00E31FAC"/>
    <w:rsid w:val="00E33DBA"/>
    <w:rsid w:val="00E35630"/>
    <w:rsid w:val="00E366A7"/>
    <w:rsid w:val="00E378E6"/>
    <w:rsid w:val="00E418D0"/>
    <w:rsid w:val="00E47267"/>
    <w:rsid w:val="00E532A9"/>
    <w:rsid w:val="00E57926"/>
    <w:rsid w:val="00E609F1"/>
    <w:rsid w:val="00E63B3F"/>
    <w:rsid w:val="00E65BD9"/>
    <w:rsid w:val="00E66A0E"/>
    <w:rsid w:val="00E71372"/>
    <w:rsid w:val="00E71C33"/>
    <w:rsid w:val="00E771C9"/>
    <w:rsid w:val="00E779EB"/>
    <w:rsid w:val="00E80C97"/>
    <w:rsid w:val="00E80D97"/>
    <w:rsid w:val="00E837B7"/>
    <w:rsid w:val="00E840A6"/>
    <w:rsid w:val="00E843A5"/>
    <w:rsid w:val="00E90C6B"/>
    <w:rsid w:val="00E9243F"/>
    <w:rsid w:val="00E9295E"/>
    <w:rsid w:val="00E9314E"/>
    <w:rsid w:val="00E947B0"/>
    <w:rsid w:val="00E94BE6"/>
    <w:rsid w:val="00E94E30"/>
    <w:rsid w:val="00E94E91"/>
    <w:rsid w:val="00E962DC"/>
    <w:rsid w:val="00E97706"/>
    <w:rsid w:val="00E9776F"/>
    <w:rsid w:val="00EA1779"/>
    <w:rsid w:val="00EA1A7C"/>
    <w:rsid w:val="00EA1B99"/>
    <w:rsid w:val="00EA23BB"/>
    <w:rsid w:val="00EA3460"/>
    <w:rsid w:val="00EA3DB8"/>
    <w:rsid w:val="00EA54F1"/>
    <w:rsid w:val="00EA5A5E"/>
    <w:rsid w:val="00EA5B7A"/>
    <w:rsid w:val="00EA662D"/>
    <w:rsid w:val="00EB2B48"/>
    <w:rsid w:val="00EB3226"/>
    <w:rsid w:val="00EB4195"/>
    <w:rsid w:val="00EB5548"/>
    <w:rsid w:val="00EB557B"/>
    <w:rsid w:val="00EB6C8E"/>
    <w:rsid w:val="00EB7078"/>
    <w:rsid w:val="00EB70FA"/>
    <w:rsid w:val="00EB7AFB"/>
    <w:rsid w:val="00EC077B"/>
    <w:rsid w:val="00EC2591"/>
    <w:rsid w:val="00EC47DA"/>
    <w:rsid w:val="00EC48BB"/>
    <w:rsid w:val="00EC4FE9"/>
    <w:rsid w:val="00ED0C3A"/>
    <w:rsid w:val="00ED2615"/>
    <w:rsid w:val="00EE02B7"/>
    <w:rsid w:val="00EE0F3F"/>
    <w:rsid w:val="00EE1877"/>
    <w:rsid w:val="00EE2420"/>
    <w:rsid w:val="00EE6170"/>
    <w:rsid w:val="00EE731E"/>
    <w:rsid w:val="00EE73F2"/>
    <w:rsid w:val="00EF4CF5"/>
    <w:rsid w:val="00F0124D"/>
    <w:rsid w:val="00F012E2"/>
    <w:rsid w:val="00F0314D"/>
    <w:rsid w:val="00F05D84"/>
    <w:rsid w:val="00F06352"/>
    <w:rsid w:val="00F066BB"/>
    <w:rsid w:val="00F0787A"/>
    <w:rsid w:val="00F12EB2"/>
    <w:rsid w:val="00F13E77"/>
    <w:rsid w:val="00F1523A"/>
    <w:rsid w:val="00F22616"/>
    <w:rsid w:val="00F245F6"/>
    <w:rsid w:val="00F247EB"/>
    <w:rsid w:val="00F30353"/>
    <w:rsid w:val="00F30F1D"/>
    <w:rsid w:val="00F31D4E"/>
    <w:rsid w:val="00F323DC"/>
    <w:rsid w:val="00F335C6"/>
    <w:rsid w:val="00F33A11"/>
    <w:rsid w:val="00F349FF"/>
    <w:rsid w:val="00F41365"/>
    <w:rsid w:val="00F418FF"/>
    <w:rsid w:val="00F506C8"/>
    <w:rsid w:val="00F536AB"/>
    <w:rsid w:val="00F542F1"/>
    <w:rsid w:val="00F54953"/>
    <w:rsid w:val="00F56070"/>
    <w:rsid w:val="00F56DDD"/>
    <w:rsid w:val="00F56DF7"/>
    <w:rsid w:val="00F57680"/>
    <w:rsid w:val="00F57F76"/>
    <w:rsid w:val="00F617F0"/>
    <w:rsid w:val="00F652CC"/>
    <w:rsid w:val="00F6690C"/>
    <w:rsid w:val="00F6731F"/>
    <w:rsid w:val="00F6785C"/>
    <w:rsid w:val="00F7275D"/>
    <w:rsid w:val="00F73751"/>
    <w:rsid w:val="00F73790"/>
    <w:rsid w:val="00F7444D"/>
    <w:rsid w:val="00F74BA5"/>
    <w:rsid w:val="00F800EC"/>
    <w:rsid w:val="00F811AD"/>
    <w:rsid w:val="00F81F14"/>
    <w:rsid w:val="00F827FD"/>
    <w:rsid w:val="00F8406A"/>
    <w:rsid w:val="00F85797"/>
    <w:rsid w:val="00F90EE5"/>
    <w:rsid w:val="00F943A8"/>
    <w:rsid w:val="00F9468F"/>
    <w:rsid w:val="00F95DE7"/>
    <w:rsid w:val="00F96A6B"/>
    <w:rsid w:val="00F96F42"/>
    <w:rsid w:val="00FA1528"/>
    <w:rsid w:val="00FA15E5"/>
    <w:rsid w:val="00FA1AC6"/>
    <w:rsid w:val="00FA1D4F"/>
    <w:rsid w:val="00FA2DE8"/>
    <w:rsid w:val="00FA409B"/>
    <w:rsid w:val="00FA4D3E"/>
    <w:rsid w:val="00FA5AD9"/>
    <w:rsid w:val="00FB1DE0"/>
    <w:rsid w:val="00FB57DB"/>
    <w:rsid w:val="00FB7782"/>
    <w:rsid w:val="00FC76BD"/>
    <w:rsid w:val="00FD0569"/>
    <w:rsid w:val="00FD2F82"/>
    <w:rsid w:val="00FD3006"/>
    <w:rsid w:val="00FD42CC"/>
    <w:rsid w:val="00FD6099"/>
    <w:rsid w:val="00FD622D"/>
    <w:rsid w:val="00FD6EDA"/>
    <w:rsid w:val="00FE047C"/>
    <w:rsid w:val="00FE0E76"/>
    <w:rsid w:val="00FE1B5A"/>
    <w:rsid w:val="00FE25AE"/>
    <w:rsid w:val="00FE2B25"/>
    <w:rsid w:val="00FE3561"/>
    <w:rsid w:val="00FE522A"/>
    <w:rsid w:val="00FE538A"/>
    <w:rsid w:val="00FE7854"/>
    <w:rsid w:val="00FF0F6E"/>
    <w:rsid w:val="00FF2FBD"/>
    <w:rsid w:val="00FF3282"/>
    <w:rsid w:val="00FF39AA"/>
    <w:rsid w:val="00FF3A26"/>
    <w:rsid w:val="00FF4DD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chartTrackingRefBased/>
  <w15:docId w15:val="{0F1CEE70-FD7B-4995-9AF2-3663BCABD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uiPriority="9"/>
    <w:lsdException w:name="heading 3" w:uiPriority="0"/>
    <w:lsdException w:name="heading 4" w:uiPriority="0"/>
    <w:lsdException w:name="heading 5" w:uiPriority="9"/>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D483D"/>
    <w:pPr>
      <w:spacing w:before="40" w:after="20"/>
    </w:pPr>
    <w:rPr>
      <w:rFonts w:ascii="Calibri" w:hAnsi="Calibri"/>
    </w:rPr>
  </w:style>
  <w:style w:type="paragraph" w:styleId="berschrift1">
    <w:name w:val="heading 1"/>
    <w:basedOn w:val="Standard"/>
    <w:next w:val="Standard"/>
    <w:autoRedefine/>
    <w:rsid w:val="000C6F08"/>
    <w:pPr>
      <w:keepNext/>
      <w:spacing w:before="240" w:after="60"/>
      <w:outlineLvl w:val="0"/>
    </w:pPr>
    <w:rPr>
      <w:rFonts w:cs="Arial"/>
      <w:b/>
      <w:bCs/>
      <w:kern w:val="32"/>
      <w:sz w:val="22"/>
      <w:szCs w:val="32"/>
    </w:rPr>
  </w:style>
  <w:style w:type="paragraph" w:styleId="berschrift2">
    <w:name w:val="heading 2"/>
    <w:basedOn w:val="Standard"/>
    <w:next w:val="Standard"/>
    <w:autoRedefine/>
    <w:rsid w:val="000C6F08"/>
    <w:pPr>
      <w:keepNext/>
      <w:spacing w:before="120" w:after="120"/>
      <w:ind w:left="851" w:hanging="851"/>
      <w:outlineLvl w:val="1"/>
    </w:pPr>
    <w:rPr>
      <w:rFonts w:cs="Arial"/>
      <w:b/>
      <w:bCs/>
      <w:iCs/>
      <w:szCs w:val="24"/>
    </w:rPr>
  </w:style>
  <w:style w:type="paragraph" w:styleId="berschrift3">
    <w:name w:val="heading 3"/>
    <w:basedOn w:val="Standard"/>
    <w:next w:val="Standard"/>
    <w:autoRedefine/>
    <w:rsid w:val="00EB7078"/>
    <w:pPr>
      <w:keepNext/>
      <w:keepLines/>
      <w:spacing w:after="40" w:line="200" w:lineRule="exact"/>
      <w:outlineLvl w:val="2"/>
    </w:pPr>
    <w:rPr>
      <w:rFonts w:cs="Arial"/>
      <w:b/>
      <w:bCs/>
      <w:sz w:val="18"/>
      <w:szCs w:val="18"/>
      <w:lang w:val="en-GB"/>
    </w:rPr>
  </w:style>
  <w:style w:type="paragraph" w:styleId="berschrift4">
    <w:name w:val="heading 4"/>
    <w:basedOn w:val="Standard"/>
    <w:next w:val="Standard"/>
    <w:rsid w:val="004748F5"/>
    <w:pPr>
      <w:keepNext/>
      <w:spacing w:before="20"/>
      <w:outlineLvl w:val="3"/>
    </w:pPr>
    <w:rPr>
      <w:b/>
      <w:bCs/>
    </w:rPr>
  </w:style>
  <w:style w:type="paragraph" w:styleId="berschrift5">
    <w:name w:val="heading 5"/>
    <w:basedOn w:val="Standard"/>
    <w:next w:val="Standard"/>
    <w:rsid w:val="0084033E"/>
    <w:pPr>
      <w:spacing w:before="240" w:after="60"/>
      <w:outlineLvl w:val="4"/>
    </w:pPr>
    <w:rPr>
      <w:b/>
      <w:bCs/>
      <w:i/>
      <w:iCs/>
      <w:sz w:val="26"/>
      <w:szCs w:val="26"/>
    </w:rPr>
  </w:style>
  <w:style w:type="paragraph" w:styleId="berschrift9">
    <w:name w:val="heading 9"/>
    <w:basedOn w:val="Standard"/>
    <w:next w:val="Standard"/>
    <w:rsid w:val="00E63B3F"/>
    <w:pPr>
      <w:spacing w:before="240" w:after="60"/>
      <w:outlineLvl w:val="8"/>
    </w:pPr>
    <w:rPr>
      <w:rFonts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nlage">
    <w:name w:val="Anlage"/>
    <w:basedOn w:val="Standard"/>
    <w:pPr>
      <w:spacing w:before="240"/>
      <w:ind w:left="709" w:hanging="709"/>
    </w:pPr>
  </w:style>
  <w:style w:type="paragraph" w:customStyle="1" w:styleId="Betrifft">
    <w:name w:val="Betrifft"/>
    <w:basedOn w:val="Standard"/>
    <w:pPr>
      <w:spacing w:before="1440"/>
      <w:ind w:left="709" w:hanging="709"/>
    </w:pPr>
  </w:style>
  <w:style w:type="paragraph" w:customStyle="1" w:styleId="Bezug">
    <w:name w:val="Bezug"/>
    <w:basedOn w:val="Standard"/>
    <w:pPr>
      <w:spacing w:before="240"/>
      <w:ind w:left="709" w:hanging="709"/>
    </w:pPr>
  </w:style>
  <w:style w:type="paragraph" w:customStyle="1" w:styleId="Hier">
    <w:name w:val="Hier"/>
    <w:basedOn w:val="Standard"/>
    <w:pPr>
      <w:tabs>
        <w:tab w:val="left" w:pos="567"/>
        <w:tab w:val="left" w:pos="1021"/>
      </w:tabs>
      <w:ind w:left="1021" w:hanging="1021"/>
    </w:pPr>
  </w:style>
  <w:style w:type="paragraph" w:customStyle="1" w:styleId="yyx">
    <w:name w:val="yyx"/>
    <w:basedOn w:val="Standard"/>
    <w:pPr>
      <w:framePr w:hSpace="142" w:wrap="around" w:vAnchor="page" w:hAnchor="page" w:x="8619" w:y="15764"/>
      <w:spacing w:line="360" w:lineRule="auto"/>
    </w:pPr>
    <w:rPr>
      <w:b/>
    </w:rPr>
  </w:style>
  <w:style w:type="paragraph" w:customStyle="1" w:styleId="berschrift4kursiv">
    <w:name w:val="Überschrift 4 kursiv"/>
    <w:basedOn w:val="Standard"/>
    <w:next w:val="Standard"/>
    <w:autoRedefine/>
    <w:rsid w:val="00257C7E"/>
    <w:pPr>
      <w:framePr w:hSpace="142" w:wrap="around" w:vAnchor="page" w:hAnchor="page" w:x="8619" w:y="15764"/>
      <w:spacing w:line="360" w:lineRule="auto"/>
    </w:pPr>
    <w:rPr>
      <w:i/>
    </w:rPr>
  </w:style>
  <w:style w:type="paragraph" w:styleId="Kopfzeile">
    <w:name w:val="header"/>
    <w:basedOn w:val="Standard"/>
    <w:link w:val="KopfzeileZchn"/>
    <w:rsid w:val="004748F5"/>
    <w:pPr>
      <w:tabs>
        <w:tab w:val="center" w:pos="4536"/>
        <w:tab w:val="right" w:pos="9072"/>
      </w:tabs>
    </w:pPr>
    <w:rPr>
      <w:rFonts w:ascii="Arial" w:hAnsi="Arial"/>
      <w:lang w:val="x-none" w:eastAsia="x-none"/>
    </w:rPr>
  </w:style>
  <w:style w:type="paragraph" w:styleId="Fuzeile">
    <w:name w:val="footer"/>
    <w:basedOn w:val="Standard"/>
    <w:semiHidden/>
    <w:rsid w:val="004748F5"/>
    <w:pPr>
      <w:tabs>
        <w:tab w:val="center" w:pos="4536"/>
        <w:tab w:val="right" w:pos="9072"/>
      </w:tabs>
    </w:pPr>
  </w:style>
  <w:style w:type="paragraph" w:styleId="Funotentext">
    <w:name w:val="footnote text"/>
    <w:basedOn w:val="Standard"/>
    <w:semiHidden/>
    <w:rsid w:val="004748F5"/>
  </w:style>
  <w:style w:type="character" w:styleId="Funotenzeichen">
    <w:name w:val="footnote reference"/>
    <w:semiHidden/>
    <w:rsid w:val="004748F5"/>
    <w:rPr>
      <w:vertAlign w:val="superscript"/>
    </w:rPr>
  </w:style>
  <w:style w:type="paragraph" w:styleId="Sprechblasentext">
    <w:name w:val="Balloon Text"/>
    <w:basedOn w:val="Standard"/>
    <w:semiHidden/>
    <w:rsid w:val="00EE73F2"/>
    <w:rPr>
      <w:rFonts w:ascii="Tahoma" w:hAnsi="Tahoma" w:cs="Tahoma"/>
      <w:sz w:val="16"/>
      <w:szCs w:val="16"/>
    </w:rPr>
  </w:style>
  <w:style w:type="table" w:customStyle="1" w:styleId="Tabellengitternetz">
    <w:name w:val="Tabellengitternetz"/>
    <w:basedOn w:val="NormaleTabelle"/>
    <w:rsid w:val="00BE65D2"/>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eberschrift">
    <w:name w:val="Tabelle Überschrift"/>
    <w:basedOn w:val="berschrift4"/>
    <w:rsid w:val="00642548"/>
    <w:pPr>
      <w:spacing w:before="120" w:after="120"/>
      <w:jc w:val="center"/>
    </w:pPr>
    <w:rPr>
      <w:bCs w:val="0"/>
      <w:sz w:val="24"/>
    </w:rPr>
  </w:style>
  <w:style w:type="paragraph" w:customStyle="1" w:styleId="Tabelleninhalt">
    <w:name w:val="Tabelleninhalt"/>
    <w:basedOn w:val="Standard"/>
    <w:rsid w:val="00642548"/>
    <w:pPr>
      <w:widowControl w:val="0"/>
      <w:spacing w:before="60" w:after="60"/>
    </w:pPr>
    <w:rPr>
      <w:color w:val="000000"/>
    </w:rPr>
  </w:style>
  <w:style w:type="paragraph" w:styleId="Textkrper">
    <w:name w:val="Body Text"/>
    <w:basedOn w:val="Standard"/>
    <w:rsid w:val="00642548"/>
    <w:rPr>
      <w:rFonts w:cs="Arial"/>
      <w:sz w:val="16"/>
    </w:rPr>
  </w:style>
  <w:style w:type="paragraph" w:styleId="Textkrper2">
    <w:name w:val="Body Text 2"/>
    <w:basedOn w:val="Standard"/>
    <w:rsid w:val="00821E5E"/>
    <w:pPr>
      <w:spacing w:after="120" w:line="480" w:lineRule="auto"/>
    </w:pPr>
  </w:style>
  <w:style w:type="paragraph" w:styleId="Kommentartext">
    <w:name w:val="annotation text"/>
    <w:basedOn w:val="Standard"/>
    <w:semiHidden/>
    <w:rsid w:val="00821E5E"/>
    <w:rPr>
      <w:rFonts w:ascii="Times New Roman" w:hAnsi="Times New Roman"/>
    </w:rPr>
  </w:style>
  <w:style w:type="paragraph" w:styleId="Textkrper3">
    <w:name w:val="Body Text 3"/>
    <w:basedOn w:val="Standard"/>
    <w:link w:val="Textkrper3Zchn"/>
    <w:unhideWhenUsed/>
    <w:rsid w:val="00821E5E"/>
    <w:pPr>
      <w:spacing w:after="120"/>
    </w:pPr>
    <w:rPr>
      <w:rFonts w:ascii="Arial" w:hAnsi="Arial"/>
      <w:sz w:val="16"/>
      <w:szCs w:val="16"/>
    </w:rPr>
  </w:style>
  <w:style w:type="character" w:customStyle="1" w:styleId="Textkrper3Zchn">
    <w:name w:val="Textkörper 3 Zchn"/>
    <w:link w:val="Textkrper3"/>
    <w:rsid w:val="00821E5E"/>
    <w:rPr>
      <w:rFonts w:ascii="Arial" w:hAnsi="Arial"/>
      <w:sz w:val="16"/>
      <w:szCs w:val="16"/>
      <w:lang w:val="de-DE" w:eastAsia="de-DE" w:bidi="ar-SA"/>
    </w:rPr>
  </w:style>
  <w:style w:type="paragraph" w:styleId="Textkrper-Zeileneinzug">
    <w:name w:val="Body Text Indent"/>
    <w:basedOn w:val="Standard"/>
    <w:rsid w:val="0084033E"/>
    <w:pPr>
      <w:spacing w:after="120"/>
      <w:ind w:left="283"/>
    </w:pPr>
  </w:style>
  <w:style w:type="paragraph" w:styleId="Textkrper-Einzug2">
    <w:name w:val="Body Text Indent 2"/>
    <w:basedOn w:val="Standard"/>
    <w:rsid w:val="0084033E"/>
    <w:pPr>
      <w:spacing w:after="120" w:line="480" w:lineRule="auto"/>
      <w:ind w:left="283"/>
    </w:pPr>
  </w:style>
  <w:style w:type="paragraph" w:styleId="Textkrper-Einzug3">
    <w:name w:val="Body Text Indent 3"/>
    <w:basedOn w:val="Standard"/>
    <w:rsid w:val="0084033E"/>
    <w:pPr>
      <w:spacing w:after="120"/>
      <w:ind w:left="283"/>
    </w:pPr>
    <w:rPr>
      <w:sz w:val="16"/>
      <w:szCs w:val="16"/>
    </w:rPr>
  </w:style>
  <w:style w:type="paragraph" w:customStyle="1" w:styleId="CarcterCarcterChar">
    <w:name w:val="Carácter Carácter Char"/>
    <w:basedOn w:val="Standard"/>
    <w:next w:val="Standard"/>
    <w:rsid w:val="000F7963"/>
    <w:pPr>
      <w:spacing w:after="160" w:line="240" w:lineRule="exact"/>
    </w:pPr>
    <w:rPr>
      <w:rFonts w:ascii="Tahoma" w:hAnsi="Tahoma"/>
      <w:sz w:val="24"/>
      <w:lang w:val="en-US" w:eastAsia="en-US"/>
    </w:rPr>
  </w:style>
  <w:style w:type="character" w:styleId="Kommentarzeichen">
    <w:name w:val="annotation reference"/>
    <w:semiHidden/>
    <w:rsid w:val="003101CB"/>
    <w:rPr>
      <w:sz w:val="16"/>
      <w:szCs w:val="16"/>
    </w:rPr>
  </w:style>
  <w:style w:type="paragraph" w:styleId="Kommentarthema">
    <w:name w:val="annotation subject"/>
    <w:basedOn w:val="Kommentartext"/>
    <w:next w:val="Kommentartext"/>
    <w:semiHidden/>
    <w:rsid w:val="003101CB"/>
    <w:rPr>
      <w:rFonts w:ascii="Arial" w:hAnsi="Arial"/>
      <w:b/>
      <w:bCs/>
    </w:rPr>
  </w:style>
  <w:style w:type="character" w:customStyle="1" w:styleId="KopfzeileZchn">
    <w:name w:val="Kopfzeile Zchn"/>
    <w:link w:val="Kopfzeile"/>
    <w:rsid w:val="00773D0E"/>
    <w:rPr>
      <w:rFonts w:ascii="Arial" w:hAnsi="Arial"/>
    </w:rPr>
  </w:style>
  <w:style w:type="paragraph" w:styleId="Titel">
    <w:name w:val="Title"/>
    <w:basedOn w:val="Standard"/>
    <w:link w:val="TitelZchn"/>
    <w:rsid w:val="00773D0E"/>
    <w:pPr>
      <w:spacing w:before="360" w:after="60"/>
      <w:jc w:val="center"/>
    </w:pPr>
    <w:rPr>
      <w:b/>
      <w:sz w:val="32"/>
      <w:lang w:val="x-none" w:eastAsia="x-none"/>
    </w:rPr>
  </w:style>
  <w:style w:type="character" w:customStyle="1" w:styleId="TitelZchn">
    <w:name w:val="Titel Zchn"/>
    <w:link w:val="Titel"/>
    <w:rsid w:val="00773D0E"/>
    <w:rPr>
      <w:rFonts w:ascii="Calibri" w:hAnsi="Calibri"/>
      <w:b/>
      <w:sz w:val="32"/>
    </w:rPr>
  </w:style>
  <w:style w:type="character" w:styleId="Seitenzahl">
    <w:name w:val="page number"/>
    <w:basedOn w:val="Absatz-Standardschriftart"/>
    <w:rsid w:val="001840CC"/>
  </w:style>
  <w:style w:type="paragraph" w:styleId="Endnotentext">
    <w:name w:val="endnote text"/>
    <w:basedOn w:val="Standard"/>
    <w:link w:val="EndnotentextZchn"/>
    <w:uiPriority w:val="99"/>
    <w:semiHidden/>
    <w:unhideWhenUsed/>
    <w:rsid w:val="00E94E30"/>
    <w:rPr>
      <w:lang w:val="x-none" w:eastAsia="x-none"/>
    </w:rPr>
  </w:style>
  <w:style w:type="character" w:customStyle="1" w:styleId="EndnotentextZchn">
    <w:name w:val="Endnotentext Zchn"/>
    <w:link w:val="Endnotentext"/>
    <w:uiPriority w:val="99"/>
    <w:semiHidden/>
    <w:rsid w:val="00E94E30"/>
    <w:rPr>
      <w:rFonts w:ascii="Calibri" w:hAnsi="Calibri"/>
    </w:rPr>
  </w:style>
  <w:style w:type="character" w:styleId="Endnotenzeichen">
    <w:name w:val="endnote reference"/>
    <w:uiPriority w:val="99"/>
    <w:semiHidden/>
    <w:unhideWhenUsed/>
    <w:rsid w:val="00E94E30"/>
    <w:rPr>
      <w:vertAlign w:val="superscript"/>
    </w:rPr>
  </w:style>
  <w:style w:type="paragraph" w:customStyle="1" w:styleId="Aufzhlung">
    <w:name w:val="Aufzählung"/>
    <w:basedOn w:val="Standard"/>
    <w:qFormat/>
    <w:rsid w:val="001041F6"/>
    <w:pPr>
      <w:numPr>
        <w:numId w:val="3"/>
      </w:numPr>
      <w:spacing w:after="40"/>
    </w:pPr>
    <w:rPr>
      <w:szCs w:val="22"/>
    </w:rPr>
  </w:style>
  <w:style w:type="paragraph" w:customStyle="1" w:styleId="1">
    <w:name w:val="Ü1"/>
    <w:basedOn w:val="Standard"/>
    <w:next w:val="Standard"/>
    <w:rsid w:val="00D94592"/>
    <w:pPr>
      <w:ind w:left="781" w:hanging="781"/>
    </w:pPr>
    <w:rPr>
      <w:rFonts w:cs="Arial"/>
      <w:b/>
      <w:szCs w:val="22"/>
    </w:rPr>
  </w:style>
  <w:style w:type="paragraph" w:customStyle="1" w:styleId="2">
    <w:name w:val="Ü2"/>
    <w:basedOn w:val="1"/>
    <w:next w:val="Standard"/>
    <w:rsid w:val="00D94592"/>
  </w:style>
  <w:style w:type="paragraph" w:styleId="Verzeichnis2">
    <w:name w:val="toc 2"/>
    <w:basedOn w:val="Standard"/>
    <w:next w:val="Standard"/>
    <w:autoRedefine/>
    <w:uiPriority w:val="39"/>
    <w:unhideWhenUsed/>
    <w:rsid w:val="00D058F8"/>
    <w:pPr>
      <w:tabs>
        <w:tab w:val="left" w:pos="880"/>
        <w:tab w:val="right" w:leader="dot" w:pos="9911"/>
      </w:tabs>
      <w:ind w:left="1021" w:hanging="567"/>
    </w:pPr>
  </w:style>
  <w:style w:type="paragraph" w:styleId="Verzeichnis1">
    <w:name w:val="toc 1"/>
    <w:basedOn w:val="Standard"/>
    <w:next w:val="Standard"/>
    <w:autoRedefine/>
    <w:uiPriority w:val="39"/>
    <w:unhideWhenUsed/>
    <w:rsid w:val="00D058F8"/>
    <w:pPr>
      <w:tabs>
        <w:tab w:val="left" w:pos="440"/>
        <w:tab w:val="right" w:leader="dot" w:pos="9911"/>
      </w:tabs>
      <w:ind w:left="454" w:hanging="454"/>
    </w:pPr>
  </w:style>
  <w:style w:type="character" w:styleId="Hyperlink">
    <w:name w:val="Hyperlink"/>
    <w:uiPriority w:val="99"/>
    <w:unhideWhenUsed/>
    <w:rsid w:val="003A18A2"/>
    <w:rPr>
      <w:color w:val="0000FF"/>
      <w:u w:val="single"/>
    </w:rPr>
  </w:style>
  <w:style w:type="paragraph" w:customStyle="1" w:styleId="Nummerierung">
    <w:name w:val="Nummerierung"/>
    <w:basedOn w:val="Standard"/>
    <w:next w:val="Aufzhlung"/>
    <w:qFormat/>
    <w:rsid w:val="001041F6"/>
    <w:pPr>
      <w:numPr>
        <w:numId w:val="4"/>
      </w:numPr>
      <w:ind w:left="454" w:hanging="284"/>
    </w:pPr>
  </w:style>
  <w:style w:type="paragraph" w:customStyle="1" w:styleId="FVAktenzeichen">
    <w:name w:val="FV_Aktenzeichen"/>
    <w:basedOn w:val="Standard"/>
    <w:next w:val="Standard"/>
    <w:rsid w:val="00E366A7"/>
    <w:pPr>
      <w:overflowPunct w:val="0"/>
      <w:autoSpaceDE w:val="0"/>
      <w:autoSpaceDN w:val="0"/>
      <w:adjustRightInd w:val="0"/>
      <w:spacing w:after="40"/>
      <w:textAlignment w:val="baseline"/>
    </w:pPr>
    <w:rPr>
      <w:b/>
    </w:rPr>
  </w:style>
  <w:style w:type="paragraph" w:customStyle="1" w:styleId="FVBegutachter">
    <w:name w:val="FV_Begutachter"/>
    <w:basedOn w:val="Standard"/>
    <w:next w:val="Standard"/>
    <w:rsid w:val="00E366A7"/>
    <w:pPr>
      <w:overflowPunct w:val="0"/>
      <w:autoSpaceDE w:val="0"/>
      <w:autoSpaceDN w:val="0"/>
      <w:adjustRightInd w:val="0"/>
      <w:spacing w:after="40"/>
      <w:textAlignment w:val="baseline"/>
    </w:pPr>
    <w:rPr>
      <w:b/>
      <w:bCs/>
    </w:rPr>
  </w:style>
  <w:style w:type="paragraph" w:customStyle="1" w:styleId="FVVNR">
    <w:name w:val="FV_VNR"/>
    <w:basedOn w:val="Standard"/>
    <w:rsid w:val="001D2687"/>
    <w:pPr>
      <w:overflowPunct w:val="0"/>
      <w:autoSpaceDE w:val="0"/>
      <w:autoSpaceDN w:val="0"/>
      <w:adjustRightInd w:val="0"/>
      <w:spacing w:after="40"/>
      <w:textAlignment w:val="baseline"/>
    </w:pPr>
    <w:rPr>
      <w:b/>
    </w:rPr>
  </w:style>
  <w:style w:type="paragraph" w:customStyle="1" w:styleId="FVPhase-2">
    <w:name w:val="FV_Phase-2"/>
    <w:basedOn w:val="FVVNR"/>
    <w:next w:val="Standard"/>
    <w:rsid w:val="004D483D"/>
  </w:style>
  <w:style w:type="paragraph" w:styleId="Listenabsatz">
    <w:name w:val="List Paragraph"/>
    <w:basedOn w:val="Standard"/>
    <w:uiPriority w:val="34"/>
    <w:rsid w:val="008D2DB9"/>
    <w:pPr>
      <w:ind w:left="720"/>
      <w:contextualSpacing/>
    </w:pPr>
  </w:style>
  <w:style w:type="paragraph" w:styleId="Verzeichnis3">
    <w:name w:val="toc 3"/>
    <w:basedOn w:val="Standard"/>
    <w:next w:val="Standard"/>
    <w:autoRedefine/>
    <w:uiPriority w:val="39"/>
    <w:unhideWhenUsed/>
    <w:rsid w:val="00D058F8"/>
    <w:pPr>
      <w:spacing w:before="0" w:after="120"/>
    </w:pPr>
    <w:rPr>
      <w:b/>
    </w:rPr>
  </w:style>
  <w:style w:type="paragraph" w:customStyle="1" w:styleId="Standard10">
    <w:name w:val="Standard_10"/>
    <w:basedOn w:val="Standard"/>
    <w:link w:val="Standard10Zchn"/>
    <w:qFormat/>
    <w:rsid w:val="00FF4DD6"/>
    <w:rPr>
      <w:szCs w:val="18"/>
    </w:rPr>
  </w:style>
  <w:style w:type="character" w:customStyle="1" w:styleId="Standard10Zchn">
    <w:name w:val="Standard_10 Zchn"/>
    <w:basedOn w:val="Absatz-Standardschriftart"/>
    <w:link w:val="Standard10"/>
    <w:rsid w:val="00FF4DD6"/>
    <w:rPr>
      <w:rFonts w:ascii="Calibri" w:hAnsi="Calibri"/>
      <w:szCs w:val="18"/>
    </w:rPr>
  </w:style>
  <w:style w:type="paragraph" w:customStyle="1" w:styleId="Abschnittswechsel">
    <w:name w:val="Abschnittswechsel"/>
    <w:basedOn w:val="Standard"/>
    <w:link w:val="AbschnittswechselZchn"/>
    <w:rsid w:val="009C7224"/>
    <w:pPr>
      <w:keepNext/>
      <w:keepLines/>
      <w:spacing w:before="0" w:after="0"/>
    </w:pPr>
    <w:rPr>
      <w:rFonts w:cs="Arial"/>
      <w:sz w:val="2"/>
      <w:szCs w:val="2"/>
    </w:rPr>
  </w:style>
  <w:style w:type="character" w:customStyle="1" w:styleId="AbschnittswechselZchn">
    <w:name w:val="Abschnittswechsel Zchn"/>
    <w:basedOn w:val="Absatz-Standardschriftart"/>
    <w:link w:val="Abschnittswechsel"/>
    <w:rsid w:val="009C7224"/>
    <w:rPr>
      <w:rFonts w:ascii="Calibri" w:hAnsi="Calibri" w:cs="Arial"/>
      <w:sz w:val="2"/>
      <w:szCs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5330921">
      <w:bodyDiv w:val="1"/>
      <w:marLeft w:val="0"/>
      <w:marRight w:val="0"/>
      <w:marTop w:val="0"/>
      <w:marBottom w:val="0"/>
      <w:divBdr>
        <w:top w:val="none" w:sz="0" w:space="0" w:color="auto"/>
        <w:left w:val="none" w:sz="0" w:space="0" w:color="auto"/>
        <w:bottom w:val="none" w:sz="0" w:space="0" w:color="auto"/>
        <w:right w:val="none" w:sz="0" w:space="0" w:color="auto"/>
      </w:divBdr>
    </w:div>
    <w:div w:id="1940093749">
      <w:bodyDiv w:val="1"/>
      <w:marLeft w:val="0"/>
      <w:marRight w:val="0"/>
      <w:marTop w:val="0"/>
      <w:marBottom w:val="0"/>
      <w:divBdr>
        <w:top w:val="none" w:sz="0" w:space="0" w:color="auto"/>
        <w:left w:val="none" w:sz="0" w:space="0" w:color="auto"/>
        <w:bottom w:val="none" w:sz="0" w:space="0" w:color="auto"/>
        <w:right w:val="none" w:sz="0" w:space="0" w:color="auto"/>
      </w:divBdr>
    </w:div>
    <w:div w:id="2086956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9.xml"/><Relationship Id="rId26" Type="http://schemas.openxmlformats.org/officeDocument/2006/relationships/header" Target="header17.xml"/><Relationship Id="rId39" Type="http://schemas.openxmlformats.org/officeDocument/2006/relationships/header" Target="header30.xml"/><Relationship Id="rId3" Type="http://schemas.openxmlformats.org/officeDocument/2006/relationships/styles" Target="styles.xml"/><Relationship Id="rId21" Type="http://schemas.openxmlformats.org/officeDocument/2006/relationships/header" Target="header12.xml"/><Relationship Id="rId34" Type="http://schemas.openxmlformats.org/officeDocument/2006/relationships/header" Target="header25.xml"/><Relationship Id="rId42" Type="http://schemas.openxmlformats.org/officeDocument/2006/relationships/header" Target="header33.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8.xml"/><Relationship Id="rId25" Type="http://schemas.openxmlformats.org/officeDocument/2006/relationships/header" Target="header16.xml"/><Relationship Id="rId33" Type="http://schemas.openxmlformats.org/officeDocument/2006/relationships/header" Target="header24.xml"/><Relationship Id="rId38" Type="http://schemas.openxmlformats.org/officeDocument/2006/relationships/header" Target="header29.xm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eader" Target="header11.xml"/><Relationship Id="rId29" Type="http://schemas.openxmlformats.org/officeDocument/2006/relationships/header" Target="header20.xml"/><Relationship Id="rId41" Type="http://schemas.openxmlformats.org/officeDocument/2006/relationships/header" Target="header3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15.xml"/><Relationship Id="rId32" Type="http://schemas.openxmlformats.org/officeDocument/2006/relationships/header" Target="header23.xml"/><Relationship Id="rId37" Type="http://schemas.openxmlformats.org/officeDocument/2006/relationships/header" Target="header28.xml"/><Relationship Id="rId40" Type="http://schemas.openxmlformats.org/officeDocument/2006/relationships/header" Target="header31.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header" Target="header14.xml"/><Relationship Id="rId28" Type="http://schemas.openxmlformats.org/officeDocument/2006/relationships/header" Target="header19.xml"/><Relationship Id="rId36" Type="http://schemas.openxmlformats.org/officeDocument/2006/relationships/header" Target="header27.xml"/><Relationship Id="rId10" Type="http://schemas.openxmlformats.org/officeDocument/2006/relationships/footer" Target="footer1.xml"/><Relationship Id="rId19" Type="http://schemas.openxmlformats.org/officeDocument/2006/relationships/header" Target="header10.xml"/><Relationship Id="rId31" Type="http://schemas.openxmlformats.org/officeDocument/2006/relationships/header" Target="header22.xml"/><Relationship Id="rId44" Type="http://schemas.openxmlformats.org/officeDocument/2006/relationships/header" Target="header3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header" Target="header13.xml"/><Relationship Id="rId27" Type="http://schemas.openxmlformats.org/officeDocument/2006/relationships/header" Target="header18.xml"/><Relationship Id="rId30" Type="http://schemas.openxmlformats.org/officeDocument/2006/relationships/header" Target="header21.xml"/><Relationship Id="rId35" Type="http://schemas.openxmlformats.org/officeDocument/2006/relationships/header" Target="header26.xml"/><Relationship Id="rId43" Type="http://schemas.openxmlformats.org/officeDocument/2006/relationships/header" Target="header34.xml"/></Relationships>
</file>

<file path=word/_rels/header10.xml.rels><?xml version="1.0" encoding="UTF-8" standalone="yes"?>
<Relationships xmlns="http://schemas.openxmlformats.org/package/2006/relationships"><Relationship Id="rId1" Type="http://schemas.openxmlformats.org/officeDocument/2006/relationships/image" Target="media/image1.jpeg"/></Relationships>
</file>

<file path=word/_rels/header11.xml.rels><?xml version="1.0" encoding="UTF-8" standalone="yes"?>
<Relationships xmlns="http://schemas.openxmlformats.org/package/2006/relationships"><Relationship Id="rId1" Type="http://schemas.openxmlformats.org/officeDocument/2006/relationships/image" Target="media/image1.jpeg"/></Relationships>
</file>

<file path=word/_rels/header12.xml.rels><?xml version="1.0" encoding="UTF-8" standalone="yes"?>
<Relationships xmlns="http://schemas.openxmlformats.org/package/2006/relationships"><Relationship Id="rId1" Type="http://schemas.openxmlformats.org/officeDocument/2006/relationships/image" Target="media/image1.jpeg"/></Relationships>
</file>

<file path=word/_rels/header13.xml.rels><?xml version="1.0" encoding="UTF-8" standalone="yes"?>
<Relationships xmlns="http://schemas.openxmlformats.org/package/2006/relationships"><Relationship Id="rId1" Type="http://schemas.openxmlformats.org/officeDocument/2006/relationships/image" Target="media/image1.jpeg"/></Relationships>
</file>

<file path=word/_rels/header14.xml.rels><?xml version="1.0" encoding="UTF-8" standalone="yes"?>
<Relationships xmlns="http://schemas.openxmlformats.org/package/2006/relationships"><Relationship Id="rId1" Type="http://schemas.openxmlformats.org/officeDocument/2006/relationships/image" Target="media/image1.jpeg"/></Relationships>
</file>

<file path=word/_rels/header15.xml.rels><?xml version="1.0" encoding="UTF-8" standalone="yes"?>
<Relationships xmlns="http://schemas.openxmlformats.org/package/2006/relationships"><Relationship Id="rId1" Type="http://schemas.openxmlformats.org/officeDocument/2006/relationships/image" Target="media/image1.jpeg"/></Relationships>
</file>

<file path=word/_rels/header16.xml.rels><?xml version="1.0" encoding="UTF-8" standalone="yes"?>
<Relationships xmlns="http://schemas.openxmlformats.org/package/2006/relationships"><Relationship Id="rId1" Type="http://schemas.openxmlformats.org/officeDocument/2006/relationships/image" Target="media/image1.jpeg"/></Relationships>
</file>

<file path=word/_rels/header17.xml.rels><?xml version="1.0" encoding="UTF-8" standalone="yes"?>
<Relationships xmlns="http://schemas.openxmlformats.org/package/2006/relationships"><Relationship Id="rId1" Type="http://schemas.openxmlformats.org/officeDocument/2006/relationships/image" Target="media/image1.jpeg"/></Relationships>
</file>

<file path=word/_rels/header18.xml.rels><?xml version="1.0" encoding="UTF-8" standalone="yes"?>
<Relationships xmlns="http://schemas.openxmlformats.org/package/2006/relationships"><Relationship Id="rId1" Type="http://schemas.openxmlformats.org/officeDocument/2006/relationships/image" Target="media/image1.jpeg"/></Relationships>
</file>

<file path=word/_rels/header19.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20.xml.rels><?xml version="1.0" encoding="UTF-8" standalone="yes"?>
<Relationships xmlns="http://schemas.openxmlformats.org/package/2006/relationships"><Relationship Id="rId1" Type="http://schemas.openxmlformats.org/officeDocument/2006/relationships/image" Target="media/image1.jpeg"/></Relationships>
</file>

<file path=word/_rels/header21.xml.rels><?xml version="1.0" encoding="UTF-8" standalone="yes"?>
<Relationships xmlns="http://schemas.openxmlformats.org/package/2006/relationships"><Relationship Id="rId1" Type="http://schemas.openxmlformats.org/officeDocument/2006/relationships/image" Target="media/image1.jpeg"/></Relationships>
</file>

<file path=word/_rels/header22.xml.rels><?xml version="1.0" encoding="UTF-8" standalone="yes"?>
<Relationships xmlns="http://schemas.openxmlformats.org/package/2006/relationships"><Relationship Id="rId1" Type="http://schemas.openxmlformats.org/officeDocument/2006/relationships/image" Target="media/image1.jpeg"/></Relationships>
</file>

<file path=word/_rels/header23.xml.rels><?xml version="1.0" encoding="UTF-8" standalone="yes"?>
<Relationships xmlns="http://schemas.openxmlformats.org/package/2006/relationships"><Relationship Id="rId1" Type="http://schemas.openxmlformats.org/officeDocument/2006/relationships/image" Target="media/image1.jpeg"/></Relationships>
</file>

<file path=word/_rels/header24.xml.rels><?xml version="1.0" encoding="UTF-8" standalone="yes"?>
<Relationships xmlns="http://schemas.openxmlformats.org/package/2006/relationships"><Relationship Id="rId1" Type="http://schemas.openxmlformats.org/officeDocument/2006/relationships/image" Target="media/image1.jpeg"/></Relationships>
</file>

<file path=word/_rels/header25.xml.rels><?xml version="1.0" encoding="UTF-8" standalone="yes"?>
<Relationships xmlns="http://schemas.openxmlformats.org/package/2006/relationships"><Relationship Id="rId1" Type="http://schemas.openxmlformats.org/officeDocument/2006/relationships/image" Target="media/image1.jpeg"/></Relationships>
</file>

<file path=word/_rels/header26.xml.rels><?xml version="1.0" encoding="UTF-8" standalone="yes"?>
<Relationships xmlns="http://schemas.openxmlformats.org/package/2006/relationships"><Relationship Id="rId1" Type="http://schemas.openxmlformats.org/officeDocument/2006/relationships/image" Target="media/image1.jpeg"/></Relationships>
</file>

<file path=word/_rels/header27.xml.rels><?xml version="1.0" encoding="UTF-8" standalone="yes"?>
<Relationships xmlns="http://schemas.openxmlformats.org/package/2006/relationships"><Relationship Id="rId1" Type="http://schemas.openxmlformats.org/officeDocument/2006/relationships/image" Target="media/image1.jpeg"/></Relationships>
</file>

<file path=word/_rels/header28.xml.rels><?xml version="1.0" encoding="UTF-8" standalone="yes"?>
<Relationships xmlns="http://schemas.openxmlformats.org/package/2006/relationships"><Relationship Id="rId1" Type="http://schemas.openxmlformats.org/officeDocument/2006/relationships/image" Target="media/image1.jpeg"/></Relationships>
</file>

<file path=word/_rels/header29.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30.xml.rels><?xml version="1.0" encoding="UTF-8" standalone="yes"?>
<Relationships xmlns="http://schemas.openxmlformats.org/package/2006/relationships"><Relationship Id="rId1" Type="http://schemas.openxmlformats.org/officeDocument/2006/relationships/image" Target="media/image1.jpeg"/></Relationships>
</file>

<file path=word/_rels/header31.xml.rels><?xml version="1.0" encoding="UTF-8" standalone="yes"?>
<Relationships xmlns="http://schemas.openxmlformats.org/package/2006/relationships"><Relationship Id="rId1" Type="http://schemas.openxmlformats.org/officeDocument/2006/relationships/image" Target="media/image1.jpeg"/></Relationships>
</file>

<file path=word/_rels/header32.xml.rels><?xml version="1.0" encoding="UTF-8" standalone="yes"?>
<Relationships xmlns="http://schemas.openxmlformats.org/package/2006/relationships"><Relationship Id="rId1" Type="http://schemas.openxmlformats.org/officeDocument/2006/relationships/image" Target="media/image1.jpeg"/></Relationships>
</file>

<file path=word/_rels/header33.xml.rels><?xml version="1.0" encoding="UTF-8" standalone="yes"?>
<Relationships xmlns="http://schemas.openxmlformats.org/package/2006/relationships"><Relationship Id="rId1" Type="http://schemas.openxmlformats.org/officeDocument/2006/relationships/image" Target="media/image1.jpeg"/></Relationships>
</file>

<file path=word/_rels/header34.xml.rels><?xml version="1.0" encoding="UTF-8" standalone="yes"?>
<Relationships xmlns="http://schemas.openxmlformats.org/package/2006/relationships"><Relationship Id="rId1" Type="http://schemas.openxmlformats.org/officeDocument/2006/relationships/image" Target="media/image1.jpeg"/></Relationships>
</file>

<file path=word/_rels/header35.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1" Type="http://schemas.openxmlformats.org/officeDocument/2006/relationships/image" Target="media/image1.jpeg"/></Relationships>
</file>

<file path=word/_rels/header8.xml.rels><?xml version="1.0" encoding="UTF-8" standalone="yes"?>
<Relationships xmlns="http://schemas.openxmlformats.org/package/2006/relationships"><Relationship Id="rId1" Type="http://schemas.openxmlformats.org/officeDocument/2006/relationships/image" Target="media/image1.jpeg"/></Relationships>
</file>

<file path=word/_rels/header9.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3EDB1B-EBC2-43C1-8892-A92150FC1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10657</Words>
  <Characters>93112</Characters>
  <Application>Microsoft Office Word</Application>
  <DocSecurity>0</DocSecurity>
  <Lines>775</Lines>
  <Paragraphs>207</Paragraphs>
  <ScaleCrop>false</ScaleCrop>
  <HeadingPairs>
    <vt:vector size="2" baseType="variant">
      <vt:variant>
        <vt:lpstr>Titel</vt:lpstr>
      </vt:variant>
      <vt:variant>
        <vt:i4>1</vt:i4>
      </vt:variant>
    </vt:vector>
  </HeadingPairs>
  <TitlesOfParts>
    <vt:vector size="1" baseType="lpstr">
      <vt:lpstr>Checkliste zur DIN EN ISO/IEC 17025</vt:lpstr>
    </vt:vector>
  </TitlesOfParts>
  <Company>DAkkS</Company>
  <LinksUpToDate>false</LinksUpToDate>
  <CharactersWithSpaces>103562</CharactersWithSpaces>
  <SharedDoc>false</SharedDoc>
  <HLinks>
    <vt:vector size="216" baseType="variant">
      <vt:variant>
        <vt:i4>1114163</vt:i4>
      </vt:variant>
      <vt:variant>
        <vt:i4>215</vt:i4>
      </vt:variant>
      <vt:variant>
        <vt:i4>0</vt:i4>
      </vt:variant>
      <vt:variant>
        <vt:i4>5</vt:i4>
      </vt:variant>
      <vt:variant>
        <vt:lpwstr/>
      </vt:variant>
      <vt:variant>
        <vt:lpwstr>_Toc17365740</vt:lpwstr>
      </vt:variant>
      <vt:variant>
        <vt:i4>1572916</vt:i4>
      </vt:variant>
      <vt:variant>
        <vt:i4>209</vt:i4>
      </vt:variant>
      <vt:variant>
        <vt:i4>0</vt:i4>
      </vt:variant>
      <vt:variant>
        <vt:i4>5</vt:i4>
      </vt:variant>
      <vt:variant>
        <vt:lpwstr/>
      </vt:variant>
      <vt:variant>
        <vt:lpwstr>_Toc17365739</vt:lpwstr>
      </vt:variant>
      <vt:variant>
        <vt:i4>1638452</vt:i4>
      </vt:variant>
      <vt:variant>
        <vt:i4>203</vt:i4>
      </vt:variant>
      <vt:variant>
        <vt:i4>0</vt:i4>
      </vt:variant>
      <vt:variant>
        <vt:i4>5</vt:i4>
      </vt:variant>
      <vt:variant>
        <vt:lpwstr/>
      </vt:variant>
      <vt:variant>
        <vt:lpwstr>_Toc17365738</vt:lpwstr>
      </vt:variant>
      <vt:variant>
        <vt:i4>1441844</vt:i4>
      </vt:variant>
      <vt:variant>
        <vt:i4>197</vt:i4>
      </vt:variant>
      <vt:variant>
        <vt:i4>0</vt:i4>
      </vt:variant>
      <vt:variant>
        <vt:i4>5</vt:i4>
      </vt:variant>
      <vt:variant>
        <vt:lpwstr/>
      </vt:variant>
      <vt:variant>
        <vt:lpwstr>_Toc17365737</vt:lpwstr>
      </vt:variant>
      <vt:variant>
        <vt:i4>1507380</vt:i4>
      </vt:variant>
      <vt:variant>
        <vt:i4>191</vt:i4>
      </vt:variant>
      <vt:variant>
        <vt:i4>0</vt:i4>
      </vt:variant>
      <vt:variant>
        <vt:i4>5</vt:i4>
      </vt:variant>
      <vt:variant>
        <vt:lpwstr/>
      </vt:variant>
      <vt:variant>
        <vt:lpwstr>_Toc17365736</vt:lpwstr>
      </vt:variant>
      <vt:variant>
        <vt:i4>1310772</vt:i4>
      </vt:variant>
      <vt:variant>
        <vt:i4>185</vt:i4>
      </vt:variant>
      <vt:variant>
        <vt:i4>0</vt:i4>
      </vt:variant>
      <vt:variant>
        <vt:i4>5</vt:i4>
      </vt:variant>
      <vt:variant>
        <vt:lpwstr/>
      </vt:variant>
      <vt:variant>
        <vt:lpwstr>_Toc17365735</vt:lpwstr>
      </vt:variant>
      <vt:variant>
        <vt:i4>1376308</vt:i4>
      </vt:variant>
      <vt:variant>
        <vt:i4>179</vt:i4>
      </vt:variant>
      <vt:variant>
        <vt:i4>0</vt:i4>
      </vt:variant>
      <vt:variant>
        <vt:i4>5</vt:i4>
      </vt:variant>
      <vt:variant>
        <vt:lpwstr/>
      </vt:variant>
      <vt:variant>
        <vt:lpwstr>_Toc17365734</vt:lpwstr>
      </vt:variant>
      <vt:variant>
        <vt:i4>1179700</vt:i4>
      </vt:variant>
      <vt:variant>
        <vt:i4>173</vt:i4>
      </vt:variant>
      <vt:variant>
        <vt:i4>0</vt:i4>
      </vt:variant>
      <vt:variant>
        <vt:i4>5</vt:i4>
      </vt:variant>
      <vt:variant>
        <vt:lpwstr/>
      </vt:variant>
      <vt:variant>
        <vt:lpwstr>_Toc17365733</vt:lpwstr>
      </vt:variant>
      <vt:variant>
        <vt:i4>1245236</vt:i4>
      </vt:variant>
      <vt:variant>
        <vt:i4>167</vt:i4>
      </vt:variant>
      <vt:variant>
        <vt:i4>0</vt:i4>
      </vt:variant>
      <vt:variant>
        <vt:i4>5</vt:i4>
      </vt:variant>
      <vt:variant>
        <vt:lpwstr/>
      </vt:variant>
      <vt:variant>
        <vt:lpwstr>_Toc17365732</vt:lpwstr>
      </vt:variant>
      <vt:variant>
        <vt:i4>1048628</vt:i4>
      </vt:variant>
      <vt:variant>
        <vt:i4>161</vt:i4>
      </vt:variant>
      <vt:variant>
        <vt:i4>0</vt:i4>
      </vt:variant>
      <vt:variant>
        <vt:i4>5</vt:i4>
      </vt:variant>
      <vt:variant>
        <vt:lpwstr/>
      </vt:variant>
      <vt:variant>
        <vt:lpwstr>_Toc17365731</vt:lpwstr>
      </vt:variant>
      <vt:variant>
        <vt:i4>1114164</vt:i4>
      </vt:variant>
      <vt:variant>
        <vt:i4>155</vt:i4>
      </vt:variant>
      <vt:variant>
        <vt:i4>0</vt:i4>
      </vt:variant>
      <vt:variant>
        <vt:i4>5</vt:i4>
      </vt:variant>
      <vt:variant>
        <vt:lpwstr/>
      </vt:variant>
      <vt:variant>
        <vt:lpwstr>_Toc17365730</vt:lpwstr>
      </vt:variant>
      <vt:variant>
        <vt:i4>1572917</vt:i4>
      </vt:variant>
      <vt:variant>
        <vt:i4>149</vt:i4>
      </vt:variant>
      <vt:variant>
        <vt:i4>0</vt:i4>
      </vt:variant>
      <vt:variant>
        <vt:i4>5</vt:i4>
      </vt:variant>
      <vt:variant>
        <vt:lpwstr/>
      </vt:variant>
      <vt:variant>
        <vt:lpwstr>_Toc17365729</vt:lpwstr>
      </vt:variant>
      <vt:variant>
        <vt:i4>1638453</vt:i4>
      </vt:variant>
      <vt:variant>
        <vt:i4>143</vt:i4>
      </vt:variant>
      <vt:variant>
        <vt:i4>0</vt:i4>
      </vt:variant>
      <vt:variant>
        <vt:i4>5</vt:i4>
      </vt:variant>
      <vt:variant>
        <vt:lpwstr/>
      </vt:variant>
      <vt:variant>
        <vt:lpwstr>_Toc17365728</vt:lpwstr>
      </vt:variant>
      <vt:variant>
        <vt:i4>1441845</vt:i4>
      </vt:variant>
      <vt:variant>
        <vt:i4>137</vt:i4>
      </vt:variant>
      <vt:variant>
        <vt:i4>0</vt:i4>
      </vt:variant>
      <vt:variant>
        <vt:i4>5</vt:i4>
      </vt:variant>
      <vt:variant>
        <vt:lpwstr/>
      </vt:variant>
      <vt:variant>
        <vt:lpwstr>_Toc17365727</vt:lpwstr>
      </vt:variant>
      <vt:variant>
        <vt:i4>1507381</vt:i4>
      </vt:variant>
      <vt:variant>
        <vt:i4>131</vt:i4>
      </vt:variant>
      <vt:variant>
        <vt:i4>0</vt:i4>
      </vt:variant>
      <vt:variant>
        <vt:i4>5</vt:i4>
      </vt:variant>
      <vt:variant>
        <vt:lpwstr/>
      </vt:variant>
      <vt:variant>
        <vt:lpwstr>_Toc17365726</vt:lpwstr>
      </vt:variant>
      <vt:variant>
        <vt:i4>1310773</vt:i4>
      </vt:variant>
      <vt:variant>
        <vt:i4>125</vt:i4>
      </vt:variant>
      <vt:variant>
        <vt:i4>0</vt:i4>
      </vt:variant>
      <vt:variant>
        <vt:i4>5</vt:i4>
      </vt:variant>
      <vt:variant>
        <vt:lpwstr/>
      </vt:variant>
      <vt:variant>
        <vt:lpwstr>_Toc17365725</vt:lpwstr>
      </vt:variant>
      <vt:variant>
        <vt:i4>1376309</vt:i4>
      </vt:variant>
      <vt:variant>
        <vt:i4>119</vt:i4>
      </vt:variant>
      <vt:variant>
        <vt:i4>0</vt:i4>
      </vt:variant>
      <vt:variant>
        <vt:i4>5</vt:i4>
      </vt:variant>
      <vt:variant>
        <vt:lpwstr/>
      </vt:variant>
      <vt:variant>
        <vt:lpwstr>_Toc17365724</vt:lpwstr>
      </vt:variant>
      <vt:variant>
        <vt:i4>1179701</vt:i4>
      </vt:variant>
      <vt:variant>
        <vt:i4>113</vt:i4>
      </vt:variant>
      <vt:variant>
        <vt:i4>0</vt:i4>
      </vt:variant>
      <vt:variant>
        <vt:i4>5</vt:i4>
      </vt:variant>
      <vt:variant>
        <vt:lpwstr/>
      </vt:variant>
      <vt:variant>
        <vt:lpwstr>_Toc17365723</vt:lpwstr>
      </vt:variant>
      <vt:variant>
        <vt:i4>1245237</vt:i4>
      </vt:variant>
      <vt:variant>
        <vt:i4>107</vt:i4>
      </vt:variant>
      <vt:variant>
        <vt:i4>0</vt:i4>
      </vt:variant>
      <vt:variant>
        <vt:i4>5</vt:i4>
      </vt:variant>
      <vt:variant>
        <vt:lpwstr/>
      </vt:variant>
      <vt:variant>
        <vt:lpwstr>_Toc17365722</vt:lpwstr>
      </vt:variant>
      <vt:variant>
        <vt:i4>1048629</vt:i4>
      </vt:variant>
      <vt:variant>
        <vt:i4>101</vt:i4>
      </vt:variant>
      <vt:variant>
        <vt:i4>0</vt:i4>
      </vt:variant>
      <vt:variant>
        <vt:i4>5</vt:i4>
      </vt:variant>
      <vt:variant>
        <vt:lpwstr/>
      </vt:variant>
      <vt:variant>
        <vt:lpwstr>_Toc17365721</vt:lpwstr>
      </vt:variant>
      <vt:variant>
        <vt:i4>1114165</vt:i4>
      </vt:variant>
      <vt:variant>
        <vt:i4>95</vt:i4>
      </vt:variant>
      <vt:variant>
        <vt:i4>0</vt:i4>
      </vt:variant>
      <vt:variant>
        <vt:i4>5</vt:i4>
      </vt:variant>
      <vt:variant>
        <vt:lpwstr/>
      </vt:variant>
      <vt:variant>
        <vt:lpwstr>_Toc17365720</vt:lpwstr>
      </vt:variant>
      <vt:variant>
        <vt:i4>1572918</vt:i4>
      </vt:variant>
      <vt:variant>
        <vt:i4>89</vt:i4>
      </vt:variant>
      <vt:variant>
        <vt:i4>0</vt:i4>
      </vt:variant>
      <vt:variant>
        <vt:i4>5</vt:i4>
      </vt:variant>
      <vt:variant>
        <vt:lpwstr/>
      </vt:variant>
      <vt:variant>
        <vt:lpwstr>_Toc17365719</vt:lpwstr>
      </vt:variant>
      <vt:variant>
        <vt:i4>1638454</vt:i4>
      </vt:variant>
      <vt:variant>
        <vt:i4>83</vt:i4>
      </vt:variant>
      <vt:variant>
        <vt:i4>0</vt:i4>
      </vt:variant>
      <vt:variant>
        <vt:i4>5</vt:i4>
      </vt:variant>
      <vt:variant>
        <vt:lpwstr/>
      </vt:variant>
      <vt:variant>
        <vt:lpwstr>_Toc17365718</vt:lpwstr>
      </vt:variant>
      <vt:variant>
        <vt:i4>1441846</vt:i4>
      </vt:variant>
      <vt:variant>
        <vt:i4>77</vt:i4>
      </vt:variant>
      <vt:variant>
        <vt:i4>0</vt:i4>
      </vt:variant>
      <vt:variant>
        <vt:i4>5</vt:i4>
      </vt:variant>
      <vt:variant>
        <vt:lpwstr/>
      </vt:variant>
      <vt:variant>
        <vt:lpwstr>_Toc17365717</vt:lpwstr>
      </vt:variant>
      <vt:variant>
        <vt:i4>1507382</vt:i4>
      </vt:variant>
      <vt:variant>
        <vt:i4>71</vt:i4>
      </vt:variant>
      <vt:variant>
        <vt:i4>0</vt:i4>
      </vt:variant>
      <vt:variant>
        <vt:i4>5</vt:i4>
      </vt:variant>
      <vt:variant>
        <vt:lpwstr/>
      </vt:variant>
      <vt:variant>
        <vt:lpwstr>_Toc17365716</vt:lpwstr>
      </vt:variant>
      <vt:variant>
        <vt:i4>1310774</vt:i4>
      </vt:variant>
      <vt:variant>
        <vt:i4>65</vt:i4>
      </vt:variant>
      <vt:variant>
        <vt:i4>0</vt:i4>
      </vt:variant>
      <vt:variant>
        <vt:i4>5</vt:i4>
      </vt:variant>
      <vt:variant>
        <vt:lpwstr/>
      </vt:variant>
      <vt:variant>
        <vt:lpwstr>_Toc17365715</vt:lpwstr>
      </vt:variant>
      <vt:variant>
        <vt:i4>1376310</vt:i4>
      </vt:variant>
      <vt:variant>
        <vt:i4>59</vt:i4>
      </vt:variant>
      <vt:variant>
        <vt:i4>0</vt:i4>
      </vt:variant>
      <vt:variant>
        <vt:i4>5</vt:i4>
      </vt:variant>
      <vt:variant>
        <vt:lpwstr/>
      </vt:variant>
      <vt:variant>
        <vt:lpwstr>_Toc17365714</vt:lpwstr>
      </vt:variant>
      <vt:variant>
        <vt:i4>1179702</vt:i4>
      </vt:variant>
      <vt:variant>
        <vt:i4>53</vt:i4>
      </vt:variant>
      <vt:variant>
        <vt:i4>0</vt:i4>
      </vt:variant>
      <vt:variant>
        <vt:i4>5</vt:i4>
      </vt:variant>
      <vt:variant>
        <vt:lpwstr/>
      </vt:variant>
      <vt:variant>
        <vt:lpwstr>_Toc17365713</vt:lpwstr>
      </vt:variant>
      <vt:variant>
        <vt:i4>1245238</vt:i4>
      </vt:variant>
      <vt:variant>
        <vt:i4>47</vt:i4>
      </vt:variant>
      <vt:variant>
        <vt:i4>0</vt:i4>
      </vt:variant>
      <vt:variant>
        <vt:i4>5</vt:i4>
      </vt:variant>
      <vt:variant>
        <vt:lpwstr/>
      </vt:variant>
      <vt:variant>
        <vt:lpwstr>_Toc17365712</vt:lpwstr>
      </vt:variant>
      <vt:variant>
        <vt:i4>1048630</vt:i4>
      </vt:variant>
      <vt:variant>
        <vt:i4>41</vt:i4>
      </vt:variant>
      <vt:variant>
        <vt:i4>0</vt:i4>
      </vt:variant>
      <vt:variant>
        <vt:i4>5</vt:i4>
      </vt:variant>
      <vt:variant>
        <vt:lpwstr/>
      </vt:variant>
      <vt:variant>
        <vt:lpwstr>_Toc17365711</vt:lpwstr>
      </vt:variant>
      <vt:variant>
        <vt:i4>1114166</vt:i4>
      </vt:variant>
      <vt:variant>
        <vt:i4>35</vt:i4>
      </vt:variant>
      <vt:variant>
        <vt:i4>0</vt:i4>
      </vt:variant>
      <vt:variant>
        <vt:i4>5</vt:i4>
      </vt:variant>
      <vt:variant>
        <vt:lpwstr/>
      </vt:variant>
      <vt:variant>
        <vt:lpwstr>_Toc17365710</vt:lpwstr>
      </vt:variant>
      <vt:variant>
        <vt:i4>1572919</vt:i4>
      </vt:variant>
      <vt:variant>
        <vt:i4>29</vt:i4>
      </vt:variant>
      <vt:variant>
        <vt:i4>0</vt:i4>
      </vt:variant>
      <vt:variant>
        <vt:i4>5</vt:i4>
      </vt:variant>
      <vt:variant>
        <vt:lpwstr/>
      </vt:variant>
      <vt:variant>
        <vt:lpwstr>_Toc17365709</vt:lpwstr>
      </vt:variant>
      <vt:variant>
        <vt:i4>1638455</vt:i4>
      </vt:variant>
      <vt:variant>
        <vt:i4>23</vt:i4>
      </vt:variant>
      <vt:variant>
        <vt:i4>0</vt:i4>
      </vt:variant>
      <vt:variant>
        <vt:i4>5</vt:i4>
      </vt:variant>
      <vt:variant>
        <vt:lpwstr/>
      </vt:variant>
      <vt:variant>
        <vt:lpwstr>_Toc17365708</vt:lpwstr>
      </vt:variant>
      <vt:variant>
        <vt:i4>1441847</vt:i4>
      </vt:variant>
      <vt:variant>
        <vt:i4>17</vt:i4>
      </vt:variant>
      <vt:variant>
        <vt:i4>0</vt:i4>
      </vt:variant>
      <vt:variant>
        <vt:i4>5</vt:i4>
      </vt:variant>
      <vt:variant>
        <vt:lpwstr/>
      </vt:variant>
      <vt:variant>
        <vt:lpwstr>_Toc17365707</vt:lpwstr>
      </vt:variant>
      <vt:variant>
        <vt:i4>1507383</vt:i4>
      </vt:variant>
      <vt:variant>
        <vt:i4>11</vt:i4>
      </vt:variant>
      <vt:variant>
        <vt:i4>0</vt:i4>
      </vt:variant>
      <vt:variant>
        <vt:i4>5</vt:i4>
      </vt:variant>
      <vt:variant>
        <vt:lpwstr/>
      </vt:variant>
      <vt:variant>
        <vt:lpwstr>_Toc17365706</vt:lpwstr>
      </vt:variant>
      <vt:variant>
        <vt:i4>1310775</vt:i4>
      </vt:variant>
      <vt:variant>
        <vt:i4>5</vt:i4>
      </vt:variant>
      <vt:variant>
        <vt:i4>0</vt:i4>
      </vt:variant>
      <vt:variant>
        <vt:i4>5</vt:i4>
      </vt:variant>
      <vt:variant>
        <vt:lpwstr/>
      </vt:variant>
      <vt:variant>
        <vt:lpwstr>_Toc17365705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Checkliste zur DIN EN ISO/IEC 17025</dc:title>
  <dc:subject/>
  <dc:creator>DAkkS</dc:creator>
  <cp:keywords/>
  <cp:lastModifiedBy>Karg, Annette</cp:lastModifiedBy>
  <cp:revision>4</cp:revision>
  <cp:lastPrinted>2018-03-01T12:00:00Z</cp:lastPrinted>
  <dcterms:created xsi:type="dcterms:W3CDTF">2022-11-17T15:38:00Z</dcterms:created>
  <dcterms:modified xsi:type="dcterms:W3CDTF">2022-11-24T08:45:00Z</dcterms:modified>
</cp:coreProperties>
</file>