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849"/>
        <w:gridCol w:w="3262"/>
        <w:gridCol w:w="461"/>
        <w:gridCol w:w="461"/>
        <w:gridCol w:w="206"/>
        <w:gridCol w:w="255"/>
        <w:gridCol w:w="462"/>
        <w:gridCol w:w="6378"/>
      </w:tblGrid>
      <w:tr w:rsidR="00CE3C35" w:rsidRPr="00DC5E5E" w:rsidTr="003A7CB4">
        <w:trPr>
          <w:cantSplit/>
          <w:tblHeader/>
        </w:trPr>
        <w:tc>
          <w:tcPr>
            <w:tcW w:w="3116" w:type="dxa"/>
            <w:gridSpan w:val="3"/>
            <w:tcBorders>
              <w:bottom w:val="nil"/>
            </w:tcBorders>
            <w:shd w:val="pct5" w:color="auto" w:fill="auto"/>
          </w:tcPr>
          <w:p w:rsidR="00CE3C35" w:rsidRPr="00DC5E5E" w:rsidRDefault="00CE3C35" w:rsidP="00C50CDE">
            <w:pPr>
              <w:rPr>
                <w:b/>
                <w:sz w:val="20"/>
              </w:rPr>
            </w:pPr>
            <w:bookmarkStart w:id="0" w:name="_Toc507771178"/>
            <w:r w:rsidRPr="00DC5E5E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62" w:type="dxa"/>
            <w:tcBorders>
              <w:bottom w:val="nil"/>
            </w:tcBorders>
            <w:shd w:val="pct5" w:color="auto" w:fill="auto"/>
          </w:tcPr>
          <w:p w:rsidR="00CE3C35" w:rsidRPr="00DC5E5E" w:rsidRDefault="00CE3C35" w:rsidP="00C50CDE">
            <w:pPr>
              <w:rPr>
                <w:b/>
                <w:bCs/>
                <w:sz w:val="20"/>
              </w:rPr>
            </w:pPr>
            <w:r w:rsidRPr="00DC5E5E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CE3C35" w:rsidRPr="00882469" w:rsidRDefault="00CE3C35" w:rsidP="00C50CDE">
            <w:pPr>
              <w:rPr>
                <w:sz w:val="18"/>
                <w:szCs w:val="18"/>
                <w:u w:val="single"/>
              </w:rPr>
            </w:pPr>
            <w:r w:rsidRPr="00DC5E5E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0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E3C35" w:rsidRPr="00DC5E5E" w:rsidRDefault="00CE3C35" w:rsidP="00C50CDE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237ABC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237ABC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CE3C35" w:rsidRPr="00DC5E5E" w:rsidTr="003A7CB4">
        <w:trPr>
          <w:cantSplit/>
          <w:tblHeader/>
        </w:trPr>
        <w:tc>
          <w:tcPr>
            <w:tcW w:w="3116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</w:tcPr>
          <w:p w:rsidR="00CE3C35" w:rsidRPr="00DC5E5E" w:rsidRDefault="00CE3C35" w:rsidP="00C50CDE">
            <w:pPr>
              <w:pStyle w:val="BGNachn"/>
              <w:rPr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E3C35" w:rsidRPr="00DC5E5E" w:rsidRDefault="00CE3C35" w:rsidP="00C50CDE">
            <w:pPr>
              <w:pStyle w:val="BGVorname"/>
              <w:rPr>
                <w:b/>
                <w:bCs/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112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C35" w:rsidRPr="00DC5E5E" w:rsidRDefault="00CE3C35" w:rsidP="00C50CDE">
            <w:pPr>
              <w:rPr>
                <w:szCs w:val="22"/>
              </w:rPr>
            </w:pPr>
            <w:r w:rsidRPr="00DC5E5E"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DC5E5E">
              <w:instrText xml:space="preserve"> FORMTEXT </w:instrText>
            </w:r>
            <w:r w:rsidRPr="00DC5E5E">
              <w:fldChar w:fldCharType="separate"/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fldChar w:fldCharType="end"/>
            </w:r>
            <w:bookmarkEnd w:id="3"/>
          </w:p>
        </w:tc>
        <w:tc>
          <w:tcPr>
            <w:tcW w:w="709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E3C35" w:rsidRPr="00DC5E5E" w:rsidRDefault="00CE3C35" w:rsidP="00C50CDE">
            <w:pPr>
              <w:rPr>
                <w:szCs w:val="22"/>
              </w:rPr>
            </w:pPr>
          </w:p>
        </w:tc>
      </w:tr>
      <w:tr w:rsidR="00CE3C35" w:rsidRPr="00DC5E5E" w:rsidTr="003A7CB4">
        <w:trPr>
          <w:cantSplit/>
          <w:tblHeader/>
        </w:trPr>
        <w:tc>
          <w:tcPr>
            <w:tcW w:w="7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C35" w:rsidRPr="00DC5E5E" w:rsidRDefault="00CE3C35" w:rsidP="00C50CDE">
            <w:pPr>
              <w:rPr>
                <w:sz w:val="4"/>
                <w:szCs w:val="4"/>
              </w:rPr>
            </w:pPr>
          </w:p>
        </w:tc>
        <w:tc>
          <w:tcPr>
            <w:tcW w:w="70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C35" w:rsidRPr="00DC5E5E" w:rsidRDefault="00CE3C35" w:rsidP="00C50CDE">
            <w:pPr>
              <w:rPr>
                <w:sz w:val="4"/>
                <w:szCs w:val="4"/>
              </w:rPr>
            </w:pPr>
          </w:p>
        </w:tc>
      </w:tr>
      <w:bookmarkEnd w:id="0"/>
      <w:tr w:rsidR="00E53F11" w:rsidRPr="00DC5E5E" w:rsidTr="003A7CB4">
        <w:trPr>
          <w:cantSplit/>
          <w:tblHeader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Messgrößen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65E9B">
              <w:rPr>
                <w:rFonts w:asciiTheme="minorHAnsi" w:hAnsiTheme="minorHAnsi"/>
                <w:b/>
                <w:sz w:val="20"/>
              </w:rPr>
              <w:t xml:space="preserve">Zutreffenden </w:t>
            </w:r>
            <w:r w:rsidRPr="00565E9B">
              <w:rPr>
                <w:rFonts w:asciiTheme="minorHAnsi" w:hAnsiTheme="minorHAnsi"/>
                <w:b/>
                <w:sz w:val="20"/>
              </w:rPr>
              <w:br/>
              <w:t>Bereich ankreuzen</w:t>
            </w:r>
            <w:r w:rsidRPr="00565E9B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930D85" w:rsidP="00C50CDE">
            <w:pPr>
              <w:ind w:left="1349" w:hanging="134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E53F11" w:rsidRPr="00DC5E5E">
              <w:rPr>
                <w:rFonts w:asciiTheme="minorHAnsi" w:hAnsiTheme="minorHAnsi"/>
                <w:b/>
                <w:sz w:val="20"/>
              </w:rPr>
              <w:t>(</w:t>
            </w:r>
            <w:r w:rsidR="0043681F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E53F11" w:rsidRPr="00DC5E5E">
              <w:rPr>
                <w:rFonts w:asciiTheme="minorHAnsi" w:hAnsiTheme="minorHAnsi"/>
                <w:b/>
                <w:sz w:val="20"/>
              </w:rPr>
              <w:t xml:space="preserve">Berufserfahrung, </w:t>
            </w:r>
            <w:r w:rsidR="00E53F11">
              <w:rPr>
                <w:rFonts w:asciiTheme="minorHAnsi" w:hAnsiTheme="minorHAnsi"/>
                <w:b/>
                <w:sz w:val="20"/>
              </w:rPr>
              <w:t>Tätigkeiten, Schulungen, sonstige</w:t>
            </w:r>
            <w:r w:rsidR="00E53F11" w:rsidRPr="00DC5E5E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E53F11" w:rsidRPr="00DC5E5E" w:rsidTr="003A7CB4">
        <w:trPr>
          <w:cantSplit/>
          <w:tblHeader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00212D" w:rsidRDefault="00E53F11" w:rsidP="00C50C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0212D">
              <w:rPr>
                <w:rFonts w:asciiTheme="minorHAnsi" w:hAnsiTheme="minorHAnsi"/>
                <w:b/>
                <w:sz w:val="20"/>
              </w:rPr>
              <w:t>IS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00212D" w:rsidRDefault="00E53F11" w:rsidP="00C50C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0212D">
              <w:rPr>
                <w:rFonts w:asciiTheme="minorHAnsi" w:hAnsiTheme="minorHAnsi"/>
                <w:b/>
                <w:sz w:val="20"/>
              </w:rPr>
              <w:t>PL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00212D" w:rsidRDefault="00E53F11" w:rsidP="00C50C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0212D">
              <w:rPr>
                <w:rFonts w:asciiTheme="minorHAnsi" w:hAnsiTheme="minorHAnsi"/>
                <w:b/>
                <w:sz w:val="20"/>
              </w:rPr>
              <w:t>K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EP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D49F3" w:rsidRPr="00DC5E5E" w:rsidTr="003A7CB4">
        <w:trPr>
          <w:cantSplit/>
        </w:trPr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F3" w:rsidRPr="00DC5E5E" w:rsidRDefault="008D49F3" w:rsidP="00C50CDE">
            <w:pPr>
              <w:keepNext/>
              <w:rPr>
                <w:rFonts w:asciiTheme="minorHAnsi" w:hAnsiTheme="minorHAnsi"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Mechanische Messgrößen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3" w:rsidRPr="00DC5E5E" w:rsidRDefault="008D49F3" w:rsidP="00C50CDE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Akustische Messgrößen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D49F3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F3" w:rsidRPr="00DC5E5E" w:rsidRDefault="008D49F3" w:rsidP="00C50CDE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F3" w:rsidRPr="00DC5E5E" w:rsidRDefault="008D49F3" w:rsidP="00C50CDE">
            <w:pPr>
              <w:rPr>
                <w:rFonts w:asciiTheme="minorHAnsi" w:hAnsiTheme="minorHAnsi"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Durchflussmessgrößen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3" w:rsidRPr="00DC5E5E" w:rsidRDefault="008D49F3" w:rsidP="00C50CDE">
            <w:pPr>
              <w:rPr>
                <w:rFonts w:asciiTheme="minorHAnsi" w:hAnsiTheme="minorHAnsi"/>
                <w:sz w:val="20"/>
              </w:rPr>
            </w:pP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keepNext/>
              <w:rPr>
                <w:sz w:val="20"/>
              </w:rPr>
            </w:pPr>
            <w:r w:rsidRPr="00DC5E5E">
              <w:rPr>
                <w:sz w:val="20"/>
              </w:rPr>
              <w:t>Durchfluss von Flüssigkeiten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Durchfluss von Gasen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Masse strömender Flüssigkeiten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Masse strömender Gase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Mengenumwerter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Strömungsgeschwindigkeit von Flüssigkeiten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Strömungsgeschwindigkeit von Gasen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Volumen strömender Flüssigkeiten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Volumen strömender Gase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D49F3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F3" w:rsidRPr="00DC5E5E" w:rsidRDefault="008D49F3" w:rsidP="00C50CDE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9F3" w:rsidRPr="00DC5E5E" w:rsidRDefault="008D49F3" w:rsidP="00C50CDE">
            <w:pPr>
              <w:keepNext/>
              <w:rPr>
                <w:rFonts w:asciiTheme="minorHAnsi" w:hAnsiTheme="minorHAnsi"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Mechanische Messgrößen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3" w:rsidRPr="00DC5E5E" w:rsidRDefault="008D49F3" w:rsidP="00C50CDE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Beschleunigung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bookmarkStart w:id="4" w:name="_GoBack"/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Drehmoment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Druck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Festkörperdichte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Festkörpervolumen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3F11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sz w:val="20"/>
              </w:rPr>
            </w:pPr>
            <w:r w:rsidRPr="00DC5E5E">
              <w:rPr>
                <w:sz w:val="20"/>
              </w:rPr>
              <w:t>Flächenmasse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1" w:rsidRDefault="00457BC2" w:rsidP="00C50C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7CB4">
              <w:rPr>
                <w:rFonts w:asciiTheme="minorHAnsi" w:hAnsiTheme="minorHAnsi"/>
                <w:sz w:val="20"/>
              </w:rPr>
            </w:r>
            <w:r w:rsidR="003A7CB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1" w:rsidRPr="00DC5E5E" w:rsidRDefault="00E53F11" w:rsidP="00C50C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3A7CB4" w:rsidRDefault="003A7CB4" w:rsidP="003A7CB4">
            <w:pPr>
              <w:rPr>
                <w:sz w:val="20"/>
              </w:rPr>
            </w:pPr>
            <w:r w:rsidRPr="003A7CB4">
              <w:rPr>
                <w:sz w:val="20"/>
              </w:rPr>
              <w:t>Geschwindigkeit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Härte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Kraft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Masse (Gewichtstücke Klasse E1 und besser)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Masse (Gewichtstücke Klasse E2 und schlechter)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Mechanische Leistung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Schichtdicke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Vakuumtechnik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Waagen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keepNext/>
              <w:rPr>
                <w:rFonts w:asciiTheme="minorHAnsi" w:hAnsiTheme="minorHAnsi"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Werkstoffprüfmaschinen (WPM)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Drehmoment (WPM)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>
              <w:rPr>
                <w:sz w:val="20"/>
              </w:rPr>
              <w:t>Drehwinkel (WPM)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Geschwindigkeit (WPM)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Härte (WPM)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Kraft (WPM)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Länge (WPM)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Mechanische Arbeit (WPM)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Temperatur (WPM)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7CB4" w:rsidRPr="00DC5E5E" w:rsidRDefault="003A7CB4" w:rsidP="003A7CB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Messgeräte im Kraftfahrwesen (MIK)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Abgasmessgeräte für Kompressionszündungsmotoren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Abgasmessgeräte für Fremdzündungsmotoren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Plattenbremsprüfstände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sz w:val="20"/>
              </w:rPr>
            </w:pPr>
            <w:r w:rsidRPr="00DC5E5E">
              <w:rPr>
                <w:sz w:val="20"/>
              </w:rPr>
              <w:t>Rollenbremsprüfstände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AB3276" w:rsidRDefault="003A7CB4" w:rsidP="003A7CB4">
            <w:pPr>
              <w:rPr>
                <w:sz w:val="20"/>
              </w:rPr>
            </w:pPr>
            <w:r w:rsidRPr="00AB3276">
              <w:rPr>
                <w:sz w:val="20"/>
              </w:rPr>
              <w:t>Scheinwerfer-Einstell-Prüfsystem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A7CB4" w:rsidRPr="00DC5E5E" w:rsidTr="003A7CB4">
        <w:trPr>
          <w:cantSplit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AB3276" w:rsidRDefault="003A7CB4" w:rsidP="003A7CB4">
            <w:pPr>
              <w:rPr>
                <w:sz w:val="20"/>
              </w:rPr>
            </w:pPr>
            <w:r w:rsidRPr="00AB3276">
              <w:rPr>
                <w:sz w:val="20"/>
              </w:rPr>
              <w:t>Schreibendes Bremsmessgerät (HU-Adapter)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Pr="00DC5E5E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B4" w:rsidRDefault="003A7CB4" w:rsidP="003A7CB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B4" w:rsidRDefault="003A7CB4" w:rsidP="003A7C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CC4149" w:rsidRPr="00611D1C" w:rsidRDefault="00CC4149" w:rsidP="00C50CDE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CC4149" w:rsidRDefault="00CC4149" w:rsidP="00CC4149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CC4149" w:rsidRPr="00DD4219" w:rsidRDefault="00CC4149" w:rsidP="00CE3C35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80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67"/>
        <w:gridCol w:w="4395"/>
      </w:tblGrid>
      <w:tr w:rsidR="00962B05" w:rsidRPr="00051454" w:rsidTr="003A232F">
        <w:trPr>
          <w:cantSplit/>
          <w:trHeight w:val="340"/>
        </w:trPr>
        <w:tc>
          <w:tcPr>
            <w:tcW w:w="3842" w:type="dxa"/>
            <w:tcBorders>
              <w:top w:val="nil"/>
              <w:bottom w:val="single" w:sz="4" w:space="0" w:color="auto"/>
            </w:tcBorders>
          </w:tcPr>
          <w:p w:rsidR="00962B05" w:rsidRPr="00051454" w:rsidRDefault="00962B05" w:rsidP="00E53F11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62B05" w:rsidRPr="00051454" w:rsidRDefault="00962B05" w:rsidP="00E53F11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962B05" w:rsidRPr="00051454" w:rsidRDefault="00962B05" w:rsidP="00E53F11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962B05" w:rsidRPr="00051454" w:rsidTr="003A232F">
        <w:trPr>
          <w:cantSplit/>
          <w:trHeight w:val="306"/>
        </w:trPr>
        <w:tc>
          <w:tcPr>
            <w:tcW w:w="3842" w:type="dxa"/>
            <w:tcBorders>
              <w:top w:val="single" w:sz="4" w:space="0" w:color="auto"/>
              <w:bottom w:val="nil"/>
            </w:tcBorders>
          </w:tcPr>
          <w:p w:rsidR="00962B05" w:rsidRPr="00051454" w:rsidRDefault="00962B05" w:rsidP="003A232F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62B05" w:rsidRPr="00051454" w:rsidRDefault="00962B05" w:rsidP="003A232F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962B05" w:rsidRPr="00051454" w:rsidRDefault="00962B05" w:rsidP="003A232F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930D85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930D85" w:rsidRDefault="00962B05" w:rsidP="003A232F">
      <w:pPr>
        <w:spacing w:before="36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930D85">
        <w:rPr>
          <w:szCs w:val="22"/>
        </w:rPr>
        <w:t>die</w:t>
      </w:r>
      <w:r w:rsidR="00930D85" w:rsidRPr="00051454">
        <w:rPr>
          <w:szCs w:val="22"/>
        </w:rPr>
        <w:t xml:space="preserve"> Fachbereichs</w:t>
      </w:r>
      <w:r w:rsidR="00930D85">
        <w:rPr>
          <w:szCs w:val="22"/>
        </w:rPr>
        <w:t>leitung</w:t>
      </w:r>
      <w:r w:rsidR="00930D85" w:rsidRPr="00051454">
        <w:rPr>
          <w:szCs w:val="22"/>
        </w:rPr>
        <w:t xml:space="preserve"> (FB</w:t>
      </w:r>
      <w:r w:rsidR="00930D85">
        <w:rPr>
          <w:szCs w:val="22"/>
        </w:rPr>
        <w:t>L</w:t>
      </w:r>
      <w:r w:rsidR="00930D85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8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62B05" w:rsidRPr="00051454" w:rsidTr="007016AD">
        <w:trPr>
          <w:cantSplit/>
          <w:trHeight w:val="680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62B05" w:rsidRPr="00051454" w:rsidRDefault="00962B05" w:rsidP="003A232F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962B05" w:rsidRPr="00051454" w:rsidTr="003A232F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962B05" w:rsidRPr="00051454" w:rsidRDefault="00962B05" w:rsidP="003A232F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930D85">
              <w:rPr>
                <w:b/>
                <w:bCs/>
                <w:szCs w:val="22"/>
              </w:rPr>
              <w:t>L</w:t>
            </w:r>
            <w:r w:rsidR="00930D85" w:rsidRPr="00930D85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962B05" w:rsidRPr="003213B1" w:rsidRDefault="00962B05" w:rsidP="00962B05">
      <w:pPr>
        <w:keepNext/>
        <w:jc w:val="both"/>
        <w:rPr>
          <w:iCs/>
          <w:szCs w:val="22"/>
          <w:u w:val="single"/>
        </w:rPr>
      </w:pPr>
    </w:p>
    <w:sectPr w:rsidR="00962B05" w:rsidRPr="003213B1" w:rsidSect="00930D85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8F" w:rsidRDefault="0047738F">
      <w:r>
        <w:separator/>
      </w:r>
    </w:p>
  </w:endnote>
  <w:endnote w:type="continuationSeparator" w:id="0">
    <w:p w:rsidR="0047738F" w:rsidRDefault="0047738F">
      <w:r>
        <w:continuationSeparator/>
      </w:r>
    </w:p>
  </w:endnote>
  <w:endnote w:id="1">
    <w:p w:rsidR="0047738F" w:rsidRPr="008B073C" w:rsidRDefault="0047738F" w:rsidP="00962B05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 w:rsidRPr="008B073C">
        <w:rPr>
          <w:sz w:val="18"/>
          <w:szCs w:val="18"/>
        </w:rPr>
        <w:tab/>
      </w:r>
      <w:r w:rsidRPr="00CE3C35">
        <w:rPr>
          <w:b/>
          <w:sz w:val="18"/>
          <w:szCs w:val="18"/>
        </w:rPr>
        <w:t>Bereiche der Konformitätsbewertungsaktivitäten der DAkkS</w:t>
      </w:r>
      <w:r w:rsidRPr="008B073C">
        <w:rPr>
          <w:sz w:val="18"/>
          <w:szCs w:val="18"/>
        </w:rPr>
        <w:t>:</w:t>
      </w:r>
    </w:p>
    <w:tbl>
      <w:tblPr>
        <w:tblW w:w="2868" w:type="pct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"/>
        <w:gridCol w:w="1106"/>
        <w:gridCol w:w="1932"/>
        <w:gridCol w:w="281"/>
        <w:gridCol w:w="1117"/>
        <w:gridCol w:w="3634"/>
      </w:tblGrid>
      <w:tr w:rsidR="0047738F" w:rsidRPr="00C913A0" w:rsidTr="007016AD">
        <w:tc>
          <w:tcPr>
            <w:tcW w:w="287" w:type="dxa"/>
            <w:shd w:val="clear" w:color="auto" w:fill="auto"/>
            <w:tcMar>
              <w:left w:w="0" w:type="dxa"/>
            </w:tcMar>
          </w:tcPr>
          <w:p w:rsidR="0047738F" w:rsidRPr="00C913A0" w:rsidRDefault="0047738F" w:rsidP="00D75F9F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1106" w:type="dxa"/>
          </w:tcPr>
          <w:p w:rsidR="0047738F" w:rsidRPr="00DD68BC" w:rsidRDefault="0047738F" w:rsidP="00D75F9F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932" w:type="dxa"/>
            <w:shd w:val="clear" w:color="auto" w:fill="auto"/>
          </w:tcPr>
          <w:p w:rsidR="0047738F" w:rsidRPr="00C913A0" w:rsidRDefault="0047738F" w:rsidP="00D75F9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281" w:type="dxa"/>
            <w:shd w:val="clear" w:color="auto" w:fill="auto"/>
          </w:tcPr>
          <w:p w:rsidR="0047738F" w:rsidRPr="00C913A0" w:rsidRDefault="0047738F" w:rsidP="00D75F9F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1117" w:type="dxa"/>
          </w:tcPr>
          <w:p w:rsidR="0047738F" w:rsidRPr="00DD68BC" w:rsidRDefault="0047738F" w:rsidP="00D75F9F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3634" w:type="dxa"/>
            <w:shd w:val="clear" w:color="auto" w:fill="auto"/>
          </w:tcPr>
          <w:p w:rsidR="0047738F" w:rsidRPr="00962B05" w:rsidRDefault="0047738F" w:rsidP="00D75F9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</w:tr>
      <w:tr w:rsidR="0047738F" w:rsidRPr="00C913A0" w:rsidTr="007016AD">
        <w:tc>
          <w:tcPr>
            <w:tcW w:w="287" w:type="dxa"/>
            <w:shd w:val="clear" w:color="auto" w:fill="auto"/>
            <w:tcMar>
              <w:left w:w="0" w:type="dxa"/>
            </w:tcMar>
          </w:tcPr>
          <w:p w:rsidR="0047738F" w:rsidRPr="00C913A0" w:rsidRDefault="0047738F" w:rsidP="00CE3C3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106" w:type="dxa"/>
          </w:tcPr>
          <w:p w:rsidR="0047738F" w:rsidRPr="00962B05" w:rsidRDefault="0047738F" w:rsidP="00CE3C35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962B05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932" w:type="dxa"/>
            <w:shd w:val="clear" w:color="auto" w:fill="auto"/>
          </w:tcPr>
          <w:p w:rsidR="0047738F" w:rsidRPr="00962B05" w:rsidRDefault="0047738F" w:rsidP="00CE3C3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Kalibrierlaboratorium</w:t>
            </w:r>
          </w:p>
        </w:tc>
        <w:tc>
          <w:tcPr>
            <w:tcW w:w="281" w:type="dxa"/>
            <w:shd w:val="clear" w:color="auto" w:fill="auto"/>
          </w:tcPr>
          <w:p w:rsidR="0047738F" w:rsidRPr="00C913A0" w:rsidRDefault="0047738F" w:rsidP="00CE3C3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EP</w:t>
            </w:r>
          </w:p>
        </w:tc>
        <w:tc>
          <w:tcPr>
            <w:tcW w:w="1117" w:type="dxa"/>
          </w:tcPr>
          <w:p w:rsidR="0047738F" w:rsidRDefault="0047738F" w:rsidP="00CE3C35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3634" w:type="dxa"/>
            <w:shd w:val="clear" w:color="auto" w:fill="auto"/>
          </w:tcPr>
          <w:p w:rsidR="0047738F" w:rsidRPr="00C913A0" w:rsidRDefault="0047738F" w:rsidP="00CE3C3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Anbieter von Eignungsprüfungen</w:t>
            </w:r>
          </w:p>
        </w:tc>
      </w:tr>
    </w:tbl>
    <w:p w:rsidR="0047738F" w:rsidRPr="008B073C" w:rsidRDefault="0047738F" w:rsidP="00962B05">
      <w:pPr>
        <w:pStyle w:val="Endnotentext"/>
        <w:rPr>
          <w:sz w:val="2"/>
          <w:szCs w:val="2"/>
        </w:rPr>
      </w:pPr>
    </w:p>
  </w:endnote>
  <w:endnote w:id="2">
    <w:p w:rsidR="0047738F" w:rsidRPr="007B339B" w:rsidRDefault="0047738F" w:rsidP="00930D85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F" w:rsidRPr="00993C6D" w:rsidRDefault="0047738F" w:rsidP="00FC0D87">
    <w:pPr>
      <w:rPr>
        <w:sz w:val="18"/>
        <w:szCs w:val="18"/>
      </w:rPr>
    </w:pPr>
    <w:r w:rsidRPr="00213361">
      <w:rPr>
        <w:rFonts w:eastAsia="Calibri"/>
        <w:sz w:val="18"/>
        <w:szCs w:val="18"/>
        <w:lang w:eastAsia="en-US"/>
      </w:rPr>
      <w:t>*) Geräte ohne elektronische Einrichtung und Auswertegeräte ohne Feder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8F" w:rsidRDefault="0047738F">
      <w:r>
        <w:separator/>
      </w:r>
    </w:p>
  </w:footnote>
  <w:footnote w:type="continuationSeparator" w:id="0">
    <w:p w:rsidR="0047738F" w:rsidRDefault="0047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9966"/>
      <w:gridCol w:w="1092"/>
      <w:gridCol w:w="1092"/>
    </w:tblGrid>
    <w:tr w:rsidR="0047738F" w:rsidRPr="004E27C4" w:rsidTr="00930D85">
      <w:trPr>
        <w:cantSplit/>
      </w:trPr>
      <w:tc>
        <w:tcPr>
          <w:tcW w:w="2410" w:type="dxa"/>
          <w:vMerge w:val="restart"/>
          <w:vAlign w:val="center"/>
        </w:tcPr>
        <w:p w:rsidR="0047738F" w:rsidRPr="006B07B0" w:rsidRDefault="0047738F" w:rsidP="008F55C7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F42ED32" wp14:editId="55927A5E">
                <wp:extent cx="1228725" cy="523875"/>
                <wp:effectExtent l="19050" t="0" r="9525" b="0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66" w:type="dxa"/>
          <w:vMerge w:val="restart"/>
          <w:vAlign w:val="center"/>
        </w:tcPr>
        <w:p w:rsidR="0047738F" w:rsidRDefault="0047738F" w:rsidP="00DD68BC">
          <w:pPr>
            <w:jc w:val="center"/>
            <w:rPr>
              <w:b/>
            </w:rPr>
          </w:pPr>
          <w:r w:rsidRPr="00213361">
            <w:rPr>
              <w:b/>
            </w:rPr>
            <w:t>Benen</w:t>
          </w:r>
          <w:r>
            <w:rPr>
              <w:b/>
            </w:rPr>
            <w:t xml:space="preserve">nungsumfang für Begutachter/Fachexperten im Fachbereich </w:t>
          </w:r>
        </w:p>
        <w:p w:rsidR="0047738F" w:rsidRPr="00847033" w:rsidRDefault="0047738F" w:rsidP="00DD68BC">
          <w:pPr>
            <w:jc w:val="center"/>
            <w:rPr>
              <w:b/>
            </w:rPr>
          </w:pPr>
          <w:r>
            <w:rPr>
              <w:b/>
            </w:rPr>
            <w:t>Mechanische Messgrößen</w:t>
          </w:r>
        </w:p>
      </w:tc>
      <w:tc>
        <w:tcPr>
          <w:tcW w:w="2184" w:type="dxa"/>
          <w:gridSpan w:val="2"/>
        </w:tcPr>
        <w:p w:rsidR="0047738F" w:rsidRPr="00565E9B" w:rsidRDefault="0047738F" w:rsidP="00613242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565E9B">
            <w:rPr>
              <w:rFonts w:ascii="Calibri" w:hAnsi="Calibri" w:cs="Arial"/>
              <w:b/>
              <w:sz w:val="18"/>
              <w:szCs w:val="18"/>
            </w:rPr>
            <w:t>36</w:t>
          </w:r>
        </w:p>
      </w:tc>
    </w:tr>
    <w:tr w:rsidR="0047738F" w:rsidRPr="004E27C4" w:rsidTr="00930D85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:rsidR="0047738F" w:rsidRPr="006B07B0" w:rsidRDefault="0047738F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66" w:type="dxa"/>
          <w:vMerge/>
          <w:vAlign w:val="center"/>
        </w:tcPr>
        <w:p w:rsidR="0047738F" w:rsidRPr="006B07B0" w:rsidRDefault="0047738F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47738F" w:rsidRPr="006B07B0" w:rsidRDefault="0047738F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092" w:type="dxa"/>
        </w:tcPr>
        <w:p w:rsidR="0047738F" w:rsidRPr="00565E9B" w:rsidRDefault="0047738F" w:rsidP="003A7CB4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565E9B">
            <w:rPr>
              <w:rFonts w:ascii="Calibri" w:hAnsi="Calibri" w:cs="Arial"/>
              <w:bCs/>
              <w:sz w:val="16"/>
            </w:rPr>
            <w:t>1.</w:t>
          </w:r>
          <w:r w:rsidR="003A7CB4">
            <w:rPr>
              <w:rFonts w:ascii="Calibri" w:hAnsi="Calibri" w:cs="Arial"/>
              <w:bCs/>
              <w:sz w:val="16"/>
            </w:rPr>
            <w:t>4</w:t>
          </w:r>
        </w:p>
      </w:tc>
    </w:tr>
    <w:tr w:rsidR="0047738F" w:rsidRPr="00732443" w:rsidTr="00930D85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:rsidR="0047738F" w:rsidRPr="006B07B0" w:rsidRDefault="0047738F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66" w:type="dxa"/>
          <w:vMerge/>
          <w:vAlign w:val="center"/>
        </w:tcPr>
        <w:p w:rsidR="0047738F" w:rsidRPr="006B07B0" w:rsidRDefault="0047738F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47738F" w:rsidRPr="00BE14FC" w:rsidRDefault="0047738F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092" w:type="dxa"/>
        </w:tcPr>
        <w:p w:rsidR="0047738F" w:rsidRPr="00565E9B" w:rsidRDefault="003A7CB4" w:rsidP="00565E9B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20.03.2023</w:t>
          </w:r>
        </w:p>
      </w:tc>
    </w:tr>
    <w:tr w:rsidR="0047738F" w:rsidRPr="004E27C4" w:rsidTr="00930D85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:rsidR="0047738F" w:rsidRPr="006B07B0" w:rsidRDefault="0047738F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66" w:type="dxa"/>
          <w:vMerge/>
          <w:vAlign w:val="center"/>
        </w:tcPr>
        <w:p w:rsidR="0047738F" w:rsidRPr="006B07B0" w:rsidRDefault="0047738F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47738F" w:rsidRPr="006B07B0" w:rsidRDefault="0047738F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092" w:type="dxa"/>
        </w:tcPr>
        <w:p w:rsidR="0047738F" w:rsidRPr="006B07B0" w:rsidRDefault="0047738F" w:rsidP="008F55C7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3A7CB4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3A7CB4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47738F" w:rsidRDefault="0047738F" w:rsidP="008F55C7">
    <w:pPr>
      <w:pStyle w:val="Kopfzeile"/>
      <w:rPr>
        <w:rFonts w:asciiTheme="minorHAnsi" w:hAnsiTheme="minorHAnsi"/>
      </w:rPr>
    </w:pPr>
  </w:p>
  <w:p w:rsidR="0047738F" w:rsidRPr="00C17F6F" w:rsidRDefault="0047738F" w:rsidP="008F55C7">
    <w:pPr>
      <w:pStyle w:val="Kopfzeile"/>
      <w:rPr>
        <w:rFonts w:asciiTheme="minorHAnsi" w:hAnsiTheme="minorHAnsi"/>
        <w:sz w:val="2"/>
        <w:szCs w:val="2"/>
      </w:rPr>
    </w:pPr>
  </w:p>
  <w:p w:rsidR="0047738F" w:rsidRPr="00A60357" w:rsidRDefault="0047738F" w:rsidP="00EC14F6">
    <w:pPr>
      <w:pStyle w:val="Kopfzeile"/>
      <w:rPr>
        <w:rFonts w:asciiTheme="minorHAnsi" w:hAnsi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490"/>
      <w:gridCol w:w="1134"/>
      <w:gridCol w:w="1134"/>
    </w:tblGrid>
    <w:tr w:rsidR="0047738F" w:rsidRPr="004E27C4" w:rsidTr="009A173E">
      <w:trPr>
        <w:cantSplit/>
      </w:trPr>
      <w:tc>
        <w:tcPr>
          <w:tcW w:w="2268" w:type="dxa"/>
          <w:vMerge w:val="restart"/>
          <w:vAlign w:val="center"/>
        </w:tcPr>
        <w:p w:rsidR="0047738F" w:rsidRPr="006B07B0" w:rsidRDefault="0047738F" w:rsidP="00213361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44FE7B2" wp14:editId="387889B5">
                <wp:extent cx="1228725" cy="523875"/>
                <wp:effectExtent l="19050" t="0" r="9525" b="0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:rsidR="0047738F" w:rsidRPr="00847033" w:rsidRDefault="0047738F" w:rsidP="00213361">
          <w:pPr>
            <w:jc w:val="center"/>
            <w:rPr>
              <w:b/>
            </w:rPr>
          </w:pPr>
          <w:r w:rsidRPr="00213361">
            <w:rPr>
              <w:b/>
            </w:rPr>
            <w:t>Beantragter Benennungsumfang für Begutachter der Abteilung Metrologie</w:t>
          </w:r>
          <w:r>
            <w:rPr>
              <w:b/>
            </w:rPr>
            <w:t xml:space="preserve"> </w:t>
          </w:r>
          <w:r w:rsidRPr="00213361">
            <w:rPr>
              <w:b/>
            </w:rPr>
            <w:t>im Fachbereich Messgeräte</w:t>
          </w:r>
        </w:p>
      </w:tc>
      <w:tc>
        <w:tcPr>
          <w:tcW w:w="2268" w:type="dxa"/>
          <w:gridSpan w:val="2"/>
        </w:tcPr>
        <w:p w:rsidR="0047738F" w:rsidRPr="006B07B0" w:rsidRDefault="0047738F" w:rsidP="0021336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002.21</w:t>
          </w:r>
        </w:p>
      </w:tc>
    </w:tr>
    <w:tr w:rsidR="0047738F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7738F" w:rsidRPr="006B07B0" w:rsidRDefault="0047738F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47738F" w:rsidRPr="006B07B0" w:rsidRDefault="0047738F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7738F" w:rsidRPr="006B07B0" w:rsidRDefault="0047738F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47738F" w:rsidRPr="006B07B0" w:rsidRDefault="0047738F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47738F" w:rsidRPr="00732443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7738F" w:rsidRPr="006B07B0" w:rsidRDefault="0047738F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47738F" w:rsidRPr="006B07B0" w:rsidRDefault="0047738F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7738F" w:rsidRPr="00BE14FC" w:rsidRDefault="0047738F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47738F" w:rsidRPr="006B07B0" w:rsidRDefault="0047738F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TT.02.2018</w:t>
          </w:r>
        </w:p>
      </w:tc>
    </w:tr>
    <w:tr w:rsidR="0047738F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7738F" w:rsidRPr="006B07B0" w:rsidRDefault="0047738F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47738F" w:rsidRPr="006B07B0" w:rsidRDefault="0047738F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7738F" w:rsidRPr="006B07B0" w:rsidRDefault="0047738F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47738F" w:rsidRPr="006B07B0" w:rsidRDefault="0047738F" w:rsidP="00213361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47738F" w:rsidRPr="00131C0F" w:rsidRDefault="0047738F" w:rsidP="00213361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7bVJVRsC0yO2Tq0XjgbzkxaDA+42MFeJIqzdJ67+Ne8t6WCiSFeyQ5iUUGYujLIKd+paHpU9ciuxhfZmki/EoA==" w:salt="4u2PwU3TPmVLOPHqHaEA9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212D"/>
    <w:rsid w:val="000054DE"/>
    <w:rsid w:val="00010CC2"/>
    <w:rsid w:val="00013237"/>
    <w:rsid w:val="00016FBA"/>
    <w:rsid w:val="00030134"/>
    <w:rsid w:val="00032054"/>
    <w:rsid w:val="00032218"/>
    <w:rsid w:val="00033E0C"/>
    <w:rsid w:val="000466A1"/>
    <w:rsid w:val="00070231"/>
    <w:rsid w:val="00084BC9"/>
    <w:rsid w:val="00087205"/>
    <w:rsid w:val="000C0851"/>
    <w:rsid w:val="00102FC8"/>
    <w:rsid w:val="00106E03"/>
    <w:rsid w:val="00110416"/>
    <w:rsid w:val="00116034"/>
    <w:rsid w:val="00131C0F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800FA"/>
    <w:rsid w:val="00181CA2"/>
    <w:rsid w:val="00186218"/>
    <w:rsid w:val="001B55B1"/>
    <w:rsid w:val="001C661A"/>
    <w:rsid w:val="001D323C"/>
    <w:rsid w:val="001F2026"/>
    <w:rsid w:val="001F5BD8"/>
    <w:rsid w:val="0020242D"/>
    <w:rsid w:val="002062C1"/>
    <w:rsid w:val="00213361"/>
    <w:rsid w:val="00222851"/>
    <w:rsid w:val="002259EC"/>
    <w:rsid w:val="002275F1"/>
    <w:rsid w:val="00233471"/>
    <w:rsid w:val="00233C9B"/>
    <w:rsid w:val="00237ABC"/>
    <w:rsid w:val="00243E20"/>
    <w:rsid w:val="00252E43"/>
    <w:rsid w:val="002609C5"/>
    <w:rsid w:val="00267865"/>
    <w:rsid w:val="0027140E"/>
    <w:rsid w:val="0027351C"/>
    <w:rsid w:val="002855D5"/>
    <w:rsid w:val="002863EA"/>
    <w:rsid w:val="00291DCB"/>
    <w:rsid w:val="00297FA5"/>
    <w:rsid w:val="002A3FE9"/>
    <w:rsid w:val="002D1AE5"/>
    <w:rsid w:val="002D7ECA"/>
    <w:rsid w:val="002E0FC8"/>
    <w:rsid w:val="00303B79"/>
    <w:rsid w:val="003173F2"/>
    <w:rsid w:val="00321F38"/>
    <w:rsid w:val="003274C9"/>
    <w:rsid w:val="00340C9F"/>
    <w:rsid w:val="00341397"/>
    <w:rsid w:val="0034313B"/>
    <w:rsid w:val="0035139B"/>
    <w:rsid w:val="0035320B"/>
    <w:rsid w:val="00353812"/>
    <w:rsid w:val="00364DA3"/>
    <w:rsid w:val="0036609A"/>
    <w:rsid w:val="0036634F"/>
    <w:rsid w:val="00370480"/>
    <w:rsid w:val="00383BC1"/>
    <w:rsid w:val="003A232F"/>
    <w:rsid w:val="003A7CB4"/>
    <w:rsid w:val="003A7F91"/>
    <w:rsid w:val="003B02F8"/>
    <w:rsid w:val="003B55DE"/>
    <w:rsid w:val="003D3EB0"/>
    <w:rsid w:val="003D5795"/>
    <w:rsid w:val="003E0E66"/>
    <w:rsid w:val="003F5518"/>
    <w:rsid w:val="003F7E38"/>
    <w:rsid w:val="00412731"/>
    <w:rsid w:val="004135ED"/>
    <w:rsid w:val="00416A9F"/>
    <w:rsid w:val="0043681F"/>
    <w:rsid w:val="004507CF"/>
    <w:rsid w:val="00452614"/>
    <w:rsid w:val="00455C0E"/>
    <w:rsid w:val="00457BC2"/>
    <w:rsid w:val="0047738F"/>
    <w:rsid w:val="00477CC4"/>
    <w:rsid w:val="004873B7"/>
    <w:rsid w:val="004A4665"/>
    <w:rsid w:val="004B0DA1"/>
    <w:rsid w:val="004C34A2"/>
    <w:rsid w:val="004D2C96"/>
    <w:rsid w:val="005004E8"/>
    <w:rsid w:val="005035F7"/>
    <w:rsid w:val="00512B3F"/>
    <w:rsid w:val="0053299E"/>
    <w:rsid w:val="00565E9B"/>
    <w:rsid w:val="00570814"/>
    <w:rsid w:val="00572BE3"/>
    <w:rsid w:val="0058683F"/>
    <w:rsid w:val="005931A2"/>
    <w:rsid w:val="005B42D4"/>
    <w:rsid w:val="005C6591"/>
    <w:rsid w:val="005D368A"/>
    <w:rsid w:val="005E263E"/>
    <w:rsid w:val="005E3EEE"/>
    <w:rsid w:val="005E55AB"/>
    <w:rsid w:val="00613242"/>
    <w:rsid w:val="006550F7"/>
    <w:rsid w:val="00662FA9"/>
    <w:rsid w:val="0066781A"/>
    <w:rsid w:val="0067426F"/>
    <w:rsid w:val="00697D58"/>
    <w:rsid w:val="006A13E1"/>
    <w:rsid w:val="006A6D09"/>
    <w:rsid w:val="006B07B0"/>
    <w:rsid w:val="006B1D28"/>
    <w:rsid w:val="006C5B92"/>
    <w:rsid w:val="006D22FB"/>
    <w:rsid w:val="006D3F69"/>
    <w:rsid w:val="006D790D"/>
    <w:rsid w:val="006E0A03"/>
    <w:rsid w:val="006E29B1"/>
    <w:rsid w:val="006F76EF"/>
    <w:rsid w:val="007016AD"/>
    <w:rsid w:val="007063A5"/>
    <w:rsid w:val="00716DFA"/>
    <w:rsid w:val="00717249"/>
    <w:rsid w:val="00717FEE"/>
    <w:rsid w:val="00732443"/>
    <w:rsid w:val="00732697"/>
    <w:rsid w:val="00751744"/>
    <w:rsid w:val="007532A4"/>
    <w:rsid w:val="00754EF3"/>
    <w:rsid w:val="007740DA"/>
    <w:rsid w:val="0079080A"/>
    <w:rsid w:val="007925E4"/>
    <w:rsid w:val="0079348C"/>
    <w:rsid w:val="0079478C"/>
    <w:rsid w:val="00796A39"/>
    <w:rsid w:val="00796F47"/>
    <w:rsid w:val="00797D19"/>
    <w:rsid w:val="007A2C02"/>
    <w:rsid w:val="007A6B1E"/>
    <w:rsid w:val="007A6DEC"/>
    <w:rsid w:val="007A72F7"/>
    <w:rsid w:val="007B1133"/>
    <w:rsid w:val="007B52A6"/>
    <w:rsid w:val="007D2491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262C4"/>
    <w:rsid w:val="00842321"/>
    <w:rsid w:val="00847033"/>
    <w:rsid w:val="00857DB5"/>
    <w:rsid w:val="00861AB4"/>
    <w:rsid w:val="00862841"/>
    <w:rsid w:val="00876DB0"/>
    <w:rsid w:val="00892216"/>
    <w:rsid w:val="00894099"/>
    <w:rsid w:val="0089678F"/>
    <w:rsid w:val="008B109F"/>
    <w:rsid w:val="008B44D5"/>
    <w:rsid w:val="008C2F5F"/>
    <w:rsid w:val="008D0BFC"/>
    <w:rsid w:val="008D325A"/>
    <w:rsid w:val="008D49F3"/>
    <w:rsid w:val="008E0417"/>
    <w:rsid w:val="008F491F"/>
    <w:rsid w:val="008F55C7"/>
    <w:rsid w:val="00902461"/>
    <w:rsid w:val="00911AFF"/>
    <w:rsid w:val="0092511E"/>
    <w:rsid w:val="00926C17"/>
    <w:rsid w:val="00930D85"/>
    <w:rsid w:val="0093523F"/>
    <w:rsid w:val="00947CF3"/>
    <w:rsid w:val="009524A1"/>
    <w:rsid w:val="00960F06"/>
    <w:rsid w:val="00962B05"/>
    <w:rsid w:val="00975734"/>
    <w:rsid w:val="00976681"/>
    <w:rsid w:val="009840AC"/>
    <w:rsid w:val="00991AC2"/>
    <w:rsid w:val="00993C6D"/>
    <w:rsid w:val="009952F3"/>
    <w:rsid w:val="009A0135"/>
    <w:rsid w:val="009A173E"/>
    <w:rsid w:val="009B0F6E"/>
    <w:rsid w:val="009D473B"/>
    <w:rsid w:val="009E4F78"/>
    <w:rsid w:val="009E759D"/>
    <w:rsid w:val="009F2C1F"/>
    <w:rsid w:val="00A10568"/>
    <w:rsid w:val="00A122FC"/>
    <w:rsid w:val="00A12559"/>
    <w:rsid w:val="00A23A28"/>
    <w:rsid w:val="00A261F7"/>
    <w:rsid w:val="00A30FAA"/>
    <w:rsid w:val="00A34206"/>
    <w:rsid w:val="00A35807"/>
    <w:rsid w:val="00A40EC1"/>
    <w:rsid w:val="00A43D8C"/>
    <w:rsid w:val="00A456D7"/>
    <w:rsid w:val="00A52732"/>
    <w:rsid w:val="00A553F8"/>
    <w:rsid w:val="00A5694A"/>
    <w:rsid w:val="00A60357"/>
    <w:rsid w:val="00A61B8B"/>
    <w:rsid w:val="00A664C0"/>
    <w:rsid w:val="00A672F8"/>
    <w:rsid w:val="00A723DA"/>
    <w:rsid w:val="00A809DC"/>
    <w:rsid w:val="00AA0476"/>
    <w:rsid w:val="00AA182E"/>
    <w:rsid w:val="00AA5064"/>
    <w:rsid w:val="00AA7136"/>
    <w:rsid w:val="00AB0F6E"/>
    <w:rsid w:val="00AB3276"/>
    <w:rsid w:val="00AB33A2"/>
    <w:rsid w:val="00AC1B2B"/>
    <w:rsid w:val="00AD252F"/>
    <w:rsid w:val="00AE4FF9"/>
    <w:rsid w:val="00AF65C8"/>
    <w:rsid w:val="00AF6F17"/>
    <w:rsid w:val="00B20B6B"/>
    <w:rsid w:val="00B2639E"/>
    <w:rsid w:val="00B35C28"/>
    <w:rsid w:val="00B40E81"/>
    <w:rsid w:val="00B50323"/>
    <w:rsid w:val="00B5106E"/>
    <w:rsid w:val="00B51096"/>
    <w:rsid w:val="00B53B51"/>
    <w:rsid w:val="00B550E7"/>
    <w:rsid w:val="00B63A58"/>
    <w:rsid w:val="00B73164"/>
    <w:rsid w:val="00B84EBA"/>
    <w:rsid w:val="00B905B9"/>
    <w:rsid w:val="00B96E82"/>
    <w:rsid w:val="00BA6038"/>
    <w:rsid w:val="00BB534E"/>
    <w:rsid w:val="00BC4096"/>
    <w:rsid w:val="00BD5600"/>
    <w:rsid w:val="00BE14FC"/>
    <w:rsid w:val="00C0353C"/>
    <w:rsid w:val="00C14055"/>
    <w:rsid w:val="00C17026"/>
    <w:rsid w:val="00C1769B"/>
    <w:rsid w:val="00C17F6F"/>
    <w:rsid w:val="00C21D62"/>
    <w:rsid w:val="00C2371C"/>
    <w:rsid w:val="00C2389A"/>
    <w:rsid w:val="00C31765"/>
    <w:rsid w:val="00C31A94"/>
    <w:rsid w:val="00C33800"/>
    <w:rsid w:val="00C439C8"/>
    <w:rsid w:val="00C50CDE"/>
    <w:rsid w:val="00C532E5"/>
    <w:rsid w:val="00C63AC8"/>
    <w:rsid w:val="00C642D5"/>
    <w:rsid w:val="00C668CF"/>
    <w:rsid w:val="00C746BA"/>
    <w:rsid w:val="00C83C31"/>
    <w:rsid w:val="00C94D5D"/>
    <w:rsid w:val="00CA1F1E"/>
    <w:rsid w:val="00CB525E"/>
    <w:rsid w:val="00CC4149"/>
    <w:rsid w:val="00CC5B0D"/>
    <w:rsid w:val="00CD0463"/>
    <w:rsid w:val="00CD3869"/>
    <w:rsid w:val="00CE29C2"/>
    <w:rsid w:val="00CE3C35"/>
    <w:rsid w:val="00CF08A1"/>
    <w:rsid w:val="00D053D7"/>
    <w:rsid w:val="00D0565D"/>
    <w:rsid w:val="00D05F08"/>
    <w:rsid w:val="00D06220"/>
    <w:rsid w:val="00D1597F"/>
    <w:rsid w:val="00D20457"/>
    <w:rsid w:val="00D361E9"/>
    <w:rsid w:val="00D36395"/>
    <w:rsid w:val="00D41549"/>
    <w:rsid w:val="00D43E5F"/>
    <w:rsid w:val="00D7110D"/>
    <w:rsid w:val="00D75F9F"/>
    <w:rsid w:val="00D935FE"/>
    <w:rsid w:val="00DA2C8A"/>
    <w:rsid w:val="00DA6F1A"/>
    <w:rsid w:val="00DA7B9A"/>
    <w:rsid w:val="00DC3B97"/>
    <w:rsid w:val="00DC5E5E"/>
    <w:rsid w:val="00DD2BBC"/>
    <w:rsid w:val="00DD68BC"/>
    <w:rsid w:val="00DF2A44"/>
    <w:rsid w:val="00DF52FC"/>
    <w:rsid w:val="00E06606"/>
    <w:rsid w:val="00E16AAA"/>
    <w:rsid w:val="00E24FA1"/>
    <w:rsid w:val="00E26211"/>
    <w:rsid w:val="00E26929"/>
    <w:rsid w:val="00E306D0"/>
    <w:rsid w:val="00E31980"/>
    <w:rsid w:val="00E3282D"/>
    <w:rsid w:val="00E35060"/>
    <w:rsid w:val="00E43A92"/>
    <w:rsid w:val="00E505B9"/>
    <w:rsid w:val="00E5289F"/>
    <w:rsid w:val="00E53F11"/>
    <w:rsid w:val="00E55C71"/>
    <w:rsid w:val="00E60F48"/>
    <w:rsid w:val="00E761FD"/>
    <w:rsid w:val="00E809D9"/>
    <w:rsid w:val="00E90380"/>
    <w:rsid w:val="00E95B8C"/>
    <w:rsid w:val="00E95DF2"/>
    <w:rsid w:val="00EA69CE"/>
    <w:rsid w:val="00EB5A69"/>
    <w:rsid w:val="00EC00B0"/>
    <w:rsid w:val="00EC14F6"/>
    <w:rsid w:val="00EC539B"/>
    <w:rsid w:val="00EE15D1"/>
    <w:rsid w:val="00EE7722"/>
    <w:rsid w:val="00EF2850"/>
    <w:rsid w:val="00F10702"/>
    <w:rsid w:val="00F32280"/>
    <w:rsid w:val="00F34A62"/>
    <w:rsid w:val="00F57277"/>
    <w:rsid w:val="00F6758C"/>
    <w:rsid w:val="00F912EF"/>
    <w:rsid w:val="00F91E85"/>
    <w:rsid w:val="00F92E4C"/>
    <w:rsid w:val="00F95CBB"/>
    <w:rsid w:val="00FB5C8C"/>
    <w:rsid w:val="00FC0D87"/>
    <w:rsid w:val="00FC4E1B"/>
    <w:rsid w:val="00FE08A2"/>
    <w:rsid w:val="00FE7E8E"/>
    <w:rsid w:val="00FF59B3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3A6681F-BBE2-4E2F-B129-BD449E5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customStyle="1" w:styleId="BGNachn">
    <w:name w:val="BG_Nachn"/>
    <w:basedOn w:val="Standard"/>
    <w:link w:val="BGNachnZchn"/>
    <w:qFormat/>
    <w:rsid w:val="00B73164"/>
    <w:rPr>
      <w:sz w:val="20"/>
      <w:lang w:val="en-GB"/>
    </w:rPr>
  </w:style>
  <w:style w:type="character" w:customStyle="1" w:styleId="BGNachnZchn">
    <w:name w:val="BG_Nachn Zchn"/>
    <w:basedOn w:val="Absatz-Standardschriftart"/>
    <w:link w:val="BGNachn"/>
    <w:rsid w:val="00B73164"/>
    <w:rPr>
      <w:rFonts w:ascii="Calibri" w:hAnsi="Calibri" w:cs="Arial"/>
      <w:lang w:val="en-GB"/>
    </w:rPr>
  </w:style>
  <w:style w:type="paragraph" w:customStyle="1" w:styleId="BGVorname">
    <w:name w:val="BG_Vorname"/>
    <w:basedOn w:val="Standard"/>
    <w:link w:val="BGVornameZchn"/>
    <w:qFormat/>
    <w:rsid w:val="00B73164"/>
    <w:rPr>
      <w:sz w:val="20"/>
      <w:lang w:val="en-GB"/>
    </w:rPr>
  </w:style>
  <w:style w:type="character" w:customStyle="1" w:styleId="BGVornameZchn">
    <w:name w:val="BG_Vorname Zchn"/>
    <w:basedOn w:val="Absatz-Standardschriftart"/>
    <w:link w:val="BGVorname"/>
    <w:rsid w:val="00B73164"/>
    <w:rPr>
      <w:rFonts w:ascii="Calibri" w:hAnsi="Calibri" w:cs="Arial"/>
      <w:lang w:val="en-GB"/>
    </w:rPr>
  </w:style>
  <w:style w:type="paragraph" w:customStyle="1" w:styleId="BGTitel">
    <w:name w:val="BG_Titel"/>
    <w:basedOn w:val="Standard"/>
    <w:link w:val="BGTitelZchn"/>
    <w:qFormat/>
    <w:rsid w:val="00B73164"/>
    <w:rPr>
      <w:sz w:val="20"/>
      <w:lang w:val="en-GB"/>
    </w:rPr>
  </w:style>
  <w:style w:type="character" w:customStyle="1" w:styleId="BGTitelZchn">
    <w:name w:val="BG_Titel Zchn"/>
    <w:basedOn w:val="Absatz-Standardschriftart"/>
    <w:link w:val="BGTitel"/>
    <w:rsid w:val="00B73164"/>
    <w:rPr>
      <w:rFonts w:ascii="Calibri" w:hAnsi="Calibri" w:cs="Arial"/>
      <w:lang w:val="en-GB"/>
    </w:rPr>
  </w:style>
  <w:style w:type="paragraph" w:styleId="Listenabsatz">
    <w:name w:val="List Paragraph"/>
    <w:basedOn w:val="Standard"/>
    <w:uiPriority w:val="34"/>
    <w:qFormat/>
    <w:rsid w:val="001D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F7AE-FBE5-49E8-981E-8DAA1FF4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Johannsen, Juliane</cp:lastModifiedBy>
  <cp:revision>4</cp:revision>
  <cp:lastPrinted>2018-02-06T11:28:00Z</cp:lastPrinted>
  <dcterms:created xsi:type="dcterms:W3CDTF">2023-02-22T14:05:00Z</dcterms:created>
  <dcterms:modified xsi:type="dcterms:W3CDTF">2023-03-20T13:07:00Z</dcterms:modified>
</cp:coreProperties>
</file>