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1276"/>
        <w:gridCol w:w="12"/>
        <w:gridCol w:w="2156"/>
        <w:gridCol w:w="8"/>
        <w:gridCol w:w="815"/>
        <w:gridCol w:w="952"/>
        <w:gridCol w:w="8072"/>
      </w:tblGrid>
      <w:tr w:rsidR="0010009C" w:rsidRPr="00DC5E5E" w:rsidTr="00282790">
        <w:trPr>
          <w:cantSplit/>
          <w:trHeight w:val="340"/>
          <w:tblHeader/>
        </w:trPr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009C" w:rsidRPr="00DC5E5E" w:rsidRDefault="0010009C" w:rsidP="00732697">
            <w:pPr>
              <w:rPr>
                <w:b/>
                <w:sz w:val="20"/>
              </w:rPr>
            </w:pPr>
            <w:bookmarkStart w:id="0" w:name="_Toc507771178"/>
            <w:r w:rsidRPr="00DC5E5E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0009C" w:rsidRPr="00913521" w:rsidRDefault="0010009C" w:rsidP="00732697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09C" w:rsidRPr="00882469" w:rsidRDefault="0010009C" w:rsidP="007B1133">
            <w:pPr>
              <w:rPr>
                <w:sz w:val="18"/>
                <w:szCs w:val="18"/>
                <w:u w:val="single"/>
              </w:rPr>
            </w:pPr>
            <w:r w:rsidRPr="00DC5E5E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80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0009C" w:rsidRPr="00DC5E5E" w:rsidRDefault="0010009C" w:rsidP="00282790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021C94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021C94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10009C" w:rsidRPr="00DC5E5E" w:rsidTr="00282790">
        <w:trPr>
          <w:cantSplit/>
          <w:trHeight w:val="340"/>
          <w:tblHeader/>
        </w:trPr>
        <w:tc>
          <w:tcPr>
            <w:tcW w:w="25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009C" w:rsidRPr="00DC5E5E" w:rsidRDefault="0010009C" w:rsidP="00FC0D87">
            <w:pPr>
              <w:pStyle w:val="BGNachn"/>
              <w:rPr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bookmarkStart w:id="2" w:name="_GoBack"/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bookmarkEnd w:id="2"/>
            <w:r w:rsidRPr="00DC5E5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21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0009C" w:rsidRPr="00913521" w:rsidRDefault="0010009C" w:rsidP="00913521">
            <w:pPr>
              <w:pStyle w:val="BGVorname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9C" w:rsidRPr="00DC5E5E" w:rsidRDefault="0010009C" w:rsidP="00EC14F6">
            <w:pPr>
              <w:rPr>
                <w:szCs w:val="22"/>
              </w:rPr>
            </w:pPr>
            <w:r w:rsidRPr="00DC5E5E"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DC5E5E">
              <w:instrText xml:space="preserve"> FORMTEXT </w:instrText>
            </w:r>
            <w:r w:rsidRPr="00DC5E5E">
              <w:fldChar w:fldCharType="separate"/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fldChar w:fldCharType="end"/>
            </w:r>
          </w:p>
        </w:tc>
        <w:tc>
          <w:tcPr>
            <w:tcW w:w="8072" w:type="dxa"/>
            <w:vMerge/>
            <w:tcBorders>
              <w:left w:val="nil"/>
              <w:right w:val="nil"/>
            </w:tcBorders>
            <w:shd w:val="clear" w:color="auto" w:fill="auto"/>
          </w:tcPr>
          <w:p w:rsidR="0010009C" w:rsidRPr="00DC5E5E" w:rsidRDefault="0010009C" w:rsidP="00EC14F6">
            <w:pPr>
              <w:rPr>
                <w:szCs w:val="22"/>
              </w:rPr>
            </w:pPr>
          </w:p>
        </w:tc>
      </w:tr>
      <w:tr w:rsidR="0010009C" w:rsidRPr="00DC5E5E" w:rsidTr="00282790">
        <w:trPr>
          <w:cantSplit/>
          <w:trHeight w:val="57"/>
          <w:tblHeader/>
        </w:trPr>
        <w:tc>
          <w:tcPr>
            <w:tcW w:w="6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9C" w:rsidRPr="00DC5E5E" w:rsidRDefault="0010009C" w:rsidP="00EC14F6">
            <w:pPr>
              <w:rPr>
                <w:sz w:val="4"/>
                <w:szCs w:val="4"/>
              </w:rPr>
            </w:pPr>
          </w:p>
        </w:tc>
        <w:tc>
          <w:tcPr>
            <w:tcW w:w="80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9C" w:rsidRPr="00DC5E5E" w:rsidRDefault="0010009C" w:rsidP="00EC14F6">
            <w:pPr>
              <w:rPr>
                <w:sz w:val="4"/>
                <w:szCs w:val="4"/>
              </w:rPr>
            </w:pPr>
          </w:p>
        </w:tc>
      </w:tr>
      <w:bookmarkEnd w:id="0"/>
      <w:tr w:rsidR="00A537A4" w:rsidRPr="00DC5E5E" w:rsidTr="00282790">
        <w:trPr>
          <w:cantSplit/>
          <w:tblHeader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7A4" w:rsidRPr="00DC5E5E" w:rsidRDefault="00A537A4" w:rsidP="002827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F5BD8">
              <w:rPr>
                <w:rFonts w:asciiTheme="minorHAnsi" w:hAnsiTheme="minorHAnsi"/>
                <w:b/>
                <w:sz w:val="18"/>
                <w:szCs w:val="18"/>
              </w:rPr>
              <w:t>Zutreffenden Bereich</w:t>
            </w:r>
            <w:r w:rsidR="00572DE6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  <w:r w:rsidR="002827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F5BD8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282790">
            <w:pPr>
              <w:ind w:left="1503" w:hanging="1503"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Begründung</w:t>
            </w:r>
            <w:r w:rsidR="00826068">
              <w:rPr>
                <w:iCs/>
                <w:szCs w:val="22"/>
              </w:rPr>
              <w:tab/>
            </w:r>
            <w:r w:rsidRPr="00DC5E5E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DC5E5E">
              <w:rPr>
                <w:rFonts w:asciiTheme="minorHAnsi" w:hAnsiTheme="minorHAnsi"/>
                <w:b/>
                <w:sz w:val="20"/>
              </w:rPr>
              <w:t xml:space="preserve">Berufserfahrung, </w:t>
            </w:r>
            <w:r>
              <w:rPr>
                <w:rFonts w:asciiTheme="minorHAnsi" w:hAnsiTheme="minorHAnsi"/>
                <w:b/>
                <w:sz w:val="20"/>
              </w:rPr>
              <w:t xml:space="preserve">Tätigkeiten, Schulungen, </w:t>
            </w:r>
            <w:r w:rsidR="00282790">
              <w:rPr>
                <w:rFonts w:asciiTheme="minorHAnsi" w:hAnsiTheme="minorHAnsi"/>
                <w:b/>
                <w:sz w:val="20"/>
              </w:rPr>
              <w:br/>
            </w:r>
            <w:r>
              <w:rPr>
                <w:rFonts w:asciiTheme="minorHAnsi" w:hAnsiTheme="minorHAnsi"/>
                <w:b/>
                <w:sz w:val="20"/>
              </w:rPr>
              <w:t>sonstige</w:t>
            </w:r>
            <w:r w:rsidRPr="00DC5E5E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A537A4" w:rsidRPr="00DC5E5E" w:rsidTr="00282790">
        <w:trPr>
          <w:cantSplit/>
          <w:tblHeader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7A4" w:rsidRPr="00A537A4" w:rsidRDefault="00A537A4" w:rsidP="009135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537A4">
              <w:rPr>
                <w:rFonts w:asciiTheme="minorHAnsi" w:hAnsiTheme="minorHAnsi"/>
                <w:b/>
                <w:sz w:val="20"/>
              </w:rPr>
              <w:t>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7A4" w:rsidRPr="00A537A4" w:rsidRDefault="00A537A4" w:rsidP="009135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537A4"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7A4" w:rsidRPr="00DC5E5E" w:rsidRDefault="00A537A4" w:rsidP="007A1E4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FA124C" w:rsidRPr="00DC5E5E" w:rsidTr="00282790">
        <w:trPr>
          <w:cantSplit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Elektrische Messgrößen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Gleichstrom und Niederfrequenz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AC/DC-Transfer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Elektrische Energie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Elektrische Leistung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Gleichspannung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Gleichstromstärke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Gleichstromwiderstand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282790">
            <w:pPr>
              <w:rPr>
                <w:sz w:val="20"/>
              </w:rPr>
            </w:pPr>
            <w:r w:rsidRPr="00DC5E5E">
              <w:rPr>
                <w:sz w:val="20"/>
              </w:rPr>
              <w:t>Hochspannungs</w:t>
            </w:r>
            <w:r w:rsidR="00282790">
              <w:rPr>
                <w:sz w:val="20"/>
              </w:rPr>
              <w:softHyphen/>
            </w:r>
            <w:r w:rsidRPr="00DC5E5E">
              <w:rPr>
                <w:sz w:val="20"/>
              </w:rPr>
              <w:t>impulsgrößen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282790">
            <w:pPr>
              <w:rPr>
                <w:sz w:val="20"/>
              </w:rPr>
            </w:pPr>
            <w:r w:rsidRPr="00DC5E5E">
              <w:rPr>
                <w:sz w:val="20"/>
              </w:rPr>
              <w:t>Hochspannungs</w:t>
            </w:r>
            <w:r w:rsidR="00282790">
              <w:rPr>
                <w:sz w:val="20"/>
              </w:rPr>
              <w:softHyphen/>
            </w:r>
            <w:r w:rsidRPr="00DC5E5E">
              <w:rPr>
                <w:sz w:val="20"/>
              </w:rPr>
              <w:t>messgrößen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Induktivität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Kapazität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Ladung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Leistungsfaktor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Phasenwinkel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sz w:val="20"/>
              </w:rPr>
            </w:pPr>
            <w:r w:rsidRPr="00DC5E5E">
              <w:rPr>
                <w:sz w:val="20"/>
              </w:rPr>
              <w:t>Spannungsverhältnis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037C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037C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CB490C" w:rsidRDefault="00FA124C" w:rsidP="00CB490C">
            <w:pPr>
              <w:rPr>
                <w:rFonts w:cs="Times New Roman"/>
                <w:color w:val="000000"/>
                <w:sz w:val="20"/>
              </w:rPr>
            </w:pPr>
            <w:r w:rsidRPr="00CB490C">
              <w:rPr>
                <w:color w:val="000000"/>
                <w:sz w:val="20"/>
              </w:rPr>
              <w:t>Stromstärkeverhältnis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Verlustfaktor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Wechselspannung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Wechselstromstärke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282790">
            <w:pPr>
              <w:rPr>
                <w:sz w:val="20"/>
              </w:rPr>
            </w:pPr>
            <w:r w:rsidRPr="00DC5E5E">
              <w:rPr>
                <w:sz w:val="20"/>
              </w:rPr>
              <w:t>Wechselstrom</w:t>
            </w:r>
            <w:r w:rsidR="00282790">
              <w:rPr>
                <w:sz w:val="20"/>
              </w:rPr>
              <w:softHyphen/>
            </w:r>
            <w:r w:rsidRPr="00DC5E5E">
              <w:rPr>
                <w:sz w:val="20"/>
              </w:rPr>
              <w:t>widerstand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 xml:space="preserve">Magnetische Messgrößen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FA124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Magnetische Feldstärke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Magnetische Flussdichte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Zeit und Frequenz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FA124C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EC0C0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Frequenz und Drehzahl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24C" w:rsidRPr="00DC5E5E" w:rsidTr="00282790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sz w:val="20"/>
              </w:rPr>
            </w:pPr>
            <w:r w:rsidRPr="00DC5E5E">
              <w:rPr>
                <w:sz w:val="20"/>
              </w:rPr>
              <w:t>Zeitintervall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C" w:rsidRPr="00DC5E5E" w:rsidRDefault="00FA124C" w:rsidP="00CB49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4C" w:rsidRDefault="00FA124C" w:rsidP="00FA124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790">
              <w:rPr>
                <w:rFonts w:asciiTheme="minorHAnsi" w:hAnsiTheme="minorHAnsi"/>
                <w:sz w:val="20"/>
              </w:rPr>
            </w:r>
            <w:r w:rsidR="00282790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4C" w:rsidRPr="00DC5E5E" w:rsidRDefault="00FA124C" w:rsidP="00CB49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5C2F5B" w:rsidRPr="00610E73" w:rsidRDefault="005C2F5B" w:rsidP="00282790">
      <w:pPr>
        <w:keepNext/>
        <w:spacing w:before="240"/>
        <w:rPr>
          <w:i/>
          <w:iCs/>
          <w:szCs w:val="22"/>
          <w:u w:val="single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5C2F5B" w:rsidRDefault="005C2F5B" w:rsidP="005C2F5B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5C2F5B" w:rsidRPr="00DD4219" w:rsidRDefault="005C2F5B" w:rsidP="00456CAA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913521" w:rsidRPr="00051454" w:rsidTr="00456CAA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913521" w:rsidRPr="00051454" w:rsidRDefault="00913521" w:rsidP="00A537A4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13521" w:rsidRPr="00051454" w:rsidRDefault="00913521" w:rsidP="00A537A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13521" w:rsidRPr="00051454" w:rsidRDefault="00913521" w:rsidP="00A537A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913521" w:rsidRPr="00051454" w:rsidTr="00A537A4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913521" w:rsidRPr="00051454" w:rsidRDefault="00913521" w:rsidP="00A537A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13521" w:rsidRPr="00051454" w:rsidRDefault="00913521" w:rsidP="00A537A4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913521" w:rsidRPr="00051454" w:rsidRDefault="00913521" w:rsidP="00A537A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572DE6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282790" w:rsidRDefault="00282790" w:rsidP="00282790">
      <w:pPr>
        <w:rPr>
          <w:szCs w:val="22"/>
        </w:rPr>
      </w:pPr>
    </w:p>
    <w:p w:rsidR="00913521" w:rsidRPr="00051454" w:rsidRDefault="00913521" w:rsidP="00282790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A537A4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A537A4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A537A4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F07AF5">
        <w:rPr>
          <w:szCs w:val="22"/>
        </w:rPr>
        <w:t>abgezeichneten Benennungsumfang: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913521" w:rsidRPr="00051454" w:rsidTr="00F07AF5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913521" w:rsidRPr="00051454" w:rsidRDefault="00913521" w:rsidP="00F07AF5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913521" w:rsidRPr="00051454" w:rsidTr="00F07AF5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913521" w:rsidRPr="00051454" w:rsidRDefault="00913521" w:rsidP="00572DE6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A537A4">
              <w:rPr>
                <w:b/>
                <w:bCs/>
                <w:szCs w:val="22"/>
              </w:rPr>
              <w:t>L</w:t>
            </w:r>
            <w:r w:rsidR="009B51C6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5C2F5B" w:rsidRPr="00F07AF5" w:rsidRDefault="005C2F5B" w:rsidP="0048385D">
      <w:pPr>
        <w:keepNext/>
        <w:jc w:val="both"/>
        <w:rPr>
          <w:iCs/>
          <w:sz w:val="18"/>
          <w:szCs w:val="18"/>
        </w:rPr>
      </w:pPr>
    </w:p>
    <w:sectPr w:rsidR="005C2F5B" w:rsidRPr="00F07AF5" w:rsidSect="00826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284" w:left="1134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E6" w:rsidRDefault="00572DE6">
      <w:r>
        <w:separator/>
      </w:r>
    </w:p>
  </w:endnote>
  <w:endnote w:type="continuationSeparator" w:id="0">
    <w:p w:rsidR="00572DE6" w:rsidRDefault="00572DE6">
      <w:r>
        <w:continuationSeparator/>
      </w:r>
    </w:p>
  </w:endnote>
  <w:endnote w:id="1">
    <w:p w:rsidR="00572DE6" w:rsidRPr="00282790" w:rsidRDefault="00572DE6" w:rsidP="00282790">
      <w:pPr>
        <w:pStyle w:val="Endnotentext"/>
        <w:keepNext/>
        <w:spacing w:before="60" w:after="60"/>
        <w:ind w:left="142" w:hanging="142"/>
        <w:rPr>
          <w:b/>
          <w:sz w:val="18"/>
          <w:szCs w:val="18"/>
        </w:rPr>
      </w:pPr>
      <w:r w:rsidRPr="00282790">
        <w:rPr>
          <w:rStyle w:val="Endnotenzeichen"/>
          <w:b/>
          <w:sz w:val="18"/>
          <w:szCs w:val="18"/>
        </w:rPr>
        <w:endnoteRef/>
      </w:r>
      <w:r w:rsidR="00282790" w:rsidRPr="00282790">
        <w:rPr>
          <w:b/>
          <w:sz w:val="18"/>
          <w:szCs w:val="18"/>
        </w:rPr>
        <w:t xml:space="preserve">  </w:t>
      </w:r>
      <w:r w:rsidRPr="00282790">
        <w:rPr>
          <w:b/>
          <w:sz w:val="18"/>
          <w:szCs w:val="18"/>
        </w:rPr>
        <w:t>Bereiche der Konformitätsbewertungsaktivitäten der DAkkS:</w:t>
      </w:r>
    </w:p>
    <w:tbl>
      <w:tblPr>
        <w:tblW w:w="4184" w:type="pct"/>
        <w:tblInd w:w="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39"/>
        <w:gridCol w:w="3865"/>
        <w:gridCol w:w="388"/>
        <w:gridCol w:w="1085"/>
        <w:gridCol w:w="5335"/>
      </w:tblGrid>
      <w:tr w:rsidR="00572DE6" w:rsidRPr="0048385D" w:rsidTr="00282790">
        <w:tc>
          <w:tcPr>
            <w:tcW w:w="280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72DE6" w:rsidRPr="0048385D" w:rsidRDefault="00572DE6" w:rsidP="0048385D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48385D">
              <w:rPr>
                <w:rFonts w:eastAsia="Calibri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239" w:type="dxa"/>
            <w:hideMark/>
          </w:tcPr>
          <w:p w:rsidR="00572DE6" w:rsidRPr="00282790" w:rsidRDefault="00572DE6" w:rsidP="0028279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282790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3865" w:type="dxa"/>
            <w:hideMark/>
          </w:tcPr>
          <w:p w:rsidR="00572DE6" w:rsidRPr="0048385D" w:rsidRDefault="00572DE6" w:rsidP="0048385D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48385D">
              <w:rPr>
                <w:rFonts w:eastAsia="Calibri" w:cs="Times New Roman"/>
                <w:sz w:val="18"/>
                <w:szCs w:val="18"/>
              </w:rPr>
              <w:t>Kalibrierlaboratorium</w:t>
            </w:r>
          </w:p>
        </w:tc>
        <w:tc>
          <w:tcPr>
            <w:tcW w:w="388" w:type="dxa"/>
            <w:hideMark/>
          </w:tcPr>
          <w:p w:rsidR="00572DE6" w:rsidRPr="0048385D" w:rsidRDefault="00572DE6" w:rsidP="0048385D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48385D">
              <w:rPr>
                <w:rFonts w:eastAsia="Calibri"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1085" w:type="dxa"/>
            <w:hideMark/>
          </w:tcPr>
          <w:p w:rsidR="00572DE6" w:rsidRPr="00282790" w:rsidRDefault="00572DE6" w:rsidP="0028279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282790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5335" w:type="dxa"/>
            <w:hideMark/>
          </w:tcPr>
          <w:p w:rsidR="00572DE6" w:rsidRPr="0048385D" w:rsidRDefault="00572DE6" w:rsidP="0048385D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48385D">
              <w:rPr>
                <w:rFonts w:eastAsia="Calibri" w:cs="Times New Roman"/>
                <w:sz w:val="18"/>
                <w:szCs w:val="18"/>
              </w:rPr>
              <w:t>Anbieter von Eignungsprüfungen</w:t>
            </w:r>
          </w:p>
        </w:tc>
      </w:tr>
    </w:tbl>
    <w:p w:rsidR="00572DE6" w:rsidRPr="00572DE6" w:rsidRDefault="00572DE6" w:rsidP="0048385D">
      <w:pPr>
        <w:pStyle w:val="Endnotentext"/>
        <w:keepNext/>
        <w:rPr>
          <w:sz w:val="2"/>
          <w:szCs w:val="2"/>
        </w:rPr>
      </w:pPr>
    </w:p>
  </w:endnote>
  <w:endnote w:id="2">
    <w:p w:rsidR="00572DE6" w:rsidRPr="00572DE6" w:rsidRDefault="00572DE6" w:rsidP="00282790">
      <w:pPr>
        <w:pStyle w:val="Endnotentext"/>
        <w:spacing w:before="120"/>
        <w:rPr>
          <w:sz w:val="18"/>
          <w:szCs w:val="18"/>
        </w:rPr>
      </w:pPr>
      <w:r w:rsidRPr="00572DE6">
        <w:rPr>
          <w:rStyle w:val="Endnotenzeichen"/>
          <w:sz w:val="18"/>
          <w:szCs w:val="18"/>
        </w:rPr>
        <w:endnoteRef/>
      </w:r>
      <w:r w:rsidRPr="00572DE6">
        <w:rPr>
          <w:sz w:val="18"/>
          <w:szCs w:val="18"/>
        </w:rPr>
        <w:t xml:space="preserve"> </w:t>
      </w:r>
      <w:r w:rsidR="00826068">
        <w:rPr>
          <w:sz w:val="18"/>
          <w:szCs w:val="18"/>
        </w:rPr>
        <w:t xml:space="preserve"> </w:t>
      </w:r>
      <w:r w:rsidRPr="00572DE6">
        <w:rPr>
          <w:iCs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2C" w:rsidRDefault="000201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2C" w:rsidRDefault="000201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E6" w:rsidRPr="00993C6D" w:rsidRDefault="00572DE6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E6" w:rsidRDefault="00572DE6">
      <w:r>
        <w:separator/>
      </w:r>
    </w:p>
  </w:footnote>
  <w:footnote w:type="continuationSeparator" w:id="0">
    <w:p w:rsidR="00572DE6" w:rsidRDefault="005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2C" w:rsidRDefault="000201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52"/>
      <w:gridCol w:w="9824"/>
      <w:gridCol w:w="1092"/>
      <w:gridCol w:w="1092"/>
    </w:tblGrid>
    <w:tr w:rsidR="00572DE6" w:rsidRPr="004E27C4" w:rsidTr="00826068">
      <w:trPr>
        <w:cantSplit/>
      </w:trPr>
      <w:tc>
        <w:tcPr>
          <w:tcW w:w="2552" w:type="dxa"/>
          <w:vMerge w:val="restart"/>
          <w:vAlign w:val="center"/>
        </w:tcPr>
        <w:p w:rsidR="00572DE6" w:rsidRPr="006B07B0" w:rsidRDefault="00572DE6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22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4" w:type="dxa"/>
          <w:vMerge w:val="restart"/>
          <w:vAlign w:val="center"/>
        </w:tcPr>
        <w:p w:rsidR="00572DE6" w:rsidRDefault="00572DE6" w:rsidP="00DA4324">
          <w:pPr>
            <w:jc w:val="center"/>
            <w:rPr>
              <w:b/>
            </w:rPr>
          </w:pPr>
          <w:r w:rsidRPr="00213361">
            <w:rPr>
              <w:b/>
            </w:rPr>
            <w:t>Benen</w:t>
          </w:r>
          <w:r>
            <w:rPr>
              <w:b/>
            </w:rPr>
            <w:t>nungsumfang für Begutachter/Fachexperten im Fachbereich</w:t>
          </w:r>
        </w:p>
        <w:p w:rsidR="00572DE6" w:rsidRPr="00847033" w:rsidRDefault="00572DE6" w:rsidP="00DA4324">
          <w:pPr>
            <w:jc w:val="center"/>
            <w:rPr>
              <w:b/>
            </w:rPr>
          </w:pPr>
          <w:r>
            <w:rPr>
              <w:b/>
            </w:rPr>
            <w:t xml:space="preserve">Elektrische Messgrößen </w:t>
          </w:r>
        </w:p>
      </w:tc>
      <w:tc>
        <w:tcPr>
          <w:tcW w:w="2184" w:type="dxa"/>
          <w:gridSpan w:val="2"/>
        </w:tcPr>
        <w:p w:rsidR="00572DE6" w:rsidRPr="00037C00" w:rsidRDefault="00572DE6" w:rsidP="0002012C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02012C">
            <w:rPr>
              <w:rFonts w:ascii="Calibri" w:hAnsi="Calibri" w:cs="Arial"/>
              <w:b/>
              <w:sz w:val="18"/>
              <w:szCs w:val="18"/>
            </w:rPr>
            <w:t>34</w:t>
          </w:r>
        </w:p>
      </w:tc>
    </w:tr>
    <w:tr w:rsidR="00572DE6" w:rsidRPr="004E27C4" w:rsidTr="00826068">
      <w:trPr>
        <w:cantSplit/>
        <w:trHeight w:hRule="exact" w:val="227"/>
      </w:trPr>
      <w:tc>
        <w:tcPr>
          <w:tcW w:w="2552" w:type="dxa"/>
          <w:vMerge/>
          <w:tcBorders>
            <w:top w:val="single" w:sz="4" w:space="0" w:color="auto"/>
          </w:tcBorders>
        </w:tcPr>
        <w:p w:rsidR="00572DE6" w:rsidRPr="006B07B0" w:rsidRDefault="00572DE6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24" w:type="dxa"/>
          <w:vMerge/>
          <w:vAlign w:val="center"/>
        </w:tcPr>
        <w:p w:rsidR="00572DE6" w:rsidRPr="006B07B0" w:rsidRDefault="00572DE6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  <w:shd w:val="clear" w:color="auto" w:fill="auto"/>
        </w:tcPr>
        <w:p w:rsidR="00572DE6" w:rsidRPr="00EC0C08" w:rsidRDefault="00572DE6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EC0C08">
            <w:rPr>
              <w:rFonts w:ascii="Calibri" w:hAnsi="Calibri" w:cs="Arial"/>
              <w:iCs/>
              <w:sz w:val="16"/>
              <w:szCs w:val="16"/>
            </w:rPr>
            <w:t>Revision:</w:t>
          </w:r>
        </w:p>
      </w:tc>
      <w:tc>
        <w:tcPr>
          <w:tcW w:w="1092" w:type="dxa"/>
          <w:shd w:val="clear" w:color="auto" w:fill="auto"/>
        </w:tcPr>
        <w:p w:rsidR="00572DE6" w:rsidRPr="00EC0C08" w:rsidRDefault="0048385D" w:rsidP="003E59B3">
          <w:pPr>
            <w:pStyle w:val="Kopfzeile"/>
            <w:jc w:val="center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1.</w:t>
          </w:r>
          <w:r w:rsidR="003E59B3">
            <w:rPr>
              <w:rFonts w:ascii="Calibri" w:hAnsi="Calibri" w:cs="Arial"/>
              <w:bCs/>
              <w:sz w:val="16"/>
              <w:szCs w:val="16"/>
            </w:rPr>
            <w:t>3</w:t>
          </w:r>
        </w:p>
      </w:tc>
    </w:tr>
    <w:tr w:rsidR="00572DE6" w:rsidRPr="00037C00" w:rsidTr="00826068">
      <w:trPr>
        <w:cantSplit/>
        <w:trHeight w:hRule="exact" w:val="227"/>
      </w:trPr>
      <w:tc>
        <w:tcPr>
          <w:tcW w:w="2552" w:type="dxa"/>
          <w:vMerge/>
          <w:tcBorders>
            <w:top w:val="single" w:sz="4" w:space="0" w:color="auto"/>
          </w:tcBorders>
        </w:tcPr>
        <w:p w:rsidR="00572DE6" w:rsidRPr="006B07B0" w:rsidRDefault="00572DE6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24" w:type="dxa"/>
          <w:vMerge/>
          <w:vAlign w:val="center"/>
        </w:tcPr>
        <w:p w:rsidR="00572DE6" w:rsidRPr="006B07B0" w:rsidRDefault="00572DE6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  <w:shd w:val="clear" w:color="auto" w:fill="auto"/>
        </w:tcPr>
        <w:p w:rsidR="00572DE6" w:rsidRPr="00EC0C08" w:rsidRDefault="00572DE6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EC0C08">
            <w:rPr>
              <w:rFonts w:ascii="Calibri" w:hAnsi="Calibri" w:cs="Arial"/>
              <w:iCs/>
              <w:sz w:val="16"/>
              <w:szCs w:val="16"/>
            </w:rPr>
            <w:t>Datum:</w:t>
          </w:r>
        </w:p>
      </w:tc>
      <w:tc>
        <w:tcPr>
          <w:tcW w:w="1092" w:type="dxa"/>
          <w:shd w:val="clear" w:color="auto" w:fill="auto"/>
        </w:tcPr>
        <w:p w:rsidR="00572DE6" w:rsidRPr="00EC0C08" w:rsidRDefault="00456CAA" w:rsidP="00305E22">
          <w:pPr>
            <w:pStyle w:val="Kopfzeile"/>
            <w:jc w:val="center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28</w:t>
          </w:r>
          <w:r w:rsidR="0048385D">
            <w:rPr>
              <w:rFonts w:ascii="Calibri" w:hAnsi="Calibri" w:cs="Arial"/>
              <w:bCs/>
              <w:sz w:val="16"/>
              <w:szCs w:val="16"/>
            </w:rPr>
            <w:t>.11.2022</w:t>
          </w:r>
        </w:p>
      </w:tc>
    </w:tr>
    <w:tr w:rsidR="00572DE6" w:rsidRPr="004E27C4" w:rsidTr="00826068">
      <w:trPr>
        <w:cantSplit/>
        <w:trHeight w:hRule="exact" w:val="227"/>
      </w:trPr>
      <w:tc>
        <w:tcPr>
          <w:tcW w:w="2552" w:type="dxa"/>
          <w:vMerge/>
          <w:tcBorders>
            <w:top w:val="single" w:sz="4" w:space="0" w:color="auto"/>
          </w:tcBorders>
        </w:tcPr>
        <w:p w:rsidR="00572DE6" w:rsidRPr="006B07B0" w:rsidRDefault="00572DE6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24" w:type="dxa"/>
          <w:vMerge/>
          <w:vAlign w:val="center"/>
        </w:tcPr>
        <w:p w:rsidR="00572DE6" w:rsidRPr="006B07B0" w:rsidRDefault="00572DE6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  <w:shd w:val="clear" w:color="auto" w:fill="auto"/>
        </w:tcPr>
        <w:p w:rsidR="00572DE6" w:rsidRPr="00EC0C08" w:rsidRDefault="00572DE6" w:rsidP="008F55C7">
          <w:pPr>
            <w:pStyle w:val="Kopfzeile"/>
            <w:rPr>
              <w:rFonts w:ascii="Calibri" w:hAnsi="Calibri" w:cs="Arial"/>
              <w:iCs/>
              <w:sz w:val="16"/>
              <w:szCs w:val="16"/>
            </w:rPr>
          </w:pPr>
          <w:r w:rsidRPr="00EC0C08">
            <w:rPr>
              <w:rFonts w:ascii="Calibri" w:hAnsi="Calibri" w:cs="Arial"/>
              <w:iCs/>
              <w:sz w:val="16"/>
              <w:szCs w:val="16"/>
            </w:rPr>
            <w:t>Seite:</w:t>
          </w:r>
        </w:p>
      </w:tc>
      <w:tc>
        <w:tcPr>
          <w:tcW w:w="1092" w:type="dxa"/>
          <w:shd w:val="clear" w:color="auto" w:fill="auto"/>
        </w:tcPr>
        <w:p w:rsidR="00572DE6" w:rsidRPr="00EC0C08" w:rsidRDefault="00572DE6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EC0C0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EC0C08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EC0C0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8279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EC0C0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EC0C08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EC0C08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EC0C08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EC0C08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82790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EC0C08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72DE6" w:rsidRDefault="00572DE6" w:rsidP="008F55C7">
    <w:pPr>
      <w:pStyle w:val="Kopfzeile"/>
      <w:rPr>
        <w:rFonts w:asciiTheme="minorHAnsi" w:hAnsiTheme="minorHAnsi"/>
      </w:rPr>
    </w:pPr>
  </w:p>
  <w:p w:rsidR="00572DE6" w:rsidRPr="00C17F6F" w:rsidRDefault="00572DE6" w:rsidP="008F55C7">
    <w:pPr>
      <w:pStyle w:val="Kopfzeile"/>
      <w:rPr>
        <w:rFonts w:asciiTheme="minorHAnsi" w:hAnsiTheme="minorHAnsi"/>
        <w:sz w:val="2"/>
        <w:szCs w:val="2"/>
      </w:rPr>
    </w:pPr>
  </w:p>
  <w:p w:rsidR="00572DE6" w:rsidRPr="00A60357" w:rsidRDefault="00572DE6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572DE6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572DE6" w:rsidRPr="006B07B0" w:rsidRDefault="00572DE6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22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572DE6" w:rsidRPr="00847033" w:rsidRDefault="00572DE6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572DE6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72DE6" w:rsidRPr="006B07B0" w:rsidRDefault="00572DE6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72DE6" w:rsidRPr="006B07B0" w:rsidRDefault="00572DE6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572DE6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72DE6" w:rsidRPr="006B07B0" w:rsidRDefault="00572DE6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72DE6" w:rsidRPr="00BE14FC" w:rsidRDefault="00572DE6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572DE6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572DE6" w:rsidRPr="006B07B0" w:rsidRDefault="00572DE6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72DE6" w:rsidRPr="006B07B0" w:rsidRDefault="00572DE6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572DE6" w:rsidRPr="006B07B0" w:rsidRDefault="00572DE6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72DE6" w:rsidRPr="00131C0F" w:rsidRDefault="00572DE6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2inThLoPAu5nJPziaYS7Udn6fnXaeNKjsRYFHKVSkwZ0E2biUzelMLCNTk0C3MJ2ihHyOIKuOhZKnarVBWqRzg==" w:salt="IqQqteIBp86XyDAf+37jw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FBA"/>
    <w:rsid w:val="0002012C"/>
    <w:rsid w:val="00021C94"/>
    <w:rsid w:val="00023A19"/>
    <w:rsid w:val="000270E4"/>
    <w:rsid w:val="00030134"/>
    <w:rsid w:val="00032054"/>
    <w:rsid w:val="00032218"/>
    <w:rsid w:val="00033E0C"/>
    <w:rsid w:val="00037C00"/>
    <w:rsid w:val="000466A1"/>
    <w:rsid w:val="00070231"/>
    <w:rsid w:val="00084BC9"/>
    <w:rsid w:val="000C0851"/>
    <w:rsid w:val="000E030A"/>
    <w:rsid w:val="0010009C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00FA"/>
    <w:rsid w:val="00181CA2"/>
    <w:rsid w:val="00186218"/>
    <w:rsid w:val="001B55B1"/>
    <w:rsid w:val="001C532F"/>
    <w:rsid w:val="001C661A"/>
    <w:rsid w:val="001F2026"/>
    <w:rsid w:val="001F5BD8"/>
    <w:rsid w:val="0020242D"/>
    <w:rsid w:val="002062C1"/>
    <w:rsid w:val="00213361"/>
    <w:rsid w:val="00222851"/>
    <w:rsid w:val="002259EC"/>
    <w:rsid w:val="00233C9B"/>
    <w:rsid w:val="00243E20"/>
    <w:rsid w:val="00252E43"/>
    <w:rsid w:val="002609C5"/>
    <w:rsid w:val="00267865"/>
    <w:rsid w:val="0027351C"/>
    <w:rsid w:val="00282790"/>
    <w:rsid w:val="002855D5"/>
    <w:rsid w:val="002863EA"/>
    <w:rsid w:val="00291DCB"/>
    <w:rsid w:val="00297FA5"/>
    <w:rsid w:val="002A3FE9"/>
    <w:rsid w:val="002D1AE5"/>
    <w:rsid w:val="002D7ECA"/>
    <w:rsid w:val="00303B79"/>
    <w:rsid w:val="00305E22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3A94"/>
    <w:rsid w:val="00364DA3"/>
    <w:rsid w:val="0036609A"/>
    <w:rsid w:val="0036634F"/>
    <w:rsid w:val="00370480"/>
    <w:rsid w:val="00383BC1"/>
    <w:rsid w:val="003A7F91"/>
    <w:rsid w:val="003B02F8"/>
    <w:rsid w:val="003B55DE"/>
    <w:rsid w:val="003D3EB0"/>
    <w:rsid w:val="003D5795"/>
    <w:rsid w:val="003E0E66"/>
    <w:rsid w:val="003E44B8"/>
    <w:rsid w:val="003E59B3"/>
    <w:rsid w:val="003F5518"/>
    <w:rsid w:val="003F7E38"/>
    <w:rsid w:val="00412731"/>
    <w:rsid w:val="00412D7F"/>
    <w:rsid w:val="004135ED"/>
    <w:rsid w:val="00416A9F"/>
    <w:rsid w:val="004507CF"/>
    <w:rsid w:val="00452614"/>
    <w:rsid w:val="00455C0E"/>
    <w:rsid w:val="00456CAA"/>
    <w:rsid w:val="00477CC4"/>
    <w:rsid w:val="0048385D"/>
    <w:rsid w:val="004873B7"/>
    <w:rsid w:val="004A4665"/>
    <w:rsid w:val="004B0DA1"/>
    <w:rsid w:val="004C34A2"/>
    <w:rsid w:val="004C47E8"/>
    <w:rsid w:val="004D2C96"/>
    <w:rsid w:val="005004E8"/>
    <w:rsid w:val="005035F7"/>
    <w:rsid w:val="0053299E"/>
    <w:rsid w:val="0056214B"/>
    <w:rsid w:val="00570814"/>
    <w:rsid w:val="00572BE3"/>
    <w:rsid w:val="00572DE6"/>
    <w:rsid w:val="0058683F"/>
    <w:rsid w:val="005914E9"/>
    <w:rsid w:val="005931A2"/>
    <w:rsid w:val="005B42D4"/>
    <w:rsid w:val="005C2F5B"/>
    <w:rsid w:val="005C6591"/>
    <w:rsid w:val="005D368A"/>
    <w:rsid w:val="005E263E"/>
    <w:rsid w:val="005E3EEE"/>
    <w:rsid w:val="005E55AB"/>
    <w:rsid w:val="00610E73"/>
    <w:rsid w:val="006353B1"/>
    <w:rsid w:val="006550F7"/>
    <w:rsid w:val="0066781A"/>
    <w:rsid w:val="00697D58"/>
    <w:rsid w:val="006A13E1"/>
    <w:rsid w:val="006A6D09"/>
    <w:rsid w:val="006B07B0"/>
    <w:rsid w:val="006B1D28"/>
    <w:rsid w:val="006C5B92"/>
    <w:rsid w:val="006D22FB"/>
    <w:rsid w:val="006D790D"/>
    <w:rsid w:val="006E0A03"/>
    <w:rsid w:val="006E29B1"/>
    <w:rsid w:val="006F76EF"/>
    <w:rsid w:val="007063A5"/>
    <w:rsid w:val="00716DFA"/>
    <w:rsid w:val="00717249"/>
    <w:rsid w:val="00717FEE"/>
    <w:rsid w:val="00732443"/>
    <w:rsid w:val="00732697"/>
    <w:rsid w:val="00751744"/>
    <w:rsid w:val="007532A4"/>
    <w:rsid w:val="00754EF3"/>
    <w:rsid w:val="007570D6"/>
    <w:rsid w:val="007740DA"/>
    <w:rsid w:val="0079080A"/>
    <w:rsid w:val="007925E4"/>
    <w:rsid w:val="0079348C"/>
    <w:rsid w:val="0079478C"/>
    <w:rsid w:val="00796A39"/>
    <w:rsid w:val="00796F47"/>
    <w:rsid w:val="00797D19"/>
    <w:rsid w:val="007A1E46"/>
    <w:rsid w:val="007A2C02"/>
    <w:rsid w:val="007A6B1E"/>
    <w:rsid w:val="007A6DEC"/>
    <w:rsid w:val="007A72F7"/>
    <w:rsid w:val="007B1100"/>
    <w:rsid w:val="007B1133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068"/>
    <w:rsid w:val="008262C4"/>
    <w:rsid w:val="00842321"/>
    <w:rsid w:val="00847033"/>
    <w:rsid w:val="00857DB5"/>
    <w:rsid w:val="00861AB4"/>
    <w:rsid w:val="00862841"/>
    <w:rsid w:val="00876DB0"/>
    <w:rsid w:val="00892216"/>
    <w:rsid w:val="00894099"/>
    <w:rsid w:val="0089678F"/>
    <w:rsid w:val="008B109F"/>
    <w:rsid w:val="008B72CE"/>
    <w:rsid w:val="008C2F5F"/>
    <w:rsid w:val="008D0BFC"/>
    <w:rsid w:val="008D325A"/>
    <w:rsid w:val="008E0417"/>
    <w:rsid w:val="008F491F"/>
    <w:rsid w:val="008F55C7"/>
    <w:rsid w:val="00902461"/>
    <w:rsid w:val="00911AFF"/>
    <w:rsid w:val="00913521"/>
    <w:rsid w:val="0092511E"/>
    <w:rsid w:val="00926C17"/>
    <w:rsid w:val="0093523F"/>
    <w:rsid w:val="00947CF3"/>
    <w:rsid w:val="009524A1"/>
    <w:rsid w:val="00960F06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B51C6"/>
    <w:rsid w:val="009D473B"/>
    <w:rsid w:val="009E4F78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3D8C"/>
    <w:rsid w:val="00A456D7"/>
    <w:rsid w:val="00A47453"/>
    <w:rsid w:val="00A52732"/>
    <w:rsid w:val="00A537A4"/>
    <w:rsid w:val="00A553F8"/>
    <w:rsid w:val="00A5694A"/>
    <w:rsid w:val="00A60357"/>
    <w:rsid w:val="00A61B8B"/>
    <w:rsid w:val="00A664C0"/>
    <w:rsid w:val="00A672F8"/>
    <w:rsid w:val="00A723DA"/>
    <w:rsid w:val="00A809DC"/>
    <w:rsid w:val="00AA0476"/>
    <w:rsid w:val="00AA182E"/>
    <w:rsid w:val="00AA5064"/>
    <w:rsid w:val="00AA7136"/>
    <w:rsid w:val="00AB0F6E"/>
    <w:rsid w:val="00AB33A2"/>
    <w:rsid w:val="00AC1B2B"/>
    <w:rsid w:val="00AD252F"/>
    <w:rsid w:val="00AE4FF9"/>
    <w:rsid w:val="00AF6F17"/>
    <w:rsid w:val="00B01DFE"/>
    <w:rsid w:val="00B2639E"/>
    <w:rsid w:val="00B35C28"/>
    <w:rsid w:val="00B40E81"/>
    <w:rsid w:val="00B50323"/>
    <w:rsid w:val="00B5106E"/>
    <w:rsid w:val="00B51096"/>
    <w:rsid w:val="00B53B51"/>
    <w:rsid w:val="00B550E7"/>
    <w:rsid w:val="00B63A58"/>
    <w:rsid w:val="00B73164"/>
    <w:rsid w:val="00B84EBA"/>
    <w:rsid w:val="00B905B9"/>
    <w:rsid w:val="00B96E82"/>
    <w:rsid w:val="00BA6038"/>
    <w:rsid w:val="00BB534E"/>
    <w:rsid w:val="00BC4096"/>
    <w:rsid w:val="00BD5600"/>
    <w:rsid w:val="00BE14FC"/>
    <w:rsid w:val="00C0353C"/>
    <w:rsid w:val="00C14055"/>
    <w:rsid w:val="00C17026"/>
    <w:rsid w:val="00C17F6F"/>
    <w:rsid w:val="00C21D62"/>
    <w:rsid w:val="00C2371C"/>
    <w:rsid w:val="00C2389A"/>
    <w:rsid w:val="00C31A94"/>
    <w:rsid w:val="00C33800"/>
    <w:rsid w:val="00C439C8"/>
    <w:rsid w:val="00C532E5"/>
    <w:rsid w:val="00C63AC8"/>
    <w:rsid w:val="00C642D5"/>
    <w:rsid w:val="00C668CF"/>
    <w:rsid w:val="00C746BA"/>
    <w:rsid w:val="00C83C31"/>
    <w:rsid w:val="00CA1F1E"/>
    <w:rsid w:val="00CB490C"/>
    <w:rsid w:val="00CB525E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07A86"/>
    <w:rsid w:val="00D1597F"/>
    <w:rsid w:val="00D20457"/>
    <w:rsid w:val="00D361E9"/>
    <w:rsid w:val="00D36395"/>
    <w:rsid w:val="00D41549"/>
    <w:rsid w:val="00D43E5F"/>
    <w:rsid w:val="00D7110D"/>
    <w:rsid w:val="00D73EA7"/>
    <w:rsid w:val="00D77385"/>
    <w:rsid w:val="00D935FE"/>
    <w:rsid w:val="00DA2C8A"/>
    <w:rsid w:val="00DA4324"/>
    <w:rsid w:val="00DA6F1A"/>
    <w:rsid w:val="00DA7B9A"/>
    <w:rsid w:val="00DC3B97"/>
    <w:rsid w:val="00DC5E5E"/>
    <w:rsid w:val="00DD2BBC"/>
    <w:rsid w:val="00DF2A44"/>
    <w:rsid w:val="00DF52FC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5C71"/>
    <w:rsid w:val="00E570CE"/>
    <w:rsid w:val="00E60F48"/>
    <w:rsid w:val="00E761FD"/>
    <w:rsid w:val="00E809D9"/>
    <w:rsid w:val="00E90380"/>
    <w:rsid w:val="00E95B8C"/>
    <w:rsid w:val="00EA69CE"/>
    <w:rsid w:val="00EC00B0"/>
    <w:rsid w:val="00EC0C08"/>
    <w:rsid w:val="00EC14F6"/>
    <w:rsid w:val="00EC539B"/>
    <w:rsid w:val="00EE15D1"/>
    <w:rsid w:val="00EE7722"/>
    <w:rsid w:val="00EF2850"/>
    <w:rsid w:val="00F07AF5"/>
    <w:rsid w:val="00F10702"/>
    <w:rsid w:val="00F32280"/>
    <w:rsid w:val="00F34A62"/>
    <w:rsid w:val="00F57277"/>
    <w:rsid w:val="00F60B4F"/>
    <w:rsid w:val="00F912EF"/>
    <w:rsid w:val="00F91E85"/>
    <w:rsid w:val="00F92E4C"/>
    <w:rsid w:val="00F95CBB"/>
    <w:rsid w:val="00FA124C"/>
    <w:rsid w:val="00FB5C8C"/>
    <w:rsid w:val="00FC0D87"/>
    <w:rsid w:val="00FC4E1B"/>
    <w:rsid w:val="00FE08A2"/>
    <w:rsid w:val="00FE7E8E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7A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DD45-B9AB-404D-9F33-FC0F3FF9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Karg, Annette</cp:lastModifiedBy>
  <cp:revision>13</cp:revision>
  <cp:lastPrinted>2018-02-06T11:28:00Z</cp:lastPrinted>
  <dcterms:created xsi:type="dcterms:W3CDTF">2022-05-16T08:40:00Z</dcterms:created>
  <dcterms:modified xsi:type="dcterms:W3CDTF">2023-03-01T12:42:00Z</dcterms:modified>
</cp:coreProperties>
</file>