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819"/>
        <w:gridCol w:w="1555"/>
        <w:gridCol w:w="3253"/>
        <w:gridCol w:w="416"/>
        <w:gridCol w:w="6"/>
        <w:gridCol w:w="410"/>
        <w:gridCol w:w="13"/>
        <w:gridCol w:w="287"/>
        <w:gridCol w:w="117"/>
        <w:gridCol w:w="20"/>
        <w:gridCol w:w="409"/>
        <w:gridCol w:w="13"/>
        <w:gridCol w:w="416"/>
        <w:gridCol w:w="7"/>
        <w:gridCol w:w="423"/>
        <w:gridCol w:w="1131"/>
        <w:gridCol w:w="1132"/>
        <w:gridCol w:w="3262"/>
      </w:tblGrid>
      <w:tr w:rsidR="007B21CA" w:rsidRPr="007B21CA" w:rsidTr="00B91C98">
        <w:trPr>
          <w:cantSplit/>
          <w:tblHeader/>
        </w:trPr>
        <w:tc>
          <w:tcPr>
            <w:tcW w:w="3250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2B78DE" w:rsidRDefault="00947CF3" w:rsidP="00DA117D">
            <w:pPr>
              <w:rPr>
                <w:rFonts w:asciiTheme="minorHAnsi" w:hAnsiTheme="minorHAnsi"/>
                <w:b/>
                <w:szCs w:val="22"/>
              </w:rPr>
            </w:pPr>
            <w:bookmarkStart w:id="0" w:name="_Toc507771178"/>
            <w:r w:rsidRPr="002B78DE">
              <w:rPr>
                <w:rFonts w:asciiTheme="minorHAnsi" w:hAnsiTheme="minorHAnsi"/>
                <w:b/>
                <w:szCs w:val="22"/>
              </w:rPr>
              <w:t>Name</w:t>
            </w:r>
            <w:r w:rsidR="00C1480E" w:rsidRPr="002B78DE">
              <w:rPr>
                <w:rFonts w:asciiTheme="minorHAnsi" w:hAnsiTheme="minorHAnsi"/>
                <w:b/>
                <w:szCs w:val="22"/>
              </w:rPr>
              <w:t xml:space="preserve"> des Begutachters:</w:t>
            </w:r>
          </w:p>
        </w:tc>
        <w:tc>
          <w:tcPr>
            <w:tcW w:w="3253" w:type="dxa"/>
            <w:tcBorders>
              <w:bottom w:val="nil"/>
            </w:tcBorders>
            <w:shd w:val="pct5" w:color="auto" w:fill="auto"/>
            <w:vAlign w:val="center"/>
          </w:tcPr>
          <w:p w:rsidR="00947CF3" w:rsidRPr="002B78DE" w:rsidRDefault="00947CF3" w:rsidP="0073269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B78DE">
              <w:rPr>
                <w:rFonts w:asciiTheme="minorHAnsi" w:hAnsiTheme="minorHAnsi"/>
                <w:b/>
                <w:bCs/>
                <w:szCs w:val="22"/>
              </w:rPr>
              <w:t>Vorname</w:t>
            </w:r>
            <w:r w:rsidR="00C1480E" w:rsidRPr="002B78DE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2B78DE" w:rsidRDefault="00947CF3" w:rsidP="00732697">
            <w:pPr>
              <w:rPr>
                <w:b/>
                <w:bCs/>
                <w:szCs w:val="22"/>
              </w:rPr>
            </w:pPr>
            <w:r w:rsidRPr="002B78DE">
              <w:rPr>
                <w:b/>
                <w:bCs/>
                <w:szCs w:val="22"/>
              </w:rPr>
              <w:t>Titel</w:t>
            </w:r>
            <w:r w:rsidR="00C1480E" w:rsidRPr="002B78DE">
              <w:rPr>
                <w:b/>
                <w:bCs/>
                <w:szCs w:val="22"/>
              </w:rPr>
              <w:t>:</w:t>
            </w:r>
          </w:p>
        </w:tc>
        <w:tc>
          <w:tcPr>
            <w:tcW w:w="6930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4463C4" w:rsidRDefault="00947CF3" w:rsidP="00D93DE9">
            <w:pPr>
              <w:rPr>
                <w:sz w:val="18"/>
                <w:szCs w:val="18"/>
              </w:rPr>
            </w:pPr>
            <w:r w:rsidRPr="004463C4">
              <w:rPr>
                <w:sz w:val="18"/>
                <w:szCs w:val="18"/>
                <w:u w:val="single"/>
              </w:rPr>
              <w:t>Erläuterung</w:t>
            </w:r>
            <w:r w:rsidRPr="007B21CA">
              <w:rPr>
                <w:sz w:val="18"/>
                <w:szCs w:val="18"/>
              </w:rPr>
              <w:t>:</w:t>
            </w:r>
            <w:r w:rsidR="004463C4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2B6106" w:rsidRPr="002B6106">
              <w:rPr>
                <w:sz w:val="18"/>
                <w:szCs w:val="18"/>
              </w:rPr>
              <w:t>Akademischer Abschluss</w:t>
            </w:r>
            <w:r w:rsidR="002B6106">
              <w:rPr>
                <w:sz w:val="18"/>
                <w:szCs w:val="18"/>
              </w:rPr>
              <w:t>,</w:t>
            </w:r>
            <w:r w:rsidR="002B6106" w:rsidRPr="002B6106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 xml:space="preserve">Berufserfahrung, Tätigkeiten, </w:t>
            </w:r>
            <w:r w:rsidR="004463C4">
              <w:rPr>
                <w:sz w:val="18"/>
                <w:szCs w:val="18"/>
              </w:rPr>
              <w:t>Schulungen, sonst.</w:t>
            </w:r>
            <w:r w:rsidRPr="007B21CA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CC549B" w:rsidRPr="007B21CA" w:rsidTr="00B91C98">
        <w:trPr>
          <w:cantSplit/>
          <w:tblHeader/>
        </w:trPr>
        <w:tc>
          <w:tcPr>
            <w:tcW w:w="3250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CC549B" w:rsidRPr="00CC549B" w:rsidRDefault="00CC549B" w:rsidP="00CC549B">
            <w:pPr>
              <w:rPr>
                <w:b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2D57E1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253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CC549B" w:rsidRPr="007B21CA" w:rsidRDefault="00CC549B" w:rsidP="00CC549B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2D57E1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549B" w:rsidRPr="007B21CA" w:rsidRDefault="00CC549B" w:rsidP="00CC549B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2D57E1">
              <w:rPr>
                <w:sz w:val="20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30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549B" w:rsidRPr="004463C4" w:rsidRDefault="00CC549B" w:rsidP="00CC549B">
            <w:pPr>
              <w:rPr>
                <w:szCs w:val="22"/>
              </w:rPr>
            </w:pPr>
          </w:p>
        </w:tc>
      </w:tr>
      <w:tr w:rsidR="007B21CA" w:rsidRPr="003750AC" w:rsidTr="00B91C98">
        <w:trPr>
          <w:cantSplit/>
          <w:tblHeader/>
        </w:trPr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4463C4" w:rsidRDefault="00947CF3" w:rsidP="00EC14F6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4463C4" w:rsidRDefault="00947CF3" w:rsidP="00EC14F6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4463C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6930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7CF3" w:rsidRPr="004463C4" w:rsidRDefault="00947CF3" w:rsidP="00EC14F6">
            <w:pPr>
              <w:rPr>
                <w:sz w:val="2"/>
                <w:szCs w:val="2"/>
              </w:rPr>
            </w:pPr>
          </w:p>
        </w:tc>
      </w:tr>
      <w:tr w:rsidR="003750AC" w:rsidRPr="00B91EDC" w:rsidTr="00B91C98">
        <w:trPr>
          <w:cantSplit/>
          <w:tblHeader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0AC" w:rsidRPr="002B78DE" w:rsidRDefault="003750AC" w:rsidP="007B74BE">
            <w:pPr>
              <w:rPr>
                <w:rFonts w:asciiTheme="minorHAnsi" w:hAnsiTheme="minorHAnsi"/>
                <w:b/>
                <w:szCs w:val="22"/>
              </w:rPr>
            </w:pPr>
            <w:r w:rsidRPr="002B78DE">
              <w:rPr>
                <w:rFonts w:asciiTheme="minorHAnsi" w:hAnsiTheme="minorHAnsi"/>
                <w:b/>
                <w:szCs w:val="22"/>
              </w:rPr>
              <w:t>Sach</w:t>
            </w:r>
            <w:r w:rsidR="00115B93">
              <w:rPr>
                <w:rFonts w:asciiTheme="minorHAnsi" w:hAnsiTheme="minorHAnsi"/>
                <w:b/>
                <w:szCs w:val="22"/>
              </w:rPr>
              <w:t>-</w:t>
            </w:r>
            <w:r w:rsidR="00B91C98">
              <w:rPr>
                <w:rFonts w:asciiTheme="minorHAnsi" w:hAnsiTheme="minorHAnsi"/>
                <w:b/>
                <w:szCs w:val="22"/>
              </w:rPr>
              <w:br/>
            </w:r>
            <w:r w:rsidRPr="002B78DE">
              <w:rPr>
                <w:rFonts w:asciiTheme="minorHAnsi" w:hAnsiTheme="minorHAnsi"/>
                <w:b/>
                <w:szCs w:val="22"/>
              </w:rPr>
              <w:t>bereich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0AC" w:rsidRPr="002B78DE" w:rsidRDefault="003750AC" w:rsidP="007B74BE">
            <w:pPr>
              <w:rPr>
                <w:rFonts w:asciiTheme="minorHAnsi" w:hAnsiTheme="minorHAnsi"/>
                <w:b/>
                <w:szCs w:val="22"/>
              </w:rPr>
            </w:pPr>
            <w:r w:rsidRPr="002B78DE">
              <w:rPr>
                <w:rFonts w:asciiTheme="minorHAnsi" w:hAnsiTheme="minorHAnsi"/>
                <w:b/>
                <w:szCs w:val="22"/>
              </w:rPr>
              <w:t>Sach</w:t>
            </w:r>
            <w:r w:rsidR="00115B93">
              <w:rPr>
                <w:rFonts w:asciiTheme="minorHAnsi" w:hAnsiTheme="minorHAnsi"/>
                <w:b/>
                <w:szCs w:val="22"/>
              </w:rPr>
              <w:t>-</w:t>
            </w:r>
            <w:r w:rsidRPr="002B78DE">
              <w:rPr>
                <w:rFonts w:asciiTheme="minorHAnsi" w:hAnsiTheme="minorHAnsi"/>
                <w:b/>
                <w:szCs w:val="22"/>
              </w:rPr>
              <w:t>gebiet</w:t>
            </w:r>
          </w:p>
        </w:tc>
        <w:tc>
          <w:tcPr>
            <w:tcW w:w="48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0AC" w:rsidRPr="002B78DE" w:rsidRDefault="003750AC" w:rsidP="007B74BE">
            <w:pPr>
              <w:rPr>
                <w:rFonts w:asciiTheme="minorHAnsi" w:hAnsiTheme="minorHAnsi"/>
                <w:b/>
                <w:szCs w:val="22"/>
              </w:rPr>
            </w:pPr>
            <w:r w:rsidRPr="002B78DE">
              <w:rPr>
                <w:rFonts w:asciiTheme="minorHAnsi" w:hAnsiTheme="minorHAnsi"/>
                <w:b/>
                <w:szCs w:val="22"/>
              </w:rPr>
              <w:t>Prüfarten, Messgrößen, Branchen</w:t>
            </w:r>
          </w:p>
        </w:tc>
        <w:tc>
          <w:tcPr>
            <w:tcW w:w="25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750AC" w:rsidRPr="002B78DE" w:rsidRDefault="003750AC" w:rsidP="009D62E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B78DE">
              <w:rPr>
                <w:rFonts w:asciiTheme="minorHAnsi" w:hAnsiTheme="minorHAnsi"/>
                <w:b/>
                <w:sz w:val="20"/>
              </w:rPr>
              <w:t>Zutreffende</w:t>
            </w:r>
            <w:r w:rsidR="00C1480E" w:rsidRPr="002B78DE">
              <w:rPr>
                <w:rFonts w:asciiTheme="minorHAnsi" w:hAnsiTheme="minorHAnsi"/>
                <w:b/>
                <w:sz w:val="20"/>
              </w:rPr>
              <w:t>n</w:t>
            </w:r>
            <w:r w:rsidRPr="002B78D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9D62EA">
              <w:rPr>
                <w:rFonts w:asciiTheme="minorHAnsi" w:hAnsiTheme="minorHAnsi"/>
                <w:b/>
                <w:sz w:val="20"/>
              </w:rPr>
              <w:br/>
            </w:r>
            <w:r w:rsidR="00C1480E" w:rsidRPr="002B78DE">
              <w:rPr>
                <w:rFonts w:asciiTheme="minorHAnsi" w:hAnsiTheme="minorHAnsi"/>
                <w:b/>
                <w:sz w:val="20"/>
              </w:rPr>
              <w:t>Bereich</w:t>
            </w:r>
            <w:r w:rsidRPr="002B78DE">
              <w:rPr>
                <w:rFonts w:asciiTheme="minorHAnsi" w:hAnsiTheme="minorHAnsi"/>
                <w:b/>
                <w:sz w:val="20"/>
              </w:rPr>
              <w:t xml:space="preserve"> ankreuzen</w:t>
            </w:r>
            <w:r w:rsidR="007F45FE" w:rsidRPr="002B78DE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55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0AC" w:rsidRPr="00732697" w:rsidRDefault="003750AC" w:rsidP="00B91C98">
            <w:pPr>
              <w:rPr>
                <w:rFonts w:asciiTheme="minorHAnsi" w:hAnsiTheme="minorHAnsi"/>
                <w:b/>
                <w:sz w:val="20"/>
              </w:rPr>
            </w:pPr>
            <w:r w:rsidRPr="002B78DE">
              <w:rPr>
                <w:rFonts w:asciiTheme="minorHAnsi" w:hAnsiTheme="minorHAnsi"/>
                <w:b/>
                <w:szCs w:val="22"/>
              </w:rPr>
              <w:t>Begründung</w:t>
            </w:r>
            <w:r w:rsidR="00B91C98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B91C98">
              <w:rPr>
                <w:rFonts w:asciiTheme="minorHAnsi" w:hAnsiTheme="minorHAnsi"/>
                <w:b/>
                <w:szCs w:val="22"/>
              </w:rPr>
              <w:br/>
            </w:r>
            <w:r w:rsidRPr="002B78DE">
              <w:rPr>
                <w:rFonts w:asciiTheme="minorHAnsi" w:hAnsiTheme="minorHAnsi"/>
                <w:b/>
                <w:szCs w:val="22"/>
              </w:rPr>
              <w:t>(</w:t>
            </w:r>
            <w:r w:rsidR="007D5B79">
              <w:rPr>
                <w:rFonts w:asciiTheme="minorHAnsi" w:hAnsiTheme="minorHAnsi"/>
                <w:b/>
                <w:szCs w:val="22"/>
              </w:rPr>
              <w:t xml:space="preserve">Akademischer Abschluss, </w:t>
            </w:r>
            <w:r w:rsidRPr="002B78DE">
              <w:rPr>
                <w:rFonts w:asciiTheme="minorHAnsi" w:hAnsiTheme="minorHAnsi"/>
                <w:b/>
                <w:szCs w:val="22"/>
              </w:rPr>
              <w:t>Berufserfahrung,</w:t>
            </w:r>
            <w:r w:rsidR="004463C4" w:rsidRPr="002B78DE">
              <w:rPr>
                <w:rFonts w:asciiTheme="minorHAnsi" w:hAnsiTheme="minorHAnsi"/>
                <w:b/>
                <w:szCs w:val="22"/>
              </w:rPr>
              <w:t xml:space="preserve"> Tätigkeiten, Schulungen, sonstige</w:t>
            </w:r>
            <w:r w:rsidRPr="002B78DE">
              <w:rPr>
                <w:rFonts w:asciiTheme="minorHAnsi" w:hAnsiTheme="minorHAnsi"/>
                <w:b/>
                <w:szCs w:val="22"/>
              </w:rPr>
              <w:t xml:space="preserve"> Nachweise)</w:t>
            </w:r>
          </w:p>
        </w:tc>
      </w:tr>
      <w:tr w:rsidR="00115B93" w:rsidRPr="00B91EDC" w:rsidTr="00B91C98">
        <w:trPr>
          <w:cantSplit/>
          <w:tblHeader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395CAC" w:rsidRDefault="00115B93" w:rsidP="00115B9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395CAC" w:rsidRDefault="00115B93" w:rsidP="00115B9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395CAC" w:rsidRDefault="00115B93" w:rsidP="00115B9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 w:rsidRPr="002B78DE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RM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 w:rsidRPr="002B78DE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 w:rsidRPr="002B78DE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B93" w:rsidRPr="002B78DE" w:rsidRDefault="00115B93" w:rsidP="00115B9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ZP</w:t>
            </w:r>
          </w:p>
        </w:tc>
        <w:tc>
          <w:tcPr>
            <w:tcW w:w="5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15B93" w:rsidRPr="00732697" w:rsidRDefault="00115B93" w:rsidP="00115B9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115B93" w:rsidRPr="006B15E1" w:rsidTr="00B91C98">
        <w:trPr>
          <w:cantSplit/>
        </w:trPr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B93" w:rsidRPr="002B78DE" w:rsidRDefault="00115B93" w:rsidP="00115B93">
            <w:pPr>
              <w:keepNext/>
              <w:rPr>
                <w:b/>
                <w:szCs w:val="22"/>
              </w:rPr>
            </w:pPr>
            <w:r w:rsidRPr="002B78DE">
              <w:rPr>
                <w:b/>
              </w:rPr>
              <w:t>Materialprüfungen</w:t>
            </w:r>
          </w:p>
        </w:tc>
      </w:tr>
      <w:tr w:rsidR="00115B93" w:rsidRPr="006B15E1" w:rsidTr="00B91C98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B93" w:rsidRPr="002B78DE" w:rsidRDefault="00115B93" w:rsidP="00115B93">
            <w:pPr>
              <w:keepNext/>
              <w:rPr>
                <w:b/>
              </w:rPr>
            </w:pPr>
          </w:p>
        </w:tc>
        <w:tc>
          <w:tcPr>
            <w:tcW w:w="136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B93" w:rsidRPr="002B78DE" w:rsidRDefault="00115B93" w:rsidP="00115B93">
            <w:pPr>
              <w:keepNext/>
              <w:rPr>
                <w:b/>
                <w:szCs w:val="22"/>
              </w:rPr>
            </w:pPr>
            <w:r w:rsidRPr="002B78DE">
              <w:rPr>
                <w:b/>
                <w:szCs w:val="22"/>
              </w:rPr>
              <w:t>Analytische Materialprüfung</w:t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Experimentelle Spannungsanalyse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</w:instrText>
            </w:r>
            <w:r w:rsidRPr="002B78DE">
              <w:rPr>
                <w:szCs w:val="22"/>
                <w:lang w:val="en-GB"/>
              </w:rPr>
              <w:instrText xml:space="preserve">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Gefügeuntersuchungen (inkl. REM)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Magnetische Werkstoffeigenschaften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Optische Werkstoffeigenschaften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PMI (Verwechslungsprüfung)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Spektroskopie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Thermische Werkstoffeigenschaften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Tribol</w:t>
            </w:r>
            <w:r>
              <w:rPr>
                <w:szCs w:val="22"/>
              </w:rPr>
              <w:t>ogische, rheologische Werkstoff</w:t>
            </w:r>
            <w:r w:rsidRPr="002B78DE">
              <w:rPr>
                <w:szCs w:val="22"/>
              </w:rPr>
              <w:t>eigenschaften, Rauheit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06570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70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>
            <w:pPr>
              <w:keepNext/>
            </w:pPr>
          </w:p>
        </w:tc>
        <w:tc>
          <w:tcPr>
            <w:tcW w:w="136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keepNext/>
              <w:rPr>
                <w:b/>
                <w:szCs w:val="22"/>
              </w:rPr>
            </w:pPr>
            <w:r w:rsidRPr="002B78DE">
              <w:rPr>
                <w:b/>
                <w:szCs w:val="22"/>
              </w:rPr>
              <w:t>Betriebsverhalten</w:t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Fertigungsstätten (Ablauf der Fertigung)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DD03A2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DD03A2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DD03A2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A2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3A2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Klimatisch/chemische Untersuchungen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Korrosion/Korrosionsschutz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rPr>
                <w:szCs w:val="22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9D62EA" w:rsidRDefault="00B91C98" w:rsidP="00B91C98">
            <w:pPr>
              <w:jc w:val="center"/>
              <w:rPr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Mechanische Untersuchungen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t>Schadensanalyse (VDI 3834)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  <w:r w:rsidRPr="002B78DE">
              <w:rPr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szCs w:val="22"/>
                <w:lang w:val="en-GB"/>
              </w:rPr>
              <w:instrText xml:space="preserve"> FORMCHECKBOX </w:instrText>
            </w:r>
            <w:r w:rsidR="00A52797">
              <w:rPr>
                <w:szCs w:val="22"/>
                <w:lang w:val="en-GB"/>
              </w:rPr>
            </w:r>
            <w:r w:rsidR="00A52797">
              <w:rPr>
                <w:szCs w:val="22"/>
                <w:lang w:val="en-GB"/>
              </w:rPr>
              <w:fldChar w:fldCharType="separate"/>
            </w:r>
            <w:r w:rsidRPr="002B78DE">
              <w:rPr>
                <w:szCs w:val="22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szCs w:val="22"/>
              </w:rPr>
            </w:pPr>
            <w:r w:rsidRPr="002B78DE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DE">
              <w:rPr>
                <w:szCs w:val="22"/>
              </w:rPr>
              <w:instrText xml:space="preserve"> FORMTEXT </w:instrText>
            </w:r>
            <w:r w:rsidRPr="002B78DE">
              <w:rPr>
                <w:szCs w:val="22"/>
              </w:rPr>
            </w:r>
            <w:r w:rsidRPr="002B78DE">
              <w:rPr>
                <w:szCs w:val="22"/>
              </w:rPr>
              <w:fldChar w:fldCharType="separate"/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t> </w:t>
            </w:r>
            <w:r w:rsidRPr="002B78DE">
              <w:rPr>
                <w:szCs w:val="22"/>
              </w:rPr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Fachpersonal Faserverbundwerkstoffe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>
            <w:pPr>
              <w:keepNext/>
            </w:pPr>
          </w:p>
        </w:tc>
        <w:tc>
          <w:tcPr>
            <w:tcW w:w="136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2B78DE" w:rsidRDefault="00B91C98" w:rsidP="00B91C98">
            <w:pPr>
              <w:keepNext/>
              <w:rPr>
                <w:b/>
                <w:szCs w:val="22"/>
              </w:rPr>
            </w:pPr>
            <w:r w:rsidRPr="002B78DE">
              <w:rPr>
                <w:b/>
                <w:szCs w:val="22"/>
              </w:rPr>
              <w:t>Mechanisch/technologische Untersuchungen</w:t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>
            <w:r w:rsidRPr="006B15E1">
              <w:t>Festigkeitsuntersuchungen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B91C98" w:rsidRPr="006B15E1" w:rsidTr="00B91C98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>
            <w:r w:rsidRPr="006B15E1">
              <w:t>Härteprüfungen mobil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B91C98" w:rsidRPr="006B15E1" w:rsidTr="00F22A3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98" w:rsidRPr="006B15E1" w:rsidRDefault="00B91C98" w:rsidP="00B91C98">
            <w:r w:rsidRPr="006B15E1">
              <w:t>Härteprüfungen stationär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pPr>
              <w:jc w:val="center"/>
              <w:rPr>
                <w:lang w:val="en-GB"/>
              </w:rPr>
            </w:pP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98" w:rsidRPr="006B15E1" w:rsidRDefault="00B91C98" w:rsidP="00B91C98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22A3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keepNext/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keepNext/>
            </w:pPr>
            <w:r w:rsidRPr="002B78DE">
              <w:rPr>
                <w:b/>
              </w:rPr>
              <w:t>Zerstörungsfreie Prüfungen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keepNext/>
            </w:pPr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22A3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2A3E" w:rsidRPr="006B15E1" w:rsidRDefault="00F22A3E" w:rsidP="00F22A3E">
            <w:pPr>
              <w:keepNext/>
            </w:pPr>
          </w:p>
        </w:tc>
        <w:tc>
          <w:tcPr>
            <w:tcW w:w="5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2A3E" w:rsidRPr="002B78DE" w:rsidRDefault="00F22A3E" w:rsidP="00F22A3E">
            <w:pPr>
              <w:keepNext/>
              <w:rPr>
                <w:b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2A3E" w:rsidRPr="00D6113D" w:rsidRDefault="00F22A3E" w:rsidP="00F22A3E">
            <w:pPr>
              <w:keepNext/>
              <w:rPr>
                <w:b/>
                <w:sz w:val="18"/>
                <w:szCs w:val="18"/>
              </w:rPr>
            </w:pPr>
            <w:r w:rsidRPr="00D6113D">
              <w:rPr>
                <w:b/>
                <w:sz w:val="18"/>
                <w:szCs w:val="18"/>
              </w:rPr>
              <w:t>Zuständigkeit / Qualifikation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</w:pP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2A3E" w:rsidRPr="006B15E1" w:rsidRDefault="00F22A3E" w:rsidP="00F22A3E">
            <w:pPr>
              <w:keepNext/>
            </w:pPr>
          </w:p>
        </w:tc>
        <w:tc>
          <w:tcPr>
            <w:tcW w:w="5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2A3E" w:rsidRPr="006B15E1" w:rsidRDefault="00F22A3E" w:rsidP="00F22A3E">
            <w:pPr>
              <w:keepNext/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2A3E" w:rsidRPr="00D6113D" w:rsidRDefault="00F22A3E" w:rsidP="00F22A3E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6113D">
              <w:rPr>
                <w:b/>
                <w:sz w:val="18"/>
                <w:szCs w:val="18"/>
              </w:rPr>
              <w:t>Stufe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2A3E" w:rsidRPr="00D6113D" w:rsidRDefault="00F22A3E" w:rsidP="00F22A3E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6113D">
              <w:rPr>
                <w:b/>
                <w:sz w:val="18"/>
                <w:szCs w:val="18"/>
              </w:rPr>
              <w:t>Stufe 3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A3E" w:rsidRPr="006B15E1" w:rsidRDefault="00F22A3E" w:rsidP="00F22A3E">
            <w:pPr>
              <w:keepNext/>
            </w:pP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Dichtheitsprüfung (LT)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</w:instrText>
            </w:r>
            <w:r w:rsidRPr="006B15E1">
              <w:rPr>
                <w:lang w:val="en-GB"/>
              </w:rPr>
              <w:instrText xml:space="preserve">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</w:instrText>
            </w:r>
            <w:r w:rsidRPr="006B15E1">
              <w:rPr>
                <w:lang w:val="en-GB"/>
              </w:rPr>
              <w:instrText xml:space="preserve">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</w:instrText>
            </w:r>
            <w:r w:rsidRPr="006B15E1">
              <w:rPr>
                <w:lang w:val="en-GB"/>
              </w:rPr>
              <w:instrText xml:space="preserve">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Durchstrahlungsprüfung inkl. DR/DS (RT)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Eindringprüfung (PT)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16294D" w:rsidRDefault="00F22A3E" w:rsidP="00F22A3E">
            <w:r w:rsidRPr="0016294D">
              <w:t>Härteprüfungen mobil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16294D" w:rsidRDefault="00F22A3E" w:rsidP="00F22A3E">
            <w:r w:rsidRPr="0016294D">
              <w:t>Magnetpulverprüfung (MT)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16294D" w:rsidRDefault="00F22A3E" w:rsidP="00F22A3E">
            <w:r w:rsidRPr="0016294D">
              <w:t>PMI (Verwechslungsprüfung)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16294D" w:rsidRDefault="00F22A3E" w:rsidP="00F22A3E">
            <w:r w:rsidRPr="0016294D">
              <w:t>Röntgenfluoreszenzanalyse nur zur Materialidentifizierung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Sichtprüfung (VT)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Thermografieprüfung (TT)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Ultraschallprüfung inkl. Wanddickenmessung (UT)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pPr>
              <w:jc w:val="center"/>
              <w:rPr>
                <w:lang w:val="en-GB"/>
              </w:rPr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E1">
              <w:rPr>
                <w:lang w:val="en-GB"/>
              </w:rPr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FB216C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/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t>Wirbelstromprüfung inkl. Wanddickenmessung (ET)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bookmarkStart w:id="1" w:name="_GoBack"/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 w:rsidRPr="006B15E1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  <w:bookmarkEnd w:id="1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9D62EA" w:rsidRDefault="00F22A3E" w:rsidP="00F22A3E">
            <w:pPr>
              <w:jc w:val="center"/>
            </w:pPr>
            <w:r w:rsidRPr="006B15E1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2EA">
              <w:instrText xml:space="preserve"> FORMCHECKBOX </w:instrText>
            </w:r>
            <w:r w:rsidR="00A52797">
              <w:rPr>
                <w:lang w:val="en-GB"/>
              </w:rPr>
            </w:r>
            <w:r w:rsidR="00A52797">
              <w:rPr>
                <w:lang w:val="en-GB"/>
              </w:rPr>
              <w:fldChar w:fldCharType="separate"/>
            </w:r>
            <w:r w:rsidRPr="006B15E1"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3E" w:rsidRPr="006B15E1" w:rsidRDefault="00F22A3E" w:rsidP="00F22A3E">
            <w:r w:rsidRPr="006B15E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B15E1">
              <w:instrText xml:space="preserve"> FORMTEXT </w:instrText>
            </w:r>
            <w:r w:rsidRPr="006B15E1">
              <w:fldChar w:fldCharType="separate"/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t> </w:t>
            </w:r>
            <w:r w:rsidRPr="006B15E1">
              <w:fldChar w:fldCharType="end"/>
            </w:r>
          </w:p>
        </w:tc>
      </w:tr>
      <w:tr w:rsidR="00F22A3E" w:rsidRPr="006B15E1" w:rsidTr="00B91C98">
        <w:trPr>
          <w:cantSplit/>
        </w:trPr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2A3E" w:rsidRPr="002B78DE" w:rsidRDefault="00F22A3E" w:rsidP="00F22A3E">
            <w:pPr>
              <w:keepNext/>
              <w:rPr>
                <w:rFonts w:asciiTheme="minorHAnsi" w:hAnsiTheme="minorHAnsi" w:cs="Times New Roman"/>
                <w:b/>
                <w:szCs w:val="22"/>
              </w:rPr>
            </w:pPr>
            <w:r w:rsidRPr="002B78DE">
              <w:rPr>
                <w:rFonts w:asciiTheme="minorHAnsi" w:hAnsiTheme="minorHAnsi" w:cs="Times New Roman"/>
                <w:b/>
                <w:szCs w:val="22"/>
              </w:rPr>
              <w:t>Gashochdruckleitungen</w:t>
            </w:r>
          </w:p>
        </w:tc>
      </w:tr>
      <w:tr w:rsidR="00A52797" w:rsidRPr="00B91EDC" w:rsidTr="00A227B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797" w:rsidRPr="00115B93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903B1A" w:rsidRDefault="00A52797" w:rsidP="00A52797">
            <w:pPr>
              <w:keepNext/>
              <w:rPr>
                <w:rFonts w:asciiTheme="minorHAnsi" w:hAnsiTheme="minorHAnsi" w:cs="Times New Roman"/>
                <w:szCs w:val="22"/>
              </w:rPr>
            </w:pPr>
            <w:r w:rsidRPr="00903B1A">
              <w:rPr>
                <w:rFonts w:asciiTheme="minorHAnsi" w:hAnsiTheme="minorHAnsi" w:cs="Times New Roman"/>
                <w:szCs w:val="22"/>
              </w:rPr>
              <w:t>BeB-Verfahren nach EG-Richtlinien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52797" w:rsidRPr="00B91EDC" w:rsidTr="00A227B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  <w:r w:rsidRPr="002B78DE">
              <w:rPr>
                <w:rFonts w:asciiTheme="minorHAnsi" w:hAnsiTheme="minorHAnsi" w:cs="Times New Roman"/>
                <w:szCs w:val="22"/>
              </w:rPr>
              <w:t>Funktionalität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52797" w:rsidRPr="00B91EDC" w:rsidTr="00A227B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GashochdruckleitungsVO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52797" w:rsidRPr="00B91EDC" w:rsidTr="00A227BE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395CAC" w:rsidRDefault="00A52797" w:rsidP="00A52797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rPr>
                <w:rFonts w:asciiTheme="minorHAnsi" w:hAnsiTheme="minorHAnsi" w:cs="Times New Roman"/>
                <w:szCs w:val="22"/>
              </w:rPr>
            </w:pPr>
            <w:r w:rsidRPr="002B78DE">
              <w:rPr>
                <w:rFonts w:asciiTheme="minorHAnsi" w:hAnsiTheme="minorHAnsi" w:cs="Times New Roman"/>
                <w:szCs w:val="22"/>
              </w:rPr>
              <w:t>Sicherheit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2B78DE" w:rsidRDefault="00A52797" w:rsidP="00A52797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DE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Cs w:val="22"/>
                <w:lang w:val="en-GB"/>
              </w:rPr>
            </w:r>
            <w:r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2B78DE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97" w:rsidRPr="00B91EDC" w:rsidRDefault="00A52797" w:rsidP="00A527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2B78DE" w:rsidRPr="002B78DE" w:rsidRDefault="002B78DE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3683"/>
      </w:tblGrid>
      <w:tr w:rsidR="00A32411" w:rsidRPr="00E0776C" w:rsidTr="00115B93">
        <w:trPr>
          <w:cantSplit/>
          <w:tblHeader/>
        </w:trPr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411" w:rsidRPr="00E0776C" w:rsidRDefault="005664EB" w:rsidP="0010404E">
            <w:pPr>
              <w:rPr>
                <w:rFonts w:asciiTheme="minorHAnsi" w:hAnsiTheme="minorHAnsi"/>
                <w:b/>
                <w:szCs w:val="22"/>
              </w:rPr>
            </w:pPr>
            <w:r w:rsidRPr="00E0776C">
              <w:rPr>
                <w:rFonts w:asciiTheme="minorHAnsi" w:hAnsiTheme="minorHAnsi"/>
                <w:b/>
                <w:szCs w:val="22"/>
              </w:rPr>
              <w:t>Nach</w:t>
            </w:r>
            <w:r w:rsidR="00244262" w:rsidRPr="00E0776C">
              <w:rPr>
                <w:rFonts w:asciiTheme="minorHAnsi" w:hAnsiTheme="minorHAnsi"/>
                <w:b/>
                <w:szCs w:val="22"/>
              </w:rPr>
              <w:t>folgen</w:t>
            </w:r>
            <w:r w:rsidRPr="00E0776C">
              <w:rPr>
                <w:rFonts w:asciiTheme="minorHAnsi" w:hAnsiTheme="minorHAnsi"/>
                <w:b/>
                <w:szCs w:val="22"/>
              </w:rPr>
              <w:t xml:space="preserve">de </w:t>
            </w:r>
            <w:r w:rsidR="009815E4" w:rsidRPr="00E0776C">
              <w:rPr>
                <w:rFonts w:asciiTheme="minorHAnsi" w:hAnsiTheme="minorHAnsi"/>
                <w:b/>
                <w:szCs w:val="22"/>
              </w:rPr>
              <w:t xml:space="preserve">Auswahl an </w:t>
            </w:r>
            <w:r w:rsidRPr="00E0776C">
              <w:rPr>
                <w:rFonts w:asciiTheme="minorHAnsi" w:hAnsiTheme="minorHAnsi"/>
                <w:b/>
                <w:szCs w:val="22"/>
              </w:rPr>
              <w:t>Pr</w:t>
            </w:r>
            <w:r w:rsidR="009815E4" w:rsidRPr="00E0776C">
              <w:rPr>
                <w:rFonts w:asciiTheme="minorHAnsi" w:hAnsiTheme="minorHAnsi"/>
                <w:b/>
                <w:szCs w:val="22"/>
              </w:rPr>
              <w:t>üfgegenständen gilt</w:t>
            </w:r>
            <w:r w:rsidR="00244262" w:rsidRPr="00E0776C">
              <w:rPr>
                <w:rFonts w:asciiTheme="minorHAnsi" w:hAnsiTheme="minorHAnsi"/>
                <w:b/>
                <w:szCs w:val="22"/>
              </w:rPr>
              <w:t xml:space="preserve"> für die</w:t>
            </w:r>
            <w:r w:rsidR="002B78DE" w:rsidRPr="00E0776C">
              <w:rPr>
                <w:rFonts w:asciiTheme="minorHAnsi" w:hAnsiTheme="minorHAnsi"/>
                <w:b/>
                <w:szCs w:val="22"/>
              </w:rPr>
              <w:t xml:space="preserve"> Akkreditierungsa</w:t>
            </w:r>
            <w:r w:rsidR="009815E4" w:rsidRPr="00E0776C">
              <w:rPr>
                <w:rFonts w:asciiTheme="minorHAnsi" w:hAnsiTheme="minorHAnsi"/>
                <w:b/>
                <w:szCs w:val="22"/>
              </w:rPr>
              <w:t>ktivität Prüflaboratorium (PL)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rFonts w:asciiTheme="minorHAnsi" w:hAnsiTheme="minorHAnsi"/>
                <w:szCs w:val="22"/>
              </w:rPr>
            </w:pPr>
            <w:r w:rsidRPr="00E0776C">
              <w:rPr>
                <w:rFonts w:asciiTheme="minorHAnsi" w:hAnsiTheme="minorHAnsi"/>
                <w:szCs w:val="22"/>
              </w:rPr>
              <w:t>Metall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rFonts w:asciiTheme="minorHAnsi" w:hAnsiTheme="minorHAnsi"/>
                <w:szCs w:val="22"/>
              </w:rPr>
            </w:pPr>
            <w:r w:rsidRPr="00E0776C">
              <w:rPr>
                <w:rFonts w:asciiTheme="minorHAnsi" w:hAnsiTheme="minorHAnsi"/>
                <w:szCs w:val="22"/>
              </w:rPr>
              <w:t>Holz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rFonts w:asciiTheme="minorHAnsi" w:hAnsiTheme="minorHAnsi"/>
                <w:b/>
                <w:szCs w:val="22"/>
              </w:rPr>
            </w:pPr>
            <w:r w:rsidRPr="00E0776C">
              <w:rPr>
                <w:szCs w:val="22"/>
              </w:rPr>
              <w:t>Verbundwerkstoffe / Kunststoffe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rFonts w:asciiTheme="minorHAnsi" w:hAnsiTheme="minorHAnsi"/>
                <w:b/>
                <w:szCs w:val="22"/>
              </w:rPr>
            </w:pPr>
            <w:r w:rsidRPr="00E0776C">
              <w:rPr>
                <w:szCs w:val="22"/>
              </w:rPr>
              <w:t>Nichtmetallisch anorganische Werkstoffe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szCs w:val="22"/>
              </w:rPr>
            </w:pPr>
            <w:r w:rsidRPr="00E0776C">
              <w:rPr>
                <w:szCs w:val="22"/>
              </w:rPr>
              <w:t>Textilien / Leder</w:t>
            </w:r>
          </w:p>
        </w:tc>
      </w:tr>
      <w:tr w:rsidR="00A32411" w:rsidRPr="00E0776C" w:rsidTr="00A52797">
        <w:trPr>
          <w:cantSplit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11" w:rsidRPr="00E0776C" w:rsidRDefault="00A32411" w:rsidP="00A32411">
            <w:pPr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76C">
              <w:rPr>
                <w:rFonts w:asciiTheme="minorHAnsi" w:hAnsiTheme="minorHAnsi"/>
                <w:szCs w:val="22"/>
                <w:lang w:val="en-GB"/>
              </w:rPr>
              <w:instrText xml:space="preserve"> FORMCHECKBOX </w:instrText>
            </w:r>
            <w:r w:rsidR="00A52797">
              <w:rPr>
                <w:rFonts w:asciiTheme="minorHAnsi" w:hAnsiTheme="minorHAnsi"/>
                <w:szCs w:val="22"/>
                <w:lang w:val="en-GB"/>
              </w:rPr>
            </w:r>
            <w:r w:rsidR="00A52797">
              <w:rPr>
                <w:rFonts w:asciiTheme="minorHAnsi" w:hAnsiTheme="minorHAnsi"/>
                <w:szCs w:val="22"/>
                <w:lang w:val="en-GB"/>
              </w:rPr>
              <w:fldChar w:fldCharType="separate"/>
            </w:r>
            <w:r w:rsidRPr="00E0776C">
              <w:rPr>
                <w:rFonts w:asciiTheme="minorHAnsi" w:hAnsiTheme="minorHAnsi"/>
                <w:szCs w:val="22"/>
                <w:lang w:val="en-GB"/>
              </w:rPr>
              <w:fldChar w:fldCharType="end"/>
            </w:r>
          </w:p>
        </w:tc>
        <w:tc>
          <w:tcPr>
            <w:tcW w:w="1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411" w:rsidRPr="00E0776C" w:rsidRDefault="00A32411" w:rsidP="00A32411">
            <w:pPr>
              <w:rPr>
                <w:szCs w:val="22"/>
              </w:rPr>
            </w:pPr>
            <w:r w:rsidRPr="00E0776C">
              <w:rPr>
                <w:szCs w:val="22"/>
              </w:rPr>
              <w:t>Sonstiges (z.B. Anstrichstoffe, Gummi, Pappe / Papier)</w:t>
            </w:r>
          </w:p>
        </w:tc>
      </w:tr>
    </w:tbl>
    <w:bookmarkEnd w:id="0"/>
    <w:p w:rsidR="00C1480E" w:rsidRPr="00611D1C" w:rsidRDefault="00C1480E" w:rsidP="00D93DE9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C1480E" w:rsidRDefault="00C1480E" w:rsidP="00C1480E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C1480E" w:rsidRPr="009D62EA" w:rsidRDefault="00C1480E" w:rsidP="009D62EA">
      <w:pPr>
        <w:pStyle w:val="Textkrper2"/>
        <w:keepNext/>
        <w:spacing w:after="120"/>
        <w:jc w:val="both"/>
        <w:rPr>
          <w:i w:val="0"/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9073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395"/>
      </w:tblGrid>
      <w:tr w:rsidR="002B78DE" w:rsidRPr="00051454" w:rsidTr="00E0776C">
        <w:trPr>
          <w:cantSplit/>
          <w:trHeight w:val="340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D93DE9" w:rsidRPr="00051454" w:rsidRDefault="00D93DE9" w:rsidP="00D93DE9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78DE" w:rsidRPr="00051454" w:rsidRDefault="002B78DE" w:rsidP="00CC549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2B78DE" w:rsidRPr="00051454" w:rsidRDefault="002B78DE" w:rsidP="00CC549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2B78DE" w:rsidRPr="00051454" w:rsidTr="00E0776C">
        <w:trPr>
          <w:cantSplit/>
          <w:trHeight w:val="306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B78DE" w:rsidRPr="00051454" w:rsidRDefault="002B78DE" w:rsidP="00E0776C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B78DE" w:rsidRPr="00051454" w:rsidRDefault="002B78DE" w:rsidP="00E0776C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2B78DE" w:rsidRPr="00051454" w:rsidRDefault="002B78DE" w:rsidP="00E0776C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2D57E1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2"/>
          </w:p>
        </w:tc>
      </w:tr>
    </w:tbl>
    <w:p w:rsidR="002B78DE" w:rsidRPr="00051454" w:rsidRDefault="002B78DE" w:rsidP="00E0776C">
      <w:pPr>
        <w:keepNext/>
        <w:spacing w:before="240"/>
        <w:rPr>
          <w:szCs w:val="22"/>
        </w:rPr>
      </w:pPr>
      <w:r w:rsidRPr="00051454">
        <w:rPr>
          <w:szCs w:val="22"/>
        </w:rPr>
        <w:t>Zustimmung durch d</w:t>
      </w:r>
      <w:r w:rsidR="009C0CB6">
        <w:rPr>
          <w:szCs w:val="22"/>
        </w:rPr>
        <w:t>ie</w:t>
      </w:r>
      <w:r w:rsidRPr="00051454">
        <w:rPr>
          <w:szCs w:val="22"/>
        </w:rPr>
        <w:t xml:space="preserve"> Fachbereichs</w:t>
      </w:r>
      <w:r w:rsidR="009C0CB6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9C0CB6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4125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5A46CF" w:rsidRPr="00051454" w:rsidTr="00E0776C">
        <w:trPr>
          <w:cantSplit/>
          <w:trHeight w:val="964"/>
        </w:trPr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5A46CF" w:rsidRPr="00051454" w:rsidRDefault="005A46CF" w:rsidP="00D93DE9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5A46CF" w:rsidRPr="00051454" w:rsidTr="00E0776C">
        <w:trPr>
          <w:cantSplit/>
          <w:trHeight w:val="306"/>
        </w:trPr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5A46CF" w:rsidRPr="00051454" w:rsidRDefault="005A46CF" w:rsidP="00D93DE9">
            <w:pPr>
              <w:keepNext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9C0CB6">
              <w:rPr>
                <w:b/>
                <w:bCs/>
                <w:szCs w:val="22"/>
              </w:rPr>
              <w:t>L</w:t>
            </w:r>
            <w:r w:rsidR="002D57E1" w:rsidRPr="002D57E1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A86801" w:rsidRPr="005A46CF" w:rsidRDefault="00A86801" w:rsidP="00D93DE9">
      <w:pPr>
        <w:keepNext/>
        <w:rPr>
          <w:szCs w:val="22"/>
        </w:rPr>
      </w:pPr>
    </w:p>
    <w:sectPr w:rsidR="00A86801" w:rsidRPr="005A46CF" w:rsidSect="00384183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1134" w:left="1134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8" w:rsidRDefault="00B91C98">
      <w:r>
        <w:separator/>
      </w:r>
    </w:p>
  </w:endnote>
  <w:endnote w:type="continuationSeparator" w:id="0">
    <w:p w:rsidR="00B91C98" w:rsidRDefault="00B91C98">
      <w:r>
        <w:continuationSeparator/>
      </w:r>
    </w:p>
  </w:endnote>
  <w:endnote w:id="1">
    <w:p w:rsidR="00B91C98" w:rsidRPr="008B073C" w:rsidRDefault="00B91C98" w:rsidP="00EC35F0">
      <w:pPr>
        <w:pStyle w:val="Endnotentext"/>
        <w:spacing w:after="60"/>
        <w:ind w:left="113" w:hanging="113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Pr="008B073C">
        <w:rPr>
          <w:sz w:val="18"/>
          <w:szCs w:val="18"/>
        </w:rPr>
        <w:tab/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4473" w:type="pct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"/>
        <w:gridCol w:w="911"/>
        <w:gridCol w:w="1732"/>
        <w:gridCol w:w="283"/>
        <w:gridCol w:w="991"/>
        <w:gridCol w:w="5102"/>
        <w:gridCol w:w="331"/>
        <w:gridCol w:w="1010"/>
        <w:gridCol w:w="2450"/>
      </w:tblGrid>
      <w:tr w:rsidR="0016294D" w:rsidRPr="00C913A0" w:rsidTr="0016294D">
        <w:tc>
          <w:tcPr>
            <w:tcW w:w="224" w:type="dxa"/>
            <w:shd w:val="clear" w:color="auto" w:fill="auto"/>
            <w:tcMar>
              <w:left w:w="0" w:type="dxa"/>
            </w:tcMar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911" w:type="dxa"/>
          </w:tcPr>
          <w:p w:rsidR="0016294D" w:rsidRPr="009C0CB6" w:rsidRDefault="0016294D" w:rsidP="00F46A85">
            <w:pPr>
              <w:keepNext/>
              <w:keepLines/>
              <w:spacing w:after="60"/>
              <w:ind w:left="1"/>
              <w:rPr>
                <w:rFonts w:eastAsia="Calibri" w:cs="Times New Roman"/>
                <w:sz w:val="18"/>
                <w:szCs w:val="18"/>
              </w:rPr>
            </w:pPr>
            <w:r w:rsidRPr="009C0CB6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9C0CB6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732" w:type="dxa"/>
            <w:shd w:val="clear" w:color="auto" w:fill="auto"/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283" w:type="dxa"/>
            <w:shd w:val="clear" w:color="auto" w:fill="auto"/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991" w:type="dxa"/>
          </w:tcPr>
          <w:p w:rsidR="0016294D" w:rsidRPr="009C0CB6" w:rsidRDefault="0016294D" w:rsidP="00F46A85">
            <w:pPr>
              <w:keepNext/>
              <w:keepLines/>
              <w:spacing w:after="60"/>
              <w:ind w:left="1"/>
              <w:rPr>
                <w:rFonts w:eastAsia="Calibri" w:cs="Times New Roman"/>
                <w:sz w:val="18"/>
                <w:szCs w:val="18"/>
              </w:rPr>
            </w:pPr>
            <w:r w:rsidRPr="009C0CB6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9C0CB6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102" w:type="dxa"/>
            <w:shd w:val="clear" w:color="auto" w:fill="auto"/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  <w:tc>
          <w:tcPr>
            <w:tcW w:w="331" w:type="dxa"/>
          </w:tcPr>
          <w:p w:rsidR="0016294D" w:rsidRPr="0016294D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1010" w:type="dxa"/>
          </w:tcPr>
          <w:p w:rsidR="0016294D" w:rsidRPr="0016294D" w:rsidRDefault="0016294D" w:rsidP="0016294D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16294D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6294D">
              <w:rPr>
                <w:rFonts w:eastAsia="Calibri" w:cs="Times New Roman"/>
                <w:sz w:val="18"/>
                <w:szCs w:val="18"/>
              </w:rPr>
              <w:t>ISO</w:t>
            </w:r>
            <w:r>
              <w:rPr>
                <w:rFonts w:eastAsia="Calibri" w:cs="Times New Roman"/>
                <w:sz w:val="18"/>
                <w:szCs w:val="18"/>
              </w:rPr>
              <w:t xml:space="preserve"> 17043</w:t>
            </w:r>
          </w:p>
        </w:tc>
        <w:tc>
          <w:tcPr>
            <w:tcW w:w="2450" w:type="dxa"/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Eignungsprüfungsanbieter</w:t>
            </w:r>
          </w:p>
        </w:tc>
      </w:tr>
      <w:tr w:rsidR="0016294D" w:rsidRPr="00C913A0" w:rsidTr="0016294D">
        <w:tc>
          <w:tcPr>
            <w:tcW w:w="224" w:type="dxa"/>
            <w:shd w:val="clear" w:color="auto" w:fill="auto"/>
            <w:tcMar>
              <w:left w:w="0" w:type="dxa"/>
            </w:tcMar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911" w:type="dxa"/>
          </w:tcPr>
          <w:p w:rsidR="0016294D" w:rsidRPr="009C0CB6" w:rsidRDefault="0016294D" w:rsidP="00F46A85">
            <w:pPr>
              <w:keepNext/>
              <w:keepLines/>
              <w:spacing w:after="60"/>
              <w:ind w:left="1"/>
              <w:rPr>
                <w:rFonts w:eastAsia="Calibri" w:cs="Times New Roman"/>
                <w:sz w:val="18"/>
                <w:szCs w:val="18"/>
              </w:rPr>
            </w:pPr>
            <w:r w:rsidRPr="009C0CB6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9C0CB6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732" w:type="dxa"/>
            <w:shd w:val="clear" w:color="auto" w:fill="auto"/>
          </w:tcPr>
          <w:p w:rsidR="0016294D" w:rsidRPr="00C913A0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83" w:type="dxa"/>
            <w:shd w:val="clear" w:color="auto" w:fill="auto"/>
          </w:tcPr>
          <w:p w:rsidR="0016294D" w:rsidRPr="009C0CB6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9C0CB6">
              <w:rPr>
                <w:rFonts w:eastAsia="Calibri" w:cs="Times New Roman"/>
                <w:b/>
                <w:sz w:val="18"/>
                <w:szCs w:val="18"/>
              </w:rPr>
              <w:t>ZP</w:t>
            </w:r>
          </w:p>
        </w:tc>
        <w:tc>
          <w:tcPr>
            <w:tcW w:w="991" w:type="dxa"/>
          </w:tcPr>
          <w:p w:rsidR="0016294D" w:rsidRPr="00F46A85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F46A85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ISO 17024</w:t>
            </w:r>
          </w:p>
        </w:tc>
        <w:tc>
          <w:tcPr>
            <w:tcW w:w="5102" w:type="dxa"/>
            <w:shd w:val="clear" w:color="auto" w:fill="auto"/>
          </w:tcPr>
          <w:p w:rsidR="0016294D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Zertifizierungsstelle für Personen</w:t>
            </w:r>
          </w:p>
        </w:tc>
        <w:tc>
          <w:tcPr>
            <w:tcW w:w="331" w:type="dxa"/>
          </w:tcPr>
          <w:p w:rsidR="0016294D" w:rsidRPr="0016294D" w:rsidRDefault="0016294D" w:rsidP="00F46A8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RM</w:t>
            </w:r>
          </w:p>
        </w:tc>
        <w:tc>
          <w:tcPr>
            <w:tcW w:w="1010" w:type="dxa"/>
          </w:tcPr>
          <w:p w:rsidR="0016294D" w:rsidRPr="0016294D" w:rsidRDefault="0016294D" w:rsidP="0016294D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16294D">
              <w:rPr>
                <w:rFonts w:eastAsia="Calibri" w:cs="Times New Roman"/>
                <w:sz w:val="18"/>
                <w:szCs w:val="18"/>
              </w:rPr>
              <w:t>-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6294D">
              <w:rPr>
                <w:rFonts w:eastAsia="Calibri" w:cs="Times New Roman"/>
                <w:sz w:val="18"/>
                <w:szCs w:val="18"/>
              </w:rPr>
              <w:t>ISO</w:t>
            </w:r>
            <w:r>
              <w:rPr>
                <w:rFonts w:eastAsia="Calibri" w:cs="Times New Roman"/>
                <w:sz w:val="18"/>
                <w:szCs w:val="18"/>
              </w:rPr>
              <w:t xml:space="preserve"> 17034</w:t>
            </w:r>
          </w:p>
        </w:tc>
        <w:tc>
          <w:tcPr>
            <w:tcW w:w="2450" w:type="dxa"/>
          </w:tcPr>
          <w:p w:rsidR="0016294D" w:rsidRDefault="0016294D" w:rsidP="00F46A8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Referenzmaterialhersteller</w:t>
            </w:r>
          </w:p>
        </w:tc>
      </w:tr>
    </w:tbl>
    <w:p w:rsidR="00B91C98" w:rsidRPr="008B073C" w:rsidRDefault="00B91C98" w:rsidP="007F45FE">
      <w:pPr>
        <w:pStyle w:val="Endnotentext"/>
        <w:rPr>
          <w:sz w:val="2"/>
          <w:szCs w:val="2"/>
        </w:rPr>
      </w:pPr>
    </w:p>
  </w:endnote>
  <w:endnote w:id="2">
    <w:p w:rsidR="00B91C98" w:rsidRPr="007B339B" w:rsidRDefault="00B91C98" w:rsidP="00EC35F0">
      <w:pPr>
        <w:pStyle w:val="Endnotentext"/>
        <w:spacing w:before="60"/>
        <w:ind w:left="113" w:hanging="113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98" w:rsidRPr="00357D48" w:rsidRDefault="00B91C98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B91C98" w:rsidRDefault="00B91C98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22A3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B91C98" w:rsidRDefault="00B91C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8" w:rsidRDefault="00B91C98">
      <w:r>
        <w:separator/>
      </w:r>
    </w:p>
  </w:footnote>
  <w:footnote w:type="continuationSeparator" w:id="0">
    <w:p w:rsidR="00B91C98" w:rsidRDefault="00B9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B91C98" w:rsidRPr="004E27C4" w:rsidTr="00384183">
      <w:trPr>
        <w:cantSplit/>
      </w:trPr>
      <w:tc>
        <w:tcPr>
          <w:tcW w:w="2268" w:type="dxa"/>
          <w:vMerge w:val="restart"/>
          <w:vAlign w:val="center"/>
        </w:tcPr>
        <w:p w:rsidR="00B91C98" w:rsidRPr="006B07B0" w:rsidRDefault="00B91C9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B91C98" w:rsidRDefault="00B91C98" w:rsidP="00B340F4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Pr="007B21CA">
            <w:rPr>
              <w:b/>
            </w:rPr>
            <w:t>für Begutachter</w:t>
          </w:r>
          <w:r>
            <w:rPr>
              <w:b/>
            </w:rPr>
            <w:t xml:space="preserve">/Fachexperten im </w:t>
          </w:r>
          <w:r w:rsidRPr="007B21CA">
            <w:rPr>
              <w:b/>
            </w:rPr>
            <w:t>Fachbereich</w:t>
          </w:r>
        </w:p>
        <w:p w:rsidR="00B91C98" w:rsidRPr="007B21CA" w:rsidRDefault="00B91C98" w:rsidP="00DD03A2">
          <w:pPr>
            <w:jc w:val="center"/>
            <w:rPr>
              <w:b/>
              <w:sz w:val="28"/>
              <w:szCs w:val="28"/>
            </w:rPr>
          </w:pPr>
          <w:r w:rsidRPr="006D636D">
            <w:rPr>
              <w:b/>
            </w:rPr>
            <w:t>Werkstoffe und Werkstofftechnik/Gashochdruckleitungen</w:t>
          </w:r>
        </w:p>
      </w:tc>
      <w:tc>
        <w:tcPr>
          <w:tcW w:w="2348" w:type="dxa"/>
          <w:gridSpan w:val="2"/>
        </w:tcPr>
        <w:p w:rsidR="00B91C98" w:rsidRPr="00DD03A2" w:rsidRDefault="00B91C98" w:rsidP="009B02B5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DD03A2">
            <w:rPr>
              <w:rFonts w:ascii="Calibri" w:hAnsi="Calibri" w:cs="Arial"/>
              <w:b/>
              <w:sz w:val="18"/>
              <w:szCs w:val="18"/>
            </w:rPr>
            <w:t>015</w:t>
          </w:r>
        </w:p>
      </w:tc>
    </w:tr>
    <w:tr w:rsidR="00B91C98" w:rsidRPr="004E27C4" w:rsidTr="0038418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B91C98" w:rsidRPr="00DD03A2" w:rsidRDefault="00B91C98" w:rsidP="002F061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DD03A2">
            <w:rPr>
              <w:rFonts w:ascii="Calibri" w:hAnsi="Calibri" w:cs="Arial"/>
              <w:bCs/>
              <w:sz w:val="16"/>
            </w:rPr>
            <w:t>1.</w:t>
          </w:r>
          <w:r w:rsidR="00A52797">
            <w:rPr>
              <w:rFonts w:ascii="Calibri" w:hAnsi="Calibri" w:cs="Arial"/>
              <w:bCs/>
              <w:sz w:val="16"/>
            </w:rPr>
            <w:t>4</w:t>
          </w:r>
        </w:p>
      </w:tc>
    </w:tr>
    <w:tr w:rsidR="00B91C98" w:rsidRPr="00732443" w:rsidTr="0038418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91C98" w:rsidRPr="00BE14FC" w:rsidRDefault="00B91C9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B91C98" w:rsidRPr="00DD03A2" w:rsidRDefault="00A52797" w:rsidP="00D93DE9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05.10</w:t>
          </w:r>
          <w:r w:rsidR="00B91C98">
            <w:rPr>
              <w:rFonts w:ascii="Calibri" w:hAnsi="Calibri" w:cs="Arial"/>
              <w:bCs/>
              <w:sz w:val="16"/>
            </w:rPr>
            <w:t>.2023</w:t>
          </w:r>
        </w:p>
      </w:tc>
    </w:tr>
    <w:tr w:rsidR="00B91C98" w:rsidRPr="004E27C4" w:rsidTr="00384183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A52797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A52797">
            <w:rPr>
              <w:rStyle w:val="Seitenzahl"/>
              <w:rFonts w:ascii="Calibri" w:hAnsi="Calibri" w:cs="Arial"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B91C98" w:rsidRPr="00B82360" w:rsidRDefault="00B91C98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B91C98" w:rsidRPr="004E27C4">
      <w:trPr>
        <w:cantSplit/>
      </w:trPr>
      <w:tc>
        <w:tcPr>
          <w:tcW w:w="2770" w:type="dxa"/>
          <w:vMerge w:val="restart"/>
          <w:vAlign w:val="center"/>
        </w:tcPr>
        <w:p w:rsidR="00B91C98" w:rsidRPr="006B07B0" w:rsidRDefault="00B91C98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8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B91C98" w:rsidRPr="004E27C4" w:rsidRDefault="00B91C98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B91C9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B91C9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B91C98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B91C98" w:rsidRPr="006B07B0" w:rsidRDefault="00B91C98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B91C98" w:rsidRPr="006B07B0" w:rsidRDefault="00B91C98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F22A3E"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B91C98" w:rsidRPr="004E27C4" w:rsidRDefault="00B91C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BBC"/>
    <w:multiLevelType w:val="hybridMultilevel"/>
    <w:tmpl w:val="91748BEA"/>
    <w:lvl w:ilvl="0" w:tplc="760C4DD6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9EC5A32"/>
    <w:multiLevelType w:val="hybridMultilevel"/>
    <w:tmpl w:val="EF7E6CBC"/>
    <w:lvl w:ilvl="0" w:tplc="7730D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40B3"/>
    <w:multiLevelType w:val="hybridMultilevel"/>
    <w:tmpl w:val="49D03B02"/>
    <w:lvl w:ilvl="0" w:tplc="B27A6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3308"/>
    <w:multiLevelType w:val="hybridMultilevel"/>
    <w:tmpl w:val="8BE42EE2"/>
    <w:lvl w:ilvl="0" w:tplc="D9E4A6C0">
      <w:start w:val="46"/>
      <w:numFmt w:val="bullet"/>
      <w:lvlText w:val="-"/>
      <w:lvlJc w:val="left"/>
      <w:pPr>
        <w:ind w:left="361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842FB"/>
    <w:multiLevelType w:val="hybridMultilevel"/>
    <w:tmpl w:val="4316037E"/>
    <w:lvl w:ilvl="0" w:tplc="8EE8C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aR7mEGwAwV24RX3LxLGANdvZBN8R6JALYH92hEjyVVJfbVAERZ/oOf+1dmmZrvW0101IX+8+MajE2eAa/0SU7Q==" w:salt="/GVkxzpK5YzfRxZY3bRLHA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7AA9"/>
    <w:rsid w:val="00030134"/>
    <w:rsid w:val="00032054"/>
    <w:rsid w:val="00033E0C"/>
    <w:rsid w:val="000466A1"/>
    <w:rsid w:val="00050DC6"/>
    <w:rsid w:val="00055D1D"/>
    <w:rsid w:val="000734A6"/>
    <w:rsid w:val="000A3751"/>
    <w:rsid w:val="000C0851"/>
    <w:rsid w:val="000C492D"/>
    <w:rsid w:val="000D1EAB"/>
    <w:rsid w:val="000F4E8D"/>
    <w:rsid w:val="0010404E"/>
    <w:rsid w:val="00106E03"/>
    <w:rsid w:val="00107F27"/>
    <w:rsid w:val="00110416"/>
    <w:rsid w:val="00115B93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294D"/>
    <w:rsid w:val="00170FE7"/>
    <w:rsid w:val="00186218"/>
    <w:rsid w:val="001901E8"/>
    <w:rsid w:val="00191A76"/>
    <w:rsid w:val="001928BA"/>
    <w:rsid w:val="001B55B1"/>
    <w:rsid w:val="001F2026"/>
    <w:rsid w:val="0020242D"/>
    <w:rsid w:val="002062C1"/>
    <w:rsid w:val="002259EC"/>
    <w:rsid w:val="00233C9B"/>
    <w:rsid w:val="00235E1D"/>
    <w:rsid w:val="00243E20"/>
    <w:rsid w:val="00244262"/>
    <w:rsid w:val="00252E43"/>
    <w:rsid w:val="002609C5"/>
    <w:rsid w:val="00263D14"/>
    <w:rsid w:val="00265C50"/>
    <w:rsid w:val="00265D5E"/>
    <w:rsid w:val="00267865"/>
    <w:rsid w:val="0027351C"/>
    <w:rsid w:val="002863EA"/>
    <w:rsid w:val="00291DCB"/>
    <w:rsid w:val="002A3FE9"/>
    <w:rsid w:val="002B1DEC"/>
    <w:rsid w:val="002B6106"/>
    <w:rsid w:val="002B78DE"/>
    <w:rsid w:val="002D0640"/>
    <w:rsid w:val="002D2666"/>
    <w:rsid w:val="002D57E1"/>
    <w:rsid w:val="002D7ECA"/>
    <w:rsid w:val="002E1C85"/>
    <w:rsid w:val="002F0611"/>
    <w:rsid w:val="002F7679"/>
    <w:rsid w:val="003173F2"/>
    <w:rsid w:val="003274C9"/>
    <w:rsid w:val="00340C9F"/>
    <w:rsid w:val="00341397"/>
    <w:rsid w:val="0034313B"/>
    <w:rsid w:val="00353812"/>
    <w:rsid w:val="003616A7"/>
    <w:rsid w:val="00364DA3"/>
    <w:rsid w:val="0036609A"/>
    <w:rsid w:val="00370480"/>
    <w:rsid w:val="003750AC"/>
    <w:rsid w:val="00383BC1"/>
    <w:rsid w:val="00384183"/>
    <w:rsid w:val="0038519A"/>
    <w:rsid w:val="00385932"/>
    <w:rsid w:val="00395CAC"/>
    <w:rsid w:val="003A0680"/>
    <w:rsid w:val="003B02F8"/>
    <w:rsid w:val="003B3B59"/>
    <w:rsid w:val="003B58BC"/>
    <w:rsid w:val="003D5A3F"/>
    <w:rsid w:val="003E4040"/>
    <w:rsid w:val="003F5518"/>
    <w:rsid w:val="003F7E38"/>
    <w:rsid w:val="004118EE"/>
    <w:rsid w:val="00412731"/>
    <w:rsid w:val="004135ED"/>
    <w:rsid w:val="00416A9F"/>
    <w:rsid w:val="00436C73"/>
    <w:rsid w:val="004463C4"/>
    <w:rsid w:val="00452614"/>
    <w:rsid w:val="00455C0E"/>
    <w:rsid w:val="00476AE4"/>
    <w:rsid w:val="00477CC4"/>
    <w:rsid w:val="00492EE5"/>
    <w:rsid w:val="00494F3F"/>
    <w:rsid w:val="004A489B"/>
    <w:rsid w:val="004B0DA1"/>
    <w:rsid w:val="004C2E11"/>
    <w:rsid w:val="004C34A2"/>
    <w:rsid w:val="004D2C96"/>
    <w:rsid w:val="004E1932"/>
    <w:rsid w:val="005004E8"/>
    <w:rsid w:val="005035F7"/>
    <w:rsid w:val="00527BB2"/>
    <w:rsid w:val="0056070E"/>
    <w:rsid w:val="005664EB"/>
    <w:rsid w:val="00572BE3"/>
    <w:rsid w:val="00577345"/>
    <w:rsid w:val="005808FE"/>
    <w:rsid w:val="005A46CF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6570"/>
    <w:rsid w:val="00631538"/>
    <w:rsid w:val="0063228A"/>
    <w:rsid w:val="006550F7"/>
    <w:rsid w:val="0066781A"/>
    <w:rsid w:val="00673703"/>
    <w:rsid w:val="006758B4"/>
    <w:rsid w:val="00695450"/>
    <w:rsid w:val="00697D58"/>
    <w:rsid w:val="006A13E1"/>
    <w:rsid w:val="006B07B0"/>
    <w:rsid w:val="006B15E1"/>
    <w:rsid w:val="006B1D28"/>
    <w:rsid w:val="006B287F"/>
    <w:rsid w:val="006D22FB"/>
    <w:rsid w:val="006D636D"/>
    <w:rsid w:val="006D790D"/>
    <w:rsid w:val="006E0A03"/>
    <w:rsid w:val="006E192C"/>
    <w:rsid w:val="006E29B1"/>
    <w:rsid w:val="006E6993"/>
    <w:rsid w:val="006E7855"/>
    <w:rsid w:val="006F76EF"/>
    <w:rsid w:val="007063A5"/>
    <w:rsid w:val="00713017"/>
    <w:rsid w:val="00716DFA"/>
    <w:rsid w:val="00717FEE"/>
    <w:rsid w:val="00732443"/>
    <w:rsid w:val="00732697"/>
    <w:rsid w:val="00737213"/>
    <w:rsid w:val="007532A4"/>
    <w:rsid w:val="00754EF3"/>
    <w:rsid w:val="00783637"/>
    <w:rsid w:val="0079080A"/>
    <w:rsid w:val="007925E4"/>
    <w:rsid w:val="0079348C"/>
    <w:rsid w:val="00796F47"/>
    <w:rsid w:val="007A72F7"/>
    <w:rsid w:val="007B21CA"/>
    <w:rsid w:val="007B74BE"/>
    <w:rsid w:val="007D0494"/>
    <w:rsid w:val="007D2CA1"/>
    <w:rsid w:val="007D4924"/>
    <w:rsid w:val="007D5B79"/>
    <w:rsid w:val="007E332B"/>
    <w:rsid w:val="007E7846"/>
    <w:rsid w:val="007F45FE"/>
    <w:rsid w:val="00801A55"/>
    <w:rsid w:val="0080213A"/>
    <w:rsid w:val="008036F7"/>
    <w:rsid w:val="008045D1"/>
    <w:rsid w:val="00805C93"/>
    <w:rsid w:val="0080616B"/>
    <w:rsid w:val="008132EE"/>
    <w:rsid w:val="00824FE9"/>
    <w:rsid w:val="00825849"/>
    <w:rsid w:val="00846D1F"/>
    <w:rsid w:val="00861774"/>
    <w:rsid w:val="00861AB4"/>
    <w:rsid w:val="00862841"/>
    <w:rsid w:val="00891018"/>
    <w:rsid w:val="00891429"/>
    <w:rsid w:val="00894099"/>
    <w:rsid w:val="0089678F"/>
    <w:rsid w:val="008B109F"/>
    <w:rsid w:val="008C25D0"/>
    <w:rsid w:val="008C40FC"/>
    <w:rsid w:val="008D0BFC"/>
    <w:rsid w:val="008D325A"/>
    <w:rsid w:val="008E0417"/>
    <w:rsid w:val="008E1AF8"/>
    <w:rsid w:val="008F491F"/>
    <w:rsid w:val="00903B1A"/>
    <w:rsid w:val="00920265"/>
    <w:rsid w:val="00926C17"/>
    <w:rsid w:val="00947CF3"/>
    <w:rsid w:val="009524A1"/>
    <w:rsid w:val="00967863"/>
    <w:rsid w:val="00976681"/>
    <w:rsid w:val="009815E4"/>
    <w:rsid w:val="00991AC2"/>
    <w:rsid w:val="009952F3"/>
    <w:rsid w:val="00997F8F"/>
    <w:rsid w:val="009B02B5"/>
    <w:rsid w:val="009B0F6E"/>
    <w:rsid w:val="009B2725"/>
    <w:rsid w:val="009C0CB6"/>
    <w:rsid w:val="009C65E2"/>
    <w:rsid w:val="009C7EFE"/>
    <w:rsid w:val="009D62EA"/>
    <w:rsid w:val="009F2C1F"/>
    <w:rsid w:val="00A10568"/>
    <w:rsid w:val="00A122FC"/>
    <w:rsid w:val="00A12559"/>
    <w:rsid w:val="00A23A28"/>
    <w:rsid w:val="00A261F7"/>
    <w:rsid w:val="00A32411"/>
    <w:rsid w:val="00A34206"/>
    <w:rsid w:val="00A40EC1"/>
    <w:rsid w:val="00A43D8C"/>
    <w:rsid w:val="00A52797"/>
    <w:rsid w:val="00A53E35"/>
    <w:rsid w:val="00A61B8B"/>
    <w:rsid w:val="00A723DA"/>
    <w:rsid w:val="00A86801"/>
    <w:rsid w:val="00AA0476"/>
    <w:rsid w:val="00AA182E"/>
    <w:rsid w:val="00AA5064"/>
    <w:rsid w:val="00AA7136"/>
    <w:rsid w:val="00AB0F6E"/>
    <w:rsid w:val="00AB46CB"/>
    <w:rsid w:val="00AC1B2B"/>
    <w:rsid w:val="00AE4FF9"/>
    <w:rsid w:val="00AF1375"/>
    <w:rsid w:val="00B11257"/>
    <w:rsid w:val="00B1618B"/>
    <w:rsid w:val="00B340F4"/>
    <w:rsid w:val="00B40AD9"/>
    <w:rsid w:val="00B4211D"/>
    <w:rsid w:val="00B50323"/>
    <w:rsid w:val="00B5106E"/>
    <w:rsid w:val="00B51096"/>
    <w:rsid w:val="00B63A58"/>
    <w:rsid w:val="00B82360"/>
    <w:rsid w:val="00B84EBA"/>
    <w:rsid w:val="00B905B9"/>
    <w:rsid w:val="00B91C98"/>
    <w:rsid w:val="00B91EDC"/>
    <w:rsid w:val="00BA6038"/>
    <w:rsid w:val="00BB534E"/>
    <w:rsid w:val="00BD4343"/>
    <w:rsid w:val="00BE14FC"/>
    <w:rsid w:val="00BE766A"/>
    <w:rsid w:val="00C0353C"/>
    <w:rsid w:val="00C14055"/>
    <w:rsid w:val="00C1480E"/>
    <w:rsid w:val="00C21D62"/>
    <w:rsid w:val="00C2389A"/>
    <w:rsid w:val="00C31A94"/>
    <w:rsid w:val="00C439C8"/>
    <w:rsid w:val="00C532E5"/>
    <w:rsid w:val="00C63AC8"/>
    <w:rsid w:val="00C746BA"/>
    <w:rsid w:val="00C83C31"/>
    <w:rsid w:val="00C954B2"/>
    <w:rsid w:val="00CA6E50"/>
    <w:rsid w:val="00CB0EBB"/>
    <w:rsid w:val="00CB525E"/>
    <w:rsid w:val="00CC549B"/>
    <w:rsid w:val="00CC5B0D"/>
    <w:rsid w:val="00CD0463"/>
    <w:rsid w:val="00CE29C2"/>
    <w:rsid w:val="00CF08A1"/>
    <w:rsid w:val="00D053D7"/>
    <w:rsid w:val="00D0565D"/>
    <w:rsid w:val="00D05F08"/>
    <w:rsid w:val="00D06220"/>
    <w:rsid w:val="00D07CB5"/>
    <w:rsid w:val="00D36395"/>
    <w:rsid w:val="00D41549"/>
    <w:rsid w:val="00D43E5F"/>
    <w:rsid w:val="00D51A07"/>
    <w:rsid w:val="00D6113D"/>
    <w:rsid w:val="00D7110D"/>
    <w:rsid w:val="00D75637"/>
    <w:rsid w:val="00D93DE9"/>
    <w:rsid w:val="00DA117D"/>
    <w:rsid w:val="00DA6F1A"/>
    <w:rsid w:val="00DA7B9A"/>
    <w:rsid w:val="00DC3B97"/>
    <w:rsid w:val="00DD03A2"/>
    <w:rsid w:val="00E0776C"/>
    <w:rsid w:val="00E16AAA"/>
    <w:rsid w:val="00E16D3A"/>
    <w:rsid w:val="00E24FA1"/>
    <w:rsid w:val="00E26211"/>
    <w:rsid w:val="00E306D0"/>
    <w:rsid w:val="00E31980"/>
    <w:rsid w:val="00E35822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35F0"/>
    <w:rsid w:val="00EC38DC"/>
    <w:rsid w:val="00EC40F4"/>
    <w:rsid w:val="00EC539B"/>
    <w:rsid w:val="00EC641E"/>
    <w:rsid w:val="00EC79F8"/>
    <w:rsid w:val="00EE15D1"/>
    <w:rsid w:val="00EE7722"/>
    <w:rsid w:val="00EF0CD2"/>
    <w:rsid w:val="00EF30B7"/>
    <w:rsid w:val="00F10702"/>
    <w:rsid w:val="00F166E6"/>
    <w:rsid w:val="00F22A3E"/>
    <w:rsid w:val="00F46A85"/>
    <w:rsid w:val="00F92E4C"/>
    <w:rsid w:val="00F95CBB"/>
    <w:rsid w:val="00FA15BE"/>
    <w:rsid w:val="00FA7879"/>
    <w:rsid w:val="00FB216C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3008-C948-464D-910B-6B1216C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9</cp:revision>
  <cp:lastPrinted>2019-06-20T09:20:00Z</cp:lastPrinted>
  <dcterms:created xsi:type="dcterms:W3CDTF">2023-06-13T11:12:00Z</dcterms:created>
  <dcterms:modified xsi:type="dcterms:W3CDTF">2023-10-05T12:38:00Z</dcterms:modified>
</cp:coreProperties>
</file>