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149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4"/>
        <w:gridCol w:w="1807"/>
        <w:gridCol w:w="2871"/>
        <w:gridCol w:w="283"/>
        <w:gridCol w:w="567"/>
        <w:gridCol w:w="425"/>
        <w:gridCol w:w="429"/>
        <w:gridCol w:w="7510"/>
      </w:tblGrid>
      <w:tr w:rsidR="00793E42" w:rsidRPr="00732697" w:rsidTr="006751B5">
        <w:trPr>
          <w:cantSplit/>
          <w:tblHeader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3E42" w:rsidRPr="007B21CA" w:rsidRDefault="00793E42" w:rsidP="007F04DF">
            <w:pPr>
              <w:keepNext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Nachna</w:t>
            </w:r>
            <w:r w:rsidRPr="007B21CA">
              <w:rPr>
                <w:b/>
                <w:bCs/>
                <w:sz w:val="20"/>
              </w:rPr>
              <w:t>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3E42" w:rsidRPr="007B21CA" w:rsidRDefault="00793E42" w:rsidP="007F04DF">
            <w:pPr>
              <w:keepNext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Vorname: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E42" w:rsidRPr="007B21CA" w:rsidRDefault="00793E42" w:rsidP="007F04DF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5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E42" w:rsidRPr="00882469" w:rsidRDefault="00793E42" w:rsidP="007F04DF">
            <w:pPr>
              <w:keepNext/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 xml:space="preserve">: Bitte kreuzen Sie den entsprechenden Bereich an und geben in der nächsten Spalte </w:t>
            </w:r>
            <w:r w:rsidR="00810BA4">
              <w:rPr>
                <w:sz w:val="18"/>
                <w:szCs w:val="18"/>
              </w:rPr>
              <w:br/>
            </w:r>
            <w:r w:rsidRPr="00882469">
              <w:rPr>
                <w:sz w:val="18"/>
                <w:szCs w:val="18"/>
              </w:rPr>
              <w:t xml:space="preserve">eine Begründung </w:t>
            </w:r>
            <w:r w:rsidR="00433EB3" w:rsidRPr="00433EB3">
              <w:rPr>
                <w:sz w:val="18"/>
                <w:szCs w:val="18"/>
              </w:rPr>
              <w:t>(Akademischer Abschluss, Berufserfahrung, Tätigkeiten, Schulungen, sonstige Nachweise)</w:t>
            </w:r>
            <w:r w:rsidRPr="00882469">
              <w:rPr>
                <w:sz w:val="18"/>
                <w:szCs w:val="18"/>
              </w:rPr>
              <w:t xml:space="preserve"> an, weshalb Sie sich als</w:t>
            </w:r>
            <w:r w:rsidR="00433EB3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kompetent für den relevanten Bereich erachten.</w:t>
            </w:r>
          </w:p>
        </w:tc>
      </w:tr>
      <w:tr w:rsidR="00793E42" w:rsidRPr="00732697" w:rsidTr="006751B5">
        <w:trPr>
          <w:cantSplit/>
          <w:trHeight w:val="205"/>
          <w:tblHeader/>
        </w:trPr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3E42" w:rsidRPr="007B21CA" w:rsidRDefault="00793E42" w:rsidP="007F04DF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2B6D59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1"/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3E42" w:rsidRPr="007B21CA" w:rsidRDefault="00793E42" w:rsidP="007F04DF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2B6D59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E42" w:rsidRPr="007B21CA" w:rsidRDefault="00793E42" w:rsidP="007F04DF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2B6D59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E42" w:rsidRPr="00732697" w:rsidRDefault="00793E42" w:rsidP="007F04D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9926B5" w:rsidRPr="009926B5" w:rsidTr="00FF71E6">
        <w:trPr>
          <w:cantSplit/>
          <w:tblHeader/>
        </w:trPr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26B5" w:rsidRPr="009926B5" w:rsidRDefault="009926B5" w:rsidP="007F04DF">
            <w:pPr>
              <w:keepNext/>
              <w:rPr>
                <w:sz w:val="2"/>
                <w:szCs w:val="2"/>
                <w:lang w:val="en-GB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26B5" w:rsidRPr="009926B5" w:rsidRDefault="009926B5" w:rsidP="007F04DF">
            <w:pPr>
              <w:keepNext/>
              <w:rPr>
                <w:sz w:val="2"/>
                <w:szCs w:val="2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926B5" w:rsidRPr="009926B5" w:rsidRDefault="009926B5" w:rsidP="007F04DF">
            <w:pPr>
              <w:keepNext/>
              <w:rPr>
                <w:sz w:val="2"/>
                <w:szCs w:val="2"/>
                <w:lang w:val="en-GB"/>
              </w:rPr>
            </w:pPr>
          </w:p>
        </w:tc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926B5" w:rsidRPr="009926B5" w:rsidRDefault="009926B5" w:rsidP="007F04DF">
            <w:pPr>
              <w:keepNext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793E42" w:rsidRPr="00732697" w:rsidTr="00167614">
        <w:trPr>
          <w:cantSplit/>
          <w:tblHeader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E42" w:rsidRPr="00732697" w:rsidRDefault="00793E42" w:rsidP="007F04D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E42" w:rsidRPr="00732697" w:rsidRDefault="00793E42" w:rsidP="007F04D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93E42" w:rsidRPr="00042761" w:rsidRDefault="00793E42" w:rsidP="007F04DF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42761">
              <w:rPr>
                <w:rFonts w:asciiTheme="minorHAnsi" w:hAnsiTheme="minorHAnsi"/>
                <w:b/>
                <w:sz w:val="18"/>
                <w:szCs w:val="18"/>
              </w:rPr>
              <w:t xml:space="preserve">Zutreffende </w:t>
            </w:r>
            <w:r w:rsidR="0029386D">
              <w:rPr>
                <w:rFonts w:asciiTheme="minorHAnsi" w:hAnsiTheme="minorHAnsi"/>
                <w:b/>
                <w:sz w:val="18"/>
                <w:szCs w:val="18"/>
              </w:rPr>
              <w:t>Bereiche</w:t>
            </w:r>
            <w:r w:rsidRPr="00042761">
              <w:rPr>
                <w:rFonts w:asciiTheme="minorHAnsi" w:hAnsiTheme="minorHAnsi"/>
                <w:b/>
                <w:sz w:val="18"/>
                <w:szCs w:val="18"/>
              </w:rPr>
              <w:t xml:space="preserve"> ankreuzen</w:t>
            </w:r>
            <w:r w:rsidRPr="00042761">
              <w:rPr>
                <w:rStyle w:val="Endnotenzeichen"/>
                <w:b/>
                <w:sz w:val="18"/>
                <w:szCs w:val="18"/>
              </w:rPr>
              <w:endnoteReference w:id="1"/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E42" w:rsidRPr="00732697" w:rsidRDefault="00793E42" w:rsidP="007F04DF">
            <w:pPr>
              <w:keepNext/>
              <w:ind w:left="1361" w:hanging="1361"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Begründung</w:t>
            </w:r>
            <w:r w:rsidR="00D070C2"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760579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793E42" w:rsidRPr="00732697" w:rsidTr="00167614">
        <w:trPr>
          <w:cantSplit/>
          <w:tblHeader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E42" w:rsidRPr="00732697" w:rsidRDefault="00793E42" w:rsidP="007F04D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E42" w:rsidRPr="00732697" w:rsidRDefault="00793E42" w:rsidP="007F04D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3E42" w:rsidRPr="00E3068B" w:rsidRDefault="00793E42" w:rsidP="007F04DF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E42" w:rsidRPr="00E3068B" w:rsidRDefault="00793E42" w:rsidP="007F04DF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3E42" w:rsidRPr="00732697" w:rsidRDefault="00793E42" w:rsidP="007F04D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Abwasseranlagen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Abwasserhebeanlagen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Entwässerungsrinnen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Kleinkläranlagen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Steigleitern, Steigeisen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F04DF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Außenliegende Wärmedämmverbundsysteme/-bausätze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F04DF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Bauklebstoffe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7F04DF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Bauprodukte aus Bauholz für tragende Zwecke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Holzverbindungsmittel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cs="Times New Roman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Maste für Oberleitungen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Produkte aus Konstruktionsvollholz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Produkte aus verleimten Schichtholz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F04DF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Bausätze für Fertigtreppen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F04DF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t>Bausätze für flüssig aufzubringende Dachabdichtungen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F04DF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7F04DF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Bausätze für Gebäude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Betonskelettbauten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Kühltürme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Stahlskelettbauten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Steinschlagschutzbauten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Vorgefertigte Gebäudeeinheiten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lastRenderedPageBreak/>
              <w:t>Bausätze für selbstragende lichtdurchlässige Bedachungen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Bausätze für vorgefertigte Holzrahmen- und Blockhäuser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Bausätze für vorgehängte Außenwandbekleidungen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Bausätze für Vorhangfassaden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Bausätze für wasserdichte Boden- und Wandbeläge für Nassräume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2761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2761" w:rsidRDefault="00042761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Bausätze und Komponenten für Leitungs- und Speichersysteme, die in Kontakt mit Wasser für den menschlichen Gebrauch kommen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Bausätze für Leitungs- und Speichersysteme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Behälter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Beschichtungen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Formstücke, Klebstoffe, Verbindungen, Dichtungen und </w:t>
            </w:r>
            <w:r w:rsidR="002B6D59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Dichtungsprofile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Membranen, Harze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Rohre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cs="Times New Roman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Schmierstoffe, Fette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Ventile, Hähne, Pumpen, Wasserzähler, Schutz- und </w:t>
            </w:r>
            <w:r w:rsidR="002B6D59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Sicherheitsvorrichtungen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CC4D83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t>Bausätze zum Nachspannen von vorge</w:t>
            </w:r>
            <w:r w:rsidR="00CC4D83">
              <w:rPr>
                <w:b/>
                <w:sz w:val="20"/>
              </w:rPr>
              <w:t>spann</w:t>
            </w:r>
            <w:r w:rsidRPr="0073789D">
              <w:rPr>
                <w:b/>
                <w:sz w:val="20"/>
              </w:rPr>
              <w:t>ten Bauteilen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Bedachungen</w:t>
            </w:r>
          </w:p>
        </w:tc>
      </w:tr>
      <w:tr w:rsidR="00793E42" w:rsidRPr="00B91EDC" w:rsidTr="00077F23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Bitumendachbahnen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077F23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Dachziegel, -schiefer, -steine, -schindeln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077F23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Dachzugangssysteme, Laufstege, Tritte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Glatte und profilierte Metallbleche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Oberlichter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Pflastermaterial für Dächer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Werkgeleimte Verbund- und Sandwichplatten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Zubehör für Bedachungen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Beschuss von Baustoffen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Beschuss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Besprengung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Betonstahl/Bewehrungsstahl/Spannstahl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cs="Times New Roman"/>
                <w:b/>
                <w:sz w:val="20"/>
              </w:rPr>
              <w:t>Bodenbeläge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Elastische/Textilbodenbeläge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Estrichmaterial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Starre Bodenbeläge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t>Brandschutzabschottungen und Brandschutzbekleidungen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t>Dichtungsbahnen (Dachbahnen, Sperrschichten)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Energie-, Steuer- und Kommunikationskabel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Fahrbahnübergänge bei Straßenbrücken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42761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2761" w:rsidRPr="00B91EDC" w:rsidRDefault="00042761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t>Feueralarm-/ Feuererkennungssysteme, ortsfeste Löschanlagen, Feuer- und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3789D">
              <w:rPr>
                <w:rFonts w:asciiTheme="minorHAnsi" w:hAnsiTheme="minorHAnsi"/>
                <w:b/>
                <w:sz w:val="20"/>
              </w:rPr>
              <w:t>Rauc</w:t>
            </w:r>
            <w:r>
              <w:rPr>
                <w:rFonts w:asciiTheme="minorHAnsi" w:hAnsiTheme="minorHAnsi"/>
                <w:b/>
                <w:sz w:val="20"/>
              </w:rPr>
              <w:t>hschutzsysteme sowie Explosions</w:t>
            </w:r>
            <w:r w:rsidRPr="0073789D">
              <w:rPr>
                <w:rFonts w:asciiTheme="minorHAnsi" w:hAnsiTheme="minorHAnsi"/>
                <w:b/>
                <w:sz w:val="20"/>
              </w:rPr>
              <w:t>schutzprodukte</w:t>
            </w:r>
          </w:p>
        </w:tc>
      </w:tr>
      <w:tr w:rsidR="00793E42" w:rsidRPr="00B91EDC" w:rsidTr="00077F23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Brandmeldeanlagen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077F23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Ortsfeste Brandbekämpfungsanlagen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Rauch- und Wärmefreihaltung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Stahlrohre/Sprinkler/Auslässe/Hydranten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Flachglas, Profilglas und Glassteinerzeugnisse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Glasfüllungen aus Flachglas oder gebogenem Glas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cs="Times New Roman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Glassteine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Glassteinwände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Mehrscheibenisolierglas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Profilbauglas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Wandplatten mit Glassteinen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Geotextilien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Gipsprodukte</w:t>
            </w:r>
            <w:r>
              <w:rPr>
                <w:rFonts w:cs="Calibri"/>
                <w:b/>
                <w:color w:val="000000"/>
                <w:sz w:val="20"/>
              </w:rPr>
              <w:t xml:space="preserve"> </w:t>
            </w:r>
            <w:r w:rsidRPr="0073789D">
              <w:rPr>
                <w:rFonts w:cs="Calibri"/>
                <w:b/>
                <w:color w:val="000000"/>
                <w:sz w:val="20"/>
              </w:rPr>
              <w:t>(Platten, Tafeln, Deckenelemente)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2B6D59">
            <w:pPr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Hohlkörperdecken/Hohldecken</w:t>
            </w:r>
            <w:r w:rsidRPr="0073789D">
              <w:rPr>
                <w:rFonts w:cs="Calibri"/>
                <w:b/>
                <w:color w:val="000000"/>
                <w:sz w:val="20"/>
              </w:rPr>
              <w:t xml:space="preserve">elemente und Elemente </w:t>
            </w:r>
            <w:r w:rsidR="002B6D59">
              <w:rPr>
                <w:rFonts w:cs="Calibri"/>
                <w:b/>
                <w:color w:val="000000"/>
                <w:sz w:val="20"/>
              </w:rPr>
              <w:br/>
            </w:r>
            <w:r w:rsidRPr="0073789D">
              <w:rPr>
                <w:rFonts w:cs="Calibri"/>
                <w:b/>
                <w:color w:val="000000"/>
                <w:sz w:val="20"/>
              </w:rPr>
              <w:t>aus organischem</w:t>
            </w:r>
            <w:r w:rsidR="002B6D59">
              <w:rPr>
                <w:rFonts w:cs="Calibri"/>
                <w:b/>
                <w:color w:val="000000"/>
                <w:sz w:val="20"/>
              </w:rPr>
              <w:t xml:space="preserve"> </w:t>
            </w:r>
            <w:r w:rsidRPr="0073789D">
              <w:rPr>
                <w:rFonts w:cs="Calibri"/>
                <w:b/>
                <w:color w:val="000000"/>
                <w:sz w:val="20"/>
              </w:rPr>
              <w:t>Material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Holzwerkstoffe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Holzverbindungsmittel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Holzwerkstoffe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t>Kunststoffdübel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Mauerwerk und verwandte Erzeugnisse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Mauersteine/Mauerwerk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Werkmörtel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D59" w:rsidRPr="003F0894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lastRenderedPageBreak/>
              <w:t>Mechanische Verbindungselemente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Bausätze für geklebte Glaskonstruktionen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6F3341">
            <w:pPr>
              <w:rPr>
                <w:rFonts w:cs="Calibri"/>
                <w:color w:val="000000"/>
                <w:sz w:val="20"/>
              </w:rPr>
            </w:pPr>
            <w:r w:rsidRPr="003865D8">
              <w:rPr>
                <w:rFonts w:cs="Calibri"/>
                <w:color w:val="000000"/>
                <w:sz w:val="20"/>
              </w:rPr>
              <w:t>Metallanker zur Verw</w:t>
            </w:r>
            <w:r w:rsidR="006F3341" w:rsidRPr="003865D8">
              <w:rPr>
                <w:rFonts w:cs="Calibri"/>
                <w:color w:val="000000"/>
                <w:sz w:val="20"/>
              </w:rPr>
              <w:t>endung</w:t>
            </w:r>
            <w:r w:rsidRPr="003865D8">
              <w:rPr>
                <w:rFonts w:cs="Calibri"/>
                <w:color w:val="000000"/>
                <w:sz w:val="20"/>
              </w:rPr>
              <w:t xml:space="preserve"> im Beton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Metallbauprodukte und Zubehörteile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EN 1090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Metallbau-Verbindungsteile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2B6D5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Metallfertigerzeugnisse</w:t>
            </w:r>
            <w:r w:rsidR="002B6D59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(Binder, Träger, Stützen, Treppen, Pfähle)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Metallfertigrahmen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cs="Times New Roman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Metallquerschnitte und -profile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Schweißmaterial zur Verwendung im Metallbau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Metalldübel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Produkte für Beton, Mörtel und Einpressmörtel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C543AE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Fasern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2B6D5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Oberflächenschutzsysteme für Betonbauteile und </w:t>
            </w:r>
            <w:r w:rsidR="002B6D59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Betonersatzsysteme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Zusatzmittel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Zusatzstoffe (Typ 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Zusatzstoffe (Typ II)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b/>
                <w:sz w:val="20"/>
              </w:rPr>
              <w:t>Produkte für den Straßenbau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Abdichtungsstoffe für Brückentafeln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Asphaltmischgut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Bitumen/Bituminöses Mischgut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Oberflächenbehandlungen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t>Querkraftdorne für tragende Verbindungen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D59" w:rsidRPr="003F0894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t>Raumerwärmungsanlagen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2B6D5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Raumerwärmungsanlagen ohne eigene Energiequelle</w:t>
            </w:r>
            <w:r w:rsidR="002B6D59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(Heizkörper, Flächenheizungen)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Raumerwärmungsanlagen, die feste und flüssige Brennstoffe </w:t>
            </w:r>
            <w:r>
              <w:rPr>
                <w:rFonts w:cs="Calibri"/>
                <w:color w:val="000000"/>
                <w:sz w:val="20"/>
              </w:rPr>
              <w:br/>
              <w:t xml:space="preserve">verbrennen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t>Rohre, Behälter und Zubehörteile, die nicht mit Trinkwasser in Berührung kommen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Bausätze für Leitungssysteme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Behälter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810B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Formstücke, Klebstoffe, Verbindungen, Dichtungen und Dichtungsprofile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Leckanzeigesysteme und Überfüllsicherungen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cs="Times New Roman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Rohre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Rohrhalterungen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Schutzrohre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Sicherheitszubehör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Ventile und Hähne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lastRenderedPageBreak/>
              <w:t>Sanitäreinrichtungen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810BA4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 xml:space="preserve">Schalungssysteme bestehend aus Hohlkörperelementen </w:t>
            </w:r>
            <w:r w:rsidR="00810BA4">
              <w:rPr>
                <w:rFonts w:cs="Calibri"/>
                <w:b/>
                <w:color w:val="000000"/>
                <w:sz w:val="20"/>
              </w:rPr>
              <w:br/>
            </w:r>
            <w:r w:rsidRPr="0073789D">
              <w:rPr>
                <w:rFonts w:cs="Calibri"/>
                <w:b/>
                <w:color w:val="000000"/>
                <w:sz w:val="20"/>
              </w:rPr>
              <w:t>aus</w:t>
            </w:r>
            <w:r w:rsidR="002B6D59">
              <w:rPr>
                <w:rFonts w:cs="Calibri"/>
                <w:b/>
                <w:color w:val="000000"/>
                <w:sz w:val="20"/>
              </w:rPr>
              <w:t xml:space="preserve"> </w:t>
            </w:r>
            <w:r w:rsidRPr="0073789D">
              <w:rPr>
                <w:rFonts w:cs="Calibri"/>
                <w:b/>
                <w:color w:val="000000"/>
                <w:sz w:val="20"/>
              </w:rPr>
              <w:t>Wärmedämmmaterialien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Schornsteine</w:t>
            </w:r>
            <w:r>
              <w:rPr>
                <w:rFonts w:cs="Calibri"/>
                <w:b/>
                <w:color w:val="000000"/>
                <w:sz w:val="20"/>
              </w:rPr>
              <w:t xml:space="preserve">, Abgasleitungen und spezielle </w:t>
            </w:r>
            <w:r w:rsidRPr="0073789D">
              <w:rPr>
                <w:rFonts w:cs="Calibri"/>
                <w:b/>
                <w:color w:val="000000"/>
                <w:sz w:val="20"/>
              </w:rPr>
              <w:t>Produkte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Abgasanlagen - Beton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Abgasanlagen - Keramik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EF79D3" w:rsidP="00F8527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Abgasanlagen </w:t>
            </w:r>
            <w:r w:rsidR="00F8527A">
              <w:rPr>
                <w:rFonts w:cs="Calibri"/>
                <w:color w:val="000000"/>
                <w:sz w:val="20"/>
              </w:rPr>
              <w:t xml:space="preserve">- </w:t>
            </w:r>
            <w:r w:rsidR="00793E42" w:rsidRPr="00F8527A">
              <w:rPr>
                <w:rFonts w:cs="Calibri"/>
                <w:color w:val="000000"/>
                <w:sz w:val="20"/>
              </w:rPr>
              <w:t>Gasverbrauchseinrichtungen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26FDF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FDF" w:rsidRPr="003F0894" w:rsidRDefault="00A26FDF" w:rsidP="00A26FD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FDF" w:rsidRDefault="00A26FDF" w:rsidP="00A26FDF">
            <w:pPr>
              <w:rPr>
                <w:rFonts w:cs="Calibri"/>
                <w:color w:val="000000"/>
                <w:sz w:val="20"/>
              </w:rPr>
            </w:pPr>
            <w:r w:rsidRPr="00F8527A">
              <w:rPr>
                <w:rFonts w:cs="Calibri"/>
                <w:color w:val="000000"/>
                <w:sz w:val="20"/>
              </w:rPr>
              <w:t>Abgasanlagen - Metall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DF" w:rsidRPr="00B91EDC" w:rsidRDefault="00A26FDF" w:rsidP="00A26F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DF" w:rsidRPr="00B91EDC" w:rsidRDefault="00A26FDF" w:rsidP="00A26FD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DF" w:rsidRDefault="00A26FDF" w:rsidP="00A26F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Freistehende Schornsteine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t>Straßenausstattungen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04276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Fahrbahnmarkierungen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Fahrzeug-Rückhaltesysteme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Lärmschutzvorrichtungen und -wände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Straßenbeleuchtung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Verkehrszeichen, Verkehrseinrichtungen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b/>
                <w:sz w:val="20"/>
              </w:rPr>
              <w:t>Strukturelle Lagerungen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b/>
                <w:sz w:val="20"/>
              </w:rPr>
            </w:pPr>
            <w:r w:rsidRPr="0073789D">
              <w:rPr>
                <w:b/>
                <w:sz w:val="20"/>
              </w:rPr>
              <w:t>Systeme von mechanisch befestigten Dachabdichtungen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Trennwände aus Gipskartonplatten (ETAG 003)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D4121E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Türen, Fenster einschl. Dachfenster, Fensterläden, Rollläden, Tore und zugehörige Teile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Verbindungsmittel für Produkte aus Bauholz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lastRenderedPageBreak/>
              <w:t>Vorgefertigte Außenwandbekleidungselemente mit Wärmedämmschicht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D4121E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 xml:space="preserve">Vorgefertigte tragende Tafeln aus Holz und Holzwerkstoffen und leichte Verbundelemente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cs="Calibri"/>
                <w:b/>
                <w:color w:val="000000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Vorgefertigter Normal-, Leicht- und Porenbeton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Wand- und Deckenbekleidungen für den Innen- und Außenbereich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Abgehängte Decken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cs="Times New Roman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Außenwandbekleidungen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Bekleidungen in Rollenform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Fliesen, Platten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Schindeln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Wandbekleidungen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73789D" w:rsidRDefault="00793E42" w:rsidP="00793E42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73789D">
              <w:rPr>
                <w:rFonts w:asciiTheme="minorHAnsi" w:hAnsiTheme="minorHAnsi"/>
                <w:b/>
                <w:sz w:val="20"/>
                <w:lang w:val="en-GB"/>
              </w:rPr>
              <w:t>Wärmedämmprodukte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D59" w:rsidRPr="00B91EDC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cs="Calibri"/>
                <w:b/>
                <w:color w:val="000000"/>
                <w:sz w:val="20"/>
              </w:rPr>
              <w:t>Zement, Baukalk, u.</w:t>
            </w:r>
            <w:r>
              <w:rPr>
                <w:rFonts w:cs="Calibri"/>
                <w:b/>
                <w:color w:val="000000"/>
                <w:sz w:val="20"/>
              </w:rPr>
              <w:t xml:space="preserve"> a. hydraulische</w:t>
            </w:r>
            <w:r w:rsidRPr="0073789D">
              <w:rPr>
                <w:rFonts w:cs="Calibri"/>
                <w:b/>
                <w:color w:val="000000"/>
                <w:sz w:val="20"/>
              </w:rPr>
              <w:t xml:space="preserve"> Bindemittel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042761">
            <w:pPr>
              <w:keepNext/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042761">
            <w:pPr>
              <w:keepNext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Baukalke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042761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042761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042761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E342E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Hydraulischer Tragschichtbinder im Straßenbau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Putz- und Mauerbinder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Zemente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B6D59" w:rsidRPr="00B91EDC" w:rsidTr="009926B5">
        <w:trPr>
          <w:cantSplit/>
        </w:trPr>
        <w:tc>
          <w:tcPr>
            <w:tcW w:w="14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D59" w:rsidRPr="003F0894" w:rsidRDefault="002B6D59" w:rsidP="00042761">
            <w:pPr>
              <w:keepNext/>
              <w:rPr>
                <w:rFonts w:asciiTheme="minorHAnsi" w:hAnsiTheme="minorHAnsi"/>
                <w:sz w:val="20"/>
              </w:rPr>
            </w:pPr>
            <w:r w:rsidRPr="0073789D">
              <w:rPr>
                <w:rFonts w:asciiTheme="minorHAnsi" w:hAnsiTheme="minorHAnsi"/>
                <w:b/>
                <w:sz w:val="20"/>
              </w:rPr>
              <w:t>Zuschläge</w:t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Gleisschotter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3F0894" w:rsidRDefault="00793E42" w:rsidP="00793E42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Wasserbausteine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Zuschläge für Bitumen/Bitumenmischgut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93E42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0745FD" w:rsidRDefault="00793E42" w:rsidP="00793E4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Default="00793E42" w:rsidP="00793E42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Zuschläge/Gesteinskörnungen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2" w:rsidRPr="00B91EDC" w:rsidRDefault="00793E42" w:rsidP="00793E4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65D8" w:rsidRPr="00B91EDC" w:rsidTr="009926B5">
        <w:trPr>
          <w:cantSplit/>
        </w:trPr>
        <w:tc>
          <w:tcPr>
            <w:tcW w:w="149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3865D8" w:rsidRDefault="003865D8" w:rsidP="00793E42">
            <w:pPr>
              <w:rPr>
                <w:rFonts w:asciiTheme="minorHAnsi" w:hAnsiTheme="minorHAnsi"/>
                <w:b/>
                <w:sz w:val="20"/>
              </w:rPr>
            </w:pPr>
            <w:r w:rsidRPr="003865D8">
              <w:rPr>
                <w:rFonts w:asciiTheme="minorHAnsi" w:hAnsiTheme="minorHAnsi"/>
                <w:b/>
                <w:sz w:val="20"/>
              </w:rPr>
              <w:t>Horizontale Bereiche</w:t>
            </w:r>
          </w:p>
        </w:tc>
      </w:tr>
      <w:bookmarkEnd w:id="0"/>
      <w:tr w:rsidR="003865D8" w:rsidRPr="00B91EDC" w:rsidTr="00167614">
        <w:trPr>
          <w:cantSplit/>
        </w:trPr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5D8" w:rsidRPr="0073789D" w:rsidRDefault="003865D8" w:rsidP="00042761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3865D8">
              <w:rPr>
                <w:rFonts w:asciiTheme="minorHAnsi" w:hAnsiTheme="minorHAnsi"/>
                <w:b/>
                <w:sz w:val="20"/>
                <w:lang w:val="en-GB"/>
              </w:rPr>
              <w:t xml:space="preserve">Brandverhalten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04276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865D8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5D8" w:rsidRPr="000745FD" w:rsidRDefault="003865D8" w:rsidP="003865D8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Default="003865D8" w:rsidP="003865D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Baustoffe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65D8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0745FD" w:rsidRDefault="003865D8" w:rsidP="003865D8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Default="003865D8" w:rsidP="003865D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Bauteile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65D8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73789D" w:rsidRDefault="003865D8" w:rsidP="00F8527A">
            <w:pPr>
              <w:rPr>
                <w:b/>
                <w:sz w:val="20"/>
              </w:rPr>
            </w:pPr>
            <w:r w:rsidRPr="003865D8">
              <w:rPr>
                <w:b/>
                <w:sz w:val="20"/>
              </w:rPr>
              <w:t xml:space="preserve">Emission von gefährlichen Stoffen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65D8" w:rsidRPr="00B91EDC" w:rsidTr="00167614">
        <w:trPr>
          <w:cantSplit/>
        </w:trPr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5D8" w:rsidRPr="0073789D" w:rsidRDefault="00F8527A" w:rsidP="00042761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Feuerbeständigkeit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04276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865D8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5D8" w:rsidRPr="000745FD" w:rsidRDefault="003865D8" w:rsidP="003865D8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Default="003865D8" w:rsidP="003865D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Baustoffe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65D8" w:rsidRPr="00B91EDC" w:rsidTr="00167614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0745FD" w:rsidRDefault="003865D8" w:rsidP="003865D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Default="003865D8" w:rsidP="003865D8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Bauteile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D8" w:rsidRPr="00B91EDC" w:rsidRDefault="003865D8" w:rsidP="003865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8527A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F8527A" w:rsidRDefault="00F8527A" w:rsidP="00F8527A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Schallschutzeigenschaften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F8527A" w:rsidRDefault="00F8527A" w:rsidP="0004276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52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52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F8527A" w:rsidRDefault="00F8527A" w:rsidP="0004276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52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52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F8527A" w:rsidRDefault="00F8527A" w:rsidP="00042761">
            <w:pPr>
              <w:rPr>
                <w:rFonts w:asciiTheme="minorHAnsi" w:hAnsiTheme="minorHAnsi"/>
                <w:sz w:val="20"/>
              </w:rPr>
            </w:pPr>
            <w:r w:rsidRPr="00F8527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8527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8527A">
              <w:rPr>
                <w:rFonts w:asciiTheme="minorHAnsi" w:hAnsiTheme="minorHAnsi"/>
                <w:sz w:val="20"/>
              </w:rPr>
            </w:r>
            <w:r w:rsidRPr="00F8527A">
              <w:rPr>
                <w:rFonts w:asciiTheme="minorHAnsi" w:hAnsiTheme="minorHAnsi"/>
                <w:sz w:val="20"/>
              </w:rPr>
              <w:fldChar w:fldCharType="separate"/>
            </w:r>
            <w:r w:rsidRPr="00F8527A">
              <w:rPr>
                <w:rFonts w:asciiTheme="minorHAnsi" w:hAnsiTheme="minorHAnsi"/>
                <w:noProof/>
                <w:sz w:val="20"/>
              </w:rPr>
              <w:t> </w:t>
            </w:r>
            <w:r w:rsidRPr="00F8527A">
              <w:rPr>
                <w:rFonts w:asciiTheme="minorHAnsi" w:hAnsiTheme="minorHAnsi"/>
                <w:noProof/>
                <w:sz w:val="20"/>
              </w:rPr>
              <w:t> </w:t>
            </w:r>
            <w:r w:rsidRPr="00F8527A">
              <w:rPr>
                <w:rFonts w:asciiTheme="minorHAnsi" w:hAnsiTheme="minorHAnsi"/>
                <w:noProof/>
                <w:sz w:val="20"/>
              </w:rPr>
              <w:t> </w:t>
            </w:r>
            <w:r w:rsidRPr="00F8527A">
              <w:rPr>
                <w:rFonts w:asciiTheme="minorHAnsi" w:hAnsiTheme="minorHAnsi"/>
                <w:noProof/>
                <w:sz w:val="20"/>
              </w:rPr>
              <w:t> </w:t>
            </w:r>
            <w:r w:rsidRPr="00F8527A">
              <w:rPr>
                <w:rFonts w:asciiTheme="minorHAnsi" w:hAnsiTheme="minorHAnsi"/>
                <w:noProof/>
                <w:sz w:val="20"/>
              </w:rPr>
              <w:t> </w:t>
            </w:r>
            <w:r w:rsidRPr="00F8527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8527A" w:rsidRPr="00B91EDC" w:rsidTr="00167614">
        <w:trPr>
          <w:cantSplit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F8527A" w:rsidRDefault="00F8527A" w:rsidP="00F8527A">
            <w:pPr>
              <w:rPr>
                <w:rFonts w:cs="Calibri"/>
                <w:b/>
                <w:sz w:val="20"/>
              </w:rPr>
            </w:pPr>
            <w:r w:rsidRPr="00F8527A">
              <w:rPr>
                <w:rFonts w:cs="Calibri"/>
                <w:b/>
                <w:sz w:val="20"/>
              </w:rPr>
              <w:t xml:space="preserve">Verhalten bei einem Brand von außen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F8527A" w:rsidRDefault="00F8527A" w:rsidP="0004276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F8527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F8527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B91EDC" w:rsidRDefault="00F8527A" w:rsidP="0004276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77F23">
              <w:rPr>
                <w:rFonts w:asciiTheme="minorHAnsi" w:hAnsiTheme="minorHAnsi"/>
                <w:sz w:val="20"/>
                <w:lang w:val="en-GB"/>
              </w:rPr>
            </w:r>
            <w:r w:rsidR="00077F2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A" w:rsidRPr="00B91EDC" w:rsidRDefault="00F8527A" w:rsidP="0004276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51454" w:rsidRPr="00051454" w:rsidRDefault="00051454" w:rsidP="00712093">
      <w:pPr>
        <w:keepNext/>
        <w:spacing w:before="240" w:after="12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p w:rsidR="00051454" w:rsidRPr="00051454" w:rsidRDefault="00051454" w:rsidP="00051454">
      <w:pPr>
        <w:keepNext/>
        <w:rPr>
          <w:rFonts w:eastAsia="Arial Unicode MS"/>
          <w:szCs w:val="22"/>
        </w:rPr>
      </w:pPr>
    </w:p>
    <w:tbl>
      <w:tblPr>
        <w:tblW w:w="8804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051454" w:rsidRPr="00051454" w:rsidTr="00D4121E">
        <w:trPr>
          <w:cantSplit/>
          <w:trHeight w:val="306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D4121E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D4121E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D4121E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077F23" w:rsidRDefault="00077F23" w:rsidP="00077F23">
      <w:pPr>
        <w:jc w:val="both"/>
        <w:rPr>
          <w:szCs w:val="22"/>
        </w:rPr>
      </w:pPr>
    </w:p>
    <w:p w:rsidR="00051454" w:rsidRPr="00051454" w:rsidRDefault="00051454" w:rsidP="00712093">
      <w:pPr>
        <w:keepNext/>
        <w:spacing w:before="240" w:after="120"/>
        <w:jc w:val="both"/>
        <w:rPr>
          <w:szCs w:val="22"/>
        </w:rPr>
      </w:pPr>
      <w:r w:rsidRPr="00051454">
        <w:rPr>
          <w:szCs w:val="22"/>
        </w:rPr>
        <w:t xml:space="preserve">Zustimmung durch </w:t>
      </w:r>
      <w:r w:rsidR="00D4121E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D4121E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D4121E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051454" w:rsidRPr="00051454" w:rsidTr="00D4121E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071C2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D4121E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071C2F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D4121E">
              <w:rPr>
                <w:b/>
                <w:bCs/>
                <w:szCs w:val="22"/>
              </w:rPr>
              <w:t>L</w:t>
            </w:r>
            <w:r w:rsidR="00D4121E" w:rsidRPr="00D4121E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F727C0" w:rsidRPr="003213B1" w:rsidRDefault="00F727C0" w:rsidP="00235E1D">
      <w:pPr>
        <w:keepNext/>
        <w:jc w:val="both"/>
        <w:rPr>
          <w:iCs/>
          <w:szCs w:val="22"/>
          <w:u w:val="single"/>
        </w:rPr>
      </w:pPr>
    </w:p>
    <w:sectPr w:rsidR="00F727C0" w:rsidRPr="003213B1" w:rsidSect="00702876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76" w:rsidRDefault="00702876">
      <w:r>
        <w:separator/>
      </w:r>
    </w:p>
  </w:endnote>
  <w:endnote w:type="continuationSeparator" w:id="0">
    <w:p w:rsidR="00702876" w:rsidRDefault="00702876">
      <w:r>
        <w:continuationSeparator/>
      </w:r>
    </w:p>
  </w:endnote>
  <w:endnote w:id="1">
    <w:p w:rsidR="00702876" w:rsidRPr="00D4121E" w:rsidRDefault="00702876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D4121E">
        <w:rPr>
          <w:rStyle w:val="Endnotenzeichen"/>
          <w:sz w:val="18"/>
          <w:szCs w:val="18"/>
        </w:rPr>
        <w:endnoteRef/>
      </w:r>
      <w:r w:rsidRPr="00D4121E">
        <w:rPr>
          <w:sz w:val="18"/>
          <w:szCs w:val="18"/>
        </w:rPr>
        <w:tab/>
        <w:t>Bereiche der Konformitätsbewertungsaktivitäten der DAkkS:</w:t>
      </w:r>
    </w:p>
    <w:tbl>
      <w:tblPr>
        <w:tblW w:w="15074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3827"/>
        <w:gridCol w:w="283"/>
        <w:gridCol w:w="1134"/>
        <w:gridCol w:w="8412"/>
      </w:tblGrid>
      <w:tr w:rsidR="00702876" w:rsidRPr="00D4121E" w:rsidTr="009D20EC">
        <w:tc>
          <w:tcPr>
            <w:tcW w:w="284" w:type="dxa"/>
            <w:shd w:val="clear" w:color="auto" w:fill="auto"/>
            <w:tcMar>
              <w:left w:w="0" w:type="dxa"/>
            </w:tcMar>
          </w:tcPr>
          <w:p w:rsidR="00702876" w:rsidRPr="00D4121E" w:rsidRDefault="00702876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D4121E"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134" w:type="dxa"/>
          </w:tcPr>
          <w:p w:rsidR="00702876" w:rsidRPr="00D4121E" w:rsidRDefault="00702876" w:rsidP="009D20E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D4121E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3827" w:type="dxa"/>
            <w:shd w:val="clear" w:color="auto" w:fill="auto"/>
          </w:tcPr>
          <w:p w:rsidR="00702876" w:rsidRPr="00D4121E" w:rsidRDefault="00702876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D4121E">
              <w:rPr>
                <w:sz w:val="18"/>
                <w:szCs w:val="18"/>
              </w:rPr>
              <w:t>Prüflaboratorium</w:t>
            </w:r>
          </w:p>
        </w:tc>
        <w:tc>
          <w:tcPr>
            <w:tcW w:w="283" w:type="dxa"/>
            <w:shd w:val="clear" w:color="auto" w:fill="auto"/>
          </w:tcPr>
          <w:p w:rsidR="00702876" w:rsidRPr="00D4121E" w:rsidRDefault="00702876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D4121E"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134" w:type="dxa"/>
          </w:tcPr>
          <w:p w:rsidR="00702876" w:rsidRPr="00D4121E" w:rsidRDefault="00702876" w:rsidP="009D20EC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D4121E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8412" w:type="dxa"/>
            <w:shd w:val="clear" w:color="auto" w:fill="auto"/>
          </w:tcPr>
          <w:p w:rsidR="00702876" w:rsidRPr="00D4121E" w:rsidRDefault="00702876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D4121E">
              <w:rPr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702876" w:rsidRPr="00D4121E" w:rsidRDefault="00702876" w:rsidP="00191893">
      <w:pPr>
        <w:pStyle w:val="Endnotentext"/>
        <w:rPr>
          <w:sz w:val="4"/>
          <w:szCs w:val="4"/>
        </w:rPr>
      </w:pPr>
    </w:p>
  </w:endnote>
  <w:endnote w:id="2">
    <w:p w:rsidR="00702876" w:rsidRPr="00D4121E" w:rsidRDefault="00702876">
      <w:pPr>
        <w:pStyle w:val="Endnotentext"/>
        <w:rPr>
          <w:sz w:val="18"/>
          <w:szCs w:val="18"/>
        </w:rPr>
      </w:pPr>
      <w:r w:rsidRPr="00D4121E">
        <w:rPr>
          <w:rStyle w:val="Endnotenzeichen"/>
          <w:sz w:val="18"/>
          <w:szCs w:val="18"/>
        </w:rPr>
        <w:endnoteRef/>
      </w:r>
      <w:r w:rsidRPr="00D4121E">
        <w:rPr>
          <w:sz w:val="18"/>
          <w:szCs w:val="18"/>
        </w:rPr>
        <w:t xml:space="preserve"> 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76" w:rsidRPr="00357D48" w:rsidRDefault="00702876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702876" w:rsidRDefault="00702876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702876" w:rsidRDefault="007028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76" w:rsidRDefault="00702876">
      <w:r>
        <w:separator/>
      </w:r>
    </w:p>
  </w:footnote>
  <w:footnote w:type="continuationSeparator" w:id="0">
    <w:p w:rsidR="00702876" w:rsidRDefault="0070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64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52"/>
      <w:gridCol w:w="10564"/>
      <w:gridCol w:w="1134"/>
      <w:gridCol w:w="1214"/>
    </w:tblGrid>
    <w:tr w:rsidR="00702876" w:rsidRPr="004E27C4" w:rsidTr="007968B9">
      <w:trPr>
        <w:cantSplit/>
      </w:trPr>
      <w:tc>
        <w:tcPr>
          <w:tcW w:w="2052" w:type="dxa"/>
          <w:vMerge w:val="restart"/>
          <w:vAlign w:val="center"/>
        </w:tcPr>
        <w:p w:rsidR="00702876" w:rsidRPr="006B07B0" w:rsidRDefault="00702876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702876" w:rsidRDefault="00702876" w:rsidP="005A141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Sachbereich</w:t>
          </w:r>
        </w:p>
        <w:p w:rsidR="00702876" w:rsidRPr="003213B1" w:rsidRDefault="00702876" w:rsidP="005A1417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Bauprodukte</w:t>
          </w:r>
        </w:p>
      </w:tc>
      <w:tc>
        <w:tcPr>
          <w:tcW w:w="2348" w:type="dxa"/>
          <w:gridSpan w:val="2"/>
        </w:tcPr>
        <w:p w:rsidR="00702876" w:rsidRPr="006B07B0" w:rsidRDefault="00702876" w:rsidP="00442C8E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FO-BU_001</w:t>
          </w:r>
        </w:p>
      </w:tc>
    </w:tr>
    <w:tr w:rsidR="00702876" w:rsidRPr="004E27C4" w:rsidTr="007968B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702876" w:rsidRPr="006B07B0" w:rsidRDefault="00702876" w:rsidP="00AF6B8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702876" w:rsidRPr="00732443" w:rsidTr="007968B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02876" w:rsidRPr="00BE14FC" w:rsidRDefault="0070287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702876" w:rsidRPr="00810BA4" w:rsidRDefault="00702876" w:rsidP="00810BA4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810BA4"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702876" w:rsidRPr="004E27C4" w:rsidTr="007968B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077F23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077F23">
            <w:rPr>
              <w:rStyle w:val="Seitenzahl"/>
              <w:rFonts w:ascii="Calibri" w:hAnsi="Calibri" w:cs="Arial"/>
              <w:noProof/>
              <w:sz w:val="16"/>
              <w:szCs w:val="16"/>
            </w:rPr>
            <w:t>10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702876" w:rsidRPr="007968B9" w:rsidRDefault="00702876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702876" w:rsidRPr="004E27C4">
      <w:trPr>
        <w:cantSplit/>
      </w:trPr>
      <w:tc>
        <w:tcPr>
          <w:tcW w:w="2770" w:type="dxa"/>
          <w:vMerge w:val="restart"/>
          <w:vAlign w:val="center"/>
        </w:tcPr>
        <w:p w:rsidR="00702876" w:rsidRPr="006B07B0" w:rsidRDefault="00702876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702876" w:rsidRPr="004E27C4" w:rsidRDefault="00702876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702876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702876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702876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702876" w:rsidRPr="006B07B0" w:rsidRDefault="00702876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702876" w:rsidRPr="006B07B0" w:rsidRDefault="00702876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702876" w:rsidRPr="004E27C4" w:rsidRDefault="007028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auHsDsJu6Xv0WTm3bhLaGjH24fm46P6XWrnE8iHH+ZwVy5P6vs/jBfZvRqgdR6Hy9innk1IKTN15jNrUaZZ/gw==" w:salt="OIPMM2IuXcgOFefMe+s/o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27AA9"/>
    <w:rsid w:val="00030134"/>
    <w:rsid w:val="00032054"/>
    <w:rsid w:val="00033E0C"/>
    <w:rsid w:val="00042761"/>
    <w:rsid w:val="000466A1"/>
    <w:rsid w:val="00051454"/>
    <w:rsid w:val="00071C2F"/>
    <w:rsid w:val="00077F23"/>
    <w:rsid w:val="000A3751"/>
    <w:rsid w:val="000A4182"/>
    <w:rsid w:val="000C0851"/>
    <w:rsid w:val="000C492D"/>
    <w:rsid w:val="00106E03"/>
    <w:rsid w:val="00107F27"/>
    <w:rsid w:val="00110416"/>
    <w:rsid w:val="00116034"/>
    <w:rsid w:val="0013171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67614"/>
    <w:rsid w:val="00174AAD"/>
    <w:rsid w:val="00186218"/>
    <w:rsid w:val="00191893"/>
    <w:rsid w:val="00191A76"/>
    <w:rsid w:val="001B55B1"/>
    <w:rsid w:val="001F1F3E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0D98"/>
    <w:rsid w:val="00263D14"/>
    <w:rsid w:val="00267865"/>
    <w:rsid w:val="0027351C"/>
    <w:rsid w:val="002863EA"/>
    <w:rsid w:val="00291DCB"/>
    <w:rsid w:val="0029386D"/>
    <w:rsid w:val="002A2BD4"/>
    <w:rsid w:val="002A3FE9"/>
    <w:rsid w:val="002B6D59"/>
    <w:rsid w:val="002D0E2B"/>
    <w:rsid w:val="002D2666"/>
    <w:rsid w:val="002D7ECA"/>
    <w:rsid w:val="002E1C85"/>
    <w:rsid w:val="002F0538"/>
    <w:rsid w:val="002F7679"/>
    <w:rsid w:val="003115A6"/>
    <w:rsid w:val="003173F2"/>
    <w:rsid w:val="003213B1"/>
    <w:rsid w:val="003274C9"/>
    <w:rsid w:val="00333847"/>
    <w:rsid w:val="00336DD5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865D8"/>
    <w:rsid w:val="00395A09"/>
    <w:rsid w:val="003A0680"/>
    <w:rsid w:val="003B02F8"/>
    <w:rsid w:val="003B58BC"/>
    <w:rsid w:val="003F5518"/>
    <w:rsid w:val="003F7E38"/>
    <w:rsid w:val="00402434"/>
    <w:rsid w:val="00412731"/>
    <w:rsid w:val="004135ED"/>
    <w:rsid w:val="00416A9F"/>
    <w:rsid w:val="00433EB3"/>
    <w:rsid w:val="0043719C"/>
    <w:rsid w:val="00442C29"/>
    <w:rsid w:val="00442C8E"/>
    <w:rsid w:val="00452614"/>
    <w:rsid w:val="00455C0E"/>
    <w:rsid w:val="00460782"/>
    <w:rsid w:val="00473FDF"/>
    <w:rsid w:val="00477CC4"/>
    <w:rsid w:val="00494F3F"/>
    <w:rsid w:val="004A489B"/>
    <w:rsid w:val="004B0DA1"/>
    <w:rsid w:val="004C34A2"/>
    <w:rsid w:val="004D2C96"/>
    <w:rsid w:val="005004E8"/>
    <w:rsid w:val="005035F7"/>
    <w:rsid w:val="00527BB2"/>
    <w:rsid w:val="0056070E"/>
    <w:rsid w:val="00572BE3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550F7"/>
    <w:rsid w:val="0066781A"/>
    <w:rsid w:val="00673703"/>
    <w:rsid w:val="006751B5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3341"/>
    <w:rsid w:val="006F76EF"/>
    <w:rsid w:val="00702876"/>
    <w:rsid w:val="007063A5"/>
    <w:rsid w:val="00712093"/>
    <w:rsid w:val="00716DFA"/>
    <w:rsid w:val="00717FEE"/>
    <w:rsid w:val="00723FCC"/>
    <w:rsid w:val="00725862"/>
    <w:rsid w:val="00732443"/>
    <w:rsid w:val="00732697"/>
    <w:rsid w:val="0073789D"/>
    <w:rsid w:val="007532A4"/>
    <w:rsid w:val="00754EF3"/>
    <w:rsid w:val="00760579"/>
    <w:rsid w:val="00783637"/>
    <w:rsid w:val="0079080A"/>
    <w:rsid w:val="007925E4"/>
    <w:rsid w:val="0079348C"/>
    <w:rsid w:val="00793E42"/>
    <w:rsid w:val="007968B9"/>
    <w:rsid w:val="00796F47"/>
    <w:rsid w:val="007A72F7"/>
    <w:rsid w:val="007B21CA"/>
    <w:rsid w:val="007D0494"/>
    <w:rsid w:val="007D2CA1"/>
    <w:rsid w:val="007D4924"/>
    <w:rsid w:val="007E7846"/>
    <w:rsid w:val="007F04DF"/>
    <w:rsid w:val="007F5099"/>
    <w:rsid w:val="00801A55"/>
    <w:rsid w:val="0080213A"/>
    <w:rsid w:val="008036F7"/>
    <w:rsid w:val="00805C93"/>
    <w:rsid w:val="0080616B"/>
    <w:rsid w:val="00810BA4"/>
    <w:rsid w:val="008132EE"/>
    <w:rsid w:val="00824644"/>
    <w:rsid w:val="00824FE9"/>
    <w:rsid w:val="00825849"/>
    <w:rsid w:val="00846D1F"/>
    <w:rsid w:val="00861774"/>
    <w:rsid w:val="00861AB4"/>
    <w:rsid w:val="00862841"/>
    <w:rsid w:val="00882469"/>
    <w:rsid w:val="00891429"/>
    <w:rsid w:val="00894099"/>
    <w:rsid w:val="0089678F"/>
    <w:rsid w:val="008A3A25"/>
    <w:rsid w:val="008B109F"/>
    <w:rsid w:val="008B1F99"/>
    <w:rsid w:val="008C25D0"/>
    <w:rsid w:val="008C40FC"/>
    <w:rsid w:val="008D0BFC"/>
    <w:rsid w:val="008D325A"/>
    <w:rsid w:val="008E0417"/>
    <w:rsid w:val="008E1AF8"/>
    <w:rsid w:val="008F491F"/>
    <w:rsid w:val="00920265"/>
    <w:rsid w:val="00926C17"/>
    <w:rsid w:val="00944BEC"/>
    <w:rsid w:val="00947CF3"/>
    <w:rsid w:val="009524A1"/>
    <w:rsid w:val="00976681"/>
    <w:rsid w:val="00982061"/>
    <w:rsid w:val="009831D6"/>
    <w:rsid w:val="00991AC2"/>
    <w:rsid w:val="009926B5"/>
    <w:rsid w:val="009952F3"/>
    <w:rsid w:val="009B0F6E"/>
    <w:rsid w:val="009B2725"/>
    <w:rsid w:val="009C7EFE"/>
    <w:rsid w:val="009D20EC"/>
    <w:rsid w:val="009F2C1F"/>
    <w:rsid w:val="00A10568"/>
    <w:rsid w:val="00A122FC"/>
    <w:rsid w:val="00A12559"/>
    <w:rsid w:val="00A23A28"/>
    <w:rsid w:val="00A261F7"/>
    <w:rsid w:val="00A26FDF"/>
    <w:rsid w:val="00A34206"/>
    <w:rsid w:val="00A40EC1"/>
    <w:rsid w:val="00A41F18"/>
    <w:rsid w:val="00A43D8C"/>
    <w:rsid w:val="00A61B8B"/>
    <w:rsid w:val="00A723DA"/>
    <w:rsid w:val="00AA0476"/>
    <w:rsid w:val="00AA182E"/>
    <w:rsid w:val="00AA5064"/>
    <w:rsid w:val="00AA7136"/>
    <w:rsid w:val="00AB0662"/>
    <w:rsid w:val="00AB0F6E"/>
    <w:rsid w:val="00AB46CB"/>
    <w:rsid w:val="00AC1B2B"/>
    <w:rsid w:val="00AE4FF9"/>
    <w:rsid w:val="00AF06E9"/>
    <w:rsid w:val="00AF6B82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C02575"/>
    <w:rsid w:val="00C0353C"/>
    <w:rsid w:val="00C14055"/>
    <w:rsid w:val="00C21D62"/>
    <w:rsid w:val="00C2389A"/>
    <w:rsid w:val="00C31A94"/>
    <w:rsid w:val="00C439C8"/>
    <w:rsid w:val="00C50B66"/>
    <w:rsid w:val="00C532E5"/>
    <w:rsid w:val="00C543AE"/>
    <w:rsid w:val="00C63AC8"/>
    <w:rsid w:val="00C713AA"/>
    <w:rsid w:val="00C746BA"/>
    <w:rsid w:val="00C83C31"/>
    <w:rsid w:val="00CA4A87"/>
    <w:rsid w:val="00CB0EBB"/>
    <w:rsid w:val="00CB525E"/>
    <w:rsid w:val="00CC4D83"/>
    <w:rsid w:val="00CC5B0D"/>
    <w:rsid w:val="00CD0463"/>
    <w:rsid w:val="00CE29C2"/>
    <w:rsid w:val="00CF08A1"/>
    <w:rsid w:val="00D033D2"/>
    <w:rsid w:val="00D053D7"/>
    <w:rsid w:val="00D0565D"/>
    <w:rsid w:val="00D05F08"/>
    <w:rsid w:val="00D06220"/>
    <w:rsid w:val="00D070C2"/>
    <w:rsid w:val="00D36395"/>
    <w:rsid w:val="00D4121E"/>
    <w:rsid w:val="00D41549"/>
    <w:rsid w:val="00D43E5F"/>
    <w:rsid w:val="00D50B81"/>
    <w:rsid w:val="00D7110D"/>
    <w:rsid w:val="00D75637"/>
    <w:rsid w:val="00D94952"/>
    <w:rsid w:val="00DA117D"/>
    <w:rsid w:val="00DA6F1A"/>
    <w:rsid w:val="00DA7B9A"/>
    <w:rsid w:val="00DC3B97"/>
    <w:rsid w:val="00E16AAA"/>
    <w:rsid w:val="00E24FA1"/>
    <w:rsid w:val="00E26211"/>
    <w:rsid w:val="00E3068B"/>
    <w:rsid w:val="00E306D0"/>
    <w:rsid w:val="00E31980"/>
    <w:rsid w:val="00E33B4F"/>
    <w:rsid w:val="00E342E4"/>
    <w:rsid w:val="00E35932"/>
    <w:rsid w:val="00E40179"/>
    <w:rsid w:val="00E43A92"/>
    <w:rsid w:val="00E458A1"/>
    <w:rsid w:val="00E505B9"/>
    <w:rsid w:val="00E52793"/>
    <w:rsid w:val="00E5289F"/>
    <w:rsid w:val="00E55C71"/>
    <w:rsid w:val="00E62AAB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C5C48"/>
    <w:rsid w:val="00ED6180"/>
    <w:rsid w:val="00EE15D1"/>
    <w:rsid w:val="00EE7722"/>
    <w:rsid w:val="00EF0CD2"/>
    <w:rsid w:val="00EF0FDB"/>
    <w:rsid w:val="00EF4F9B"/>
    <w:rsid w:val="00EF79D3"/>
    <w:rsid w:val="00F10702"/>
    <w:rsid w:val="00F607C3"/>
    <w:rsid w:val="00F727C0"/>
    <w:rsid w:val="00F8527A"/>
    <w:rsid w:val="00F92E4C"/>
    <w:rsid w:val="00F95CBB"/>
    <w:rsid w:val="00FB5C8C"/>
    <w:rsid w:val="00FF5E4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27A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6E08-288F-4665-B7B9-54B7E2CA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29</cp:revision>
  <cp:lastPrinted>2019-05-09T11:58:00Z</cp:lastPrinted>
  <dcterms:created xsi:type="dcterms:W3CDTF">2020-01-31T09:55:00Z</dcterms:created>
  <dcterms:modified xsi:type="dcterms:W3CDTF">2023-02-14T09:51:00Z</dcterms:modified>
</cp:coreProperties>
</file>