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C29E6" w14:textId="20AA91ED" w:rsidR="008D7C50" w:rsidRDefault="00D53AA4" w:rsidP="007E2317">
      <w:pPr>
        <w:spacing w:before="360" w:after="360"/>
        <w:rPr>
          <w:rFonts w:asciiTheme="minorHAnsi" w:hAnsiTheme="minorHAnsi"/>
          <w:b/>
          <w:sz w:val="32"/>
          <w:szCs w:val="32"/>
        </w:rPr>
      </w:pPr>
      <w:r w:rsidRPr="00C65E03">
        <w:rPr>
          <w:b/>
          <w:sz w:val="32"/>
          <w:szCs w:val="32"/>
        </w:rPr>
        <w:t xml:space="preserve">Anlage zum Antrag vom </w:t>
      </w:r>
      <w:r w:rsidR="00C24EFC">
        <w:rPr>
          <w:rFonts w:cs="Arial"/>
          <w:b/>
          <w:i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TT.MM.JJJJ"/>
              <w:maxLength w:val="20"/>
            </w:textInput>
          </w:ffData>
        </w:fldChar>
      </w:r>
      <w:r w:rsidR="00C24EFC">
        <w:rPr>
          <w:rFonts w:cs="Arial"/>
          <w:b/>
          <w:iCs/>
          <w:sz w:val="32"/>
          <w:szCs w:val="32"/>
        </w:rPr>
        <w:instrText xml:space="preserve"> FORMTEXT </w:instrText>
      </w:r>
      <w:r w:rsidR="00C24EFC">
        <w:rPr>
          <w:rFonts w:cs="Arial"/>
          <w:b/>
          <w:iCs/>
          <w:sz w:val="32"/>
          <w:szCs w:val="32"/>
        </w:rPr>
      </w:r>
      <w:r w:rsidR="00C24EFC">
        <w:rPr>
          <w:rFonts w:cs="Arial"/>
          <w:b/>
          <w:iCs/>
          <w:sz w:val="32"/>
          <w:szCs w:val="32"/>
        </w:rPr>
        <w:fldChar w:fldCharType="separate"/>
      </w:r>
      <w:r w:rsidR="00C24EFC">
        <w:rPr>
          <w:rFonts w:cs="Arial"/>
          <w:b/>
          <w:iCs/>
          <w:noProof/>
          <w:sz w:val="32"/>
          <w:szCs w:val="32"/>
        </w:rPr>
        <w:t>TT.MM.JJJJ</w:t>
      </w:r>
      <w:r w:rsidR="00C24EFC">
        <w:rPr>
          <w:rFonts w:cs="Arial"/>
          <w:b/>
          <w:iCs/>
          <w:sz w:val="32"/>
          <w:szCs w:val="32"/>
        </w:rPr>
        <w:fldChar w:fldCharType="end"/>
      </w:r>
      <w:r w:rsidR="00C65E03" w:rsidRPr="00C65E03">
        <w:rPr>
          <w:rFonts w:cs="Arial"/>
          <w:b/>
          <w:iCs/>
          <w:sz w:val="32"/>
          <w:szCs w:val="32"/>
        </w:rPr>
        <w:br/>
      </w:r>
      <w:r w:rsidR="004908D5">
        <w:rPr>
          <w:rFonts w:cs="Arial"/>
          <w:b/>
          <w:iCs/>
          <w:sz w:val="32"/>
          <w:szCs w:val="32"/>
        </w:rPr>
        <w:t>z</w:t>
      </w:r>
      <w:r w:rsidR="008D7C50" w:rsidRPr="00C65E03">
        <w:rPr>
          <w:rFonts w:cs="Arial"/>
          <w:b/>
          <w:iCs/>
          <w:sz w:val="32"/>
          <w:szCs w:val="32"/>
        </w:rPr>
        <w:t xml:space="preserve">ur </w:t>
      </w:r>
      <w:r w:rsidR="0000318F">
        <w:rPr>
          <w:rFonts w:asciiTheme="minorHAnsi" w:hAnsiTheme="minorHAnsi"/>
          <w:b/>
          <w:sz w:val="32"/>
          <w:szCs w:val="32"/>
        </w:rPr>
        <w:t>Einbindung Befugnis erteilender Behörden</w:t>
      </w:r>
    </w:p>
    <w:p w14:paraId="2DB2ABA8" w14:textId="03ACC80A" w:rsidR="0000318F" w:rsidRPr="0000318F" w:rsidRDefault="0000318F" w:rsidP="0000318F">
      <w:pPr>
        <w:spacing w:before="360" w:after="360"/>
        <w:rPr>
          <w:color w:val="FF0000"/>
          <w:sz w:val="24"/>
          <w:szCs w:val="24"/>
        </w:rPr>
      </w:pPr>
      <w:r w:rsidRPr="0000318F">
        <w:rPr>
          <w:color w:val="FF0000"/>
          <w:sz w:val="24"/>
          <w:szCs w:val="24"/>
        </w:rPr>
        <w:t>Angaben zu Akkreditierungen im gesetzlich geregelten Bereich</w:t>
      </w:r>
      <w:r w:rsidRPr="0000318F">
        <w:rPr>
          <w:color w:val="FF0000"/>
          <w:sz w:val="24"/>
          <w:szCs w:val="24"/>
        </w:rPr>
        <w:br/>
      </w:r>
      <w:r w:rsidR="00A151DE">
        <w:rPr>
          <w:color w:val="FF0000"/>
          <w:sz w:val="24"/>
          <w:szCs w:val="24"/>
        </w:rPr>
        <w:t>H</w:t>
      </w:r>
      <w:r w:rsidRPr="0000318F">
        <w:rPr>
          <w:color w:val="FF0000"/>
          <w:sz w:val="24"/>
          <w:szCs w:val="24"/>
        </w:rPr>
        <w:t>ier: Auskunft zur Information der Befugnis erteilenden Behörden</w:t>
      </w:r>
    </w:p>
    <w:tbl>
      <w:tblPr>
        <w:tblW w:w="5000" w:type="pct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24" w:space="0" w:color="BFBFBF" w:themeColor="background1" w:themeShade="BF"/>
          <w:insideV w:val="single" w:sz="24" w:space="0" w:color="BFBFBF" w:themeColor="background1" w:themeShade="B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6"/>
        <w:gridCol w:w="2552"/>
        <w:gridCol w:w="2520"/>
      </w:tblGrid>
      <w:tr w:rsidR="00C65E03" w:rsidRPr="00C65E03" w14:paraId="777AAAF9" w14:textId="77777777" w:rsidTr="0066185B">
        <w:tc>
          <w:tcPr>
            <w:tcW w:w="4506" w:type="dxa"/>
            <w:hideMark/>
          </w:tcPr>
          <w:p w14:paraId="6C587F24" w14:textId="77777777" w:rsidR="00C65E03" w:rsidRPr="0002557D" w:rsidRDefault="00C65E03" w:rsidP="0002557D">
            <w:pPr>
              <w:spacing w:before="0" w:after="0"/>
              <w:rPr>
                <w:sz w:val="22"/>
              </w:rPr>
            </w:pPr>
            <w:r w:rsidRPr="0002557D">
              <w:rPr>
                <w:sz w:val="22"/>
              </w:rPr>
              <w:t xml:space="preserve">Name Antragstellende </w:t>
            </w:r>
            <w:r w:rsidRPr="0002557D">
              <w:rPr>
                <w:color w:val="FF0000"/>
                <w:sz w:val="22"/>
              </w:rPr>
              <w:t>(Pflichtangabe)</w:t>
            </w:r>
          </w:p>
          <w:p w14:paraId="1A127ADF" w14:textId="77777777" w:rsidR="00C65E03" w:rsidRPr="0002557D" w:rsidRDefault="00C65E03" w:rsidP="0002557D">
            <w:pPr>
              <w:spacing w:before="0" w:after="0"/>
              <w:rPr>
                <w:sz w:val="22"/>
                <w:highlight w:val="yellow"/>
              </w:rPr>
            </w:pPr>
            <w:r w:rsidRPr="0002557D">
              <w:rPr>
                <w:sz w:val="22"/>
              </w:rPr>
              <w:t>Name der Organisation gemäß Rechtsnachweis:</w:t>
            </w:r>
          </w:p>
        </w:tc>
        <w:tc>
          <w:tcPr>
            <w:tcW w:w="5072" w:type="dxa"/>
            <w:gridSpan w:val="2"/>
            <w:hideMark/>
          </w:tcPr>
          <w:p w14:paraId="52007AFA" w14:textId="77777777" w:rsidR="00C65E03" w:rsidRPr="00C65E03" w:rsidRDefault="00C65E03" w:rsidP="0002557D">
            <w:pPr>
              <w:spacing w:before="0" w:after="0"/>
              <w:rPr>
                <w:b/>
                <w:i/>
                <w:sz w:val="22"/>
              </w:rPr>
            </w:pPr>
            <w:r w:rsidRPr="00C65E03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E03">
              <w:rPr>
                <w:b/>
                <w:sz w:val="22"/>
              </w:rPr>
              <w:instrText xml:space="preserve"> FORMTEXT </w:instrText>
            </w:r>
            <w:r w:rsidRPr="00C65E03">
              <w:rPr>
                <w:b/>
                <w:sz w:val="22"/>
              </w:rPr>
            </w:r>
            <w:r w:rsidRPr="00C65E03">
              <w:rPr>
                <w:b/>
                <w:sz w:val="22"/>
              </w:rPr>
              <w:fldChar w:fldCharType="separate"/>
            </w:r>
            <w:r w:rsidRPr="00C65E03">
              <w:rPr>
                <w:b/>
                <w:noProof/>
                <w:sz w:val="22"/>
              </w:rPr>
              <w:t> </w:t>
            </w:r>
            <w:r w:rsidRPr="00C65E03">
              <w:rPr>
                <w:b/>
                <w:noProof/>
                <w:sz w:val="22"/>
              </w:rPr>
              <w:t> </w:t>
            </w:r>
            <w:r w:rsidRPr="00C65E03">
              <w:rPr>
                <w:b/>
                <w:noProof/>
                <w:sz w:val="22"/>
              </w:rPr>
              <w:t> </w:t>
            </w:r>
            <w:r w:rsidRPr="00C65E03">
              <w:rPr>
                <w:b/>
                <w:noProof/>
                <w:sz w:val="22"/>
              </w:rPr>
              <w:t> </w:t>
            </w:r>
            <w:r w:rsidRPr="00C65E03">
              <w:rPr>
                <w:b/>
                <w:noProof/>
                <w:sz w:val="22"/>
              </w:rPr>
              <w:t> </w:t>
            </w:r>
            <w:r w:rsidRPr="00C65E03">
              <w:rPr>
                <w:b/>
                <w:sz w:val="22"/>
              </w:rPr>
              <w:fldChar w:fldCharType="end"/>
            </w:r>
          </w:p>
        </w:tc>
      </w:tr>
      <w:tr w:rsidR="008D7C50" w14:paraId="6F99B30D" w14:textId="77777777" w:rsidTr="0066185B">
        <w:tc>
          <w:tcPr>
            <w:tcW w:w="7058" w:type="dxa"/>
            <w:gridSpan w:val="2"/>
            <w:hideMark/>
          </w:tcPr>
          <w:p w14:paraId="1546AAF1" w14:textId="5B7F7171" w:rsidR="008D7C50" w:rsidRPr="0002557D" w:rsidRDefault="008D7C50" w:rsidP="0002557D">
            <w:pPr>
              <w:spacing w:before="0" w:after="0"/>
              <w:rPr>
                <w:sz w:val="22"/>
              </w:rPr>
            </w:pPr>
            <w:r w:rsidRPr="0002557D">
              <w:rPr>
                <w:sz w:val="22"/>
              </w:rPr>
              <w:t>Diese Anlage bezieht sich auf die Akkreditierung mit der Verfahrensnummer</w:t>
            </w:r>
            <w:r w:rsidR="0002557D" w:rsidRPr="0002557D">
              <w:rPr>
                <w:sz w:val="22"/>
              </w:rPr>
              <w:t>:</w:t>
            </w:r>
            <w:r w:rsidR="0002557D">
              <w:rPr>
                <w:color w:val="FF0000"/>
                <w:sz w:val="22"/>
              </w:rPr>
              <w:br/>
              <w:t>(</w:t>
            </w:r>
            <w:r w:rsidR="0002557D" w:rsidRPr="0002557D">
              <w:rPr>
                <w:color w:val="FF0000"/>
                <w:sz w:val="22"/>
              </w:rPr>
              <w:t>Wenn bekannt</w:t>
            </w:r>
            <w:r w:rsidR="0002557D">
              <w:rPr>
                <w:color w:val="FF0000"/>
                <w:sz w:val="22"/>
              </w:rPr>
              <w:t>)</w:t>
            </w:r>
            <w:r w:rsidRPr="0002557D">
              <w:rPr>
                <w:sz w:val="22"/>
              </w:rPr>
              <w:t>:</w:t>
            </w:r>
          </w:p>
        </w:tc>
        <w:tc>
          <w:tcPr>
            <w:tcW w:w="2520" w:type="dxa"/>
            <w:vAlign w:val="center"/>
            <w:hideMark/>
          </w:tcPr>
          <w:p w14:paraId="53188B02" w14:textId="77777777" w:rsidR="008D7C50" w:rsidRDefault="008D7C50" w:rsidP="0002557D">
            <w:pPr>
              <w:spacing w:before="0" w:after="0"/>
              <w:jc w:val="center"/>
              <w:rPr>
                <w:b/>
              </w:rPr>
            </w:pPr>
            <w:r>
              <w:rPr>
                <w:b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"/>
                    <w:listEntry w:val="PL"/>
                    <w:listEntry w:val="K"/>
                    <w:listEntry w:val="ML"/>
                    <w:listEntry w:val="IS"/>
                    <w:listEntry w:val="ZE"/>
                    <w:listEntry w:val="ZM"/>
                    <w:listEntry w:val="ZP"/>
                    <w:listEntry w:val="VS"/>
                    <w:listEntry w:val="RM"/>
                    <w:listEntry w:val="EP"/>
                    <w:listEntry w:val="BB"/>
                  </w:ddList>
                </w:ffData>
              </w:fldChar>
            </w:r>
            <w:r>
              <w:rPr>
                <w:b/>
                <w:i/>
                <w:sz w:val="24"/>
                <w:szCs w:val="24"/>
              </w:rPr>
              <w:instrText xml:space="preserve"> FORMDROPDOWN </w:instrText>
            </w:r>
            <w:r w:rsidR="0011577A">
              <w:rPr>
                <w:b/>
                <w:i/>
                <w:sz w:val="24"/>
                <w:szCs w:val="24"/>
              </w:rPr>
            </w:r>
            <w:r w:rsidR="0011577A"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sz w:val="24"/>
                <w:szCs w:val="24"/>
              </w:rPr>
              <w:fldChar w:fldCharType="end"/>
            </w:r>
            <w:r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Y"/>
                    <w:maxLength w:val="5"/>
                  </w:textInput>
                </w:ffData>
              </w:fldChar>
            </w:r>
            <w:r>
              <w:rPr>
                <w:b/>
                <w:i/>
                <w:sz w:val="24"/>
                <w:szCs w:val="24"/>
              </w:rPr>
              <w:instrText xml:space="preserve"> FORMTEXT </w:instrText>
            </w:r>
            <w:r>
              <w:rPr>
                <w:b/>
                <w:i/>
                <w:sz w:val="24"/>
                <w:szCs w:val="24"/>
              </w:rPr>
            </w:r>
            <w:r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noProof/>
                <w:sz w:val="24"/>
                <w:szCs w:val="24"/>
              </w:rPr>
              <w:t>YYYYY</w:t>
            </w:r>
            <w:r>
              <w:rPr>
                <w:b/>
                <w:i/>
                <w:sz w:val="24"/>
                <w:szCs w:val="24"/>
              </w:rPr>
              <w:fldChar w:fldCharType="end"/>
            </w:r>
            <w:r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Z"/>
                    <w:maxLength w:val="2"/>
                  </w:textInput>
                </w:ffData>
              </w:fldChar>
            </w:r>
            <w:r>
              <w:rPr>
                <w:b/>
                <w:i/>
                <w:sz w:val="24"/>
                <w:szCs w:val="24"/>
              </w:rPr>
              <w:instrText xml:space="preserve"> FORMTEXT </w:instrText>
            </w:r>
            <w:r>
              <w:rPr>
                <w:b/>
                <w:i/>
                <w:sz w:val="24"/>
                <w:szCs w:val="24"/>
              </w:rPr>
            </w:r>
            <w:r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noProof/>
                <w:sz w:val="24"/>
                <w:szCs w:val="24"/>
              </w:rPr>
              <w:t>ZZ</w:t>
            </w:r>
            <w:r>
              <w:rPr>
                <w:b/>
                <w:i/>
                <w:sz w:val="24"/>
                <w:szCs w:val="24"/>
              </w:rPr>
              <w:fldChar w:fldCharType="end"/>
            </w:r>
          </w:p>
        </w:tc>
      </w:tr>
    </w:tbl>
    <w:p w14:paraId="34FC7DC2" w14:textId="77777777" w:rsidR="008D7C50" w:rsidRDefault="008D7C50" w:rsidP="005E652F">
      <w:pPr>
        <w:spacing w:before="0" w:after="0"/>
      </w:pPr>
    </w:p>
    <w:p w14:paraId="772A74C5" w14:textId="7CE694A0" w:rsidR="0000318F" w:rsidRPr="0000318F" w:rsidRDefault="0000318F" w:rsidP="0000318F">
      <w:pPr>
        <w:spacing w:before="0" w:after="120"/>
        <w:rPr>
          <w:sz w:val="22"/>
        </w:rPr>
      </w:pPr>
      <w:r w:rsidRPr="0000318F">
        <w:rPr>
          <w:sz w:val="22"/>
        </w:rPr>
        <w:t xml:space="preserve">Diese Anlage zum Antrag ist auszufüllen, wenn der/die Antragstellende mit Erteilung der Akkreditierung in bestimmten gesetzlich geregelten Bereichen tätig sein will, bzw. wenn die Akkreditierung zur Beantragung einer Anerkennung/Notifizierung/Benennung/Zulassung bei einer Befugnis erteilenden Behörde vorgelegt werden soll. Die Liste enthält Angaben zum jeweiligen Rechtsgebiet und den zuständigen Befugnis erteilenden Behörden. </w:t>
      </w:r>
    </w:p>
    <w:p w14:paraId="32CE9384" w14:textId="44C4CFC4" w:rsidR="0000318F" w:rsidRPr="0000318F" w:rsidRDefault="0000318F" w:rsidP="0000318F">
      <w:pPr>
        <w:spacing w:before="0" w:after="120"/>
        <w:rPr>
          <w:sz w:val="22"/>
        </w:rPr>
      </w:pPr>
      <w:r w:rsidRPr="0000318F">
        <w:rPr>
          <w:sz w:val="22"/>
        </w:rPr>
        <w:t>Gemäß § 4 Abs. 1 Gesetz über die Akkreditierungsstelle (AkkStelleG) i</w:t>
      </w:r>
      <w:r>
        <w:rPr>
          <w:sz w:val="22"/>
        </w:rPr>
        <w:t>st die Deutsche Akkreditierungs</w:t>
      </w:r>
      <w:r w:rsidRPr="0000318F">
        <w:rPr>
          <w:sz w:val="22"/>
        </w:rPr>
        <w:t>stelle GmbH verpflichtet, unverzüglich die Befugnis erteilenden Behörden zu informieren, wenn sie Akkreditierungstätigkeiten ergreift. Die Befugnis erteilenden Behörden erhalten in diesem Fall eine Kopie des Antrages einschließlich der Anlagen.</w:t>
      </w:r>
    </w:p>
    <w:p w14:paraId="39FE02CC" w14:textId="77777777" w:rsidR="0000318F" w:rsidRPr="0000318F" w:rsidRDefault="0000318F" w:rsidP="0000318F">
      <w:pPr>
        <w:spacing w:before="0" w:after="120"/>
        <w:rPr>
          <w:sz w:val="22"/>
        </w:rPr>
      </w:pPr>
      <w:r w:rsidRPr="0000318F">
        <w:rPr>
          <w:sz w:val="22"/>
        </w:rPr>
        <w:t>Für den Fall, dass bestimmte Rechtsbereiche nicht aufgeführt sind, können die erforderlichen Eintragungen am Ende der Tabelle ergänzt werden.</w:t>
      </w:r>
    </w:p>
    <w:p w14:paraId="5571491A" w14:textId="77777777" w:rsidR="008D7C50" w:rsidRDefault="008D7C50" w:rsidP="005E652F">
      <w:pPr>
        <w:spacing w:before="0" w:after="0"/>
      </w:pPr>
    </w:p>
    <w:tbl>
      <w:tblPr>
        <w:tblW w:w="5000" w:type="pct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24" w:space="0" w:color="BFBFBF" w:themeColor="background1" w:themeShade="BF"/>
          <w:insideV w:val="single" w:sz="24" w:space="0" w:color="BFBFBF" w:themeColor="background1" w:themeShade="BF"/>
        </w:tblBorders>
        <w:shd w:val="pct10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578"/>
      </w:tblGrid>
      <w:tr w:rsidR="00EE5825" w:rsidRPr="00C65E03" w:rsidDel="00DA7241" w14:paraId="2FEDFA87" w14:textId="77777777" w:rsidTr="00546E39">
        <w:trPr>
          <w:tblHeader/>
        </w:trPr>
        <w:tc>
          <w:tcPr>
            <w:tcW w:w="9578" w:type="dxa"/>
            <w:shd w:val="clear" w:color="auto" w:fill="auto"/>
          </w:tcPr>
          <w:p w14:paraId="34836607" w14:textId="2433213F" w:rsidR="00EE5825" w:rsidRPr="009568DF" w:rsidDel="00DA7241" w:rsidRDefault="00546E39" w:rsidP="00D53AA4">
            <w:pPr>
              <w:keepNext/>
              <w:spacing w:before="0" w:after="0"/>
              <w:rPr>
                <w:b/>
                <w:sz w:val="24"/>
                <w:szCs w:val="24"/>
              </w:rPr>
            </w:pPr>
            <w:r w:rsidRPr="00546E39">
              <w:rPr>
                <w:b/>
                <w:sz w:val="24"/>
                <w:szCs w:val="24"/>
              </w:rPr>
              <w:t>Einbindung einer Befugnis erteilenden Behörde (BeB)</w:t>
            </w:r>
          </w:p>
        </w:tc>
      </w:tr>
      <w:tr w:rsidR="00546E39" w:rsidRPr="00C65E03" w14:paraId="261F690A" w14:textId="77777777" w:rsidTr="00546E39">
        <w:tblPrEx>
          <w:tblLook w:val="0000" w:firstRow="0" w:lastRow="0" w:firstColumn="0" w:lastColumn="0" w:noHBand="0" w:noVBand="0"/>
        </w:tblPrEx>
        <w:tc>
          <w:tcPr>
            <w:tcW w:w="9578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auto"/>
          </w:tcPr>
          <w:p w14:paraId="291502F6" w14:textId="7A87D860" w:rsidR="00546E39" w:rsidRPr="00C65E03" w:rsidRDefault="00546E39" w:rsidP="000F75B4">
            <w:pPr>
              <w:spacing w:before="0" w:after="0"/>
              <w:ind w:left="306" w:hanging="306"/>
              <w:rPr>
                <w:sz w:val="22"/>
              </w:rPr>
            </w:pPr>
            <w:r w:rsidRPr="00C65E03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E03">
              <w:rPr>
                <w:sz w:val="22"/>
              </w:rPr>
              <w:instrText xml:space="preserve"> FORMCHECKBOX </w:instrText>
            </w:r>
            <w:r w:rsidR="0011577A">
              <w:rPr>
                <w:sz w:val="22"/>
              </w:rPr>
            </w:r>
            <w:r w:rsidR="0011577A">
              <w:rPr>
                <w:sz w:val="22"/>
              </w:rPr>
              <w:fldChar w:fldCharType="separate"/>
            </w:r>
            <w:r w:rsidRPr="00C65E03">
              <w:rPr>
                <w:sz w:val="22"/>
              </w:rPr>
              <w:fldChar w:fldCharType="end"/>
            </w:r>
            <w:r w:rsidRPr="00C65E03">
              <w:rPr>
                <w:sz w:val="22"/>
              </w:rPr>
              <w:t xml:space="preserve"> </w:t>
            </w:r>
            <w:r w:rsidRPr="00546E39">
              <w:rPr>
                <w:sz w:val="22"/>
              </w:rPr>
              <w:t>Bestehende oder beantragte Anerkennung/Notifizierung/Benennung/Zulassung/andere Anerkennung bei folgender</w:t>
            </w:r>
            <w:r w:rsidR="0074059B">
              <w:rPr>
                <w:sz w:val="22"/>
              </w:rPr>
              <w:t>/n Befugnis erteilenden</w:t>
            </w:r>
            <w:r w:rsidRPr="00546E39">
              <w:rPr>
                <w:sz w:val="22"/>
              </w:rPr>
              <w:t xml:space="preserve"> Behörde/n:</w:t>
            </w:r>
            <w:r w:rsidRPr="00C65E03">
              <w:rPr>
                <w:sz w:val="22"/>
              </w:rPr>
              <w:t xml:space="preserve"> </w:t>
            </w:r>
            <w:r w:rsidRPr="00C65E03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C65E03">
              <w:rPr>
                <w:sz w:val="22"/>
              </w:rPr>
              <w:instrText xml:space="preserve"> FORMTEXT </w:instrText>
            </w:r>
            <w:r w:rsidRPr="00C65E03">
              <w:rPr>
                <w:sz w:val="22"/>
              </w:rPr>
            </w:r>
            <w:r w:rsidRPr="00C65E03">
              <w:rPr>
                <w:sz w:val="22"/>
              </w:rPr>
              <w:fldChar w:fldCharType="separate"/>
            </w:r>
            <w:r w:rsidRPr="00C65E03">
              <w:rPr>
                <w:sz w:val="22"/>
              </w:rPr>
              <w:t> </w:t>
            </w:r>
            <w:r w:rsidRPr="00C65E03">
              <w:rPr>
                <w:sz w:val="22"/>
              </w:rPr>
              <w:t> </w:t>
            </w:r>
            <w:r w:rsidRPr="00C65E03">
              <w:rPr>
                <w:sz w:val="22"/>
              </w:rPr>
              <w:t> </w:t>
            </w:r>
            <w:r w:rsidRPr="00C65E03">
              <w:rPr>
                <w:sz w:val="22"/>
              </w:rPr>
              <w:t> </w:t>
            </w:r>
            <w:r w:rsidRPr="00C65E03">
              <w:rPr>
                <w:sz w:val="22"/>
              </w:rPr>
              <w:t> </w:t>
            </w:r>
            <w:r w:rsidRPr="00C65E03">
              <w:rPr>
                <w:sz w:val="22"/>
              </w:rPr>
              <w:fldChar w:fldCharType="end"/>
            </w:r>
          </w:p>
        </w:tc>
      </w:tr>
      <w:tr w:rsidR="00FD6B54" w:rsidRPr="00C65E03" w14:paraId="081D9EBB" w14:textId="77777777" w:rsidTr="00546E39">
        <w:tblPrEx>
          <w:tblLook w:val="0000" w:firstRow="0" w:lastRow="0" w:firstColumn="0" w:lastColumn="0" w:noHBand="0" w:noVBand="0"/>
        </w:tblPrEx>
        <w:tc>
          <w:tcPr>
            <w:tcW w:w="9578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auto"/>
          </w:tcPr>
          <w:p w14:paraId="474DA0C6" w14:textId="280F851D" w:rsidR="00FD6B54" w:rsidRPr="00C65E03" w:rsidRDefault="00063A8B" w:rsidP="000F75B4">
            <w:pPr>
              <w:spacing w:before="0" w:after="0"/>
              <w:ind w:left="306" w:hanging="306"/>
              <w:rPr>
                <w:sz w:val="22"/>
              </w:rPr>
            </w:pPr>
            <w:r w:rsidRPr="00C65E03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E03">
              <w:rPr>
                <w:sz w:val="22"/>
              </w:rPr>
              <w:instrText xml:space="preserve"> FORMCHECKBOX </w:instrText>
            </w:r>
            <w:r w:rsidR="0011577A">
              <w:rPr>
                <w:sz w:val="22"/>
              </w:rPr>
            </w:r>
            <w:r w:rsidR="0011577A">
              <w:rPr>
                <w:sz w:val="22"/>
              </w:rPr>
              <w:fldChar w:fldCharType="separate"/>
            </w:r>
            <w:r w:rsidRPr="00C65E03">
              <w:rPr>
                <w:sz w:val="22"/>
              </w:rPr>
              <w:fldChar w:fldCharType="end"/>
            </w:r>
            <w:r w:rsidRPr="00C65E03">
              <w:rPr>
                <w:sz w:val="22"/>
              </w:rPr>
              <w:t xml:space="preserve"> </w:t>
            </w:r>
            <w:r w:rsidR="00546E39" w:rsidRPr="00546E39">
              <w:rPr>
                <w:sz w:val="22"/>
              </w:rPr>
              <w:t>Die Akkreditierung soll zukünftig zur Beantragung einer Anerkennung/Notifizierung/Benennung/</w:t>
            </w:r>
            <w:r w:rsidR="000F75B4">
              <w:rPr>
                <w:sz w:val="22"/>
              </w:rPr>
              <w:br/>
            </w:r>
            <w:r w:rsidR="00546E39" w:rsidRPr="00546E39">
              <w:rPr>
                <w:sz w:val="22"/>
              </w:rPr>
              <w:t xml:space="preserve">Zulassung bei einer Befugnis erteilenden Behörde vorgelegt werden. </w:t>
            </w:r>
            <w:r w:rsidR="00546E39">
              <w:rPr>
                <w:sz w:val="22"/>
              </w:rPr>
              <w:br/>
            </w:r>
            <w:r w:rsidR="00546E39" w:rsidRPr="00546E39">
              <w:rPr>
                <w:color w:val="FF0000"/>
                <w:sz w:val="22"/>
              </w:rPr>
              <w:t>Angabe über Liste – siehe unten</w:t>
            </w:r>
          </w:p>
        </w:tc>
      </w:tr>
      <w:tr w:rsidR="00FD6B54" w:rsidRPr="00C65E03" w14:paraId="302AF112" w14:textId="77777777" w:rsidTr="00546E39">
        <w:tblPrEx>
          <w:tblLook w:val="0000" w:firstRow="0" w:lastRow="0" w:firstColumn="0" w:lastColumn="0" w:noHBand="0" w:noVBand="0"/>
        </w:tblPrEx>
        <w:tc>
          <w:tcPr>
            <w:tcW w:w="9578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auto"/>
          </w:tcPr>
          <w:p w14:paraId="524EB2B7" w14:textId="288BA91D" w:rsidR="00FD6B54" w:rsidRPr="00C65E03" w:rsidRDefault="00063A8B" w:rsidP="00546E39">
            <w:pPr>
              <w:keepNext/>
              <w:spacing w:before="0" w:after="0"/>
              <w:ind w:left="306" w:hanging="306"/>
              <w:rPr>
                <w:sz w:val="22"/>
              </w:rPr>
            </w:pPr>
            <w:r w:rsidRPr="00C65E03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E03">
              <w:rPr>
                <w:sz w:val="22"/>
              </w:rPr>
              <w:instrText xml:space="preserve"> FORMCHECKBOX </w:instrText>
            </w:r>
            <w:r w:rsidR="0011577A">
              <w:rPr>
                <w:sz w:val="22"/>
              </w:rPr>
            </w:r>
            <w:r w:rsidR="0011577A">
              <w:rPr>
                <w:sz w:val="22"/>
              </w:rPr>
              <w:fldChar w:fldCharType="separate"/>
            </w:r>
            <w:r w:rsidRPr="00C65E03">
              <w:rPr>
                <w:sz w:val="22"/>
              </w:rPr>
              <w:fldChar w:fldCharType="end"/>
            </w:r>
            <w:r w:rsidRPr="00C65E03">
              <w:rPr>
                <w:sz w:val="22"/>
              </w:rPr>
              <w:t xml:space="preserve"> </w:t>
            </w:r>
            <w:r w:rsidR="00546E39" w:rsidRPr="00546E39">
              <w:rPr>
                <w:sz w:val="22"/>
              </w:rPr>
              <w:t>Die Änderung des Geltungsbereichs erfordert, ab sofort, die Einbindung einer oder mehrerer Befugnis erteilender Behörden.</w:t>
            </w:r>
            <w:r w:rsidR="00546E39">
              <w:rPr>
                <w:sz w:val="22"/>
              </w:rPr>
              <w:br/>
            </w:r>
            <w:r w:rsidR="00546E39" w:rsidRPr="00546E39">
              <w:rPr>
                <w:color w:val="FF0000"/>
                <w:sz w:val="22"/>
              </w:rPr>
              <w:t>Angabe über Liste – siehe unten</w:t>
            </w:r>
          </w:p>
        </w:tc>
      </w:tr>
      <w:tr w:rsidR="00546E39" w:rsidRPr="00C65E03" w14:paraId="5DE6E321" w14:textId="77777777" w:rsidTr="00546E39">
        <w:tblPrEx>
          <w:tblLook w:val="0000" w:firstRow="0" w:lastRow="0" w:firstColumn="0" w:lastColumn="0" w:noHBand="0" w:noVBand="0"/>
        </w:tblPrEx>
        <w:tc>
          <w:tcPr>
            <w:tcW w:w="9578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auto"/>
          </w:tcPr>
          <w:p w14:paraId="0B01C4C8" w14:textId="20CCD77A" w:rsidR="00546E39" w:rsidRPr="00C65E03" w:rsidRDefault="00546E39" w:rsidP="0074059B">
            <w:pPr>
              <w:keepNext/>
              <w:spacing w:before="0" w:after="0"/>
              <w:ind w:left="306" w:hanging="306"/>
              <w:rPr>
                <w:sz w:val="22"/>
              </w:rPr>
            </w:pPr>
            <w:r w:rsidRPr="00C65E03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E03">
              <w:rPr>
                <w:sz w:val="22"/>
              </w:rPr>
              <w:instrText xml:space="preserve"> FORMCHECKBOX </w:instrText>
            </w:r>
            <w:r w:rsidR="0011577A">
              <w:rPr>
                <w:sz w:val="22"/>
              </w:rPr>
            </w:r>
            <w:r w:rsidR="0011577A">
              <w:rPr>
                <w:sz w:val="22"/>
              </w:rPr>
              <w:fldChar w:fldCharType="separate"/>
            </w:r>
            <w:r w:rsidRPr="00C65E03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546E39">
              <w:rPr>
                <w:sz w:val="22"/>
              </w:rPr>
              <w:t>Zukünftig entfällt die Vorlage der Akkreditierung bei folgender/n Befugnis erteilende</w:t>
            </w:r>
            <w:r w:rsidR="0074059B">
              <w:rPr>
                <w:sz w:val="22"/>
              </w:rPr>
              <w:t>n</w:t>
            </w:r>
            <w:r w:rsidRPr="00546E39">
              <w:rPr>
                <w:sz w:val="22"/>
              </w:rPr>
              <w:t xml:space="preserve"> Behörde/n:</w:t>
            </w:r>
            <w:r>
              <w:rPr>
                <w:sz w:val="22"/>
              </w:rPr>
              <w:br/>
            </w:r>
            <w:r w:rsidRPr="00C65E03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C65E03">
              <w:rPr>
                <w:sz w:val="22"/>
              </w:rPr>
              <w:instrText xml:space="preserve"> FORMTEXT </w:instrText>
            </w:r>
            <w:r w:rsidRPr="00C65E03">
              <w:rPr>
                <w:sz w:val="22"/>
              </w:rPr>
            </w:r>
            <w:r w:rsidRPr="00C65E03">
              <w:rPr>
                <w:sz w:val="22"/>
              </w:rPr>
              <w:fldChar w:fldCharType="separate"/>
            </w:r>
            <w:r w:rsidRPr="00C65E03">
              <w:rPr>
                <w:sz w:val="22"/>
              </w:rPr>
              <w:t> </w:t>
            </w:r>
            <w:r w:rsidRPr="00C65E03">
              <w:rPr>
                <w:sz w:val="22"/>
              </w:rPr>
              <w:t> </w:t>
            </w:r>
            <w:r w:rsidRPr="00C65E03">
              <w:rPr>
                <w:sz w:val="22"/>
              </w:rPr>
              <w:t> </w:t>
            </w:r>
            <w:r w:rsidRPr="00C65E03">
              <w:rPr>
                <w:sz w:val="22"/>
              </w:rPr>
              <w:t> </w:t>
            </w:r>
            <w:r w:rsidRPr="00C65E03">
              <w:rPr>
                <w:sz w:val="22"/>
              </w:rPr>
              <w:t> </w:t>
            </w:r>
            <w:r w:rsidRPr="00C65E03">
              <w:rPr>
                <w:sz w:val="22"/>
              </w:rPr>
              <w:fldChar w:fldCharType="end"/>
            </w:r>
          </w:p>
        </w:tc>
      </w:tr>
    </w:tbl>
    <w:p w14:paraId="4BC7D12E" w14:textId="4615F7FE" w:rsidR="0074059B" w:rsidRDefault="0074059B"/>
    <w:p w14:paraId="53D796E0" w14:textId="77777777" w:rsidR="0074059B" w:rsidRDefault="0074059B">
      <w:pPr>
        <w:spacing w:before="0"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2"/>
        <w:gridCol w:w="11"/>
        <w:gridCol w:w="411"/>
        <w:gridCol w:w="1172"/>
        <w:gridCol w:w="431"/>
        <w:gridCol w:w="6551"/>
      </w:tblGrid>
      <w:tr w:rsidR="00C176E0" w:rsidRPr="00C176E0" w14:paraId="2B9B1325" w14:textId="77777777" w:rsidTr="0066185B">
        <w:trPr>
          <w:cantSplit/>
          <w:tblHeader/>
        </w:trPr>
        <w:tc>
          <w:tcPr>
            <w:tcW w:w="8363" w:type="dxa"/>
            <w:gridSpan w:val="6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auto"/>
          </w:tcPr>
          <w:p w14:paraId="15DF1E53" w14:textId="637EC8BD" w:rsidR="00C176E0" w:rsidRPr="00C176E0" w:rsidRDefault="00C176E0" w:rsidP="00C176E0">
            <w:pPr>
              <w:spacing w:before="0" w:after="0"/>
              <w:rPr>
                <w:rFonts w:asciiTheme="minorHAnsi" w:hAnsiTheme="minorHAnsi" w:cs="Arial"/>
                <w:b/>
                <w:szCs w:val="20"/>
              </w:rPr>
            </w:pPr>
            <w:r w:rsidRPr="00C176E0">
              <w:rPr>
                <w:rFonts w:asciiTheme="minorHAnsi" w:hAnsiTheme="minorHAnsi" w:cs="Arial"/>
                <w:b/>
                <w:szCs w:val="20"/>
              </w:rPr>
              <w:lastRenderedPageBreak/>
              <w:t xml:space="preserve">Information von Befugnis erteilenden Behörden zu Akkreditierungen in gesetzlich geregelten Bereichen </w:t>
            </w:r>
          </w:p>
        </w:tc>
      </w:tr>
      <w:tr w:rsidR="00D44B0D" w:rsidRPr="00C176E0" w14:paraId="23E88FFB" w14:textId="77777777" w:rsidTr="0066185B">
        <w:trPr>
          <w:cantSplit/>
          <w:tblHeader/>
        </w:trPr>
        <w:tc>
          <w:tcPr>
            <w:tcW w:w="885" w:type="dxa"/>
            <w:gridSpan w:val="2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nil"/>
            </w:tcBorders>
          </w:tcPr>
          <w:p w14:paraId="14FBB0C7" w14:textId="707B2E54" w:rsidR="00D44B0D" w:rsidRPr="00C176E0" w:rsidRDefault="00D44B0D" w:rsidP="00252C30">
            <w:pPr>
              <w:spacing w:before="0" w:after="0"/>
              <w:rPr>
                <w:rFonts w:asciiTheme="minorHAnsi" w:hAnsiTheme="minorHAnsi" w:cs="Arial"/>
                <w:b/>
                <w:szCs w:val="20"/>
              </w:rPr>
            </w:pPr>
            <w:r w:rsidRPr="00C176E0">
              <w:rPr>
                <w:rFonts w:asciiTheme="minorHAnsi" w:hAnsiTheme="minorHAnsi" w:cs="Arial"/>
                <w:b/>
                <w:szCs w:val="20"/>
              </w:rPr>
              <w:t>Behörde</w:t>
            </w:r>
          </w:p>
        </w:tc>
        <w:tc>
          <w:tcPr>
            <w:tcW w:w="7478" w:type="dxa"/>
            <w:gridSpan w:val="4"/>
            <w:tcBorders>
              <w:top w:val="single" w:sz="24" w:space="0" w:color="808080" w:themeColor="background1" w:themeShade="80"/>
              <w:left w:val="nil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auto"/>
            <w:hideMark/>
          </w:tcPr>
          <w:p w14:paraId="7C214888" w14:textId="20F8F921" w:rsidR="00D44B0D" w:rsidRPr="00C176E0" w:rsidRDefault="00D44B0D" w:rsidP="000F75B4">
            <w:pPr>
              <w:spacing w:before="0"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176E0">
              <w:rPr>
                <w:rFonts w:asciiTheme="minorHAnsi" w:hAnsiTheme="minorHAnsi" w:cs="Arial"/>
                <w:b/>
                <w:szCs w:val="20"/>
              </w:rPr>
              <w:t>Rechtsgebiet</w:t>
            </w:r>
            <w:r w:rsidR="00BA1DC6">
              <w:rPr>
                <w:rFonts w:asciiTheme="minorHAnsi" w:hAnsiTheme="minorHAnsi" w:cs="Arial"/>
                <w:b/>
                <w:szCs w:val="20"/>
              </w:rPr>
              <w:t>/Tätigkeiten</w:t>
            </w:r>
          </w:p>
        </w:tc>
      </w:tr>
      <w:tr w:rsidR="00D44B0D" w:rsidRPr="008C2518" w14:paraId="1A2FC69E" w14:textId="77777777" w:rsidTr="0066185B">
        <w:trPr>
          <w:cantSplit/>
          <w:tblHeader/>
        </w:trPr>
        <w:tc>
          <w:tcPr>
            <w:tcW w:w="885" w:type="dxa"/>
            <w:gridSpan w:val="2"/>
            <w:tcBorders>
              <w:top w:val="single" w:sz="24" w:space="0" w:color="808080" w:themeColor="background1" w:themeShade="80"/>
              <w:left w:val="nil"/>
              <w:bottom w:val="single" w:sz="24" w:space="0" w:color="BFBFBF" w:themeColor="background1" w:themeShade="BF"/>
              <w:right w:val="nil"/>
            </w:tcBorders>
          </w:tcPr>
          <w:p w14:paraId="646EF228" w14:textId="77777777" w:rsidR="00D44B0D" w:rsidRPr="008C2518" w:rsidRDefault="00D44B0D" w:rsidP="00D44B0D">
            <w:pPr>
              <w:spacing w:before="0" w:after="0"/>
              <w:rPr>
                <w:rFonts w:asciiTheme="minorHAnsi" w:hAnsiTheme="minorHAnsi" w:cs="Arial"/>
                <w:b/>
                <w:sz w:val="2"/>
                <w:szCs w:val="2"/>
              </w:rPr>
            </w:pPr>
          </w:p>
        </w:tc>
        <w:tc>
          <w:tcPr>
            <w:tcW w:w="7478" w:type="dxa"/>
            <w:gridSpan w:val="4"/>
            <w:tcBorders>
              <w:top w:val="single" w:sz="24" w:space="0" w:color="808080" w:themeColor="background1" w:themeShade="80"/>
              <w:left w:val="nil"/>
              <w:bottom w:val="single" w:sz="24" w:space="0" w:color="BFBFBF" w:themeColor="background1" w:themeShade="BF"/>
              <w:right w:val="nil"/>
            </w:tcBorders>
            <w:shd w:val="clear" w:color="auto" w:fill="auto"/>
          </w:tcPr>
          <w:p w14:paraId="08114925" w14:textId="77777777" w:rsidR="00D44B0D" w:rsidRPr="008C2518" w:rsidRDefault="00D44B0D" w:rsidP="00D44B0D">
            <w:pPr>
              <w:spacing w:before="0" w:after="0"/>
              <w:rPr>
                <w:rFonts w:asciiTheme="minorHAnsi" w:hAnsiTheme="minorHAnsi" w:cs="Arial"/>
                <w:b/>
                <w:sz w:val="2"/>
                <w:szCs w:val="2"/>
              </w:rPr>
            </w:pPr>
          </w:p>
        </w:tc>
      </w:tr>
      <w:tr w:rsidR="00665481" w:rsidRPr="000D2C45" w14:paraId="31D7F6E2" w14:textId="77777777" w:rsidTr="00882A52">
        <w:trPr>
          <w:cantSplit/>
        </w:trPr>
        <w:tc>
          <w:tcPr>
            <w:tcW w:w="8363" w:type="dxa"/>
            <w:gridSpan w:val="6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nil"/>
              <w:right w:val="single" w:sz="24" w:space="0" w:color="BFBFBF" w:themeColor="background1" w:themeShade="BF"/>
            </w:tcBorders>
          </w:tcPr>
          <w:p w14:paraId="48CE6A7C" w14:textId="0AE2C70F" w:rsidR="00665481" w:rsidRPr="00A14807" w:rsidRDefault="00665481" w:rsidP="000F75B4">
            <w:pPr>
              <w:keepNext/>
              <w:spacing w:before="0" w:after="0"/>
              <w:rPr>
                <w:rFonts w:asciiTheme="minorHAnsi" w:hAnsiTheme="minorHAnsi" w:cs="Arial"/>
                <w:b/>
                <w:szCs w:val="20"/>
              </w:rPr>
            </w:pPr>
            <w:r w:rsidRPr="00665481">
              <w:rPr>
                <w:rFonts w:asciiTheme="minorHAnsi" w:hAnsiTheme="minorHAnsi" w:cs="Arial"/>
                <w:b/>
              </w:rPr>
              <w:t xml:space="preserve">BAG / </w:t>
            </w:r>
            <w:r w:rsidR="00AA00F5" w:rsidRPr="00AA00F5">
              <w:rPr>
                <w:rFonts w:asciiTheme="minorHAnsi" w:hAnsiTheme="minorHAnsi" w:cs="Arial"/>
                <w:b/>
              </w:rPr>
              <w:t>BMDV</w:t>
            </w:r>
            <w:r>
              <w:rPr>
                <w:rFonts w:asciiTheme="minorHAnsi" w:hAnsiTheme="minorHAnsi" w:cs="Arial"/>
                <w:b/>
              </w:rPr>
              <w:t xml:space="preserve"> - </w:t>
            </w:r>
            <w:r w:rsidRPr="00665481">
              <w:rPr>
                <w:rFonts w:asciiTheme="minorHAnsi" w:hAnsiTheme="minorHAnsi" w:cs="Arial"/>
                <w:b/>
              </w:rPr>
              <w:t>Bundesamt für Güterverkehr</w:t>
            </w:r>
            <w:r>
              <w:rPr>
                <w:rFonts w:asciiTheme="minorHAnsi" w:hAnsiTheme="minorHAnsi" w:cs="Arial"/>
                <w:b/>
              </w:rPr>
              <w:t>/</w:t>
            </w:r>
            <w:r w:rsidRPr="00665481">
              <w:rPr>
                <w:rFonts w:asciiTheme="minorHAnsi" w:hAnsiTheme="minorHAnsi" w:cs="Arial"/>
                <w:b/>
              </w:rPr>
              <w:t xml:space="preserve">Bundesministerium für </w:t>
            </w:r>
            <w:r w:rsidR="00AA00F5">
              <w:rPr>
                <w:rFonts w:asciiTheme="minorHAnsi" w:hAnsiTheme="minorHAnsi" w:cs="Arial"/>
                <w:b/>
              </w:rPr>
              <w:t xml:space="preserve">Digitales und </w:t>
            </w:r>
            <w:r w:rsidRPr="00665481">
              <w:rPr>
                <w:rFonts w:asciiTheme="minorHAnsi" w:hAnsiTheme="minorHAnsi" w:cs="Arial"/>
                <w:b/>
              </w:rPr>
              <w:t>Ve</w:t>
            </w:r>
            <w:r w:rsidR="00AA00F5">
              <w:rPr>
                <w:rFonts w:asciiTheme="minorHAnsi" w:hAnsiTheme="minorHAnsi" w:cs="Arial"/>
                <w:b/>
              </w:rPr>
              <w:t>rkehr</w:t>
            </w:r>
          </w:p>
        </w:tc>
      </w:tr>
      <w:tr w:rsidR="00665481" w:rsidRPr="000D2C45" w14:paraId="1BAE9A8B" w14:textId="77777777" w:rsidTr="00882A52">
        <w:trPr>
          <w:cantSplit/>
        </w:trPr>
        <w:tc>
          <w:tcPr>
            <w:tcW w:w="875" w:type="dxa"/>
            <w:tcBorders>
              <w:top w:val="nil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</w:tcPr>
          <w:p w14:paraId="4526FBCA" w14:textId="77777777" w:rsidR="00665481" w:rsidRPr="000D2C45" w:rsidRDefault="00665481" w:rsidP="00A631FD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</w:p>
        </w:tc>
        <w:bookmarkStart w:id="0" w:name="_GoBack"/>
        <w:tc>
          <w:tcPr>
            <w:tcW w:w="3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nil"/>
            </w:tcBorders>
          </w:tcPr>
          <w:p w14:paraId="03965D5D" w14:textId="5A3E7293" w:rsidR="00665481" w:rsidRPr="000D2C45" w:rsidRDefault="00665481" w:rsidP="00A631FD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C45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1577A" w:rsidRPr="000D2C45">
              <w:rPr>
                <w:rFonts w:asciiTheme="minorHAnsi" w:hAnsiTheme="minorHAnsi" w:cs="Arial"/>
                <w:b/>
              </w:rPr>
            </w:r>
            <w:r w:rsidR="0011577A">
              <w:rPr>
                <w:rFonts w:asciiTheme="minorHAnsi" w:hAnsiTheme="minorHAnsi" w:cs="Arial"/>
                <w:b/>
              </w:rPr>
              <w:fldChar w:fldCharType="separate"/>
            </w:r>
            <w:r w:rsidRPr="000D2C45">
              <w:rPr>
                <w:rFonts w:asciiTheme="minorHAnsi" w:hAnsiTheme="minorHAnsi" w:cs="Arial"/>
                <w:b/>
              </w:rPr>
              <w:fldChar w:fldCharType="end"/>
            </w:r>
            <w:bookmarkEnd w:id="0"/>
          </w:p>
        </w:tc>
        <w:tc>
          <w:tcPr>
            <w:tcW w:w="711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3F501A9E" w14:textId="77777777" w:rsidR="00AA00F5" w:rsidRPr="00AA00F5" w:rsidRDefault="00AA00F5" w:rsidP="00AA00F5">
            <w:pPr>
              <w:spacing w:before="0" w:after="80"/>
              <w:rPr>
                <w:rFonts w:asciiTheme="minorHAnsi" w:hAnsiTheme="minorHAnsi" w:cs="Arial"/>
                <w:szCs w:val="20"/>
              </w:rPr>
            </w:pPr>
            <w:r w:rsidRPr="00AA00F5">
              <w:rPr>
                <w:rFonts w:asciiTheme="minorHAnsi" w:hAnsiTheme="minorHAnsi" w:cs="Arial"/>
                <w:szCs w:val="20"/>
              </w:rPr>
              <w:t>Übergangsfrist: gültig ab 19. Oktober 2021</w:t>
            </w:r>
          </w:p>
          <w:p w14:paraId="7F1A0645" w14:textId="77777777" w:rsidR="00AA00F5" w:rsidRPr="00AA00F5" w:rsidRDefault="00AA00F5" w:rsidP="00AA00F5">
            <w:pPr>
              <w:spacing w:before="0" w:after="80"/>
              <w:rPr>
                <w:rFonts w:asciiTheme="minorHAnsi" w:hAnsiTheme="minorHAnsi" w:cs="Arial"/>
                <w:szCs w:val="20"/>
              </w:rPr>
            </w:pPr>
            <w:r w:rsidRPr="00AA00F5">
              <w:rPr>
                <w:rFonts w:asciiTheme="minorHAnsi" w:hAnsiTheme="minorHAnsi" w:cs="Arial"/>
                <w:szCs w:val="20"/>
              </w:rPr>
              <w:t>Gesetz zur Änderung mautrechtlicher Vorschriften hinsichtlich der Einführung des europäischen elektronischen Mautdienstes, MautSysG vom 5. Dezember 2014 (BGBl. I S. 1980), geändert durch Artikel 144 des Gesetzes vom 20. November 2019 (BGBl. I S. 1626);</w:t>
            </w:r>
          </w:p>
          <w:p w14:paraId="246F9455" w14:textId="4B9E4927" w:rsidR="00AA00F5" w:rsidRPr="00AA00F5" w:rsidRDefault="00AA00F5" w:rsidP="00AA00F5">
            <w:pPr>
              <w:spacing w:before="0" w:after="80"/>
              <w:rPr>
                <w:rFonts w:asciiTheme="minorHAnsi" w:hAnsiTheme="minorHAnsi" w:cs="Arial"/>
                <w:szCs w:val="20"/>
              </w:rPr>
            </w:pPr>
            <w:r w:rsidRPr="00AA00F5">
              <w:rPr>
                <w:rFonts w:asciiTheme="minorHAnsi" w:hAnsiTheme="minorHAnsi" w:cs="Arial"/>
                <w:szCs w:val="20"/>
              </w:rPr>
              <w:t xml:space="preserve">Bundesfernstraßenmautgesetz, BFStrMG vom 12. Juli 2011 (BGBl. I S. 1378), geändert durch </w:t>
            </w:r>
            <w:r w:rsidR="00BA1DC6">
              <w:rPr>
                <w:rFonts w:asciiTheme="minorHAnsi" w:hAnsiTheme="minorHAnsi" w:cs="Arial"/>
                <w:szCs w:val="20"/>
              </w:rPr>
              <w:br/>
            </w:r>
            <w:r w:rsidRPr="00AA00F5">
              <w:rPr>
                <w:rFonts w:asciiTheme="minorHAnsi" w:hAnsiTheme="minorHAnsi" w:cs="Arial"/>
                <w:szCs w:val="20"/>
              </w:rPr>
              <w:t>Artikel 5 des achten Gesetzes zur Änderung des BFStrMG vom 29. Juni 2020 (BGBl. I S. 1528)</w:t>
            </w:r>
          </w:p>
          <w:p w14:paraId="679A3FBE" w14:textId="77777777" w:rsidR="00AA00F5" w:rsidRPr="00AA00F5" w:rsidRDefault="00AA00F5" w:rsidP="00AA00F5">
            <w:pPr>
              <w:spacing w:before="0" w:after="80"/>
              <w:rPr>
                <w:rFonts w:asciiTheme="minorHAnsi" w:hAnsiTheme="minorHAnsi" w:cs="Arial"/>
                <w:szCs w:val="20"/>
              </w:rPr>
            </w:pPr>
            <w:r w:rsidRPr="00AA00F5">
              <w:rPr>
                <w:rFonts w:asciiTheme="minorHAnsi" w:hAnsiTheme="minorHAnsi" w:cs="Arial"/>
                <w:szCs w:val="20"/>
              </w:rPr>
              <w:t>in Verbindung mit:</w:t>
            </w:r>
          </w:p>
          <w:p w14:paraId="3A885841" w14:textId="238C4513" w:rsidR="00665481" w:rsidRPr="000D2C45" w:rsidRDefault="00AA00F5" w:rsidP="00AA00F5">
            <w:pPr>
              <w:spacing w:before="0" w:after="80"/>
              <w:rPr>
                <w:rFonts w:asciiTheme="minorHAnsi" w:hAnsiTheme="minorHAnsi" w:cs="Arial"/>
                <w:szCs w:val="20"/>
              </w:rPr>
            </w:pPr>
            <w:r w:rsidRPr="00AA00F5">
              <w:rPr>
                <w:rFonts w:asciiTheme="minorHAnsi" w:hAnsiTheme="minorHAnsi" w:cs="Arial"/>
                <w:szCs w:val="20"/>
              </w:rPr>
              <w:t>Europäische elektronische Mautdienste und seine technischen Komponenten (EEMD), i. V. m. der Delegierten Verordnung (EU) 2020/203 und der Durchführungsverordnung (EU) 2020/204 gestützt auf die Richtlinie (EU) 2019/520</w:t>
            </w:r>
          </w:p>
        </w:tc>
      </w:tr>
      <w:tr w:rsidR="00D44B0D" w:rsidRPr="00DB0365" w14:paraId="0645110B" w14:textId="77777777" w:rsidTr="00882A52">
        <w:trPr>
          <w:cantSplit/>
        </w:trPr>
        <w:tc>
          <w:tcPr>
            <w:tcW w:w="8363" w:type="dxa"/>
            <w:gridSpan w:val="6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nil"/>
              <w:right w:val="single" w:sz="24" w:space="0" w:color="BFBFBF" w:themeColor="background1" w:themeShade="BF"/>
            </w:tcBorders>
          </w:tcPr>
          <w:p w14:paraId="056EC9EC" w14:textId="36926703" w:rsidR="00D44B0D" w:rsidRPr="00DB0365" w:rsidRDefault="00D44B0D" w:rsidP="000F051F">
            <w:pPr>
              <w:pStyle w:val="berschrift4"/>
              <w:spacing w:before="0" w:after="0"/>
              <w:rPr>
                <w:rFonts w:asciiTheme="minorHAnsi" w:hAnsiTheme="minorHAnsi" w:cs="Arial"/>
              </w:rPr>
            </w:pPr>
            <w:r w:rsidRPr="00DB0365">
              <w:rPr>
                <w:rFonts w:asciiTheme="minorHAnsi" w:hAnsiTheme="minorHAnsi" w:cs="Arial"/>
              </w:rPr>
              <w:t>BLE - Anerkennungsstelle der Bundesanstalt für Landwirtschaft und Ernährung</w:t>
            </w:r>
          </w:p>
        </w:tc>
      </w:tr>
      <w:tr w:rsidR="00882A52" w:rsidRPr="000D2C45" w14:paraId="4716B3BC" w14:textId="77777777" w:rsidTr="00882A52">
        <w:trPr>
          <w:cantSplit/>
        </w:trPr>
        <w:tc>
          <w:tcPr>
            <w:tcW w:w="875" w:type="dxa"/>
            <w:tcBorders>
              <w:top w:val="nil"/>
              <w:left w:val="single" w:sz="2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AD45BA1" w14:textId="57FE8912" w:rsidR="00DB0365" w:rsidRPr="000D2C45" w:rsidRDefault="00DB0365" w:rsidP="000F051F">
            <w:pPr>
              <w:keepNext/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2D34FCA" w14:textId="45D4A6F7" w:rsidR="00DB0365" w:rsidRPr="000D2C45" w:rsidRDefault="00DB0365" w:rsidP="000F051F">
            <w:pPr>
              <w:keepNext/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="Arial"/>
                <w:b/>
              </w:rPr>
            </w:pPr>
            <w:r w:rsidRPr="000D2C45"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C45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  <w:b/>
              </w:rPr>
            </w:r>
            <w:r w:rsidR="0011577A">
              <w:rPr>
                <w:rFonts w:asciiTheme="minorHAnsi" w:hAnsiTheme="minorHAnsi" w:cs="Arial"/>
                <w:b/>
              </w:rPr>
              <w:fldChar w:fldCharType="separate"/>
            </w:r>
            <w:r w:rsidRPr="000D2C45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11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1750051E" w14:textId="2986A9B2" w:rsidR="00DB0365" w:rsidRPr="000D2C45" w:rsidRDefault="00DB0365" w:rsidP="000F051F">
            <w:pPr>
              <w:keepNext/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szCs w:val="20"/>
              </w:rPr>
              <w:t>Fleischklassifizierung nach VO (EG) Nr. 1249/2008 i. V. m. FlG</w:t>
            </w:r>
          </w:p>
        </w:tc>
      </w:tr>
      <w:tr w:rsidR="00882A52" w:rsidRPr="000D2C45" w14:paraId="6AAD1A18" w14:textId="77777777" w:rsidTr="00882A52">
        <w:trPr>
          <w:cantSplit/>
        </w:trPr>
        <w:tc>
          <w:tcPr>
            <w:tcW w:w="875" w:type="dxa"/>
            <w:tcBorders>
              <w:top w:val="nil"/>
              <w:left w:val="single" w:sz="2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238458E" w14:textId="5A18B564" w:rsidR="00DB0365" w:rsidRPr="000D2C45" w:rsidRDefault="00DB0365" w:rsidP="000F051F">
            <w:pPr>
              <w:keepNext/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D084A2F" w14:textId="0A161FF6" w:rsidR="00DB0365" w:rsidRPr="000D2C45" w:rsidRDefault="00DB0365" w:rsidP="000F051F">
            <w:pPr>
              <w:keepNext/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="Arial"/>
                <w:b/>
              </w:rPr>
            </w:pPr>
            <w:r w:rsidRPr="000D2C45"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C45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  <w:b/>
              </w:rPr>
            </w:r>
            <w:r w:rsidR="0011577A">
              <w:rPr>
                <w:rFonts w:asciiTheme="minorHAnsi" w:hAnsiTheme="minorHAnsi" w:cs="Arial"/>
                <w:b/>
              </w:rPr>
              <w:fldChar w:fldCharType="separate"/>
            </w:r>
            <w:r w:rsidRPr="000D2C45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11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4CF9FD2D" w14:textId="2E28CFB5" w:rsidR="00DB0365" w:rsidRPr="000D2C45" w:rsidRDefault="00DB0365" w:rsidP="000F051F">
            <w:pPr>
              <w:keepNext/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szCs w:val="20"/>
              </w:rPr>
              <w:t>Nachhaltige Biomasse nach RL 2009/28/EG i. V. m. Biokraft-NachV und BioSt-NachV</w:t>
            </w:r>
          </w:p>
        </w:tc>
      </w:tr>
      <w:tr w:rsidR="00882A52" w:rsidRPr="000D2C45" w14:paraId="0CF62DA9" w14:textId="77777777" w:rsidTr="00882A52">
        <w:trPr>
          <w:cantSplit/>
        </w:trPr>
        <w:tc>
          <w:tcPr>
            <w:tcW w:w="875" w:type="dxa"/>
            <w:tcBorders>
              <w:top w:val="nil"/>
              <w:left w:val="single" w:sz="2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F486614" w14:textId="00F3985F" w:rsidR="00DB0365" w:rsidRPr="000D2C45" w:rsidRDefault="00DB0365" w:rsidP="000F051F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8AD2AFE" w14:textId="0DD4C5C3" w:rsidR="00DB0365" w:rsidRPr="000D2C45" w:rsidRDefault="00DB0365" w:rsidP="000F051F">
            <w:pPr>
              <w:keepNext/>
              <w:spacing w:before="0"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  <w:b/>
              </w:rPr>
            </w:r>
            <w:r w:rsidR="0011577A"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11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0DCEEBAE" w14:textId="6EB51583" w:rsidR="00DB0365" w:rsidRPr="000D2C45" w:rsidRDefault="00DB0365" w:rsidP="000F051F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szCs w:val="20"/>
              </w:rPr>
              <w:t xml:space="preserve">Ökolandbau gemäß VO (EG) Nrn. 834/2007 und 889/2008 i. V. m. ÖLG </w:t>
            </w:r>
          </w:p>
        </w:tc>
      </w:tr>
      <w:tr w:rsidR="00882A52" w:rsidRPr="000D2C45" w14:paraId="5DC239D4" w14:textId="77777777" w:rsidTr="00882A52">
        <w:trPr>
          <w:cantSplit/>
        </w:trPr>
        <w:tc>
          <w:tcPr>
            <w:tcW w:w="875" w:type="dxa"/>
            <w:tcBorders>
              <w:top w:val="nil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</w:tcPr>
          <w:p w14:paraId="62100374" w14:textId="1C291C3A" w:rsidR="00DB0365" w:rsidRPr="000D2C45" w:rsidRDefault="00DB0365" w:rsidP="00D44B0D">
            <w:p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nil"/>
            </w:tcBorders>
          </w:tcPr>
          <w:p w14:paraId="5824B323" w14:textId="36B36F74" w:rsidR="00DB0365" w:rsidRPr="000D2C45" w:rsidRDefault="00DB0365" w:rsidP="00D44B0D">
            <w:p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C45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  <w:b/>
              </w:rPr>
            </w:r>
            <w:r w:rsidR="0011577A">
              <w:rPr>
                <w:rFonts w:asciiTheme="minorHAnsi" w:hAnsiTheme="minorHAnsi" w:cs="Arial"/>
                <w:b/>
              </w:rPr>
              <w:fldChar w:fldCharType="separate"/>
            </w:r>
            <w:r w:rsidRPr="000D2C45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11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5B425C7F" w14:textId="065724A0" w:rsidR="00DB0365" w:rsidRPr="000D2C45" w:rsidRDefault="00DB0365" w:rsidP="00D44B0D">
            <w:p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szCs w:val="20"/>
              </w:rPr>
              <w:t>Rindfleischetikettierung nach VO (EG) Nr. 1760/2000 i. V. m. RiflEtikettG</w:t>
            </w:r>
          </w:p>
        </w:tc>
      </w:tr>
      <w:tr w:rsidR="00D44B0D" w:rsidRPr="00D44B0D" w14:paraId="46C46690" w14:textId="77777777" w:rsidTr="00882A52">
        <w:trPr>
          <w:cantSplit/>
        </w:trPr>
        <w:tc>
          <w:tcPr>
            <w:tcW w:w="8363" w:type="dxa"/>
            <w:gridSpan w:val="6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nil"/>
              <w:right w:val="single" w:sz="24" w:space="0" w:color="BFBFBF" w:themeColor="background1" w:themeShade="BF"/>
            </w:tcBorders>
          </w:tcPr>
          <w:p w14:paraId="478B518D" w14:textId="1682CED3" w:rsidR="00D44B0D" w:rsidRPr="00D44B0D" w:rsidRDefault="00D44B0D" w:rsidP="000F051F">
            <w:pPr>
              <w:keepNext/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="Arial"/>
                <w:b/>
                <w:szCs w:val="20"/>
              </w:rPr>
            </w:pPr>
            <w:r w:rsidRPr="00D44B0D">
              <w:rPr>
                <w:rFonts w:asciiTheme="minorHAnsi" w:hAnsiTheme="minorHAnsi" w:cs="Arial"/>
                <w:b/>
              </w:rPr>
              <w:t xml:space="preserve">BMI - </w:t>
            </w:r>
            <w:r w:rsidR="00FE233C" w:rsidRPr="00FE233C">
              <w:rPr>
                <w:rFonts w:asciiTheme="minorHAnsi" w:hAnsiTheme="minorHAnsi" w:cs="Arial"/>
                <w:b/>
              </w:rPr>
              <w:t>Bundesministerium des Innern und für Heima</w:t>
            </w:r>
            <w:r w:rsidR="00A151DE">
              <w:rPr>
                <w:rFonts w:asciiTheme="minorHAnsi" w:hAnsiTheme="minorHAnsi" w:cs="Arial"/>
                <w:b/>
              </w:rPr>
              <w:t>t</w:t>
            </w:r>
          </w:p>
        </w:tc>
      </w:tr>
      <w:tr w:rsidR="00882A52" w:rsidRPr="000D2C45" w14:paraId="4A08861A" w14:textId="77777777" w:rsidTr="00882A52">
        <w:trPr>
          <w:cantSplit/>
        </w:trPr>
        <w:tc>
          <w:tcPr>
            <w:tcW w:w="875" w:type="dxa"/>
            <w:tcBorders>
              <w:top w:val="nil"/>
              <w:left w:val="single" w:sz="2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F90FAAA" w14:textId="63B5BB9B" w:rsidR="00DB0365" w:rsidRPr="000D2C45" w:rsidRDefault="00DB0365" w:rsidP="000F051F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E6F6BE3" w14:textId="1CC79606" w:rsidR="00DB0365" w:rsidRPr="000D2C45" w:rsidRDefault="00DB0365" w:rsidP="000F051F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C45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  <w:b/>
              </w:rPr>
            </w:r>
            <w:r w:rsidR="0011577A">
              <w:rPr>
                <w:rFonts w:asciiTheme="minorHAnsi" w:hAnsiTheme="minorHAnsi" w:cs="Arial"/>
                <w:b/>
              </w:rPr>
              <w:fldChar w:fldCharType="separate"/>
            </w:r>
            <w:r w:rsidRPr="000D2C45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11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7F317139" w14:textId="126941A6" w:rsidR="00DB0365" w:rsidRPr="000D2C45" w:rsidRDefault="00DB0365" w:rsidP="000F051F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szCs w:val="20"/>
              </w:rPr>
              <w:t xml:space="preserve">Sprengstoffgesetz (SprengG) i. V. m. den Anhängen der Richtlinie 2014/28/EU </w:t>
            </w:r>
            <w:r w:rsidR="00BA1DC6">
              <w:rPr>
                <w:rFonts w:asciiTheme="minorHAnsi" w:hAnsiTheme="minorHAnsi" w:cs="Arial"/>
                <w:szCs w:val="20"/>
              </w:rPr>
              <w:br/>
            </w:r>
            <w:r w:rsidRPr="000D2C45">
              <w:rPr>
                <w:rFonts w:asciiTheme="minorHAnsi" w:hAnsiTheme="minorHAnsi" w:cs="Arial"/>
                <w:szCs w:val="20"/>
              </w:rPr>
              <w:t>(Explosivstoffe für zivile Zwecke)</w:t>
            </w:r>
          </w:p>
        </w:tc>
      </w:tr>
      <w:tr w:rsidR="00882A52" w:rsidRPr="000D2C45" w14:paraId="0329F30B" w14:textId="77777777" w:rsidTr="00882A52">
        <w:trPr>
          <w:cantSplit/>
        </w:trPr>
        <w:tc>
          <w:tcPr>
            <w:tcW w:w="875" w:type="dxa"/>
            <w:tcBorders>
              <w:top w:val="nil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</w:tcPr>
          <w:p w14:paraId="629C8FBD" w14:textId="3BF384E8" w:rsidR="00DB0365" w:rsidRPr="000D2C45" w:rsidRDefault="00DB0365" w:rsidP="00D44B0D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nil"/>
            </w:tcBorders>
          </w:tcPr>
          <w:p w14:paraId="5138F548" w14:textId="2FD338B3" w:rsidR="00DB0365" w:rsidRPr="000D2C45" w:rsidRDefault="00DB0365" w:rsidP="00D44B0D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C45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  <w:b/>
              </w:rPr>
            </w:r>
            <w:r w:rsidR="0011577A">
              <w:rPr>
                <w:rFonts w:asciiTheme="minorHAnsi" w:hAnsiTheme="minorHAnsi" w:cs="Arial"/>
                <w:b/>
              </w:rPr>
              <w:fldChar w:fldCharType="separate"/>
            </w:r>
            <w:r w:rsidRPr="000D2C45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11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440D7DEB" w14:textId="6B084708" w:rsidR="00DB0365" w:rsidRPr="000D2C45" w:rsidRDefault="00DB0365" w:rsidP="00D44B0D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szCs w:val="20"/>
              </w:rPr>
              <w:t xml:space="preserve">Sprengstoffgesetz (SprengG) i. V. m. den Anhängen der Richtlinie 2013/29/EU </w:t>
            </w:r>
            <w:r w:rsidR="00BA1DC6">
              <w:rPr>
                <w:rFonts w:asciiTheme="minorHAnsi" w:hAnsiTheme="minorHAnsi" w:cs="Arial"/>
                <w:szCs w:val="20"/>
              </w:rPr>
              <w:br/>
            </w:r>
            <w:r w:rsidRPr="000D2C45">
              <w:rPr>
                <w:rFonts w:asciiTheme="minorHAnsi" w:hAnsiTheme="minorHAnsi" w:cs="Arial"/>
                <w:szCs w:val="20"/>
              </w:rPr>
              <w:t>(Pyrotechnische Gegenstände)</w:t>
            </w:r>
          </w:p>
        </w:tc>
      </w:tr>
      <w:tr w:rsidR="00FE233C" w:rsidRPr="00FE233C" w14:paraId="2DEFCC04" w14:textId="77777777" w:rsidTr="00882A52">
        <w:trPr>
          <w:cantSplit/>
        </w:trPr>
        <w:tc>
          <w:tcPr>
            <w:tcW w:w="8363" w:type="dxa"/>
            <w:gridSpan w:val="6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nil"/>
              <w:right w:val="single" w:sz="24" w:space="0" w:color="BFBFBF" w:themeColor="background1" w:themeShade="BF"/>
            </w:tcBorders>
          </w:tcPr>
          <w:p w14:paraId="09918033" w14:textId="2EE23B82" w:rsidR="00FE233C" w:rsidRPr="00FE233C" w:rsidRDefault="00FE233C" w:rsidP="000F051F">
            <w:pPr>
              <w:keepNext/>
              <w:spacing w:before="0" w:after="0"/>
              <w:rPr>
                <w:rFonts w:asciiTheme="minorHAnsi" w:hAnsiTheme="minorHAnsi" w:cs="Arial"/>
                <w:b/>
                <w:szCs w:val="20"/>
              </w:rPr>
            </w:pPr>
            <w:r w:rsidRPr="00FE233C">
              <w:rPr>
                <w:rFonts w:asciiTheme="minorHAnsi" w:hAnsiTheme="minorHAnsi" w:cs="Arial"/>
                <w:b/>
                <w:szCs w:val="20"/>
              </w:rPr>
              <w:t>BMWK – Bundesministerium für Wirtschaft und Klimaschutz,</w:t>
            </w:r>
            <w:r w:rsidRPr="00FE233C">
              <w:rPr>
                <w:rFonts w:asciiTheme="minorHAnsi" w:hAnsiTheme="minorHAnsi" w:cs="Arial"/>
                <w:b/>
              </w:rPr>
              <w:t xml:space="preserve"> Referat VI C 2</w:t>
            </w:r>
          </w:p>
        </w:tc>
      </w:tr>
      <w:tr w:rsidR="00D35915" w:rsidRPr="000D2C45" w14:paraId="0450F87F" w14:textId="77777777" w:rsidTr="00882A52">
        <w:trPr>
          <w:cantSplit/>
        </w:trPr>
        <w:tc>
          <w:tcPr>
            <w:tcW w:w="875" w:type="dxa"/>
            <w:tcBorders>
              <w:top w:val="nil"/>
              <w:left w:val="single" w:sz="2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9B1BC72" w14:textId="3811A74B" w:rsidR="00DB0365" w:rsidRPr="000D2C45" w:rsidRDefault="00DB0365" w:rsidP="000F051F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55A9C5E" w14:textId="553300AB" w:rsidR="00DB0365" w:rsidRPr="000D2C45" w:rsidRDefault="00DB0365" w:rsidP="000F051F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C45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  <w:b/>
              </w:rPr>
            </w:r>
            <w:r w:rsidR="0011577A">
              <w:rPr>
                <w:rFonts w:asciiTheme="minorHAnsi" w:hAnsiTheme="minorHAnsi" w:cs="Arial"/>
                <w:b/>
              </w:rPr>
              <w:fldChar w:fldCharType="separate"/>
            </w:r>
            <w:r w:rsidRPr="000D2C45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11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7B5DAA36" w14:textId="723FC6E1" w:rsidR="00DB0365" w:rsidRPr="000D2C45" w:rsidRDefault="00DB0365" w:rsidP="00BA1DC6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szCs w:val="20"/>
              </w:rPr>
              <w:t xml:space="preserve">Mess- und Eichgesetz (MessEG)  und Eichordnung (EO) i. V. m. Richtlinie 2014/31/EU </w:t>
            </w:r>
            <w:r w:rsidR="00BA1DC6">
              <w:rPr>
                <w:rFonts w:asciiTheme="minorHAnsi" w:hAnsiTheme="minorHAnsi" w:cs="Arial"/>
                <w:szCs w:val="20"/>
              </w:rPr>
              <w:br/>
            </w:r>
            <w:r w:rsidRPr="000D2C45">
              <w:rPr>
                <w:rFonts w:asciiTheme="minorHAnsi" w:hAnsiTheme="minorHAnsi" w:cs="Arial"/>
                <w:szCs w:val="20"/>
              </w:rPr>
              <w:t>(Nichtselbsttätige Waagen)</w:t>
            </w:r>
          </w:p>
        </w:tc>
      </w:tr>
      <w:tr w:rsidR="00D35915" w:rsidRPr="000D2C45" w14:paraId="33A1FD85" w14:textId="77777777" w:rsidTr="00882A52">
        <w:trPr>
          <w:cantSplit/>
        </w:trPr>
        <w:tc>
          <w:tcPr>
            <w:tcW w:w="875" w:type="dxa"/>
            <w:tcBorders>
              <w:top w:val="nil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</w:tcPr>
          <w:p w14:paraId="411923A5" w14:textId="184BC383" w:rsidR="00DB0365" w:rsidRPr="000D2C45" w:rsidRDefault="00DB0365" w:rsidP="00D44B0D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nil"/>
            </w:tcBorders>
          </w:tcPr>
          <w:p w14:paraId="7DA40EA9" w14:textId="20AD9191" w:rsidR="00DB0365" w:rsidRPr="000D2C45" w:rsidRDefault="00DB0365" w:rsidP="00D44B0D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C45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  <w:b/>
              </w:rPr>
            </w:r>
            <w:r w:rsidR="0011577A">
              <w:rPr>
                <w:rFonts w:asciiTheme="minorHAnsi" w:hAnsiTheme="minorHAnsi" w:cs="Arial"/>
                <w:b/>
              </w:rPr>
              <w:fldChar w:fldCharType="separate"/>
            </w:r>
            <w:r w:rsidRPr="000D2C45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11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3159C4C7" w14:textId="69BCCC86" w:rsidR="00DB0365" w:rsidRPr="000D2C45" w:rsidRDefault="00DB0365" w:rsidP="00BA1DC6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szCs w:val="20"/>
              </w:rPr>
              <w:t xml:space="preserve">Mess- und Eichgesetz (MessEG) und Eichordnung (EO) i. V. m. Richtlinie 2014/32/EU </w:t>
            </w:r>
            <w:r w:rsidR="00BA1DC6">
              <w:rPr>
                <w:rFonts w:asciiTheme="minorHAnsi" w:hAnsiTheme="minorHAnsi" w:cs="Arial"/>
                <w:szCs w:val="20"/>
              </w:rPr>
              <w:br/>
            </w:r>
            <w:r w:rsidRPr="000D2C45">
              <w:rPr>
                <w:rFonts w:asciiTheme="minorHAnsi" w:hAnsiTheme="minorHAnsi" w:cs="Arial"/>
                <w:szCs w:val="20"/>
              </w:rPr>
              <w:t>(Messgeräte)</w:t>
            </w:r>
          </w:p>
        </w:tc>
      </w:tr>
      <w:tr w:rsidR="00A14807" w:rsidRPr="00A14807" w14:paraId="31174654" w14:textId="77777777" w:rsidTr="00882A52">
        <w:trPr>
          <w:cantSplit/>
        </w:trPr>
        <w:tc>
          <w:tcPr>
            <w:tcW w:w="8363" w:type="dxa"/>
            <w:gridSpan w:val="6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nil"/>
              <w:right w:val="single" w:sz="24" w:space="0" w:color="BFBFBF" w:themeColor="background1" w:themeShade="BF"/>
            </w:tcBorders>
          </w:tcPr>
          <w:p w14:paraId="446D5309" w14:textId="02E71251" w:rsidR="00A14807" w:rsidRPr="00A14807" w:rsidRDefault="00A14807" w:rsidP="000F051F">
            <w:pPr>
              <w:keepNext/>
              <w:spacing w:before="0" w:after="0"/>
              <w:rPr>
                <w:rFonts w:asciiTheme="minorHAnsi" w:hAnsiTheme="minorHAnsi" w:cs="Arial"/>
                <w:b/>
                <w:szCs w:val="20"/>
              </w:rPr>
            </w:pPr>
            <w:r w:rsidRPr="00A14807">
              <w:rPr>
                <w:rFonts w:asciiTheme="minorHAnsi" w:hAnsiTheme="minorHAnsi" w:cs="Arial"/>
                <w:b/>
              </w:rPr>
              <w:t>BNetzA - Bundesnetzagentur für Elektrizität, Gas, Telekommunikation, Post und Eisenbahnen</w:t>
            </w:r>
          </w:p>
        </w:tc>
      </w:tr>
      <w:tr w:rsidR="00D35915" w:rsidRPr="000D2C45" w14:paraId="03FC3D84" w14:textId="77777777" w:rsidTr="00882A52">
        <w:trPr>
          <w:cantSplit/>
        </w:trPr>
        <w:tc>
          <w:tcPr>
            <w:tcW w:w="875" w:type="dxa"/>
            <w:tcBorders>
              <w:top w:val="nil"/>
              <w:left w:val="single" w:sz="2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367B5A4" w14:textId="46A7E456" w:rsidR="00DB0365" w:rsidRPr="000D2C45" w:rsidRDefault="00DB0365" w:rsidP="000F051F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E4A871E" w14:textId="3DB61B4D" w:rsidR="00DB0365" w:rsidRPr="000D2C45" w:rsidRDefault="00DB0365" w:rsidP="000F051F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C45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  <w:b/>
              </w:rPr>
            </w:r>
            <w:r w:rsidR="0011577A">
              <w:rPr>
                <w:rFonts w:asciiTheme="minorHAnsi" w:hAnsiTheme="minorHAnsi" w:cs="Arial"/>
                <w:b/>
              </w:rPr>
              <w:fldChar w:fldCharType="separate"/>
            </w:r>
            <w:r w:rsidRPr="000D2C45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11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6887A9CF" w14:textId="57A742CF" w:rsidR="00DB0365" w:rsidRPr="000D2C45" w:rsidRDefault="00DB0365" w:rsidP="000F051F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szCs w:val="20"/>
              </w:rPr>
              <w:t xml:space="preserve">Gesetz über die elektromagnetische Verträglichkeit von Betriebsmitteln (EMVG) </w:t>
            </w:r>
            <w:r w:rsidR="0066185B">
              <w:rPr>
                <w:rFonts w:asciiTheme="minorHAnsi" w:hAnsiTheme="minorHAnsi" w:cs="Arial"/>
                <w:szCs w:val="20"/>
              </w:rPr>
              <w:br/>
            </w:r>
            <w:r w:rsidRPr="000D2C45">
              <w:rPr>
                <w:rFonts w:asciiTheme="minorHAnsi" w:hAnsiTheme="minorHAnsi" w:cs="Arial"/>
                <w:szCs w:val="20"/>
              </w:rPr>
              <w:t>i. V. m. Richtlinie 2004/108/EG (Elektromagnetische Verträglichkeit)</w:t>
            </w:r>
          </w:p>
        </w:tc>
      </w:tr>
      <w:tr w:rsidR="00D35915" w:rsidRPr="000D2C45" w14:paraId="0CBCDB3A" w14:textId="77777777" w:rsidTr="00882A52">
        <w:trPr>
          <w:cantSplit/>
        </w:trPr>
        <w:tc>
          <w:tcPr>
            <w:tcW w:w="875" w:type="dxa"/>
            <w:tcBorders>
              <w:top w:val="nil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</w:tcPr>
          <w:p w14:paraId="1C5F22A7" w14:textId="75B6647F" w:rsidR="00DB0365" w:rsidRPr="000D2C45" w:rsidRDefault="00DB0365" w:rsidP="00D44B0D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nil"/>
            </w:tcBorders>
          </w:tcPr>
          <w:p w14:paraId="4E33131C" w14:textId="0E423896" w:rsidR="00DB0365" w:rsidRPr="000D2C45" w:rsidRDefault="00DB0365" w:rsidP="00D44B0D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C45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  <w:b/>
              </w:rPr>
            </w:r>
            <w:r w:rsidR="0011577A">
              <w:rPr>
                <w:rFonts w:asciiTheme="minorHAnsi" w:hAnsiTheme="minorHAnsi" w:cs="Arial"/>
                <w:b/>
              </w:rPr>
              <w:fldChar w:fldCharType="separate"/>
            </w:r>
            <w:r w:rsidRPr="000D2C45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11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7ED09630" w14:textId="46BADC7C" w:rsidR="00DB0365" w:rsidRPr="000D2C45" w:rsidRDefault="00DB0365" w:rsidP="00D44B0D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szCs w:val="20"/>
              </w:rPr>
              <w:t xml:space="preserve">Gesetz über Funkanlagen und Telekommunikationsendeinrichtungen (FTEG) </w:t>
            </w:r>
            <w:r w:rsidR="0066185B">
              <w:rPr>
                <w:rFonts w:asciiTheme="minorHAnsi" w:hAnsiTheme="minorHAnsi" w:cs="Arial"/>
                <w:szCs w:val="20"/>
              </w:rPr>
              <w:br/>
            </w:r>
            <w:r w:rsidRPr="000D2C45">
              <w:rPr>
                <w:rFonts w:asciiTheme="minorHAnsi" w:hAnsiTheme="minorHAnsi" w:cs="Arial"/>
                <w:szCs w:val="20"/>
              </w:rPr>
              <w:t>i. V. m. Richtlinie 1999/5/EG (Funk und Telekommunikation)</w:t>
            </w:r>
          </w:p>
        </w:tc>
      </w:tr>
      <w:tr w:rsidR="00A14807" w:rsidRPr="000D2C45" w14:paraId="12C54167" w14:textId="77777777" w:rsidTr="00882A52">
        <w:trPr>
          <w:cantSplit/>
        </w:trPr>
        <w:tc>
          <w:tcPr>
            <w:tcW w:w="8363" w:type="dxa"/>
            <w:gridSpan w:val="6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nil"/>
              <w:right w:val="single" w:sz="24" w:space="0" w:color="BFBFBF" w:themeColor="background1" w:themeShade="BF"/>
            </w:tcBorders>
          </w:tcPr>
          <w:p w14:paraId="0337E7D3" w14:textId="7A5B2A4C" w:rsidR="00A14807" w:rsidRPr="00A14807" w:rsidRDefault="00A14807" w:rsidP="000F051F">
            <w:pPr>
              <w:keepNext/>
              <w:spacing w:before="0" w:after="0"/>
              <w:rPr>
                <w:rFonts w:asciiTheme="minorHAnsi" w:hAnsiTheme="minorHAnsi" w:cs="Arial"/>
                <w:b/>
                <w:szCs w:val="20"/>
              </w:rPr>
            </w:pPr>
            <w:r w:rsidRPr="00A14807">
              <w:rPr>
                <w:rFonts w:asciiTheme="minorHAnsi" w:hAnsiTheme="minorHAnsi" w:cs="Arial"/>
                <w:b/>
              </w:rPr>
              <w:t>BSH</w:t>
            </w:r>
            <w:r>
              <w:rPr>
                <w:rFonts w:asciiTheme="minorHAnsi" w:hAnsiTheme="minorHAnsi" w:cs="Arial"/>
                <w:b/>
              </w:rPr>
              <w:t xml:space="preserve"> - </w:t>
            </w:r>
            <w:r w:rsidRPr="00A14807">
              <w:rPr>
                <w:rFonts w:asciiTheme="minorHAnsi" w:hAnsiTheme="minorHAnsi" w:cs="Arial"/>
                <w:b/>
              </w:rPr>
              <w:t>Bundesamt für Seeschifffahrt und Hydrographie</w:t>
            </w:r>
          </w:p>
        </w:tc>
      </w:tr>
      <w:tr w:rsidR="00D35915" w:rsidRPr="000D2C45" w14:paraId="49C1E585" w14:textId="77777777" w:rsidTr="00882A52">
        <w:trPr>
          <w:cantSplit/>
        </w:trPr>
        <w:tc>
          <w:tcPr>
            <w:tcW w:w="875" w:type="dxa"/>
            <w:tcBorders>
              <w:top w:val="nil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</w:tcPr>
          <w:p w14:paraId="7256DF4D" w14:textId="55A93D2E" w:rsidR="00DB0365" w:rsidRPr="000D2C45" w:rsidRDefault="00DB0365" w:rsidP="00D44B0D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nil"/>
            </w:tcBorders>
          </w:tcPr>
          <w:p w14:paraId="43802539" w14:textId="1D817D47" w:rsidR="00DB0365" w:rsidRPr="000D2C45" w:rsidRDefault="00DB0365" w:rsidP="00D44B0D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C45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  <w:b/>
              </w:rPr>
            </w:r>
            <w:r w:rsidR="0011577A">
              <w:rPr>
                <w:rFonts w:asciiTheme="minorHAnsi" w:hAnsiTheme="minorHAnsi" w:cs="Arial"/>
                <w:b/>
              </w:rPr>
              <w:fldChar w:fldCharType="separate"/>
            </w:r>
            <w:r w:rsidRPr="000D2C45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11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4432F68B" w14:textId="18710958" w:rsidR="00DB0365" w:rsidRPr="000D2C45" w:rsidRDefault="00DB0365" w:rsidP="00D44B0D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szCs w:val="20"/>
              </w:rPr>
              <w:t>Schiffssicherheitsgesetz (SchSG) i. V. m. der Richtlinie 2014/90/EU (Schiffsausrüstung)</w:t>
            </w:r>
          </w:p>
        </w:tc>
      </w:tr>
      <w:tr w:rsidR="00A14807" w:rsidRPr="00A14807" w14:paraId="5110BA05" w14:textId="77777777" w:rsidTr="00882A52">
        <w:trPr>
          <w:cantSplit/>
        </w:trPr>
        <w:tc>
          <w:tcPr>
            <w:tcW w:w="8363" w:type="dxa"/>
            <w:gridSpan w:val="6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nil"/>
              <w:right w:val="single" w:sz="24" w:space="0" w:color="BFBFBF" w:themeColor="background1" w:themeShade="BF"/>
            </w:tcBorders>
          </w:tcPr>
          <w:p w14:paraId="7C367AC4" w14:textId="5CAD5D2C" w:rsidR="00A14807" w:rsidRPr="00A14807" w:rsidRDefault="00A14807" w:rsidP="000F051F">
            <w:pPr>
              <w:keepNext/>
              <w:spacing w:before="0" w:after="0"/>
              <w:rPr>
                <w:rFonts w:asciiTheme="minorHAnsi" w:hAnsiTheme="minorHAnsi" w:cs="Arial"/>
                <w:b/>
                <w:szCs w:val="20"/>
              </w:rPr>
            </w:pPr>
            <w:r w:rsidRPr="00A14807">
              <w:rPr>
                <w:rFonts w:asciiTheme="minorHAnsi" w:hAnsiTheme="minorHAnsi" w:cs="Arial"/>
                <w:b/>
              </w:rPr>
              <w:t>BSI - Bundesamt für Sicherheit in der Informationstechnik</w:t>
            </w:r>
          </w:p>
        </w:tc>
      </w:tr>
      <w:tr w:rsidR="00D35915" w:rsidRPr="00906F0E" w14:paraId="1E5A3830" w14:textId="77777777" w:rsidTr="00882A52">
        <w:trPr>
          <w:cantSplit/>
        </w:trPr>
        <w:tc>
          <w:tcPr>
            <w:tcW w:w="875" w:type="dxa"/>
            <w:tcBorders>
              <w:top w:val="nil"/>
              <w:left w:val="single" w:sz="2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E5AEB3C" w14:textId="4071CA84" w:rsidR="00DB0365" w:rsidRPr="00906F0E" w:rsidRDefault="00DB0365" w:rsidP="000F051F">
            <w:pPr>
              <w:keepNext/>
              <w:spacing w:before="0" w:after="0"/>
              <w:rPr>
                <w:rFonts w:asciiTheme="minorHAnsi" w:hAnsiTheme="minorHAnsi" w:cs="Arial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48AAF15" w14:textId="0BAFDBC5" w:rsidR="00DB0365" w:rsidRPr="00906F0E" w:rsidRDefault="00DB0365" w:rsidP="000F051F">
            <w:pPr>
              <w:keepNext/>
              <w:spacing w:before="0" w:after="0"/>
              <w:rPr>
                <w:rFonts w:asciiTheme="minorHAnsi" w:hAnsiTheme="minorHAnsi" w:cs="Arial"/>
              </w:rPr>
            </w:pPr>
            <w:r w:rsidRPr="000D2C45"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C45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  <w:b/>
              </w:rPr>
            </w:r>
            <w:r w:rsidR="0011577A">
              <w:rPr>
                <w:rFonts w:asciiTheme="minorHAnsi" w:hAnsiTheme="minorHAnsi" w:cs="Arial"/>
                <w:b/>
              </w:rPr>
              <w:fldChar w:fldCharType="separate"/>
            </w:r>
            <w:r w:rsidRPr="000D2C45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11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auto"/>
          </w:tcPr>
          <w:p w14:paraId="2E8EFEA0" w14:textId="05C063CD" w:rsidR="00DB0365" w:rsidRPr="00906F0E" w:rsidRDefault="00DB0365" w:rsidP="000F051F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906F0E">
              <w:rPr>
                <w:rFonts w:asciiTheme="minorHAnsi" w:hAnsiTheme="minorHAnsi" w:cs="Arial"/>
              </w:rPr>
              <w:t xml:space="preserve">Anerkennung nach §9 Abs. 6 BSIG im Anwendungsbereich der Europäischen Verordnung </w:t>
            </w:r>
            <w:r w:rsidR="0066185B">
              <w:rPr>
                <w:rFonts w:asciiTheme="minorHAnsi" w:hAnsiTheme="minorHAnsi" w:cs="Arial"/>
              </w:rPr>
              <w:br/>
            </w:r>
            <w:r w:rsidRPr="00906F0E">
              <w:rPr>
                <w:rFonts w:asciiTheme="minorHAnsi" w:hAnsiTheme="minorHAnsi" w:cs="Arial"/>
              </w:rPr>
              <w:t>(EU) 2019/881 (Cybersecurity Act)</w:t>
            </w:r>
          </w:p>
        </w:tc>
      </w:tr>
      <w:tr w:rsidR="00D35915" w:rsidRPr="000D2C45" w14:paraId="2E064513" w14:textId="77777777" w:rsidTr="00882A52">
        <w:trPr>
          <w:cantSplit/>
        </w:trPr>
        <w:tc>
          <w:tcPr>
            <w:tcW w:w="875" w:type="dxa"/>
            <w:tcBorders>
              <w:top w:val="nil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</w:tcPr>
          <w:p w14:paraId="3CEAD9D7" w14:textId="01DC4F35" w:rsidR="00DB0365" w:rsidRPr="00906F0E" w:rsidRDefault="00DB0365" w:rsidP="00D44B0D">
            <w:pPr>
              <w:spacing w:before="0" w:after="0"/>
              <w:rPr>
                <w:rFonts w:asciiTheme="minorHAnsi" w:hAnsiTheme="minorHAnsi" w:cs="Arial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nil"/>
            </w:tcBorders>
          </w:tcPr>
          <w:p w14:paraId="267704E7" w14:textId="748ED946" w:rsidR="00DB0365" w:rsidRPr="00906F0E" w:rsidRDefault="00DB0365" w:rsidP="00D44B0D">
            <w:pPr>
              <w:spacing w:before="0" w:after="0"/>
              <w:rPr>
                <w:rFonts w:asciiTheme="minorHAnsi" w:hAnsiTheme="minorHAnsi" w:cs="Arial"/>
              </w:rPr>
            </w:pPr>
            <w:r w:rsidRPr="000D2C45"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C45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  <w:b/>
              </w:rPr>
            </w:r>
            <w:r w:rsidR="0011577A">
              <w:rPr>
                <w:rFonts w:asciiTheme="minorHAnsi" w:hAnsiTheme="minorHAnsi" w:cs="Arial"/>
                <w:b/>
              </w:rPr>
              <w:fldChar w:fldCharType="separate"/>
            </w:r>
            <w:r w:rsidRPr="000D2C45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11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auto"/>
          </w:tcPr>
          <w:p w14:paraId="062A3A4B" w14:textId="40C16E0A" w:rsidR="00DB0365" w:rsidRPr="00906F0E" w:rsidRDefault="00DB0365" w:rsidP="00D44B0D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906F0E">
              <w:rPr>
                <w:rFonts w:asciiTheme="minorHAnsi" w:hAnsiTheme="minorHAnsi" w:cs="Arial"/>
              </w:rPr>
              <w:t xml:space="preserve">Befugniserteilung nach §9a Abs. 2 BSIG im Anwendungsbereich der Europäischen Verordnung </w:t>
            </w:r>
            <w:r w:rsidR="0066185B">
              <w:rPr>
                <w:rFonts w:asciiTheme="minorHAnsi" w:hAnsiTheme="minorHAnsi" w:cs="Arial"/>
              </w:rPr>
              <w:br/>
            </w:r>
            <w:r w:rsidRPr="00906F0E">
              <w:rPr>
                <w:rFonts w:asciiTheme="minorHAnsi" w:hAnsiTheme="minorHAnsi" w:cs="Arial"/>
              </w:rPr>
              <w:t xml:space="preserve">(EU) 2019/881 (Cybersecurity Act) </w:t>
            </w:r>
          </w:p>
        </w:tc>
      </w:tr>
      <w:tr w:rsidR="00A14807" w:rsidRPr="00A14807" w14:paraId="5F321F14" w14:textId="77777777" w:rsidTr="00882A52">
        <w:trPr>
          <w:cantSplit/>
        </w:trPr>
        <w:tc>
          <w:tcPr>
            <w:tcW w:w="8363" w:type="dxa"/>
            <w:gridSpan w:val="6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nil"/>
              <w:right w:val="single" w:sz="24" w:space="0" w:color="BFBFBF" w:themeColor="background1" w:themeShade="BF"/>
            </w:tcBorders>
          </w:tcPr>
          <w:p w14:paraId="384F8F1D" w14:textId="4E8A142C" w:rsidR="00A14807" w:rsidRPr="00A14807" w:rsidRDefault="00A14807" w:rsidP="000F051F">
            <w:pPr>
              <w:keepNext/>
              <w:spacing w:before="0" w:after="0"/>
              <w:rPr>
                <w:rFonts w:asciiTheme="minorHAnsi" w:hAnsiTheme="minorHAnsi" w:cs="Arial"/>
                <w:b/>
              </w:rPr>
            </w:pPr>
            <w:r w:rsidRPr="00A14807">
              <w:rPr>
                <w:rFonts w:asciiTheme="minorHAnsi" w:hAnsiTheme="minorHAnsi" w:cs="Arial"/>
                <w:b/>
              </w:rPr>
              <w:t>DIBt - Deutsches Institut für Bautechnik</w:t>
            </w:r>
          </w:p>
        </w:tc>
      </w:tr>
      <w:tr w:rsidR="00D35915" w:rsidRPr="000D2C45" w14:paraId="100EBE4C" w14:textId="77777777" w:rsidTr="00252C30">
        <w:trPr>
          <w:cantSplit/>
        </w:trPr>
        <w:tc>
          <w:tcPr>
            <w:tcW w:w="875" w:type="dxa"/>
            <w:tcBorders>
              <w:top w:val="nil"/>
              <w:left w:val="single" w:sz="2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7FA8BBC" w14:textId="1F2804E3" w:rsidR="00DB0365" w:rsidRPr="000D2C45" w:rsidRDefault="00DB0365" w:rsidP="000F051F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2F154BD" w14:textId="273241ED" w:rsidR="00DB0365" w:rsidRPr="000D2C45" w:rsidRDefault="00DB0365" w:rsidP="000F051F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C45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  <w:b/>
              </w:rPr>
            </w:r>
            <w:r w:rsidR="0011577A">
              <w:rPr>
                <w:rFonts w:asciiTheme="minorHAnsi" w:hAnsiTheme="minorHAnsi" w:cs="Arial"/>
                <w:b/>
              </w:rPr>
              <w:fldChar w:fldCharType="separate"/>
            </w:r>
            <w:r w:rsidRPr="000D2C45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11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4194BDD2" w14:textId="3F03E191" w:rsidR="00DB0365" w:rsidRPr="000D2C45" w:rsidRDefault="00DB0365" w:rsidP="000F051F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szCs w:val="20"/>
              </w:rPr>
              <w:t>Anerkennung von Zertifizierungsstellen in Konformitätsnachweisverfahren, Richtlinie 92/42/EWG (Heizkesselwirkungsgradrichtlinie).</w:t>
            </w:r>
          </w:p>
        </w:tc>
      </w:tr>
      <w:tr w:rsidR="00D35915" w:rsidRPr="000D2C45" w14:paraId="3B39AF51" w14:textId="77777777" w:rsidTr="00252C30">
        <w:trPr>
          <w:cantSplit/>
        </w:trPr>
        <w:tc>
          <w:tcPr>
            <w:tcW w:w="875" w:type="dxa"/>
            <w:tcBorders>
              <w:top w:val="nil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</w:tcPr>
          <w:p w14:paraId="3FCC118E" w14:textId="2234B719" w:rsidR="00DB0365" w:rsidRPr="000D2C45" w:rsidRDefault="00DB0365" w:rsidP="00D44B0D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nil"/>
            </w:tcBorders>
          </w:tcPr>
          <w:p w14:paraId="49CBCAD0" w14:textId="4E17DF5D" w:rsidR="00DB0365" w:rsidRPr="000D2C45" w:rsidRDefault="00DB0365" w:rsidP="00D44B0D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C45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  <w:b/>
              </w:rPr>
            </w:r>
            <w:r w:rsidR="0011577A">
              <w:rPr>
                <w:rFonts w:asciiTheme="minorHAnsi" w:hAnsiTheme="minorHAnsi" w:cs="Arial"/>
                <w:b/>
              </w:rPr>
              <w:fldChar w:fldCharType="separate"/>
            </w:r>
            <w:r w:rsidRPr="000D2C45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11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20A72FAB" w14:textId="4F4CA110" w:rsidR="00DB0365" w:rsidRPr="000D2C45" w:rsidRDefault="00DB0365" w:rsidP="00D44B0D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szCs w:val="20"/>
              </w:rPr>
              <w:t xml:space="preserve">Notifizierung von Prüflaboratorien und Zertifizierungsstellen </w:t>
            </w:r>
            <w:r w:rsidRPr="000D2C45">
              <w:rPr>
                <w:rFonts w:asciiTheme="minorHAnsi" w:hAnsiTheme="minorHAnsi" w:cs="Arial"/>
                <w:szCs w:val="20"/>
              </w:rPr>
              <w:br/>
              <w:t>gemäß Bauproduktenverordnung, VO (EU) Nr. 305/2011, Anhang V</w:t>
            </w:r>
          </w:p>
        </w:tc>
      </w:tr>
      <w:tr w:rsidR="000F051F" w:rsidRPr="000D2C45" w14:paraId="70D529FF" w14:textId="77777777" w:rsidTr="00882A52">
        <w:trPr>
          <w:cantSplit/>
        </w:trPr>
        <w:tc>
          <w:tcPr>
            <w:tcW w:w="8363" w:type="dxa"/>
            <w:gridSpan w:val="6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nil"/>
              <w:right w:val="single" w:sz="24" w:space="0" w:color="BFBFBF" w:themeColor="background1" w:themeShade="BF"/>
            </w:tcBorders>
          </w:tcPr>
          <w:p w14:paraId="042093DD" w14:textId="7FCCD86D" w:rsidR="000F051F" w:rsidRPr="000F051F" w:rsidRDefault="000F051F" w:rsidP="000F051F">
            <w:pPr>
              <w:keepNext/>
              <w:spacing w:before="0" w:after="0"/>
              <w:rPr>
                <w:rFonts w:asciiTheme="minorHAnsi" w:hAnsiTheme="minorHAnsi" w:cs="Arial"/>
                <w:b/>
                <w:szCs w:val="20"/>
              </w:rPr>
            </w:pPr>
            <w:r w:rsidRPr="000F051F">
              <w:rPr>
                <w:rFonts w:asciiTheme="minorHAnsi" w:hAnsiTheme="minorHAnsi" w:cs="Arial"/>
                <w:b/>
              </w:rPr>
              <w:t>KBA</w:t>
            </w:r>
            <w:r>
              <w:rPr>
                <w:rFonts w:asciiTheme="minorHAnsi" w:hAnsiTheme="minorHAnsi" w:cs="Arial"/>
                <w:b/>
              </w:rPr>
              <w:t xml:space="preserve"> - </w:t>
            </w:r>
            <w:r w:rsidRPr="000F051F">
              <w:rPr>
                <w:rFonts w:asciiTheme="minorHAnsi" w:hAnsiTheme="minorHAnsi" w:cs="Arial"/>
                <w:b/>
              </w:rPr>
              <w:t>Kraftfahrtbundesamt</w:t>
            </w:r>
          </w:p>
        </w:tc>
      </w:tr>
      <w:tr w:rsidR="00177E5A" w:rsidRPr="000D2C45" w14:paraId="20EA1037" w14:textId="77777777" w:rsidTr="00252C30">
        <w:trPr>
          <w:cantSplit/>
        </w:trPr>
        <w:tc>
          <w:tcPr>
            <w:tcW w:w="875" w:type="dxa"/>
            <w:tcBorders>
              <w:top w:val="nil"/>
              <w:left w:val="single" w:sz="2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2D6E3CE" w14:textId="778985C8" w:rsidR="00177E5A" w:rsidRPr="00DC2677" w:rsidRDefault="00177E5A" w:rsidP="000F051F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EA82455" w14:textId="04E0CA75" w:rsidR="00177E5A" w:rsidRPr="00177E5A" w:rsidRDefault="00177E5A" w:rsidP="000F051F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177E5A"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E5A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  <w:b/>
              </w:rPr>
            </w:r>
            <w:r w:rsidR="0011577A">
              <w:rPr>
                <w:rFonts w:asciiTheme="minorHAnsi" w:hAnsiTheme="minorHAnsi" w:cs="Arial"/>
                <w:b/>
              </w:rPr>
              <w:fldChar w:fldCharType="separate"/>
            </w:r>
            <w:r w:rsidRPr="00177E5A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11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58533D1F" w14:textId="081044D3" w:rsidR="00177E5A" w:rsidRPr="00177E5A" w:rsidRDefault="00177E5A" w:rsidP="000F051F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177E5A">
              <w:rPr>
                <w:rFonts w:asciiTheme="minorHAnsi" w:hAnsiTheme="minorHAnsi" w:cs="Arial"/>
                <w:szCs w:val="20"/>
              </w:rPr>
              <w:t xml:space="preserve">VERORDNUNG (EU) 2018/858 DES EUROPÄISCHEN PARLAMENTS UND DES RATES … über die Genehmigung und Marktüberwachung von Kraftfahrzeugen … </w:t>
            </w:r>
            <w:r w:rsidRPr="00177E5A">
              <w:rPr>
                <w:rFonts w:asciiTheme="minorHAnsi" w:hAnsiTheme="minorHAnsi" w:cs="Arial"/>
                <w:i/>
                <w:szCs w:val="20"/>
              </w:rPr>
              <w:t>für Technischen Dienste nach Kategorie A/B/D</w:t>
            </w:r>
          </w:p>
        </w:tc>
      </w:tr>
      <w:tr w:rsidR="00177E5A" w:rsidRPr="000D2C45" w14:paraId="3A887C00" w14:textId="77777777" w:rsidTr="00252C30">
        <w:trPr>
          <w:cantSplit/>
        </w:trPr>
        <w:tc>
          <w:tcPr>
            <w:tcW w:w="875" w:type="dxa"/>
            <w:tcBorders>
              <w:top w:val="nil"/>
              <w:left w:val="single" w:sz="2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5A3E9C0" w14:textId="77777777" w:rsidR="00177E5A" w:rsidRPr="00DC2677" w:rsidRDefault="00177E5A" w:rsidP="000F051F">
            <w:pPr>
              <w:keepNext/>
              <w:spacing w:before="0" w:after="0"/>
              <w:rPr>
                <w:rFonts w:asciiTheme="minorHAnsi" w:hAnsiTheme="minorHAnsi" w:cs="Arial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3C4B4E7B" w14:textId="0FF693F8" w:rsidR="00177E5A" w:rsidRPr="00177E5A" w:rsidRDefault="00177E5A" w:rsidP="000F051F">
            <w:pPr>
              <w:keepNext/>
              <w:spacing w:before="0" w:after="0"/>
              <w:rPr>
                <w:rFonts w:asciiTheme="minorHAnsi" w:hAnsiTheme="minorHAnsi" w:cs="Arial"/>
                <w:b/>
              </w:rPr>
            </w:pPr>
            <w:r w:rsidRPr="00177E5A"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E5A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  <w:b/>
              </w:rPr>
            </w:r>
            <w:r w:rsidR="0011577A">
              <w:rPr>
                <w:rFonts w:asciiTheme="minorHAnsi" w:hAnsiTheme="minorHAnsi" w:cs="Arial"/>
                <w:b/>
              </w:rPr>
              <w:fldChar w:fldCharType="separate"/>
            </w:r>
            <w:r w:rsidRPr="00177E5A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11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BFBFBF" w:themeColor="background1" w:themeShade="BF"/>
            </w:tcBorders>
          </w:tcPr>
          <w:p w14:paraId="300E9575" w14:textId="34DCAE79" w:rsidR="00177E5A" w:rsidRPr="00177E5A" w:rsidRDefault="00177E5A" w:rsidP="000F051F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177E5A">
              <w:rPr>
                <w:rFonts w:asciiTheme="minorHAnsi" w:hAnsiTheme="minorHAnsi" w:cs="Arial"/>
                <w:szCs w:val="20"/>
              </w:rPr>
              <w:t>Verordnung über die EG-Genehmigung für Kraftfahrzeuge … (EG-FGV)</w:t>
            </w:r>
          </w:p>
        </w:tc>
      </w:tr>
      <w:tr w:rsidR="00177E5A" w:rsidRPr="000D2C45" w14:paraId="240D7F62" w14:textId="77777777" w:rsidTr="00252C30">
        <w:trPr>
          <w:cantSplit/>
        </w:trPr>
        <w:tc>
          <w:tcPr>
            <w:tcW w:w="875" w:type="dxa"/>
            <w:tcBorders>
              <w:top w:val="nil"/>
              <w:left w:val="single" w:sz="2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109E551" w14:textId="77777777" w:rsidR="00177E5A" w:rsidRPr="00DC2677" w:rsidRDefault="00177E5A" w:rsidP="000F051F">
            <w:pPr>
              <w:keepNext/>
              <w:spacing w:before="0" w:after="0"/>
              <w:rPr>
                <w:rFonts w:asciiTheme="minorHAnsi" w:hAnsiTheme="minorHAnsi" w:cs="Arial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3AF1BB0" w14:textId="08CD761D" w:rsidR="00177E5A" w:rsidRPr="00177E5A" w:rsidRDefault="00177E5A" w:rsidP="000F051F">
            <w:pPr>
              <w:keepNext/>
              <w:spacing w:before="0" w:after="0"/>
              <w:rPr>
                <w:rFonts w:asciiTheme="minorHAnsi" w:hAnsiTheme="minorHAnsi" w:cs="Arial"/>
                <w:b/>
              </w:rPr>
            </w:pPr>
            <w:r w:rsidRPr="00177E5A"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E5A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  <w:b/>
              </w:rPr>
            </w:r>
            <w:r w:rsidR="0011577A">
              <w:rPr>
                <w:rFonts w:asciiTheme="minorHAnsi" w:hAnsiTheme="minorHAnsi" w:cs="Arial"/>
                <w:b/>
              </w:rPr>
              <w:fldChar w:fldCharType="separate"/>
            </w:r>
            <w:r w:rsidRPr="00177E5A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11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BFBFBF" w:themeColor="background1" w:themeShade="BF"/>
            </w:tcBorders>
          </w:tcPr>
          <w:p w14:paraId="3FC5D873" w14:textId="17DB14CB" w:rsidR="00177E5A" w:rsidRPr="00177E5A" w:rsidRDefault="00177E5A" w:rsidP="000F051F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177E5A">
              <w:rPr>
                <w:rFonts w:asciiTheme="minorHAnsi" w:hAnsiTheme="minorHAnsi" w:cs="Arial"/>
                <w:szCs w:val="20"/>
              </w:rPr>
              <w:t>Verordnung (EU) 167/2013 des EP und des Rates über die Genehmigung und Marktüberwachung von land- und forstwirtschaftlichen Fahrzeugen</w:t>
            </w:r>
          </w:p>
        </w:tc>
      </w:tr>
      <w:tr w:rsidR="00177E5A" w:rsidRPr="000D2C45" w14:paraId="6ABFA694" w14:textId="77777777" w:rsidTr="00252C30">
        <w:trPr>
          <w:cantSplit/>
        </w:trPr>
        <w:tc>
          <w:tcPr>
            <w:tcW w:w="875" w:type="dxa"/>
            <w:tcBorders>
              <w:top w:val="nil"/>
              <w:left w:val="single" w:sz="2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4DC90A5" w14:textId="77777777" w:rsidR="00177E5A" w:rsidRPr="00DC2677" w:rsidRDefault="00177E5A" w:rsidP="000F051F">
            <w:pPr>
              <w:keepNext/>
              <w:spacing w:before="0" w:after="0"/>
              <w:rPr>
                <w:rFonts w:asciiTheme="minorHAnsi" w:hAnsiTheme="minorHAnsi" w:cs="Arial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CA5CCB5" w14:textId="308D0314" w:rsidR="00177E5A" w:rsidRPr="00177E5A" w:rsidRDefault="00177E5A" w:rsidP="000F051F">
            <w:pPr>
              <w:keepNext/>
              <w:spacing w:before="0" w:after="0"/>
              <w:rPr>
                <w:rFonts w:asciiTheme="minorHAnsi" w:hAnsiTheme="minorHAnsi" w:cs="Arial"/>
                <w:b/>
              </w:rPr>
            </w:pPr>
            <w:r w:rsidRPr="00177E5A"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E5A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  <w:b/>
              </w:rPr>
            </w:r>
            <w:r w:rsidR="0011577A">
              <w:rPr>
                <w:rFonts w:asciiTheme="minorHAnsi" w:hAnsiTheme="minorHAnsi" w:cs="Arial"/>
                <w:b/>
              </w:rPr>
              <w:fldChar w:fldCharType="separate"/>
            </w:r>
            <w:r w:rsidRPr="00177E5A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11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BFBFBF" w:themeColor="background1" w:themeShade="BF"/>
            </w:tcBorders>
          </w:tcPr>
          <w:p w14:paraId="4FAAE929" w14:textId="590FB96D" w:rsidR="00177E5A" w:rsidRPr="00177E5A" w:rsidRDefault="00177E5A" w:rsidP="000F051F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177E5A">
              <w:rPr>
                <w:rFonts w:asciiTheme="minorHAnsi" w:hAnsiTheme="minorHAnsi" w:cs="Arial"/>
                <w:szCs w:val="20"/>
              </w:rPr>
              <w:t>Verordnung (EU) 168/2013 des EP und des Rates über die Genehmigung und Marktüberwachung von zwei- oder dreirädrigen und vierrädrigen Fahrzeugen</w:t>
            </w:r>
          </w:p>
        </w:tc>
      </w:tr>
      <w:tr w:rsidR="00177E5A" w:rsidRPr="000D2C45" w14:paraId="53099734" w14:textId="77777777" w:rsidTr="00252C30">
        <w:trPr>
          <w:cantSplit/>
        </w:trPr>
        <w:tc>
          <w:tcPr>
            <w:tcW w:w="875" w:type="dxa"/>
            <w:tcBorders>
              <w:top w:val="nil"/>
              <w:left w:val="single" w:sz="2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566700E" w14:textId="77777777" w:rsidR="00177E5A" w:rsidRPr="00DC2677" w:rsidRDefault="00177E5A" w:rsidP="000F051F">
            <w:pPr>
              <w:keepNext/>
              <w:spacing w:before="0" w:after="0"/>
              <w:rPr>
                <w:rFonts w:asciiTheme="minorHAnsi" w:hAnsiTheme="minorHAnsi" w:cs="Arial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5E59F54" w14:textId="156B96D0" w:rsidR="00177E5A" w:rsidRPr="00177E5A" w:rsidRDefault="00177E5A" w:rsidP="000F051F">
            <w:pPr>
              <w:keepNext/>
              <w:spacing w:before="0" w:after="0"/>
              <w:rPr>
                <w:rFonts w:asciiTheme="minorHAnsi" w:hAnsiTheme="minorHAnsi" w:cs="Arial"/>
                <w:b/>
              </w:rPr>
            </w:pPr>
            <w:r w:rsidRPr="00177E5A"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E5A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  <w:b/>
              </w:rPr>
            </w:r>
            <w:r w:rsidR="0011577A">
              <w:rPr>
                <w:rFonts w:asciiTheme="minorHAnsi" w:hAnsiTheme="minorHAnsi" w:cs="Arial"/>
                <w:b/>
              </w:rPr>
              <w:fldChar w:fldCharType="separate"/>
            </w:r>
            <w:r w:rsidRPr="00177E5A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11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BFBFBF" w:themeColor="background1" w:themeShade="BF"/>
            </w:tcBorders>
          </w:tcPr>
          <w:p w14:paraId="651E35FA" w14:textId="03C06C88" w:rsidR="00177E5A" w:rsidRPr="00177E5A" w:rsidRDefault="00177E5A" w:rsidP="000F051F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177E5A">
              <w:rPr>
                <w:rFonts w:asciiTheme="minorHAnsi" w:hAnsiTheme="minorHAnsi" w:cs="Arial"/>
                <w:szCs w:val="20"/>
              </w:rPr>
              <w:t>Übereinkommen über die Annahme einheitlicher technischer Vorschriften für Radfahrzeuge, Ausrüstungsgegenstände und Teile, die in Radfahrzeuge(n) eingebaut und/oder verwendet werden können, und die Bedingungen für die gegenseitige Anerkennung von Genehmigungen, die nach diesen Vorschriften erteilt wurden (Übereinkommen von 1958)</w:t>
            </w:r>
          </w:p>
        </w:tc>
      </w:tr>
      <w:tr w:rsidR="00D35915" w:rsidRPr="000D2C45" w14:paraId="1EB0DF9B" w14:textId="77777777" w:rsidTr="00252C30">
        <w:trPr>
          <w:cantSplit/>
        </w:trPr>
        <w:tc>
          <w:tcPr>
            <w:tcW w:w="875" w:type="dxa"/>
            <w:tcBorders>
              <w:top w:val="nil"/>
              <w:left w:val="single" w:sz="2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A678F62" w14:textId="203E83AD" w:rsidR="00177E5A" w:rsidRPr="00DC2677" w:rsidRDefault="00177E5A" w:rsidP="000F051F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DAF84C7" w14:textId="3EC38B8C" w:rsidR="00177E5A" w:rsidRPr="00177E5A" w:rsidRDefault="00177E5A" w:rsidP="000F051F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177E5A"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E5A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  <w:b/>
              </w:rPr>
            </w:r>
            <w:r w:rsidR="0011577A">
              <w:rPr>
                <w:rFonts w:asciiTheme="minorHAnsi" w:hAnsiTheme="minorHAnsi" w:cs="Arial"/>
                <w:b/>
              </w:rPr>
              <w:fldChar w:fldCharType="separate"/>
            </w:r>
            <w:r w:rsidRPr="00177E5A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11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4E7CD4F0" w14:textId="74EE8144" w:rsidR="00177E5A" w:rsidRPr="000F051F" w:rsidRDefault="00177E5A" w:rsidP="00A151DE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F051F">
              <w:rPr>
                <w:rFonts w:asciiTheme="minorHAnsi" w:hAnsiTheme="minorHAnsi" w:cs="Arial"/>
                <w:szCs w:val="20"/>
              </w:rPr>
              <w:t xml:space="preserve">VERORDNUNG (EU) 2018/858 DES EUROPÄISCHEN PARLAMENTS UND DES RATES … Artikel 44 EU Fahrzeug-Einzelgenehmigung und Artikel 45  Nationale Fahrzeug-Einzelgenehmigung </w:t>
            </w:r>
            <w:r w:rsidRPr="000F051F">
              <w:rPr>
                <w:rFonts w:asciiTheme="minorHAnsi" w:hAnsiTheme="minorHAnsi" w:cs="Arial"/>
                <w:i/>
                <w:szCs w:val="20"/>
              </w:rPr>
              <w:t>für Technische Dienste nach Kategorie A</w:t>
            </w:r>
          </w:p>
        </w:tc>
      </w:tr>
      <w:tr w:rsidR="00D35915" w:rsidRPr="000D2C45" w14:paraId="7D4ADE03" w14:textId="77777777" w:rsidTr="00252C30">
        <w:trPr>
          <w:cantSplit/>
        </w:trPr>
        <w:tc>
          <w:tcPr>
            <w:tcW w:w="875" w:type="dxa"/>
            <w:tcBorders>
              <w:top w:val="nil"/>
              <w:left w:val="single" w:sz="2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69123AF" w14:textId="194E5021" w:rsidR="00177E5A" w:rsidRPr="00DC2677" w:rsidRDefault="00177E5A" w:rsidP="000F051F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F1501BF" w14:textId="6ECD57AB" w:rsidR="00177E5A" w:rsidRPr="00177E5A" w:rsidRDefault="00177E5A" w:rsidP="000F051F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177E5A"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E5A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  <w:b/>
              </w:rPr>
            </w:r>
            <w:r w:rsidR="0011577A">
              <w:rPr>
                <w:rFonts w:asciiTheme="minorHAnsi" w:hAnsiTheme="minorHAnsi" w:cs="Arial"/>
                <w:b/>
              </w:rPr>
              <w:fldChar w:fldCharType="separate"/>
            </w:r>
            <w:r w:rsidRPr="00177E5A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11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027F0E29" w14:textId="6185A4ED" w:rsidR="00177E5A" w:rsidRPr="000F051F" w:rsidRDefault="00177E5A" w:rsidP="000F051F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F051F">
              <w:rPr>
                <w:rFonts w:asciiTheme="minorHAnsi" w:hAnsiTheme="minorHAnsi" w:cs="Arial"/>
                <w:szCs w:val="20"/>
              </w:rPr>
              <w:t xml:space="preserve">VERORDNUNG (EU) 2018/858 DES EUROPÄISCHEN PARLAMENTS UND DES RATES … Artikel 72 </w:t>
            </w:r>
            <w:r w:rsidRPr="000F051F">
              <w:rPr>
                <w:rFonts w:asciiTheme="minorHAnsi" w:hAnsiTheme="minorHAnsi" w:cs="Arial"/>
                <w:i/>
                <w:szCs w:val="20"/>
              </w:rPr>
              <w:t>(interner Technischer Dienst des Herstellers) für Technischen Dienste nach Kategorie A</w:t>
            </w:r>
          </w:p>
        </w:tc>
      </w:tr>
      <w:tr w:rsidR="00D35915" w:rsidRPr="000D2C45" w14:paraId="249DBF21" w14:textId="77777777" w:rsidTr="00252C30">
        <w:trPr>
          <w:cantSplit/>
        </w:trPr>
        <w:tc>
          <w:tcPr>
            <w:tcW w:w="875" w:type="dxa"/>
            <w:tcBorders>
              <w:top w:val="nil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</w:tcPr>
          <w:p w14:paraId="249DCBA2" w14:textId="6C64B204" w:rsidR="00177E5A" w:rsidRPr="00DC2677" w:rsidRDefault="00177E5A" w:rsidP="00177E5A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nil"/>
            </w:tcBorders>
          </w:tcPr>
          <w:p w14:paraId="09FDF93F" w14:textId="56A924D8" w:rsidR="00177E5A" w:rsidRPr="00177E5A" w:rsidRDefault="00177E5A" w:rsidP="00177E5A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177E5A"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E5A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  <w:b/>
              </w:rPr>
            </w:r>
            <w:r w:rsidR="0011577A">
              <w:rPr>
                <w:rFonts w:asciiTheme="minorHAnsi" w:hAnsiTheme="minorHAnsi" w:cs="Arial"/>
                <w:b/>
              </w:rPr>
              <w:fldChar w:fldCharType="separate"/>
            </w:r>
            <w:r w:rsidRPr="00177E5A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11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3C3402D0" w14:textId="79C77C0A" w:rsidR="00177E5A" w:rsidRPr="000F051F" w:rsidRDefault="00177E5A" w:rsidP="00A151DE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F051F">
              <w:rPr>
                <w:rFonts w:asciiTheme="minorHAnsi" w:hAnsiTheme="minorHAnsi" w:cs="Arial"/>
                <w:szCs w:val="20"/>
              </w:rPr>
              <w:t xml:space="preserve">VERORDNUNG (EU) 2018/858 DES EUROPÄISCHEN PARLAMENTS UND DES RATES … über die Genehmigung und Marktüberwachung von Kraftfahrzeugen … </w:t>
            </w:r>
            <w:r w:rsidRPr="000F051F">
              <w:rPr>
                <w:rFonts w:asciiTheme="minorHAnsi" w:hAnsiTheme="minorHAnsi" w:cs="Arial"/>
                <w:i/>
                <w:szCs w:val="20"/>
              </w:rPr>
              <w:t>für Technische Dienste nach Kategorie C</w:t>
            </w:r>
          </w:p>
        </w:tc>
      </w:tr>
      <w:tr w:rsidR="000F051F" w:rsidRPr="000F051F" w14:paraId="6C04FDF4" w14:textId="77777777" w:rsidTr="00882A52">
        <w:trPr>
          <w:cantSplit/>
        </w:trPr>
        <w:tc>
          <w:tcPr>
            <w:tcW w:w="8363" w:type="dxa"/>
            <w:gridSpan w:val="6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nil"/>
              <w:right w:val="single" w:sz="24" w:space="0" w:color="BFBFBF" w:themeColor="background1" w:themeShade="BF"/>
            </w:tcBorders>
          </w:tcPr>
          <w:p w14:paraId="35B496AB" w14:textId="150A618E" w:rsidR="000F051F" w:rsidRPr="000F051F" w:rsidRDefault="000F051F" w:rsidP="005C3A5D">
            <w:pPr>
              <w:keepNext/>
              <w:spacing w:before="0" w:after="0"/>
              <w:rPr>
                <w:rFonts w:asciiTheme="minorHAnsi" w:hAnsiTheme="minorHAnsi" w:cs="Arial"/>
                <w:b/>
                <w:szCs w:val="20"/>
              </w:rPr>
            </w:pPr>
            <w:r w:rsidRPr="000F051F">
              <w:rPr>
                <w:rFonts w:asciiTheme="minorHAnsi" w:hAnsiTheme="minorHAnsi"/>
                <w:b/>
              </w:rPr>
              <w:t>LBA - Luftfahrt-Bundesamt</w:t>
            </w:r>
          </w:p>
        </w:tc>
      </w:tr>
      <w:tr w:rsidR="00D35915" w:rsidRPr="000D2C45" w14:paraId="0B3A80C9" w14:textId="77777777" w:rsidTr="00252C30">
        <w:trPr>
          <w:cantSplit/>
        </w:trPr>
        <w:tc>
          <w:tcPr>
            <w:tcW w:w="875" w:type="dxa"/>
            <w:tcBorders>
              <w:top w:val="nil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</w:tcPr>
          <w:p w14:paraId="2C1F1262" w14:textId="393A6EF9" w:rsidR="00177E5A" w:rsidRPr="000D2C45" w:rsidRDefault="00177E5A" w:rsidP="00177E5A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nil"/>
            </w:tcBorders>
          </w:tcPr>
          <w:p w14:paraId="5A56E67E" w14:textId="31F757B3" w:rsidR="00177E5A" w:rsidRPr="000D2C45" w:rsidRDefault="00177E5A" w:rsidP="00177E5A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C45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  <w:b/>
              </w:rPr>
            </w:r>
            <w:r w:rsidR="0011577A">
              <w:rPr>
                <w:rFonts w:asciiTheme="minorHAnsi" w:hAnsiTheme="minorHAnsi" w:cs="Arial"/>
                <w:b/>
              </w:rPr>
              <w:fldChar w:fldCharType="separate"/>
            </w:r>
            <w:r w:rsidRPr="000D2C45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11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52BA0F6E" w14:textId="6F4F9012" w:rsidR="00177E5A" w:rsidRPr="000D2C45" w:rsidRDefault="00177E5A" w:rsidP="00177E5A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szCs w:val="20"/>
              </w:rPr>
              <w:t>Delegierten Verordnung (EU) Nr. 2019/945 über unbemannte Luftfahrzeugsysteme und Drittlandsbetreiber unbemannter Luftfahrzeugsysteme</w:t>
            </w:r>
          </w:p>
        </w:tc>
      </w:tr>
      <w:tr w:rsidR="005C3A5D" w:rsidRPr="005C3A5D" w14:paraId="38EFF36C" w14:textId="77777777" w:rsidTr="00882A52">
        <w:trPr>
          <w:cantSplit/>
        </w:trPr>
        <w:tc>
          <w:tcPr>
            <w:tcW w:w="8363" w:type="dxa"/>
            <w:gridSpan w:val="6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nil"/>
              <w:right w:val="single" w:sz="24" w:space="0" w:color="BFBFBF" w:themeColor="background1" w:themeShade="BF"/>
            </w:tcBorders>
          </w:tcPr>
          <w:p w14:paraId="4C99877F" w14:textId="6A681101" w:rsidR="005C3A5D" w:rsidRPr="005C3A5D" w:rsidRDefault="005C3A5D" w:rsidP="005C3A5D">
            <w:pPr>
              <w:keepNext/>
              <w:spacing w:before="0" w:after="0"/>
              <w:rPr>
                <w:rFonts w:asciiTheme="minorHAnsi" w:hAnsiTheme="minorHAnsi" w:cs="Arial"/>
                <w:b/>
                <w:szCs w:val="20"/>
              </w:rPr>
            </w:pPr>
            <w:r w:rsidRPr="005C3A5D">
              <w:rPr>
                <w:rFonts w:asciiTheme="minorHAnsi" w:hAnsiTheme="minorHAnsi" w:cs="Arial"/>
                <w:b/>
              </w:rPr>
              <w:t>ZLG - Zentralstelle der Länder für Gesundheitsschutz bei Arzneimitteln und Medizinprodukten</w:t>
            </w:r>
          </w:p>
        </w:tc>
      </w:tr>
      <w:tr w:rsidR="00D35915" w:rsidRPr="000D2C45" w14:paraId="2BB33C0F" w14:textId="77777777" w:rsidTr="00252C30">
        <w:trPr>
          <w:cantSplit/>
        </w:trPr>
        <w:tc>
          <w:tcPr>
            <w:tcW w:w="875" w:type="dxa"/>
            <w:tcBorders>
              <w:top w:val="nil"/>
              <w:left w:val="single" w:sz="2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B16B9CD" w14:textId="4DDD5128" w:rsidR="00177E5A" w:rsidRPr="000D2C45" w:rsidRDefault="00177E5A" w:rsidP="005C3A5D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DF3741C" w14:textId="1815A949" w:rsidR="00177E5A" w:rsidRPr="000D2C45" w:rsidRDefault="00177E5A" w:rsidP="005C3A5D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C45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  <w:b/>
              </w:rPr>
            </w:r>
            <w:r w:rsidR="0011577A">
              <w:rPr>
                <w:rFonts w:asciiTheme="minorHAnsi" w:hAnsiTheme="minorHAnsi" w:cs="Arial"/>
                <w:b/>
              </w:rPr>
              <w:fldChar w:fldCharType="separate"/>
            </w:r>
            <w:r w:rsidRPr="000D2C45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11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204CFA77" w14:textId="38FB4438" w:rsidR="00177E5A" w:rsidRPr="000D2C45" w:rsidRDefault="00177E5A" w:rsidP="000F75B4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szCs w:val="20"/>
              </w:rPr>
              <w:t>Laboratorien, die Untersuchungen durchführen, deren Ergebnisse in die Konformitätsbewertung von Medizinprodukten/In-vitro-Diagnostika einfließen, z.B. als klinische Daten/</w:t>
            </w:r>
            <w:r w:rsidR="005C3A5D">
              <w:rPr>
                <w:rFonts w:asciiTheme="minorHAnsi" w:hAnsiTheme="minorHAnsi" w:cs="Arial"/>
                <w:szCs w:val="20"/>
              </w:rPr>
              <w:t xml:space="preserve"> </w:t>
            </w:r>
            <w:r w:rsidRPr="000D2C45">
              <w:rPr>
                <w:rFonts w:asciiTheme="minorHAnsi" w:hAnsiTheme="minorHAnsi" w:cs="Arial"/>
                <w:szCs w:val="20"/>
              </w:rPr>
              <w:t>Leistungs</w:t>
            </w:r>
            <w:r w:rsidR="005C3A5D">
              <w:rPr>
                <w:rFonts w:asciiTheme="minorHAnsi" w:hAnsiTheme="minorHAnsi" w:cs="Arial"/>
                <w:szCs w:val="20"/>
              </w:rPr>
              <w:softHyphen/>
            </w:r>
            <w:r w:rsidRPr="000D2C45">
              <w:rPr>
                <w:rFonts w:asciiTheme="minorHAnsi" w:hAnsiTheme="minorHAnsi" w:cs="Arial"/>
                <w:szCs w:val="20"/>
              </w:rPr>
              <w:t>bewertungsdaten</w:t>
            </w:r>
          </w:p>
        </w:tc>
      </w:tr>
      <w:tr w:rsidR="00D35915" w:rsidRPr="000D2C45" w14:paraId="23AC0D41" w14:textId="77777777" w:rsidTr="00252C30">
        <w:trPr>
          <w:cantSplit/>
        </w:trPr>
        <w:tc>
          <w:tcPr>
            <w:tcW w:w="875" w:type="dxa"/>
            <w:tcBorders>
              <w:top w:val="nil"/>
              <w:left w:val="single" w:sz="2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601E2D7" w14:textId="35613944" w:rsidR="00177E5A" w:rsidRPr="00BB42B2" w:rsidRDefault="00177E5A" w:rsidP="005C3A5D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4803862" w14:textId="120C100B" w:rsidR="00177E5A" w:rsidRPr="00BB42B2" w:rsidRDefault="00177E5A" w:rsidP="005C3A5D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C45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  <w:b/>
              </w:rPr>
            </w:r>
            <w:r w:rsidR="0011577A">
              <w:rPr>
                <w:rFonts w:asciiTheme="minorHAnsi" w:hAnsiTheme="minorHAnsi" w:cs="Arial"/>
                <w:b/>
              </w:rPr>
              <w:fldChar w:fldCharType="separate"/>
            </w:r>
            <w:r w:rsidRPr="000D2C45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11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1613CA64" w14:textId="612FD2DA" w:rsidR="00177E5A" w:rsidRPr="000D2C45" w:rsidRDefault="00177E5A" w:rsidP="00AA00F5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BB42B2">
              <w:rPr>
                <w:rFonts w:asciiTheme="minorHAnsi" w:hAnsiTheme="minorHAnsi" w:cs="Arial"/>
                <w:szCs w:val="20"/>
              </w:rPr>
              <w:t>Medizinprodukte-EU-Anpassungsgesetz (MPEUAnpG) i. V. m. Verordnung (EU) 2017/745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Cs w:val="20"/>
              </w:rPr>
              <w:br/>
            </w:r>
            <w:r w:rsidRPr="00BB42B2">
              <w:rPr>
                <w:rFonts w:asciiTheme="minorHAnsi" w:hAnsiTheme="minorHAnsi" w:cs="Arial"/>
                <w:szCs w:val="20"/>
              </w:rPr>
              <w:t>(Medizinprodukte – nu</w:t>
            </w:r>
            <w:r>
              <w:rPr>
                <w:rFonts w:asciiTheme="minorHAnsi" w:hAnsiTheme="minorHAnsi" w:cs="Arial"/>
                <w:szCs w:val="20"/>
              </w:rPr>
              <w:t>r nicht aktive Medizinprodukte)</w:t>
            </w:r>
          </w:p>
        </w:tc>
      </w:tr>
      <w:tr w:rsidR="00D35915" w:rsidRPr="000D2C45" w14:paraId="09585316" w14:textId="77777777" w:rsidTr="00252C30">
        <w:trPr>
          <w:cantSplit/>
        </w:trPr>
        <w:tc>
          <w:tcPr>
            <w:tcW w:w="875" w:type="dxa"/>
            <w:tcBorders>
              <w:top w:val="nil"/>
              <w:left w:val="single" w:sz="2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A05140D" w14:textId="6DDEC0BD" w:rsidR="00177E5A" w:rsidRPr="00074208" w:rsidRDefault="00177E5A" w:rsidP="005C3A5D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4787DB9" w14:textId="73D02426" w:rsidR="00177E5A" w:rsidRPr="00074208" w:rsidRDefault="00177E5A" w:rsidP="005C3A5D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C45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  <w:b/>
              </w:rPr>
            </w:r>
            <w:r w:rsidR="0011577A">
              <w:rPr>
                <w:rFonts w:asciiTheme="minorHAnsi" w:hAnsiTheme="minorHAnsi" w:cs="Arial"/>
                <w:b/>
              </w:rPr>
              <w:fldChar w:fldCharType="separate"/>
            </w:r>
            <w:r w:rsidRPr="000D2C45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11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1A8540A5" w14:textId="02B8EBA9" w:rsidR="00177E5A" w:rsidRPr="000D2C45" w:rsidRDefault="00177E5A" w:rsidP="00AA00F5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74208">
              <w:rPr>
                <w:rFonts w:asciiTheme="minorHAnsi" w:hAnsiTheme="minorHAnsi" w:cs="Arial"/>
                <w:szCs w:val="20"/>
              </w:rPr>
              <w:t>Medizinprodukte-EU-Anpassungsgesetz (MPEUAnpG)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r w:rsidRPr="00074208">
              <w:rPr>
                <w:rFonts w:asciiTheme="minorHAnsi" w:hAnsiTheme="minorHAnsi" w:cs="Arial"/>
                <w:szCs w:val="20"/>
              </w:rPr>
              <w:t>i. V. m. Verordnung (EU) 2017/745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Cs w:val="20"/>
              </w:rPr>
              <w:br/>
            </w:r>
            <w:r w:rsidRPr="00074208">
              <w:rPr>
                <w:rFonts w:asciiTheme="minorHAnsi" w:hAnsiTheme="minorHAnsi" w:cs="Arial"/>
                <w:szCs w:val="20"/>
              </w:rPr>
              <w:t>(Medizinprodukte – nur aktive M</w:t>
            </w:r>
            <w:r w:rsidR="005C3A5D">
              <w:rPr>
                <w:rFonts w:asciiTheme="minorHAnsi" w:hAnsiTheme="minorHAnsi" w:cs="Arial"/>
                <w:szCs w:val="20"/>
              </w:rPr>
              <w:t>edizinprodukte)</w:t>
            </w:r>
          </w:p>
        </w:tc>
      </w:tr>
      <w:tr w:rsidR="00D35915" w:rsidRPr="000D2C45" w14:paraId="1E145C5A" w14:textId="77777777" w:rsidTr="00252C30">
        <w:trPr>
          <w:cantSplit/>
        </w:trPr>
        <w:tc>
          <w:tcPr>
            <w:tcW w:w="875" w:type="dxa"/>
            <w:tcBorders>
              <w:top w:val="nil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</w:tcPr>
          <w:p w14:paraId="6DC45C60" w14:textId="1595071A" w:rsidR="00177E5A" w:rsidRPr="000D2C45" w:rsidRDefault="00177E5A" w:rsidP="00177E5A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nil"/>
            </w:tcBorders>
          </w:tcPr>
          <w:p w14:paraId="086FEAD0" w14:textId="1307C1D0" w:rsidR="00177E5A" w:rsidRPr="000D2C45" w:rsidRDefault="00177E5A" w:rsidP="00177E5A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C45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  <w:b/>
              </w:rPr>
            </w:r>
            <w:r w:rsidR="0011577A">
              <w:rPr>
                <w:rFonts w:asciiTheme="minorHAnsi" w:hAnsiTheme="minorHAnsi" w:cs="Arial"/>
                <w:b/>
              </w:rPr>
              <w:fldChar w:fldCharType="separate"/>
            </w:r>
            <w:r w:rsidRPr="000D2C45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11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1C78269F" w14:textId="76D7EA42" w:rsidR="00177E5A" w:rsidRPr="000D2C45" w:rsidRDefault="00177E5A" w:rsidP="00AA00F5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szCs w:val="20"/>
              </w:rPr>
              <w:t xml:space="preserve">Medizinproduktegesetz (MPG) i. V. m. </w:t>
            </w:r>
            <w:r w:rsidR="000F75B4" w:rsidRPr="000D2C45">
              <w:rPr>
                <w:rFonts w:asciiTheme="minorHAnsi" w:hAnsiTheme="minorHAnsi" w:cs="Arial"/>
                <w:szCs w:val="20"/>
              </w:rPr>
              <w:t>Richtlinie</w:t>
            </w:r>
            <w:r w:rsidRPr="000D2C45">
              <w:rPr>
                <w:rFonts w:asciiTheme="minorHAnsi" w:hAnsiTheme="minorHAnsi" w:cs="Arial"/>
                <w:szCs w:val="20"/>
              </w:rPr>
              <w:t xml:space="preserve"> 98/79/EG (In-vitro-Diagnostika)</w:t>
            </w:r>
          </w:p>
        </w:tc>
      </w:tr>
      <w:tr w:rsidR="005C3A5D" w:rsidRPr="005C3A5D" w14:paraId="60E85EF1" w14:textId="77777777" w:rsidTr="00882A52">
        <w:trPr>
          <w:cantSplit/>
        </w:trPr>
        <w:tc>
          <w:tcPr>
            <w:tcW w:w="8363" w:type="dxa"/>
            <w:gridSpan w:val="6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nil"/>
              <w:right w:val="single" w:sz="24" w:space="0" w:color="BFBFBF" w:themeColor="background1" w:themeShade="BF"/>
            </w:tcBorders>
          </w:tcPr>
          <w:p w14:paraId="7C443D16" w14:textId="3CE54000" w:rsidR="005C3A5D" w:rsidRPr="005C3A5D" w:rsidRDefault="005C3A5D" w:rsidP="005C3A5D">
            <w:pPr>
              <w:keepNext/>
              <w:spacing w:before="0" w:after="0"/>
              <w:rPr>
                <w:rFonts w:asciiTheme="minorHAnsi" w:hAnsiTheme="minorHAnsi" w:cs="Arial"/>
                <w:b/>
                <w:szCs w:val="20"/>
              </w:rPr>
            </w:pPr>
            <w:r w:rsidRPr="005C3A5D">
              <w:rPr>
                <w:rFonts w:asciiTheme="minorHAnsi" w:hAnsiTheme="minorHAnsi" w:cs="Arial"/>
                <w:b/>
              </w:rPr>
              <w:t>ZLS - Zentralstelle der Länder für Sicherheitstechnik</w:t>
            </w:r>
          </w:p>
        </w:tc>
      </w:tr>
      <w:tr w:rsidR="00D35915" w:rsidRPr="000D2C45" w14:paraId="4DC9B718" w14:textId="77777777" w:rsidTr="00252C30">
        <w:trPr>
          <w:cantSplit/>
        </w:trPr>
        <w:tc>
          <w:tcPr>
            <w:tcW w:w="875" w:type="dxa"/>
            <w:tcBorders>
              <w:top w:val="nil"/>
              <w:left w:val="single" w:sz="2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E2F16A3" w14:textId="2310B83C" w:rsidR="00177E5A" w:rsidRPr="000D2C45" w:rsidRDefault="00177E5A" w:rsidP="005C3A5D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09CA69E" w14:textId="2BA313B8" w:rsidR="00177E5A" w:rsidRPr="000D2C45" w:rsidRDefault="00177E5A" w:rsidP="005C3A5D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C45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  <w:b/>
              </w:rPr>
            </w:r>
            <w:r w:rsidR="0011577A">
              <w:rPr>
                <w:rFonts w:asciiTheme="minorHAnsi" w:hAnsiTheme="minorHAnsi" w:cs="Arial"/>
                <w:b/>
              </w:rPr>
              <w:fldChar w:fldCharType="separate"/>
            </w:r>
            <w:r w:rsidRPr="000D2C45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11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0E27AD68" w14:textId="488FD2F4" w:rsidR="00177E5A" w:rsidRPr="000D2C45" w:rsidRDefault="00177E5A" w:rsidP="005C3A5D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szCs w:val="20"/>
              </w:rPr>
              <w:t>1. ProdSV</w:t>
            </w:r>
            <w:r w:rsidRPr="000D2C45">
              <w:rPr>
                <w:rStyle w:val="Funotenzeichen"/>
                <w:rFonts w:asciiTheme="minorHAnsi" w:hAnsiTheme="minorHAnsi" w:cs="Arial"/>
                <w:szCs w:val="20"/>
              </w:rPr>
              <w:footnoteReference w:id="1"/>
            </w:r>
            <w:r w:rsidRPr="000D2C45">
              <w:rPr>
                <w:rFonts w:asciiTheme="minorHAnsi" w:hAnsiTheme="minorHAnsi" w:cs="Arial"/>
                <w:szCs w:val="20"/>
              </w:rPr>
              <w:t>: Elektrische Betriebsmittel i. V. m. den Anhängen zur Richtlinie 2014/35/EU</w:t>
            </w:r>
          </w:p>
        </w:tc>
      </w:tr>
      <w:tr w:rsidR="00D35915" w:rsidRPr="000D2C45" w14:paraId="4E76ED67" w14:textId="77777777" w:rsidTr="00252C30">
        <w:trPr>
          <w:cantSplit/>
        </w:trPr>
        <w:tc>
          <w:tcPr>
            <w:tcW w:w="875" w:type="dxa"/>
            <w:tcBorders>
              <w:top w:val="nil"/>
              <w:left w:val="single" w:sz="2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E4633B0" w14:textId="41D502FC" w:rsidR="00177E5A" w:rsidRPr="000D2C45" w:rsidRDefault="00177E5A" w:rsidP="005C3A5D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FFF8AAD" w14:textId="2A383470" w:rsidR="00177E5A" w:rsidRPr="000D2C45" w:rsidRDefault="00177E5A" w:rsidP="005C3A5D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C45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  <w:b/>
              </w:rPr>
            </w:r>
            <w:r w:rsidR="0011577A">
              <w:rPr>
                <w:rFonts w:asciiTheme="minorHAnsi" w:hAnsiTheme="minorHAnsi" w:cs="Arial"/>
                <w:b/>
              </w:rPr>
              <w:fldChar w:fldCharType="separate"/>
            </w:r>
            <w:r w:rsidRPr="000D2C45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11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4E82017D" w14:textId="24B0DC48" w:rsidR="00177E5A" w:rsidRPr="000D2C45" w:rsidRDefault="00177E5A" w:rsidP="005C3A5D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szCs w:val="20"/>
              </w:rPr>
              <w:t>2. ProdSV: i. V. m. den Anhängen zur Richtlinie 2009/48/EG (Spielzeug)</w:t>
            </w:r>
          </w:p>
        </w:tc>
      </w:tr>
      <w:tr w:rsidR="00D35915" w:rsidRPr="000D2C45" w14:paraId="1652500E" w14:textId="77777777" w:rsidTr="00252C30">
        <w:trPr>
          <w:cantSplit/>
        </w:trPr>
        <w:tc>
          <w:tcPr>
            <w:tcW w:w="875" w:type="dxa"/>
            <w:tcBorders>
              <w:top w:val="nil"/>
              <w:left w:val="single" w:sz="2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A1C6F3B" w14:textId="23E06639" w:rsidR="00177E5A" w:rsidRPr="000D2C45" w:rsidRDefault="00177E5A" w:rsidP="005C3A5D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78580DB" w14:textId="4940882D" w:rsidR="00177E5A" w:rsidRPr="000D2C45" w:rsidRDefault="00177E5A" w:rsidP="005C3A5D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C45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  <w:b/>
              </w:rPr>
            </w:r>
            <w:r w:rsidR="0011577A">
              <w:rPr>
                <w:rFonts w:asciiTheme="minorHAnsi" w:hAnsiTheme="minorHAnsi" w:cs="Arial"/>
                <w:b/>
              </w:rPr>
              <w:fldChar w:fldCharType="separate"/>
            </w:r>
            <w:r w:rsidRPr="000D2C45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11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437E7178" w14:textId="7977E47D" w:rsidR="00177E5A" w:rsidRPr="000D2C45" w:rsidRDefault="00177E5A" w:rsidP="005C3A5D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szCs w:val="20"/>
              </w:rPr>
              <w:t>6. ProdSV: i. V. m. den Anhängen zur Richtlinie 2014/29/EU</w:t>
            </w:r>
            <w:r w:rsidRPr="000D2C45">
              <w:rPr>
                <w:rFonts w:asciiTheme="minorHAnsi" w:hAnsiTheme="minorHAnsi" w:cs="Arial"/>
                <w:szCs w:val="20"/>
              </w:rPr>
              <w:br/>
              <w:t>(Einfache Druckbehälter)</w:t>
            </w:r>
          </w:p>
        </w:tc>
      </w:tr>
      <w:tr w:rsidR="00D35915" w:rsidRPr="000D2C45" w14:paraId="6A50E2C8" w14:textId="77777777" w:rsidTr="00252C30">
        <w:trPr>
          <w:cantSplit/>
        </w:trPr>
        <w:tc>
          <w:tcPr>
            <w:tcW w:w="875" w:type="dxa"/>
            <w:tcBorders>
              <w:top w:val="nil"/>
              <w:left w:val="single" w:sz="2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C70217A" w14:textId="72BE6907" w:rsidR="00177E5A" w:rsidRPr="000D2C45" w:rsidRDefault="00177E5A" w:rsidP="005C3A5D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33B27B6D" w14:textId="4BB4F7DF" w:rsidR="00177E5A" w:rsidRPr="000D2C45" w:rsidRDefault="00177E5A" w:rsidP="005C3A5D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C45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  <w:b/>
              </w:rPr>
            </w:r>
            <w:r w:rsidR="0011577A">
              <w:rPr>
                <w:rFonts w:asciiTheme="minorHAnsi" w:hAnsiTheme="minorHAnsi" w:cs="Arial"/>
                <w:b/>
              </w:rPr>
              <w:fldChar w:fldCharType="separate"/>
            </w:r>
            <w:r w:rsidRPr="000D2C45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11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6ED5DC7C" w14:textId="27AD0556" w:rsidR="00177E5A" w:rsidRPr="000D2C45" w:rsidRDefault="00177E5A" w:rsidP="005C3A5D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szCs w:val="20"/>
              </w:rPr>
              <w:t xml:space="preserve">7. ProdSV: i. V. m. den Anhängen zur Richtlinie </w:t>
            </w:r>
            <w:r w:rsidRPr="000D2C45">
              <w:rPr>
                <w:rFonts w:asciiTheme="minorHAnsi" w:hAnsiTheme="minorHAnsi"/>
                <w:szCs w:val="20"/>
              </w:rPr>
              <w:t>2009/142/EG</w:t>
            </w:r>
            <w:r w:rsidRPr="000D2C45">
              <w:rPr>
                <w:rFonts w:asciiTheme="minorHAnsi" w:hAnsiTheme="minorHAnsi" w:cs="Arial"/>
                <w:szCs w:val="20"/>
              </w:rPr>
              <w:t xml:space="preserve"> </w:t>
            </w:r>
            <w:r w:rsidRPr="000D2C45">
              <w:rPr>
                <w:rFonts w:asciiTheme="minorHAnsi" w:hAnsiTheme="minorHAnsi" w:cs="Arial"/>
                <w:szCs w:val="20"/>
              </w:rPr>
              <w:br/>
              <w:t>bis 20.04.2018 (Gasverbrauchseinrichtungen);</w:t>
            </w:r>
          </w:p>
          <w:p w14:paraId="1D78721E" w14:textId="77777777" w:rsidR="00177E5A" w:rsidRPr="000D2C45" w:rsidRDefault="00177E5A" w:rsidP="005C3A5D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szCs w:val="20"/>
              </w:rPr>
              <w:t xml:space="preserve">ab 21.04.2018 gilt die Verordnung (EU) 2016/426 </w:t>
            </w:r>
            <w:r w:rsidRPr="000D2C45">
              <w:rPr>
                <w:rFonts w:asciiTheme="minorHAnsi" w:hAnsiTheme="minorHAnsi" w:cs="Arial"/>
                <w:szCs w:val="20"/>
              </w:rPr>
              <w:br/>
              <w:t>(Geräte zur Verbrennung gasförmiger Brennstoffe)</w:t>
            </w:r>
          </w:p>
        </w:tc>
      </w:tr>
      <w:tr w:rsidR="00D35915" w:rsidRPr="000D2C45" w14:paraId="64E4676F" w14:textId="77777777" w:rsidTr="00252C30">
        <w:trPr>
          <w:cantSplit/>
        </w:trPr>
        <w:tc>
          <w:tcPr>
            <w:tcW w:w="875" w:type="dxa"/>
            <w:tcBorders>
              <w:top w:val="nil"/>
              <w:left w:val="single" w:sz="2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02B75AF" w14:textId="0DD026F6" w:rsidR="00177E5A" w:rsidRPr="000D2C45" w:rsidRDefault="00177E5A" w:rsidP="005C3A5D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8199D96" w14:textId="7895F176" w:rsidR="00177E5A" w:rsidRPr="000D2C45" w:rsidRDefault="00177E5A" w:rsidP="005C3A5D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C45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  <w:b/>
              </w:rPr>
            </w:r>
            <w:r w:rsidR="0011577A">
              <w:rPr>
                <w:rFonts w:asciiTheme="minorHAnsi" w:hAnsiTheme="minorHAnsi" w:cs="Arial"/>
                <w:b/>
              </w:rPr>
              <w:fldChar w:fldCharType="separate"/>
            </w:r>
            <w:r w:rsidRPr="000D2C45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11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3C18F39D" w14:textId="6135CD80" w:rsidR="00177E5A" w:rsidRPr="000D2C45" w:rsidRDefault="00177E5A" w:rsidP="005C3A5D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szCs w:val="20"/>
              </w:rPr>
              <w:t xml:space="preserve">8. ProdSV: i. V. m. den Anhängen zur Richtlinie 89/686/EWG </w:t>
            </w:r>
            <w:r w:rsidRPr="000D2C45">
              <w:rPr>
                <w:rFonts w:asciiTheme="minorHAnsi" w:hAnsiTheme="minorHAnsi" w:cs="Arial"/>
                <w:szCs w:val="20"/>
              </w:rPr>
              <w:br/>
              <w:t>bis 20.04.2018 (Persönliche Schutzausrüstungen);</w:t>
            </w:r>
          </w:p>
          <w:p w14:paraId="2446A986" w14:textId="77777777" w:rsidR="00177E5A" w:rsidRPr="000D2C45" w:rsidRDefault="00177E5A" w:rsidP="005C3A5D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szCs w:val="20"/>
              </w:rPr>
              <w:t>ab 21.04.2018 gilt die Verordnung (EU) 2016/425</w:t>
            </w:r>
          </w:p>
        </w:tc>
      </w:tr>
      <w:tr w:rsidR="00D35915" w:rsidRPr="000D2C45" w14:paraId="64E2EF16" w14:textId="77777777" w:rsidTr="00252C30">
        <w:trPr>
          <w:cantSplit/>
        </w:trPr>
        <w:tc>
          <w:tcPr>
            <w:tcW w:w="875" w:type="dxa"/>
            <w:tcBorders>
              <w:top w:val="nil"/>
              <w:left w:val="single" w:sz="2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C07458F" w14:textId="057350C3" w:rsidR="00177E5A" w:rsidRPr="000D2C45" w:rsidRDefault="00177E5A" w:rsidP="005C3A5D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EF345F5" w14:textId="2B5D38B3" w:rsidR="00177E5A" w:rsidRPr="000D2C45" w:rsidRDefault="00177E5A" w:rsidP="005C3A5D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C45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  <w:b/>
              </w:rPr>
            </w:r>
            <w:r w:rsidR="0011577A">
              <w:rPr>
                <w:rFonts w:asciiTheme="minorHAnsi" w:hAnsiTheme="minorHAnsi" w:cs="Arial"/>
                <w:b/>
              </w:rPr>
              <w:fldChar w:fldCharType="separate"/>
            </w:r>
            <w:r w:rsidRPr="000D2C45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11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2960FEB1" w14:textId="39BF6786" w:rsidR="00177E5A" w:rsidRPr="000D2C45" w:rsidRDefault="00177E5A" w:rsidP="005C3A5D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szCs w:val="20"/>
              </w:rPr>
              <w:t>9. ProdSV: i. V. m. den Anhängen zur Richtlinie 2006/42/EG (Maschinen)</w:t>
            </w:r>
          </w:p>
        </w:tc>
      </w:tr>
      <w:tr w:rsidR="00D35915" w:rsidRPr="000D2C45" w14:paraId="067333C9" w14:textId="77777777" w:rsidTr="00252C30">
        <w:trPr>
          <w:cantSplit/>
        </w:trPr>
        <w:tc>
          <w:tcPr>
            <w:tcW w:w="875" w:type="dxa"/>
            <w:tcBorders>
              <w:top w:val="nil"/>
              <w:left w:val="single" w:sz="2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8282B0D" w14:textId="33EDEE74" w:rsidR="00177E5A" w:rsidRPr="000D2C45" w:rsidRDefault="00177E5A" w:rsidP="005C3A5D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16E11EA" w14:textId="3254F62E" w:rsidR="00177E5A" w:rsidRPr="000D2C45" w:rsidRDefault="00177E5A" w:rsidP="005C3A5D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C45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  <w:b/>
              </w:rPr>
            </w:r>
            <w:r w:rsidR="0011577A">
              <w:rPr>
                <w:rFonts w:asciiTheme="minorHAnsi" w:hAnsiTheme="minorHAnsi" w:cs="Arial"/>
                <w:b/>
              </w:rPr>
              <w:fldChar w:fldCharType="separate"/>
            </w:r>
            <w:r w:rsidRPr="000D2C45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11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70FB17D9" w14:textId="55CFD6BE" w:rsidR="00177E5A" w:rsidRPr="000D2C45" w:rsidRDefault="00177E5A" w:rsidP="005C3A5D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szCs w:val="20"/>
              </w:rPr>
              <w:t>10. ProdSV: i. V. m. den Anhängen zur Richtlinie 2013/53/EU (Sportboote)</w:t>
            </w:r>
          </w:p>
        </w:tc>
      </w:tr>
      <w:tr w:rsidR="00D35915" w:rsidRPr="000D2C45" w14:paraId="06171FB2" w14:textId="77777777" w:rsidTr="00252C30">
        <w:trPr>
          <w:cantSplit/>
        </w:trPr>
        <w:tc>
          <w:tcPr>
            <w:tcW w:w="875" w:type="dxa"/>
            <w:tcBorders>
              <w:top w:val="nil"/>
              <w:left w:val="single" w:sz="2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E5F5DB4" w14:textId="49E1B906" w:rsidR="00177E5A" w:rsidRPr="000D2C45" w:rsidRDefault="00177E5A" w:rsidP="005C3A5D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56FBDDD" w14:textId="007523AC" w:rsidR="00177E5A" w:rsidRPr="000D2C45" w:rsidRDefault="00177E5A" w:rsidP="005C3A5D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C45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  <w:b/>
              </w:rPr>
            </w:r>
            <w:r w:rsidR="0011577A">
              <w:rPr>
                <w:rFonts w:asciiTheme="minorHAnsi" w:hAnsiTheme="minorHAnsi" w:cs="Arial"/>
                <w:b/>
              </w:rPr>
              <w:fldChar w:fldCharType="separate"/>
            </w:r>
            <w:r w:rsidRPr="000D2C45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11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0C96524E" w14:textId="16B1FE26" w:rsidR="00177E5A" w:rsidRPr="000D2C45" w:rsidRDefault="00177E5A" w:rsidP="005C3A5D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szCs w:val="20"/>
              </w:rPr>
              <w:t>11. ProdSV: i. V. m. den Anhängen zur Richtlinie 2014/34/EU (ATEX)</w:t>
            </w:r>
          </w:p>
        </w:tc>
      </w:tr>
      <w:tr w:rsidR="00D35915" w:rsidRPr="000D2C45" w14:paraId="3F23B493" w14:textId="77777777" w:rsidTr="00252C30">
        <w:trPr>
          <w:cantSplit/>
        </w:trPr>
        <w:tc>
          <w:tcPr>
            <w:tcW w:w="875" w:type="dxa"/>
            <w:tcBorders>
              <w:top w:val="nil"/>
              <w:left w:val="single" w:sz="2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390EA51" w14:textId="7383EFB2" w:rsidR="00177E5A" w:rsidRPr="000D2C45" w:rsidRDefault="00177E5A" w:rsidP="005C3A5D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2E4C54A" w14:textId="28E6329C" w:rsidR="00177E5A" w:rsidRPr="000D2C45" w:rsidRDefault="00177E5A" w:rsidP="005C3A5D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C45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  <w:b/>
              </w:rPr>
            </w:r>
            <w:r w:rsidR="0011577A">
              <w:rPr>
                <w:rFonts w:asciiTheme="minorHAnsi" w:hAnsiTheme="minorHAnsi" w:cs="Arial"/>
                <w:b/>
              </w:rPr>
              <w:fldChar w:fldCharType="separate"/>
            </w:r>
            <w:r w:rsidRPr="000D2C45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11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402794D4" w14:textId="6AD39AC1" w:rsidR="00177E5A" w:rsidRPr="000D2C45" w:rsidRDefault="00177E5A" w:rsidP="005C3A5D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szCs w:val="20"/>
              </w:rPr>
              <w:t>12. ProdSV: i. V. m. den Anhängen zur Richtlinie 20147/33/EU (Aufzüge)</w:t>
            </w:r>
          </w:p>
        </w:tc>
      </w:tr>
      <w:tr w:rsidR="00D35915" w:rsidRPr="000D2C45" w14:paraId="2DD6A70C" w14:textId="77777777" w:rsidTr="00252C30">
        <w:trPr>
          <w:cantSplit/>
        </w:trPr>
        <w:tc>
          <w:tcPr>
            <w:tcW w:w="875" w:type="dxa"/>
            <w:tcBorders>
              <w:top w:val="nil"/>
              <w:left w:val="single" w:sz="2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603BF3E" w14:textId="278F7BAC" w:rsidR="00177E5A" w:rsidRPr="000D2C45" w:rsidRDefault="00177E5A" w:rsidP="005C3A5D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73C9FDC" w14:textId="22305C32" w:rsidR="00177E5A" w:rsidRPr="000D2C45" w:rsidRDefault="00177E5A" w:rsidP="005C3A5D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C45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  <w:b/>
              </w:rPr>
            </w:r>
            <w:r w:rsidR="0011577A">
              <w:rPr>
                <w:rFonts w:asciiTheme="minorHAnsi" w:hAnsiTheme="minorHAnsi" w:cs="Arial"/>
                <w:b/>
              </w:rPr>
              <w:fldChar w:fldCharType="separate"/>
            </w:r>
            <w:r w:rsidRPr="000D2C45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11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57D34B9C" w14:textId="2D71865E" w:rsidR="00177E5A" w:rsidRPr="000D2C45" w:rsidRDefault="00177E5A" w:rsidP="005C3A5D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szCs w:val="20"/>
              </w:rPr>
              <w:t>13. ProdSV: i. V. m. den Anhängen zur Richtlinie 75/324/EWG (Aerosolpackungen)</w:t>
            </w:r>
          </w:p>
        </w:tc>
      </w:tr>
      <w:tr w:rsidR="00D35915" w:rsidRPr="000D2C45" w14:paraId="39D767F5" w14:textId="77777777" w:rsidTr="00252C30">
        <w:trPr>
          <w:cantSplit/>
        </w:trPr>
        <w:tc>
          <w:tcPr>
            <w:tcW w:w="875" w:type="dxa"/>
            <w:tcBorders>
              <w:top w:val="nil"/>
              <w:left w:val="single" w:sz="2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669AF60" w14:textId="468840A3" w:rsidR="00177E5A" w:rsidRPr="000D2C45" w:rsidRDefault="00177E5A" w:rsidP="005C3A5D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AB3B8DC" w14:textId="344DC11F" w:rsidR="00177E5A" w:rsidRPr="000D2C45" w:rsidRDefault="00177E5A" w:rsidP="005C3A5D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C45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  <w:b/>
              </w:rPr>
            </w:r>
            <w:r w:rsidR="0011577A">
              <w:rPr>
                <w:rFonts w:asciiTheme="minorHAnsi" w:hAnsiTheme="minorHAnsi" w:cs="Arial"/>
                <w:b/>
              </w:rPr>
              <w:fldChar w:fldCharType="separate"/>
            </w:r>
            <w:r w:rsidRPr="000D2C45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11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1ED34AAF" w14:textId="6BCDA159" w:rsidR="00177E5A" w:rsidRPr="000D2C45" w:rsidRDefault="00177E5A" w:rsidP="005C3A5D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szCs w:val="20"/>
              </w:rPr>
              <w:t>14. ProdSV: i. V. m. den Anhängen zur Richtlinie 2014/68/EU (Druckgeräte)</w:t>
            </w:r>
          </w:p>
        </w:tc>
      </w:tr>
      <w:tr w:rsidR="00D35915" w:rsidRPr="000D2C45" w14:paraId="5980CF47" w14:textId="77777777" w:rsidTr="00252C30">
        <w:trPr>
          <w:cantSplit/>
        </w:trPr>
        <w:tc>
          <w:tcPr>
            <w:tcW w:w="875" w:type="dxa"/>
            <w:tcBorders>
              <w:top w:val="nil"/>
              <w:left w:val="single" w:sz="2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F16F1AB" w14:textId="74248E2B" w:rsidR="00177E5A" w:rsidRPr="000D2C45" w:rsidRDefault="00177E5A" w:rsidP="005C3A5D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680673C" w14:textId="25F68104" w:rsidR="00177E5A" w:rsidRPr="000D2C45" w:rsidRDefault="00177E5A" w:rsidP="005C3A5D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C45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  <w:b/>
              </w:rPr>
            </w:r>
            <w:r w:rsidR="0011577A">
              <w:rPr>
                <w:rFonts w:asciiTheme="minorHAnsi" w:hAnsiTheme="minorHAnsi" w:cs="Arial"/>
                <w:b/>
              </w:rPr>
              <w:fldChar w:fldCharType="separate"/>
            </w:r>
            <w:r w:rsidRPr="000D2C45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11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17BBED3C" w14:textId="6BC7AE8E" w:rsidR="00177E5A" w:rsidRPr="000D2C45" w:rsidRDefault="00177E5A" w:rsidP="005C3A5D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szCs w:val="20"/>
              </w:rPr>
              <w:t xml:space="preserve">Bundesimmissionsschutzgesetz (BImSchG) und Produktsicherheitsgesetz (ProdSG) i. V. m. den Anhängen der Richtlinie 2000/14/EG (Outdoor) </w:t>
            </w:r>
          </w:p>
        </w:tc>
      </w:tr>
      <w:tr w:rsidR="00D35915" w:rsidRPr="000D2C45" w14:paraId="2622C61F" w14:textId="77777777" w:rsidTr="00252C30">
        <w:trPr>
          <w:cantSplit/>
        </w:trPr>
        <w:tc>
          <w:tcPr>
            <w:tcW w:w="875" w:type="dxa"/>
            <w:tcBorders>
              <w:top w:val="nil"/>
              <w:left w:val="single" w:sz="2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8790171" w14:textId="396F0979" w:rsidR="00177E5A" w:rsidRPr="000D2C45" w:rsidRDefault="00177E5A" w:rsidP="005C3A5D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086B120" w14:textId="7CC041DD" w:rsidR="00177E5A" w:rsidRPr="000D2C45" w:rsidRDefault="00177E5A" w:rsidP="005C3A5D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C45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  <w:b/>
              </w:rPr>
            </w:r>
            <w:r w:rsidR="0011577A">
              <w:rPr>
                <w:rFonts w:asciiTheme="minorHAnsi" w:hAnsiTheme="minorHAnsi" w:cs="Arial"/>
                <w:b/>
              </w:rPr>
              <w:fldChar w:fldCharType="separate"/>
            </w:r>
            <w:r w:rsidRPr="000D2C45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11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3D9CC516" w14:textId="67054721" w:rsidR="00177E5A" w:rsidRPr="000D2C45" w:rsidRDefault="00177E5A" w:rsidP="005C3A5D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szCs w:val="20"/>
              </w:rPr>
              <w:t xml:space="preserve">OrtsDruckV i. V. m. der Richtlinie 2010/35/EG </w:t>
            </w:r>
            <w:r w:rsidRPr="000D2C45">
              <w:rPr>
                <w:rFonts w:asciiTheme="minorHAnsi" w:hAnsiTheme="minorHAnsi" w:cs="Arial"/>
                <w:szCs w:val="20"/>
              </w:rPr>
              <w:br/>
              <w:t>(Ortsbewegliche Druckgeräte)</w:t>
            </w:r>
          </w:p>
        </w:tc>
      </w:tr>
      <w:tr w:rsidR="00D35915" w:rsidRPr="000D2C45" w14:paraId="145060E8" w14:textId="77777777" w:rsidTr="00252C30">
        <w:trPr>
          <w:cantSplit/>
        </w:trPr>
        <w:tc>
          <w:tcPr>
            <w:tcW w:w="875" w:type="dxa"/>
            <w:tcBorders>
              <w:top w:val="nil"/>
              <w:left w:val="single" w:sz="2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7BB03B0" w14:textId="73CB388D" w:rsidR="00177E5A" w:rsidRPr="000D2C45" w:rsidRDefault="00177E5A" w:rsidP="005C3A5D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B92ACF3" w14:textId="76ABC7CF" w:rsidR="00177E5A" w:rsidRPr="000D2C45" w:rsidRDefault="00177E5A" w:rsidP="005C3A5D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C45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  <w:b/>
              </w:rPr>
            </w:r>
            <w:r w:rsidR="0011577A">
              <w:rPr>
                <w:rFonts w:asciiTheme="minorHAnsi" w:hAnsiTheme="minorHAnsi" w:cs="Arial"/>
                <w:b/>
              </w:rPr>
              <w:fldChar w:fldCharType="separate"/>
            </w:r>
            <w:r w:rsidRPr="000D2C45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11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1F175CC5" w14:textId="583F38B3" w:rsidR="00177E5A" w:rsidRPr="000D2C45" w:rsidRDefault="00177E5A" w:rsidP="000F75B4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szCs w:val="20"/>
              </w:rPr>
              <w:t>Pr</w:t>
            </w:r>
            <w:r w:rsidR="000F75B4">
              <w:rPr>
                <w:rFonts w:asciiTheme="minorHAnsi" w:hAnsiTheme="minorHAnsi" w:cs="Arial"/>
                <w:szCs w:val="20"/>
              </w:rPr>
              <w:t>oduktsicherheitsgesetz (ProdSG)</w:t>
            </w:r>
            <w:r w:rsidRPr="000D2C45">
              <w:rPr>
                <w:rFonts w:asciiTheme="minorHAnsi" w:hAnsiTheme="minorHAnsi" w:cs="Arial"/>
                <w:szCs w:val="20"/>
              </w:rPr>
              <w:t>/Betriebssicherheitsverordnung (BetrSichV)</w:t>
            </w:r>
            <w:r w:rsidRPr="000D2C45">
              <w:rPr>
                <w:rFonts w:asciiTheme="minorHAnsi" w:hAnsiTheme="minorHAnsi" w:cs="Arial"/>
                <w:szCs w:val="20"/>
              </w:rPr>
              <w:br/>
              <w:t xml:space="preserve">Prüfung </w:t>
            </w:r>
            <w:r w:rsidR="000F75B4">
              <w:rPr>
                <w:rFonts w:asciiTheme="minorHAnsi" w:hAnsiTheme="minorHAnsi" w:cs="Arial"/>
                <w:szCs w:val="20"/>
              </w:rPr>
              <w:t>überwachungsbedürftiger Anlagen</w:t>
            </w:r>
            <w:r w:rsidRPr="000D2C45">
              <w:rPr>
                <w:rFonts w:asciiTheme="minorHAnsi" w:hAnsiTheme="minorHAnsi" w:cs="Arial"/>
                <w:szCs w:val="20"/>
              </w:rPr>
              <w:t>/zugelassene Überwachungsstelle</w:t>
            </w:r>
          </w:p>
        </w:tc>
      </w:tr>
      <w:tr w:rsidR="00D35915" w:rsidRPr="000D2C45" w14:paraId="6D2DE560" w14:textId="77777777" w:rsidTr="00252C30">
        <w:trPr>
          <w:cantSplit/>
        </w:trPr>
        <w:tc>
          <w:tcPr>
            <w:tcW w:w="875" w:type="dxa"/>
            <w:tcBorders>
              <w:top w:val="nil"/>
              <w:left w:val="single" w:sz="2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AE9D418" w14:textId="56457202" w:rsidR="00177E5A" w:rsidRPr="000D2C45" w:rsidRDefault="00177E5A" w:rsidP="005C3A5D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3FEC084B" w14:textId="371D56D9" w:rsidR="00177E5A" w:rsidRPr="000D2C45" w:rsidRDefault="00177E5A" w:rsidP="005C3A5D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C45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  <w:b/>
              </w:rPr>
            </w:r>
            <w:r w:rsidR="0011577A">
              <w:rPr>
                <w:rFonts w:asciiTheme="minorHAnsi" w:hAnsiTheme="minorHAnsi" w:cs="Arial"/>
                <w:b/>
              </w:rPr>
              <w:fldChar w:fldCharType="separate"/>
            </w:r>
            <w:r w:rsidRPr="000D2C45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11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6AA2707B" w14:textId="7CE214CC" w:rsidR="00177E5A" w:rsidRPr="000D2C45" w:rsidRDefault="00177E5A" w:rsidP="00A151DE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szCs w:val="20"/>
              </w:rPr>
              <w:t>Produktsicherheitsgesetz (ProdSG)</w:t>
            </w:r>
            <w:r w:rsidRPr="000D2C45">
              <w:rPr>
                <w:rFonts w:asciiTheme="minorHAnsi" w:hAnsiTheme="minorHAnsi" w:cs="Arial"/>
                <w:szCs w:val="20"/>
              </w:rPr>
              <w:br/>
              <w:t>Zuerkennung des GS-Zeichens und Baumusterprüfungen für das GS-Zeichen</w:t>
            </w:r>
          </w:p>
        </w:tc>
      </w:tr>
      <w:tr w:rsidR="00D35915" w:rsidRPr="000D2C45" w14:paraId="4AB8D23E" w14:textId="77777777" w:rsidTr="00252C30">
        <w:trPr>
          <w:cantSplit/>
        </w:trPr>
        <w:tc>
          <w:tcPr>
            <w:tcW w:w="875" w:type="dxa"/>
            <w:tcBorders>
              <w:top w:val="nil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</w:tcPr>
          <w:p w14:paraId="10AFF74A" w14:textId="41338913" w:rsidR="00177E5A" w:rsidRPr="000D2C45" w:rsidRDefault="00177E5A" w:rsidP="00177E5A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nil"/>
            </w:tcBorders>
          </w:tcPr>
          <w:p w14:paraId="711B7929" w14:textId="7B99860A" w:rsidR="00177E5A" w:rsidRPr="000D2C45" w:rsidRDefault="00177E5A" w:rsidP="00177E5A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C45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  <w:b/>
              </w:rPr>
            </w:r>
            <w:r w:rsidR="0011577A">
              <w:rPr>
                <w:rFonts w:asciiTheme="minorHAnsi" w:hAnsiTheme="minorHAnsi" w:cs="Arial"/>
                <w:b/>
              </w:rPr>
              <w:fldChar w:fldCharType="separate"/>
            </w:r>
            <w:r w:rsidRPr="000D2C45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11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14C581B9" w14:textId="0844C322" w:rsidR="00177E5A" w:rsidRPr="000D2C45" w:rsidRDefault="00177E5A" w:rsidP="00177E5A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szCs w:val="20"/>
              </w:rPr>
              <w:t xml:space="preserve">Verordnung über Rohrfernleitungsanlagen (RohrFLtgV) vom 27.09.2002; </w:t>
            </w:r>
            <w:r w:rsidR="00A151DE">
              <w:rPr>
                <w:rFonts w:asciiTheme="minorHAnsi" w:hAnsiTheme="minorHAnsi" w:cs="Arial"/>
                <w:szCs w:val="20"/>
              </w:rPr>
              <w:br/>
            </w:r>
            <w:r w:rsidRPr="000D2C45">
              <w:rPr>
                <w:rFonts w:asciiTheme="minorHAnsi" w:hAnsiTheme="minorHAnsi" w:cs="Arial"/>
                <w:szCs w:val="20"/>
              </w:rPr>
              <w:t>letzte Änderung 31.08.2015</w:t>
            </w:r>
          </w:p>
        </w:tc>
      </w:tr>
      <w:tr w:rsidR="00665481" w:rsidRPr="00665481" w14:paraId="3324CF3F" w14:textId="77777777" w:rsidTr="00882A52">
        <w:trPr>
          <w:cantSplit/>
        </w:trPr>
        <w:tc>
          <w:tcPr>
            <w:tcW w:w="8363" w:type="dxa"/>
            <w:gridSpan w:val="6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nil"/>
              <w:right w:val="single" w:sz="24" w:space="0" w:color="BFBFBF" w:themeColor="background1" w:themeShade="BF"/>
            </w:tcBorders>
          </w:tcPr>
          <w:p w14:paraId="72654C16" w14:textId="661D7A42" w:rsidR="00665481" w:rsidRPr="00665481" w:rsidRDefault="00665481" w:rsidP="00665481">
            <w:pPr>
              <w:keepNext/>
              <w:spacing w:before="0" w:after="0"/>
              <w:rPr>
                <w:rFonts w:asciiTheme="minorHAnsi" w:hAnsiTheme="minorHAnsi" w:cs="Arial"/>
                <w:b/>
                <w:szCs w:val="20"/>
              </w:rPr>
            </w:pPr>
            <w:r w:rsidRPr="00665481">
              <w:rPr>
                <w:rFonts w:asciiTheme="minorHAnsi" w:hAnsiTheme="minorHAnsi" w:cs="Arial"/>
                <w:b/>
              </w:rPr>
              <w:t>ZSUK - Zentralstelle Schiffsuntersuchungskommission/Schiffseichamt</w:t>
            </w:r>
          </w:p>
        </w:tc>
      </w:tr>
      <w:tr w:rsidR="00882A52" w:rsidRPr="000D2C45" w14:paraId="72422FEE" w14:textId="77777777" w:rsidTr="00252C30">
        <w:trPr>
          <w:cantSplit/>
        </w:trPr>
        <w:tc>
          <w:tcPr>
            <w:tcW w:w="875" w:type="dxa"/>
            <w:tcBorders>
              <w:top w:val="nil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</w:tcPr>
          <w:p w14:paraId="45A99E54" w14:textId="2DADBA1B" w:rsidR="00177E5A" w:rsidRPr="000D2C45" w:rsidRDefault="00177E5A" w:rsidP="00177E5A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nil"/>
            </w:tcBorders>
          </w:tcPr>
          <w:p w14:paraId="250592DE" w14:textId="4BB82B36" w:rsidR="00177E5A" w:rsidRPr="000D2C45" w:rsidRDefault="00177E5A" w:rsidP="00177E5A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C45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  <w:b/>
              </w:rPr>
            </w:r>
            <w:r w:rsidR="0011577A">
              <w:rPr>
                <w:rFonts w:asciiTheme="minorHAnsi" w:hAnsiTheme="minorHAnsi" w:cs="Arial"/>
                <w:b/>
              </w:rPr>
              <w:fldChar w:fldCharType="separate"/>
            </w:r>
            <w:r w:rsidRPr="000D2C45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11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2F6681C5" w14:textId="460410CE" w:rsidR="00177E5A" w:rsidRPr="000D2C45" w:rsidRDefault="00177E5A" w:rsidP="00177E5A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szCs w:val="20"/>
              </w:rPr>
              <w:t>Anerkennung als Technischer Dienst gemäß RheinSchUO</w:t>
            </w:r>
          </w:p>
        </w:tc>
      </w:tr>
      <w:tr w:rsidR="00D02954" w:rsidRPr="00D02954" w14:paraId="2F5E8B4C" w14:textId="77777777" w:rsidTr="00252C30">
        <w:trPr>
          <w:cantSplit/>
        </w:trPr>
        <w:tc>
          <w:tcPr>
            <w:tcW w:w="8363" w:type="dxa"/>
            <w:gridSpan w:val="6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4" w:space="0" w:color="BFBFBF" w:themeColor="background1" w:themeShade="BF"/>
              <w:right w:val="single" w:sz="24" w:space="0" w:color="BFBFBF" w:themeColor="background1" w:themeShade="BF"/>
            </w:tcBorders>
          </w:tcPr>
          <w:p w14:paraId="26CD5C66" w14:textId="4FF8D89D" w:rsidR="00D02954" w:rsidRPr="00D02954" w:rsidRDefault="00D02954" w:rsidP="00210C34">
            <w:pPr>
              <w:keepNext/>
              <w:spacing w:before="0" w:after="0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</w:rPr>
              <w:t xml:space="preserve">Zuständige </w:t>
            </w:r>
            <w:r w:rsidRPr="00D02954">
              <w:rPr>
                <w:rFonts w:asciiTheme="minorHAnsi" w:hAnsiTheme="minorHAnsi" w:cs="Arial"/>
                <w:b/>
              </w:rPr>
              <w:t>Landesbehörden</w:t>
            </w:r>
            <w:r>
              <w:rPr>
                <w:rFonts w:asciiTheme="minorHAnsi" w:hAnsiTheme="minorHAnsi" w:cs="Arial"/>
                <w:b/>
              </w:rPr>
              <w:t>/Länderministerien (bitte jeweils Bundesland</w:t>
            </w:r>
            <w:r w:rsidR="002E2184">
              <w:rPr>
                <w:rFonts w:asciiTheme="minorHAnsi" w:hAnsiTheme="minorHAnsi" w:cs="Arial"/>
                <w:b/>
              </w:rPr>
              <w:t>/Sitzland des Antragstellers</w:t>
            </w:r>
            <w:r>
              <w:rPr>
                <w:rFonts w:asciiTheme="minorHAnsi" w:hAnsiTheme="minorHAnsi" w:cs="Arial"/>
                <w:b/>
              </w:rPr>
              <w:t xml:space="preserve"> angeben)</w:t>
            </w:r>
          </w:p>
        </w:tc>
      </w:tr>
      <w:tr w:rsidR="00D35915" w:rsidRPr="00210C34" w14:paraId="746C98EF" w14:textId="77777777" w:rsidTr="00252C30">
        <w:trPr>
          <w:cantSplit/>
        </w:trPr>
        <w:tc>
          <w:tcPr>
            <w:tcW w:w="2267" w:type="dxa"/>
            <w:gridSpan w:val="4"/>
            <w:tcBorders>
              <w:top w:val="single" w:sz="4" w:space="0" w:color="BFBFBF" w:themeColor="background1" w:themeShade="BF"/>
              <w:left w:val="single" w:sz="2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CEA61C" w14:textId="50D6542F" w:rsidR="00665481" w:rsidRPr="00210C34" w:rsidRDefault="00D02954" w:rsidP="00210C34">
            <w:pPr>
              <w:keepNext/>
              <w:spacing w:before="0" w:after="0"/>
              <w:rPr>
                <w:rFonts w:asciiTheme="minorHAnsi" w:hAnsiTheme="minorHAnsi" w:cs="Arial"/>
              </w:rPr>
            </w:pPr>
            <w:r w:rsidRPr="00210C34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Baden-Württemberg"/>
                    <w:listEntry w:val="Bayern"/>
                    <w:listEntry w:val="Berlin"/>
                    <w:listEntry w:val="Brandenburg"/>
                    <w:listEntry w:val="Bremen"/>
                    <w:listEntry w:val="Hamburg"/>
                    <w:listEntry w:val="Hessen"/>
                    <w:listEntry w:val="Mecklenburg-Vorpommern"/>
                    <w:listEntry w:val="Niedersachsen"/>
                    <w:listEntry w:val="Nordrhein-Westfalen"/>
                    <w:listEntry w:val="Rheinland-Pfalz"/>
                    <w:listEntry w:val="Saarland"/>
                    <w:listEntry w:val="Sachsen"/>
                    <w:listEntry w:val="Sachsen-Anhalt"/>
                    <w:listEntry w:val="Schleswig-Holstein"/>
                    <w:listEntry w:val="Thüringen"/>
                  </w:ddList>
                </w:ffData>
              </w:fldChar>
            </w:r>
            <w:r w:rsidRPr="00210C34">
              <w:rPr>
                <w:rFonts w:asciiTheme="minorHAnsi" w:hAnsiTheme="minorHAnsi" w:cs="Arial"/>
                <w:szCs w:val="20"/>
              </w:rPr>
              <w:instrText xml:space="preserve"> FORMDROPDOWN </w:instrText>
            </w:r>
            <w:r w:rsidR="0011577A">
              <w:rPr>
                <w:rFonts w:asciiTheme="minorHAnsi" w:hAnsiTheme="minorHAnsi" w:cs="Arial"/>
                <w:szCs w:val="20"/>
              </w:rPr>
            </w:r>
            <w:r w:rsidR="0011577A">
              <w:rPr>
                <w:rFonts w:asciiTheme="minorHAnsi" w:hAnsiTheme="minorHAnsi" w:cs="Arial"/>
                <w:szCs w:val="20"/>
              </w:rPr>
              <w:fldChar w:fldCharType="separate"/>
            </w:r>
            <w:r w:rsidRPr="00210C34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0C76062" w14:textId="77777777" w:rsidR="00665481" w:rsidRPr="00210C34" w:rsidRDefault="00665481" w:rsidP="00210C34">
            <w:pPr>
              <w:keepNext/>
              <w:spacing w:before="0" w:after="0"/>
              <w:rPr>
                <w:rFonts w:asciiTheme="minorHAnsi" w:hAnsiTheme="minorHAnsi" w:cs="Arial"/>
              </w:rPr>
            </w:pPr>
            <w:r w:rsidRPr="00210C34">
              <w:rPr>
                <w:rFonts w:asciiTheme="minorHAnsi" w:hAnsiTheme="minorHAnsi" w:cs="Arial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C34">
              <w:rPr>
                <w:rFonts w:asciiTheme="minorHAnsi" w:hAnsiTheme="minorHAnsi" w:cs="Arial"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</w:rPr>
            </w:r>
            <w:r w:rsidR="0011577A">
              <w:rPr>
                <w:rFonts w:asciiTheme="minorHAnsi" w:hAnsiTheme="minorHAnsi" w:cs="Arial"/>
              </w:rPr>
              <w:fldChar w:fldCharType="separate"/>
            </w:r>
            <w:r w:rsidRPr="00210C34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57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7BC94BC4" w14:textId="77777777" w:rsidR="00665481" w:rsidRPr="00210C34" w:rsidRDefault="00665481" w:rsidP="00210C34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210C34">
              <w:rPr>
                <w:rFonts w:asciiTheme="minorHAnsi" w:hAnsiTheme="minorHAnsi" w:cs="Arial"/>
                <w:szCs w:val="20"/>
              </w:rPr>
              <w:t>Überwachungsorganisation für Kfz gemäß Anlage VIIIb der StVZO</w:t>
            </w:r>
          </w:p>
        </w:tc>
      </w:tr>
      <w:tr w:rsidR="00210C34" w:rsidRPr="00210C34" w14:paraId="72EACC87" w14:textId="77777777" w:rsidTr="00252C30">
        <w:trPr>
          <w:cantSplit/>
        </w:trPr>
        <w:tc>
          <w:tcPr>
            <w:tcW w:w="2267" w:type="dxa"/>
            <w:gridSpan w:val="4"/>
            <w:tcBorders>
              <w:top w:val="single" w:sz="4" w:space="0" w:color="BFBFBF" w:themeColor="background1" w:themeShade="BF"/>
              <w:left w:val="single" w:sz="2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AA6DD3" w14:textId="703B1F8A" w:rsidR="002E2184" w:rsidRPr="00210C34" w:rsidRDefault="002E2184" w:rsidP="00210C34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210C34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Baden-Württemberg"/>
                    <w:listEntry w:val="Bayern"/>
                    <w:listEntry w:val="Berlin"/>
                    <w:listEntry w:val="Brandenburg"/>
                    <w:listEntry w:val="Bremen"/>
                    <w:listEntry w:val="Hamburg"/>
                    <w:listEntry w:val="Hessen"/>
                    <w:listEntry w:val="Mecklenburg-Vorpommern"/>
                    <w:listEntry w:val="Niedersachsen"/>
                    <w:listEntry w:val="Nordrhein-Westfalen"/>
                    <w:listEntry w:val="Rheinland-Pfalz"/>
                    <w:listEntry w:val="Saarland"/>
                    <w:listEntry w:val="Sachsen"/>
                    <w:listEntry w:val="Sachsen-Anhalt"/>
                    <w:listEntry w:val="Schleswig-Holstein"/>
                    <w:listEntry w:val="Thüringen"/>
                  </w:ddList>
                </w:ffData>
              </w:fldChar>
            </w:r>
            <w:r w:rsidRPr="00210C34">
              <w:rPr>
                <w:rFonts w:asciiTheme="minorHAnsi" w:hAnsiTheme="minorHAnsi" w:cs="Arial"/>
                <w:szCs w:val="20"/>
              </w:rPr>
              <w:instrText xml:space="preserve"> FORMDROPDOWN </w:instrText>
            </w:r>
            <w:r w:rsidR="0011577A">
              <w:rPr>
                <w:rFonts w:asciiTheme="minorHAnsi" w:hAnsiTheme="minorHAnsi" w:cs="Arial"/>
                <w:szCs w:val="20"/>
              </w:rPr>
            </w:r>
            <w:r w:rsidR="0011577A">
              <w:rPr>
                <w:rFonts w:asciiTheme="minorHAnsi" w:hAnsiTheme="minorHAnsi" w:cs="Arial"/>
                <w:szCs w:val="20"/>
              </w:rPr>
              <w:fldChar w:fldCharType="separate"/>
            </w:r>
            <w:r w:rsidRPr="00210C34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9442E8F" w14:textId="77777777" w:rsidR="002E2184" w:rsidRPr="00210C34" w:rsidRDefault="002E2184" w:rsidP="00210C34">
            <w:pPr>
              <w:keepNext/>
              <w:spacing w:before="0" w:after="0"/>
              <w:rPr>
                <w:rFonts w:asciiTheme="minorHAnsi" w:hAnsiTheme="minorHAnsi" w:cs="Arial"/>
              </w:rPr>
            </w:pPr>
            <w:r w:rsidRPr="00210C34">
              <w:rPr>
                <w:rFonts w:asciiTheme="minorHAnsi" w:hAnsiTheme="minorHAnsi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C34">
              <w:rPr>
                <w:rFonts w:asciiTheme="minorHAnsi" w:hAnsiTheme="minorHAnsi" w:cs="Arial"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</w:rPr>
            </w:r>
            <w:r w:rsidR="0011577A">
              <w:rPr>
                <w:rFonts w:asciiTheme="minorHAnsi" w:hAnsiTheme="minorHAnsi" w:cs="Arial"/>
              </w:rPr>
              <w:fldChar w:fldCharType="separate"/>
            </w:r>
            <w:r w:rsidRPr="00210C34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57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47BB2E44" w14:textId="77777777" w:rsidR="002E2184" w:rsidRPr="00210C34" w:rsidRDefault="002E2184" w:rsidP="00210C34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210C34">
              <w:rPr>
                <w:rFonts w:asciiTheme="minorHAnsi" w:hAnsiTheme="minorHAnsi" w:cs="Arial"/>
                <w:szCs w:val="20"/>
              </w:rPr>
              <w:t>Landesseilbahngesetze i. V. m. den Anhängen der Richtlinie 2000/9/EG (Seilbahnen)</w:t>
            </w:r>
          </w:p>
        </w:tc>
      </w:tr>
      <w:tr w:rsidR="00210C34" w:rsidRPr="00210C34" w14:paraId="1612BB21" w14:textId="77777777" w:rsidTr="00252C30">
        <w:trPr>
          <w:cantSplit/>
        </w:trPr>
        <w:tc>
          <w:tcPr>
            <w:tcW w:w="2267" w:type="dxa"/>
            <w:gridSpan w:val="4"/>
            <w:tcBorders>
              <w:top w:val="single" w:sz="4" w:space="0" w:color="BFBFBF" w:themeColor="background1" w:themeShade="BF"/>
              <w:left w:val="single" w:sz="2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0387AB" w14:textId="293F53D0" w:rsidR="002E2184" w:rsidRPr="00210C34" w:rsidRDefault="002E2184" w:rsidP="00210C34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210C34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Baden-Württemberg"/>
                    <w:listEntry w:val="Bayern"/>
                    <w:listEntry w:val="Berlin"/>
                    <w:listEntry w:val="Brandenburg"/>
                    <w:listEntry w:val="Bremen"/>
                    <w:listEntry w:val="Hamburg"/>
                    <w:listEntry w:val="Hessen"/>
                    <w:listEntry w:val="Mecklenburg-Vorpommern"/>
                    <w:listEntry w:val="Niedersachsen"/>
                    <w:listEntry w:val="Nordrhein-Westfalen"/>
                    <w:listEntry w:val="Rheinland-Pfalz"/>
                    <w:listEntry w:val="Saarland"/>
                    <w:listEntry w:val="Sachsen"/>
                    <w:listEntry w:val="Sachsen-Anhalt"/>
                    <w:listEntry w:val="Schleswig-Holstein"/>
                    <w:listEntry w:val="Thüringen"/>
                  </w:ddList>
                </w:ffData>
              </w:fldChar>
            </w:r>
            <w:r w:rsidRPr="00210C34">
              <w:rPr>
                <w:rFonts w:asciiTheme="minorHAnsi" w:hAnsiTheme="minorHAnsi" w:cs="Arial"/>
                <w:szCs w:val="20"/>
              </w:rPr>
              <w:instrText xml:space="preserve"> FORMDROPDOWN </w:instrText>
            </w:r>
            <w:r w:rsidR="0011577A">
              <w:rPr>
                <w:rFonts w:asciiTheme="minorHAnsi" w:hAnsiTheme="minorHAnsi" w:cs="Arial"/>
                <w:szCs w:val="20"/>
              </w:rPr>
            </w:r>
            <w:r w:rsidR="0011577A">
              <w:rPr>
                <w:rFonts w:asciiTheme="minorHAnsi" w:hAnsiTheme="minorHAnsi" w:cs="Arial"/>
                <w:szCs w:val="20"/>
              </w:rPr>
              <w:fldChar w:fldCharType="separate"/>
            </w:r>
            <w:r w:rsidRPr="00210C34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1787680" w14:textId="77777777" w:rsidR="002E2184" w:rsidRPr="00210C34" w:rsidRDefault="002E2184" w:rsidP="00210C34">
            <w:pPr>
              <w:keepNext/>
              <w:spacing w:before="0" w:after="0"/>
              <w:rPr>
                <w:rFonts w:asciiTheme="minorHAnsi" w:hAnsiTheme="minorHAnsi" w:cs="Arial"/>
              </w:rPr>
            </w:pPr>
            <w:r w:rsidRPr="00210C34">
              <w:rPr>
                <w:rFonts w:asciiTheme="minorHAnsi" w:hAnsiTheme="minorHAnsi" w:cs="Arial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C34">
              <w:rPr>
                <w:rFonts w:asciiTheme="minorHAnsi" w:hAnsiTheme="minorHAnsi" w:cs="Arial"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</w:rPr>
            </w:r>
            <w:r w:rsidR="0011577A">
              <w:rPr>
                <w:rFonts w:asciiTheme="minorHAnsi" w:hAnsiTheme="minorHAnsi" w:cs="Arial"/>
              </w:rPr>
              <w:fldChar w:fldCharType="separate"/>
            </w:r>
            <w:r w:rsidRPr="00210C34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57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4566DC00" w14:textId="77777777" w:rsidR="002E2184" w:rsidRPr="00210C34" w:rsidRDefault="002E2184" w:rsidP="00210C34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210C34">
              <w:rPr>
                <w:rFonts w:asciiTheme="minorHAnsi" w:hAnsiTheme="minorHAnsi" w:cs="Arial"/>
                <w:szCs w:val="20"/>
              </w:rPr>
              <w:t>Ermittlungen im Bereich des Immissionsschutzes nach fachspezifischen "Modulen"; Bekanntgaberichtlinien der Länder</w:t>
            </w:r>
          </w:p>
        </w:tc>
      </w:tr>
      <w:tr w:rsidR="00210C34" w:rsidRPr="00210C34" w14:paraId="3409A16D" w14:textId="77777777" w:rsidTr="00252C30">
        <w:trPr>
          <w:cantSplit/>
        </w:trPr>
        <w:tc>
          <w:tcPr>
            <w:tcW w:w="2267" w:type="dxa"/>
            <w:gridSpan w:val="4"/>
            <w:tcBorders>
              <w:top w:val="single" w:sz="4" w:space="0" w:color="BFBFBF" w:themeColor="background1" w:themeShade="BF"/>
              <w:left w:val="single" w:sz="2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B57751" w14:textId="56A6EE5A" w:rsidR="002E2184" w:rsidRPr="00210C34" w:rsidRDefault="002E2184" w:rsidP="00210C34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210C34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Baden-Württemberg"/>
                    <w:listEntry w:val="Bayern"/>
                    <w:listEntry w:val="Berlin"/>
                    <w:listEntry w:val="Brandenburg"/>
                    <w:listEntry w:val="Bremen"/>
                    <w:listEntry w:val="Hamburg"/>
                    <w:listEntry w:val="Hessen"/>
                    <w:listEntry w:val="Mecklenburg-Vorpommern"/>
                    <w:listEntry w:val="Niedersachsen"/>
                    <w:listEntry w:val="Nordrhein-Westfalen"/>
                    <w:listEntry w:val="Rheinland-Pfalz"/>
                    <w:listEntry w:val="Saarland"/>
                    <w:listEntry w:val="Sachsen"/>
                    <w:listEntry w:val="Sachsen-Anhalt"/>
                    <w:listEntry w:val="Schleswig-Holstein"/>
                    <w:listEntry w:val="Thüringen"/>
                  </w:ddList>
                </w:ffData>
              </w:fldChar>
            </w:r>
            <w:r w:rsidRPr="00210C34">
              <w:rPr>
                <w:rFonts w:asciiTheme="minorHAnsi" w:hAnsiTheme="minorHAnsi" w:cs="Arial"/>
                <w:szCs w:val="20"/>
              </w:rPr>
              <w:instrText xml:space="preserve"> FORMDROPDOWN </w:instrText>
            </w:r>
            <w:r w:rsidR="0011577A">
              <w:rPr>
                <w:rFonts w:asciiTheme="minorHAnsi" w:hAnsiTheme="minorHAnsi" w:cs="Arial"/>
                <w:szCs w:val="20"/>
              </w:rPr>
            </w:r>
            <w:r w:rsidR="0011577A">
              <w:rPr>
                <w:rFonts w:asciiTheme="minorHAnsi" w:hAnsiTheme="minorHAnsi" w:cs="Arial"/>
                <w:szCs w:val="20"/>
              </w:rPr>
              <w:fldChar w:fldCharType="separate"/>
            </w:r>
            <w:r w:rsidRPr="00210C34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3BAF43CE" w14:textId="77777777" w:rsidR="002E2184" w:rsidRPr="00210C34" w:rsidRDefault="002E2184" w:rsidP="00210C34">
            <w:pPr>
              <w:keepNext/>
              <w:spacing w:before="0" w:after="0"/>
              <w:rPr>
                <w:rFonts w:asciiTheme="minorHAnsi" w:hAnsiTheme="minorHAnsi" w:cs="Arial"/>
              </w:rPr>
            </w:pPr>
            <w:r w:rsidRPr="00210C34">
              <w:rPr>
                <w:rFonts w:asciiTheme="minorHAnsi" w:hAnsiTheme="minorHAnsi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C34">
              <w:rPr>
                <w:rFonts w:asciiTheme="minorHAnsi" w:hAnsiTheme="minorHAnsi" w:cs="Arial"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</w:rPr>
            </w:r>
            <w:r w:rsidR="0011577A">
              <w:rPr>
                <w:rFonts w:asciiTheme="minorHAnsi" w:hAnsiTheme="minorHAnsi" w:cs="Arial"/>
              </w:rPr>
              <w:fldChar w:fldCharType="separate"/>
            </w:r>
            <w:r w:rsidRPr="00210C34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57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4DC90675" w14:textId="77777777" w:rsidR="002E2184" w:rsidRPr="00210C34" w:rsidRDefault="002E2184" w:rsidP="00210C34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210C34">
              <w:rPr>
                <w:rFonts w:asciiTheme="minorHAnsi" w:hAnsiTheme="minorHAnsi" w:cs="Arial"/>
                <w:szCs w:val="20"/>
              </w:rPr>
              <w:t xml:space="preserve">Konformitätsbewertungsstelle im Sinne des §13 </w:t>
            </w:r>
            <w:r w:rsidRPr="00210C34">
              <w:rPr>
                <w:rFonts w:asciiTheme="minorHAnsi" w:hAnsiTheme="minorHAnsi" w:cs="Arial"/>
                <w:szCs w:val="20"/>
              </w:rPr>
              <w:br/>
              <w:t>der Gashochdruckleitungsverordnung (GasHDrLtgV)</w:t>
            </w:r>
          </w:p>
        </w:tc>
      </w:tr>
      <w:tr w:rsidR="00210C34" w:rsidRPr="00210C34" w14:paraId="6D613708" w14:textId="77777777" w:rsidTr="00252C30">
        <w:trPr>
          <w:cantSplit/>
        </w:trPr>
        <w:tc>
          <w:tcPr>
            <w:tcW w:w="2267" w:type="dxa"/>
            <w:gridSpan w:val="4"/>
            <w:tcBorders>
              <w:top w:val="single" w:sz="4" w:space="0" w:color="BFBFBF" w:themeColor="background1" w:themeShade="BF"/>
              <w:left w:val="single" w:sz="2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462909" w14:textId="4EF5F365" w:rsidR="002E2184" w:rsidRPr="00210C34" w:rsidRDefault="002E2184" w:rsidP="00210C34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210C34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Baden-Württemberg"/>
                    <w:listEntry w:val="Bayern"/>
                    <w:listEntry w:val="Berlin"/>
                    <w:listEntry w:val="Brandenburg"/>
                    <w:listEntry w:val="Bremen"/>
                    <w:listEntry w:val="Hamburg"/>
                    <w:listEntry w:val="Hessen"/>
                    <w:listEntry w:val="Mecklenburg-Vorpommern"/>
                    <w:listEntry w:val="Niedersachsen"/>
                    <w:listEntry w:val="Nordrhein-Westfalen"/>
                    <w:listEntry w:val="Rheinland-Pfalz"/>
                    <w:listEntry w:val="Saarland"/>
                    <w:listEntry w:val="Sachsen"/>
                    <w:listEntry w:val="Sachsen-Anhalt"/>
                    <w:listEntry w:val="Schleswig-Holstein"/>
                    <w:listEntry w:val="Thüringen"/>
                  </w:ddList>
                </w:ffData>
              </w:fldChar>
            </w:r>
            <w:r w:rsidRPr="00210C34">
              <w:rPr>
                <w:rFonts w:asciiTheme="minorHAnsi" w:hAnsiTheme="minorHAnsi" w:cs="Arial"/>
                <w:szCs w:val="20"/>
              </w:rPr>
              <w:instrText xml:space="preserve"> FORMDROPDOWN </w:instrText>
            </w:r>
            <w:r w:rsidR="0011577A">
              <w:rPr>
                <w:rFonts w:asciiTheme="minorHAnsi" w:hAnsiTheme="minorHAnsi" w:cs="Arial"/>
                <w:szCs w:val="20"/>
              </w:rPr>
            </w:r>
            <w:r w:rsidR="0011577A">
              <w:rPr>
                <w:rFonts w:asciiTheme="minorHAnsi" w:hAnsiTheme="minorHAnsi" w:cs="Arial"/>
                <w:szCs w:val="20"/>
              </w:rPr>
              <w:fldChar w:fldCharType="separate"/>
            </w:r>
            <w:r w:rsidRPr="00210C34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BA13BA0" w14:textId="77777777" w:rsidR="002E2184" w:rsidRPr="00210C34" w:rsidRDefault="002E2184" w:rsidP="00210C34">
            <w:pPr>
              <w:keepNext/>
              <w:spacing w:before="0" w:after="0"/>
              <w:rPr>
                <w:rFonts w:asciiTheme="minorHAnsi" w:hAnsiTheme="minorHAnsi" w:cs="Arial"/>
              </w:rPr>
            </w:pPr>
            <w:r w:rsidRPr="00210C34">
              <w:rPr>
                <w:rFonts w:asciiTheme="minorHAnsi" w:hAnsiTheme="minorHAnsi" w:cs="Arial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C34">
              <w:rPr>
                <w:rFonts w:asciiTheme="minorHAnsi" w:hAnsiTheme="minorHAnsi" w:cs="Arial"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</w:rPr>
            </w:r>
            <w:r w:rsidR="0011577A">
              <w:rPr>
                <w:rFonts w:asciiTheme="minorHAnsi" w:hAnsiTheme="minorHAnsi" w:cs="Arial"/>
              </w:rPr>
              <w:fldChar w:fldCharType="separate"/>
            </w:r>
            <w:r w:rsidRPr="00210C34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57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53793E8B" w14:textId="77777777" w:rsidR="002E2184" w:rsidRPr="00210C34" w:rsidRDefault="002E2184" w:rsidP="00210C34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210C34">
              <w:rPr>
                <w:rFonts w:asciiTheme="minorHAnsi" w:hAnsiTheme="minorHAnsi" w:cs="Arial"/>
                <w:szCs w:val="20"/>
              </w:rPr>
              <w:t>Untersuchungen im Bereich Abfall, Klärschlamm, Bioabfall, Altöl, Altholz; Fachmodul Abfall</w:t>
            </w:r>
            <w:r w:rsidRPr="00210C34">
              <w:rPr>
                <w:rFonts w:asciiTheme="minorHAnsi" w:hAnsiTheme="minorHAnsi" w:cs="Arial"/>
                <w:szCs w:val="20"/>
              </w:rPr>
              <w:br/>
              <w:t>(falls im Sitzland keine Befugnis erteilt wird, bitte das Bundesland angeben, in dem der Antrag gestellt werden soll)</w:t>
            </w:r>
          </w:p>
        </w:tc>
      </w:tr>
      <w:tr w:rsidR="00210C34" w:rsidRPr="00210C34" w14:paraId="203699A9" w14:textId="77777777" w:rsidTr="00252C30">
        <w:trPr>
          <w:cantSplit/>
        </w:trPr>
        <w:tc>
          <w:tcPr>
            <w:tcW w:w="2267" w:type="dxa"/>
            <w:gridSpan w:val="4"/>
            <w:tcBorders>
              <w:top w:val="single" w:sz="4" w:space="0" w:color="BFBFBF" w:themeColor="background1" w:themeShade="BF"/>
              <w:left w:val="single" w:sz="2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DB069D" w14:textId="6A8F51E2" w:rsidR="002E2184" w:rsidRPr="00210C34" w:rsidRDefault="002E2184" w:rsidP="00210C34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210C34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Baden-Württemberg"/>
                    <w:listEntry w:val="Bayern"/>
                    <w:listEntry w:val="Berlin"/>
                    <w:listEntry w:val="Brandenburg"/>
                    <w:listEntry w:val="Bremen"/>
                    <w:listEntry w:val="Hamburg"/>
                    <w:listEntry w:val="Hessen"/>
                    <w:listEntry w:val="Mecklenburg-Vorpommern"/>
                    <w:listEntry w:val="Niedersachsen"/>
                    <w:listEntry w:val="Nordrhein-Westfalen"/>
                    <w:listEntry w:val="Rheinland-Pfalz"/>
                    <w:listEntry w:val="Saarland"/>
                    <w:listEntry w:val="Sachsen"/>
                    <w:listEntry w:val="Sachsen-Anhalt"/>
                    <w:listEntry w:val="Schleswig-Holstein"/>
                    <w:listEntry w:val="Thüringen"/>
                  </w:ddList>
                </w:ffData>
              </w:fldChar>
            </w:r>
            <w:r w:rsidRPr="00210C34">
              <w:rPr>
                <w:rFonts w:asciiTheme="minorHAnsi" w:hAnsiTheme="minorHAnsi" w:cs="Arial"/>
                <w:szCs w:val="20"/>
              </w:rPr>
              <w:instrText xml:space="preserve"> FORMDROPDOWN </w:instrText>
            </w:r>
            <w:r w:rsidR="0011577A">
              <w:rPr>
                <w:rFonts w:asciiTheme="minorHAnsi" w:hAnsiTheme="minorHAnsi" w:cs="Arial"/>
                <w:szCs w:val="20"/>
              </w:rPr>
            </w:r>
            <w:r w:rsidR="0011577A">
              <w:rPr>
                <w:rFonts w:asciiTheme="minorHAnsi" w:hAnsiTheme="minorHAnsi" w:cs="Arial"/>
                <w:szCs w:val="20"/>
              </w:rPr>
              <w:fldChar w:fldCharType="separate"/>
            </w:r>
            <w:r w:rsidRPr="00210C34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B997853" w14:textId="77777777" w:rsidR="002E2184" w:rsidRPr="00210C34" w:rsidRDefault="002E2184" w:rsidP="00210C34">
            <w:pPr>
              <w:keepNext/>
              <w:spacing w:before="0" w:after="0"/>
              <w:rPr>
                <w:rFonts w:asciiTheme="minorHAnsi" w:hAnsiTheme="minorHAnsi" w:cs="Arial"/>
              </w:rPr>
            </w:pPr>
            <w:r w:rsidRPr="00210C34">
              <w:rPr>
                <w:rFonts w:asciiTheme="minorHAnsi" w:hAnsiTheme="minorHAnsi" w:cs="Arial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C34">
              <w:rPr>
                <w:rFonts w:asciiTheme="minorHAnsi" w:hAnsiTheme="minorHAnsi" w:cs="Arial"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</w:rPr>
            </w:r>
            <w:r w:rsidR="0011577A">
              <w:rPr>
                <w:rFonts w:asciiTheme="minorHAnsi" w:hAnsiTheme="minorHAnsi" w:cs="Arial"/>
              </w:rPr>
              <w:fldChar w:fldCharType="separate"/>
            </w:r>
            <w:r w:rsidRPr="00210C34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57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19A9BFFA" w14:textId="77777777" w:rsidR="002E2184" w:rsidRPr="00210C34" w:rsidRDefault="002E2184" w:rsidP="00210C34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210C34">
              <w:rPr>
                <w:rFonts w:asciiTheme="minorHAnsi" w:hAnsiTheme="minorHAnsi" w:cs="Arial"/>
                <w:szCs w:val="20"/>
              </w:rPr>
              <w:t xml:space="preserve">Untersuchungen im Bereich Abwasser, Oberflächenwasser und </w:t>
            </w:r>
            <w:r w:rsidRPr="00210C34">
              <w:rPr>
                <w:rFonts w:asciiTheme="minorHAnsi" w:hAnsiTheme="minorHAnsi" w:cs="Arial"/>
                <w:szCs w:val="20"/>
              </w:rPr>
              <w:br/>
              <w:t>Grund- und Rohwasser; Fachmodul Wasser</w:t>
            </w:r>
            <w:r w:rsidRPr="00210C34">
              <w:rPr>
                <w:rFonts w:asciiTheme="minorHAnsi" w:hAnsiTheme="minorHAnsi" w:cs="Arial"/>
                <w:szCs w:val="20"/>
              </w:rPr>
              <w:br/>
              <w:t>(falls im Sitzland keine Befugnis erteilt wird, bitte das Bundesland angeben, in dem der Antrag gestellt werden soll)</w:t>
            </w:r>
          </w:p>
        </w:tc>
      </w:tr>
      <w:tr w:rsidR="00210C34" w:rsidRPr="00210C34" w14:paraId="3F31B3ED" w14:textId="77777777" w:rsidTr="00252C30">
        <w:trPr>
          <w:cantSplit/>
        </w:trPr>
        <w:tc>
          <w:tcPr>
            <w:tcW w:w="2267" w:type="dxa"/>
            <w:gridSpan w:val="4"/>
            <w:tcBorders>
              <w:top w:val="single" w:sz="4" w:space="0" w:color="BFBFBF" w:themeColor="background1" w:themeShade="BF"/>
              <w:left w:val="single" w:sz="2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10D981" w14:textId="5C397729" w:rsidR="002E2184" w:rsidRPr="00210C34" w:rsidRDefault="002E2184" w:rsidP="00210C34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210C34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Baden-Württemberg"/>
                    <w:listEntry w:val="Bayern"/>
                    <w:listEntry w:val="Berlin"/>
                    <w:listEntry w:val="Brandenburg"/>
                    <w:listEntry w:val="Bremen"/>
                    <w:listEntry w:val="Hamburg"/>
                    <w:listEntry w:val="Hessen"/>
                    <w:listEntry w:val="Mecklenburg-Vorpommern"/>
                    <w:listEntry w:val="Niedersachsen"/>
                    <w:listEntry w:val="Nordrhein-Westfalen"/>
                    <w:listEntry w:val="Rheinland-Pfalz"/>
                    <w:listEntry w:val="Saarland"/>
                    <w:listEntry w:val="Sachsen"/>
                    <w:listEntry w:val="Sachsen-Anhalt"/>
                    <w:listEntry w:val="Schleswig-Holstein"/>
                    <w:listEntry w:val="Thüringen"/>
                  </w:ddList>
                </w:ffData>
              </w:fldChar>
            </w:r>
            <w:r w:rsidRPr="00210C34">
              <w:rPr>
                <w:rFonts w:asciiTheme="minorHAnsi" w:hAnsiTheme="minorHAnsi" w:cs="Arial"/>
                <w:szCs w:val="20"/>
              </w:rPr>
              <w:instrText xml:space="preserve"> FORMDROPDOWN </w:instrText>
            </w:r>
            <w:r w:rsidR="0011577A">
              <w:rPr>
                <w:rFonts w:asciiTheme="minorHAnsi" w:hAnsiTheme="minorHAnsi" w:cs="Arial"/>
                <w:szCs w:val="20"/>
              </w:rPr>
            </w:r>
            <w:r w:rsidR="0011577A">
              <w:rPr>
                <w:rFonts w:asciiTheme="minorHAnsi" w:hAnsiTheme="minorHAnsi" w:cs="Arial"/>
                <w:szCs w:val="20"/>
              </w:rPr>
              <w:fldChar w:fldCharType="separate"/>
            </w:r>
            <w:r w:rsidRPr="00210C34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3B750F8B" w14:textId="77777777" w:rsidR="002E2184" w:rsidRPr="00210C34" w:rsidRDefault="002E2184" w:rsidP="00210C34">
            <w:pPr>
              <w:keepNext/>
              <w:spacing w:before="0" w:after="0"/>
              <w:rPr>
                <w:rFonts w:asciiTheme="minorHAnsi" w:hAnsiTheme="minorHAnsi" w:cs="Arial"/>
              </w:rPr>
            </w:pPr>
            <w:r w:rsidRPr="00210C34">
              <w:rPr>
                <w:rFonts w:asciiTheme="minorHAnsi" w:hAnsiTheme="minorHAnsi" w:cs="Arial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C34">
              <w:rPr>
                <w:rFonts w:asciiTheme="minorHAnsi" w:hAnsiTheme="minorHAnsi" w:cs="Arial"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</w:rPr>
            </w:r>
            <w:r w:rsidR="0011577A">
              <w:rPr>
                <w:rFonts w:asciiTheme="minorHAnsi" w:hAnsiTheme="minorHAnsi" w:cs="Arial"/>
              </w:rPr>
              <w:fldChar w:fldCharType="separate"/>
            </w:r>
            <w:r w:rsidRPr="00210C34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57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14E20DA2" w14:textId="77777777" w:rsidR="002E2184" w:rsidRPr="00210C34" w:rsidRDefault="002E2184" w:rsidP="00210C34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210C34">
              <w:rPr>
                <w:rFonts w:asciiTheme="minorHAnsi" w:hAnsiTheme="minorHAnsi" w:cs="Arial"/>
                <w:szCs w:val="20"/>
              </w:rPr>
              <w:t xml:space="preserve">Untersuchungen im Bereich Altlasten und Bodenschutz; </w:t>
            </w:r>
            <w:r w:rsidRPr="00210C34">
              <w:rPr>
                <w:rFonts w:asciiTheme="minorHAnsi" w:hAnsiTheme="minorHAnsi" w:cs="Arial"/>
                <w:szCs w:val="20"/>
              </w:rPr>
              <w:br/>
              <w:t>Fachmodul Boden und Altlasten</w:t>
            </w:r>
            <w:r w:rsidRPr="00210C34">
              <w:rPr>
                <w:rFonts w:asciiTheme="minorHAnsi" w:hAnsiTheme="minorHAnsi" w:cs="Arial"/>
                <w:szCs w:val="20"/>
              </w:rPr>
              <w:br/>
              <w:t>(falls im Sitzland keine Befugnis erteilt wird, bitte das Bundesland angeben, in dem der Antrag gestellt werden soll)</w:t>
            </w:r>
          </w:p>
        </w:tc>
      </w:tr>
      <w:tr w:rsidR="00210C34" w:rsidRPr="00210C34" w14:paraId="46A12AEA" w14:textId="77777777" w:rsidTr="00252C30">
        <w:trPr>
          <w:cantSplit/>
        </w:trPr>
        <w:tc>
          <w:tcPr>
            <w:tcW w:w="2267" w:type="dxa"/>
            <w:gridSpan w:val="4"/>
            <w:tcBorders>
              <w:top w:val="single" w:sz="4" w:space="0" w:color="BFBFBF" w:themeColor="background1" w:themeShade="BF"/>
              <w:left w:val="single" w:sz="2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1EACF5" w14:textId="146D647F" w:rsidR="002E2184" w:rsidRPr="00210C34" w:rsidRDefault="002E2184" w:rsidP="00210C34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210C34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Baden-Württemberg"/>
                    <w:listEntry w:val="Bayern"/>
                    <w:listEntry w:val="Berlin"/>
                    <w:listEntry w:val="Brandenburg"/>
                    <w:listEntry w:val="Bremen"/>
                    <w:listEntry w:val="Hamburg"/>
                    <w:listEntry w:val="Hessen"/>
                    <w:listEntry w:val="Mecklenburg-Vorpommern"/>
                    <w:listEntry w:val="Niedersachsen"/>
                    <w:listEntry w:val="Nordrhein-Westfalen"/>
                    <w:listEntry w:val="Rheinland-Pfalz"/>
                    <w:listEntry w:val="Saarland"/>
                    <w:listEntry w:val="Sachsen"/>
                    <w:listEntry w:val="Sachsen-Anhalt"/>
                    <w:listEntry w:val="Schleswig-Holstein"/>
                    <w:listEntry w:val="Thüringen"/>
                  </w:ddList>
                </w:ffData>
              </w:fldChar>
            </w:r>
            <w:r w:rsidRPr="00210C34">
              <w:rPr>
                <w:rFonts w:asciiTheme="minorHAnsi" w:hAnsiTheme="minorHAnsi" w:cs="Arial"/>
                <w:szCs w:val="20"/>
              </w:rPr>
              <w:instrText xml:space="preserve"> FORMDROPDOWN </w:instrText>
            </w:r>
            <w:r w:rsidR="0011577A">
              <w:rPr>
                <w:rFonts w:asciiTheme="minorHAnsi" w:hAnsiTheme="minorHAnsi" w:cs="Arial"/>
                <w:szCs w:val="20"/>
              </w:rPr>
            </w:r>
            <w:r w:rsidR="0011577A">
              <w:rPr>
                <w:rFonts w:asciiTheme="minorHAnsi" w:hAnsiTheme="minorHAnsi" w:cs="Arial"/>
                <w:szCs w:val="20"/>
              </w:rPr>
              <w:fldChar w:fldCharType="separate"/>
            </w:r>
            <w:r w:rsidRPr="00210C34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3EDDDDF0" w14:textId="77777777" w:rsidR="002E2184" w:rsidRPr="00210C34" w:rsidRDefault="002E2184" w:rsidP="00210C34">
            <w:pPr>
              <w:keepNext/>
              <w:spacing w:before="0" w:after="0"/>
              <w:rPr>
                <w:rFonts w:asciiTheme="minorHAnsi" w:hAnsiTheme="minorHAnsi" w:cs="Arial"/>
              </w:rPr>
            </w:pPr>
            <w:r w:rsidRPr="00210C34">
              <w:rPr>
                <w:rFonts w:asciiTheme="minorHAnsi" w:hAnsiTheme="minorHAnsi" w:cs="Arial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C34">
              <w:rPr>
                <w:rFonts w:asciiTheme="minorHAnsi" w:hAnsiTheme="minorHAnsi" w:cs="Arial"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</w:rPr>
            </w:r>
            <w:r w:rsidR="0011577A">
              <w:rPr>
                <w:rFonts w:asciiTheme="minorHAnsi" w:hAnsiTheme="minorHAnsi" w:cs="Arial"/>
              </w:rPr>
              <w:fldChar w:fldCharType="separate"/>
            </w:r>
            <w:r w:rsidRPr="00210C34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57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60981D19" w14:textId="77777777" w:rsidR="002E2184" w:rsidRPr="00210C34" w:rsidRDefault="002E2184" w:rsidP="00210C34">
            <w:pPr>
              <w:keepNext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210C34">
              <w:rPr>
                <w:rFonts w:asciiTheme="minorHAnsi" w:hAnsiTheme="minorHAnsi" w:cs="Arial"/>
                <w:szCs w:val="20"/>
              </w:rPr>
              <w:t>Untersuchungen im Bereich Trinkwasserverordnung - TrinkwV</w:t>
            </w:r>
          </w:p>
        </w:tc>
      </w:tr>
      <w:tr w:rsidR="00210C34" w:rsidRPr="00210C34" w14:paraId="7FC90942" w14:textId="77777777" w:rsidTr="00252C30">
        <w:trPr>
          <w:cantSplit/>
        </w:trPr>
        <w:tc>
          <w:tcPr>
            <w:tcW w:w="2267" w:type="dxa"/>
            <w:gridSpan w:val="4"/>
            <w:tcBorders>
              <w:top w:val="single" w:sz="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</w:tcPr>
          <w:p w14:paraId="5C790E0D" w14:textId="7E75DB26" w:rsidR="002E2184" w:rsidRPr="00210C34" w:rsidRDefault="002E2184" w:rsidP="002E2184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210C34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Baden-Württemberg"/>
                    <w:listEntry w:val="Bayern"/>
                    <w:listEntry w:val="Berlin"/>
                    <w:listEntry w:val="Brandenburg"/>
                    <w:listEntry w:val="Bremen"/>
                    <w:listEntry w:val="Hamburg"/>
                    <w:listEntry w:val="Hessen"/>
                    <w:listEntry w:val="Mecklenburg-Vorpommern"/>
                    <w:listEntry w:val="Niedersachsen"/>
                    <w:listEntry w:val="Nordrhein-Westfalen"/>
                    <w:listEntry w:val="Rheinland-Pfalz"/>
                    <w:listEntry w:val="Saarland"/>
                    <w:listEntry w:val="Sachsen"/>
                    <w:listEntry w:val="Sachsen-Anhalt"/>
                    <w:listEntry w:val="Schleswig-Holstein"/>
                    <w:listEntry w:val="Thüringen"/>
                  </w:ddList>
                </w:ffData>
              </w:fldChar>
            </w:r>
            <w:r w:rsidRPr="00210C34">
              <w:rPr>
                <w:rFonts w:asciiTheme="minorHAnsi" w:hAnsiTheme="minorHAnsi" w:cs="Arial"/>
                <w:szCs w:val="20"/>
              </w:rPr>
              <w:instrText xml:space="preserve"> FORMDROPDOWN </w:instrText>
            </w:r>
            <w:r w:rsidR="0011577A">
              <w:rPr>
                <w:rFonts w:asciiTheme="minorHAnsi" w:hAnsiTheme="minorHAnsi" w:cs="Arial"/>
                <w:szCs w:val="20"/>
              </w:rPr>
            </w:r>
            <w:r w:rsidR="0011577A">
              <w:rPr>
                <w:rFonts w:asciiTheme="minorHAnsi" w:hAnsiTheme="minorHAnsi" w:cs="Arial"/>
                <w:szCs w:val="20"/>
              </w:rPr>
              <w:fldChar w:fldCharType="separate"/>
            </w:r>
            <w:r w:rsidRPr="00210C34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nil"/>
            </w:tcBorders>
          </w:tcPr>
          <w:p w14:paraId="2B1CDD8B" w14:textId="77777777" w:rsidR="002E2184" w:rsidRPr="00210C34" w:rsidRDefault="002E2184" w:rsidP="002E2184">
            <w:pPr>
              <w:spacing w:before="0" w:after="0"/>
              <w:rPr>
                <w:rFonts w:asciiTheme="minorHAnsi" w:hAnsiTheme="minorHAnsi" w:cs="Arial"/>
              </w:rPr>
            </w:pPr>
            <w:r w:rsidRPr="00210C34">
              <w:rPr>
                <w:rFonts w:asciiTheme="minorHAnsi" w:hAnsiTheme="minorHAnsi" w:cs="Arial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C34">
              <w:rPr>
                <w:rFonts w:asciiTheme="minorHAnsi" w:hAnsiTheme="minorHAnsi" w:cs="Arial"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</w:rPr>
            </w:r>
            <w:r w:rsidR="0011577A">
              <w:rPr>
                <w:rFonts w:asciiTheme="minorHAnsi" w:hAnsiTheme="minorHAnsi" w:cs="Arial"/>
              </w:rPr>
              <w:fldChar w:fldCharType="separate"/>
            </w:r>
            <w:r w:rsidRPr="00210C34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5720" w:type="dxa"/>
            <w:tcBorders>
              <w:top w:val="single" w:sz="4" w:space="0" w:color="BFBFBF" w:themeColor="background1" w:themeShade="BF"/>
              <w:left w:val="nil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0D6BE8A7" w14:textId="513F4C1F" w:rsidR="002E2184" w:rsidRPr="00210C34" w:rsidRDefault="002E2184" w:rsidP="002E2184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210C34">
              <w:rPr>
                <w:rFonts w:asciiTheme="minorHAnsi" w:hAnsiTheme="minorHAnsi" w:cs="Arial"/>
                <w:szCs w:val="20"/>
              </w:rPr>
              <w:t xml:space="preserve">Befugniserteilung für Zertifizierungsstellen im Bereich Datenschutz </w:t>
            </w:r>
            <w:r w:rsidRPr="00210C34">
              <w:rPr>
                <w:rFonts w:asciiTheme="minorHAnsi" w:hAnsiTheme="minorHAnsi" w:cs="Arial"/>
                <w:szCs w:val="20"/>
              </w:rPr>
              <w:br/>
              <w:t xml:space="preserve">gem. Art 43 Europäische Datenschutz Grundverordnung (DSGVO) </w:t>
            </w:r>
            <w:r w:rsidRPr="00210C34">
              <w:rPr>
                <w:rFonts w:asciiTheme="minorHAnsi" w:hAnsiTheme="minorHAnsi" w:cs="Arial"/>
                <w:szCs w:val="20"/>
              </w:rPr>
              <w:br/>
              <w:t>i.</w:t>
            </w:r>
            <w:r w:rsidR="000F75B4">
              <w:rPr>
                <w:rFonts w:asciiTheme="minorHAnsi" w:hAnsiTheme="minorHAnsi" w:cs="Arial"/>
                <w:szCs w:val="20"/>
              </w:rPr>
              <w:t xml:space="preserve"> </w:t>
            </w:r>
            <w:r w:rsidRPr="00210C34">
              <w:rPr>
                <w:rFonts w:asciiTheme="minorHAnsi" w:hAnsiTheme="minorHAnsi" w:cs="Arial"/>
                <w:szCs w:val="20"/>
              </w:rPr>
              <w:t>V.</w:t>
            </w:r>
            <w:r w:rsidR="000F75B4">
              <w:rPr>
                <w:rFonts w:asciiTheme="minorHAnsi" w:hAnsiTheme="minorHAnsi" w:cs="Arial"/>
                <w:szCs w:val="20"/>
              </w:rPr>
              <w:t xml:space="preserve"> </w:t>
            </w:r>
            <w:r w:rsidRPr="00210C34">
              <w:rPr>
                <w:rFonts w:asciiTheme="minorHAnsi" w:hAnsiTheme="minorHAnsi" w:cs="Arial"/>
                <w:szCs w:val="20"/>
              </w:rPr>
              <w:t>m. § 39 Bundesdatenschutzgesetz (BDSG)</w:t>
            </w:r>
          </w:p>
        </w:tc>
      </w:tr>
      <w:tr w:rsidR="00210C34" w:rsidRPr="00D02954" w14:paraId="48529F5D" w14:textId="77777777" w:rsidTr="00252C30">
        <w:trPr>
          <w:cantSplit/>
        </w:trPr>
        <w:tc>
          <w:tcPr>
            <w:tcW w:w="8363" w:type="dxa"/>
            <w:gridSpan w:val="6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4" w:space="0" w:color="BFBFBF" w:themeColor="background1" w:themeShade="BF"/>
              <w:right w:val="single" w:sz="24" w:space="0" w:color="BFBFBF" w:themeColor="background1" w:themeShade="BF"/>
            </w:tcBorders>
          </w:tcPr>
          <w:p w14:paraId="5F7FE3CA" w14:textId="12F2552A" w:rsidR="00210C34" w:rsidRPr="00D02954" w:rsidRDefault="00D35915" w:rsidP="00D35915">
            <w:pPr>
              <w:keepNext/>
              <w:spacing w:before="0" w:after="0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</w:rPr>
              <w:t>Weitere B</w:t>
            </w:r>
            <w:r w:rsidR="00210C34" w:rsidRPr="00D02954">
              <w:rPr>
                <w:rFonts w:asciiTheme="minorHAnsi" w:hAnsiTheme="minorHAnsi" w:cs="Arial"/>
                <w:b/>
              </w:rPr>
              <w:t>ehörden</w:t>
            </w:r>
            <w:r w:rsidR="00210C34">
              <w:rPr>
                <w:rFonts w:asciiTheme="minorHAnsi" w:hAnsiTheme="minorHAnsi" w:cs="Arial"/>
                <w:b/>
              </w:rPr>
              <w:t xml:space="preserve"> (bitte </w:t>
            </w:r>
            <w:r>
              <w:rPr>
                <w:rFonts w:asciiTheme="minorHAnsi" w:hAnsiTheme="minorHAnsi" w:cs="Arial"/>
                <w:b/>
              </w:rPr>
              <w:t>genaue Bezeichnung</w:t>
            </w:r>
            <w:r w:rsidR="00210C34">
              <w:rPr>
                <w:rFonts w:asciiTheme="minorHAnsi" w:hAnsiTheme="minorHAnsi" w:cs="Arial"/>
                <w:b/>
              </w:rPr>
              <w:t xml:space="preserve"> angeben)</w:t>
            </w:r>
          </w:p>
        </w:tc>
      </w:tr>
      <w:tr w:rsidR="00D35915" w:rsidRPr="000D2C45" w14:paraId="2E6CF8DB" w14:textId="77777777" w:rsidTr="00252C30">
        <w:trPr>
          <w:cantSplit/>
        </w:trPr>
        <w:tc>
          <w:tcPr>
            <w:tcW w:w="2267" w:type="dxa"/>
            <w:gridSpan w:val="4"/>
            <w:tcBorders>
              <w:top w:val="single" w:sz="4" w:space="0" w:color="BFBFBF" w:themeColor="background1" w:themeShade="BF"/>
              <w:left w:val="single" w:sz="2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B7D992" w14:textId="77777777" w:rsidR="00D35915" w:rsidRPr="000D2C45" w:rsidRDefault="00D35915" w:rsidP="00D35915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109FAFE" w14:textId="0142831F" w:rsidR="00D35915" w:rsidRPr="000D2C45" w:rsidRDefault="00D35915" w:rsidP="00D35915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C45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  <w:b/>
              </w:rPr>
            </w:r>
            <w:r w:rsidR="0011577A">
              <w:rPr>
                <w:rFonts w:asciiTheme="minorHAnsi" w:hAnsiTheme="minorHAnsi" w:cs="Arial"/>
                <w:b/>
              </w:rPr>
              <w:fldChar w:fldCharType="separate"/>
            </w:r>
            <w:r w:rsidRPr="000D2C45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57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BFBFBF" w:themeColor="background1" w:themeShade="BF"/>
            </w:tcBorders>
            <w:hideMark/>
          </w:tcPr>
          <w:p w14:paraId="23228145" w14:textId="1A3E2F57" w:rsidR="00D35915" w:rsidRPr="000D2C45" w:rsidRDefault="00D35915" w:rsidP="00D35915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402F1B">
              <w:rPr>
                <w:rFonts w:asciiTheme="minorHAnsi" w:hAnsiTheme="minorHAnsi" w:cs="Arial"/>
                <w:szCs w:val="20"/>
                <w:u w:val="single"/>
              </w:rPr>
              <w:t>Fremdprüfende Stelle</w:t>
            </w:r>
            <w:r w:rsidRPr="000D2C45">
              <w:rPr>
                <w:rFonts w:asciiTheme="minorHAnsi" w:hAnsiTheme="minorHAnsi" w:cs="Arial"/>
                <w:szCs w:val="20"/>
              </w:rPr>
              <w:t xml:space="preserve"> beim Einbau mineralischer Baustoffe in Deponie</w:t>
            </w:r>
            <w:r w:rsidR="00402F1B">
              <w:rPr>
                <w:rFonts w:asciiTheme="minorHAnsi" w:hAnsiTheme="minorHAnsi" w:cs="Arial"/>
                <w:szCs w:val="20"/>
              </w:rPr>
              <w:softHyphen/>
            </w:r>
            <w:r w:rsidRPr="000D2C45">
              <w:rPr>
                <w:rFonts w:asciiTheme="minorHAnsi" w:hAnsiTheme="minorHAnsi" w:cs="Arial"/>
                <w:szCs w:val="20"/>
              </w:rPr>
              <w:t>abdichtungssystemen entsprechend der Deponieverordnung und dem BQS 9-1</w:t>
            </w:r>
          </w:p>
        </w:tc>
      </w:tr>
      <w:tr w:rsidR="00D35915" w:rsidRPr="000D2C45" w14:paraId="00C92782" w14:textId="77777777" w:rsidTr="00252C30">
        <w:trPr>
          <w:cantSplit/>
        </w:trPr>
        <w:tc>
          <w:tcPr>
            <w:tcW w:w="2267" w:type="dxa"/>
            <w:gridSpan w:val="4"/>
            <w:tcBorders>
              <w:top w:val="single" w:sz="4" w:space="0" w:color="BFBFBF" w:themeColor="background1" w:themeShade="BF"/>
              <w:left w:val="single" w:sz="2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93BB9B" w14:textId="77777777" w:rsidR="00D35915" w:rsidRPr="000D2C45" w:rsidRDefault="00D35915" w:rsidP="00D35915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12EE524" w14:textId="6FACDE0D" w:rsidR="00D35915" w:rsidRPr="000D2C45" w:rsidRDefault="00D35915" w:rsidP="00D35915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C45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  <w:b/>
              </w:rPr>
            </w:r>
            <w:r w:rsidR="0011577A">
              <w:rPr>
                <w:rFonts w:asciiTheme="minorHAnsi" w:hAnsiTheme="minorHAnsi" w:cs="Arial"/>
                <w:b/>
              </w:rPr>
              <w:fldChar w:fldCharType="separate"/>
            </w:r>
            <w:r w:rsidRPr="000D2C45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57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BFBFBF" w:themeColor="background1" w:themeShade="BF"/>
            </w:tcBorders>
            <w:vAlign w:val="center"/>
            <w:hideMark/>
          </w:tcPr>
          <w:p w14:paraId="2F90FF2E" w14:textId="373F80D5" w:rsidR="00D35915" w:rsidRPr="000D2C45" w:rsidRDefault="00D35915" w:rsidP="00402F1B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402F1B">
              <w:rPr>
                <w:rFonts w:asciiTheme="minorHAnsi" w:hAnsiTheme="minorHAnsi" w:cs="Arial"/>
                <w:szCs w:val="20"/>
                <w:u w:val="single"/>
              </w:rPr>
              <w:t>Fremdprüfende Stelle</w:t>
            </w:r>
            <w:r w:rsidRPr="000D2C45">
              <w:rPr>
                <w:rFonts w:asciiTheme="minorHAnsi" w:hAnsiTheme="minorHAnsi" w:cs="Arial"/>
                <w:szCs w:val="20"/>
              </w:rPr>
              <w:t xml:space="preserve"> beim Einbau von Kunststoffkomponenten und -bauteilen in Deponieabdichtungssystemen gemäß BAM-Fremdprüfer-Richtlinie</w:t>
            </w:r>
          </w:p>
        </w:tc>
      </w:tr>
      <w:tr w:rsidR="00D35915" w:rsidRPr="00D54716" w14:paraId="14B53B23" w14:textId="77777777" w:rsidTr="00252C30">
        <w:trPr>
          <w:cantSplit/>
        </w:trPr>
        <w:tc>
          <w:tcPr>
            <w:tcW w:w="2267" w:type="dxa"/>
            <w:gridSpan w:val="4"/>
            <w:tcBorders>
              <w:top w:val="single" w:sz="4" w:space="0" w:color="BFBFBF" w:themeColor="background1" w:themeShade="BF"/>
              <w:left w:val="single" w:sz="2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FD6099" w14:textId="77777777" w:rsidR="00D35915" w:rsidRPr="00D54716" w:rsidRDefault="00D35915" w:rsidP="00D35915">
            <w:p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70DEAF0" w14:textId="55CF95DA" w:rsidR="00D35915" w:rsidRPr="00D54716" w:rsidRDefault="00D35915" w:rsidP="00D35915">
            <w:p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C45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  <w:b/>
              </w:rPr>
            </w:r>
            <w:r w:rsidR="0011577A">
              <w:rPr>
                <w:rFonts w:asciiTheme="minorHAnsi" w:hAnsiTheme="minorHAnsi" w:cs="Arial"/>
                <w:b/>
              </w:rPr>
              <w:fldChar w:fldCharType="separate"/>
            </w:r>
            <w:r w:rsidRPr="000D2C45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57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BFBFBF" w:themeColor="background1" w:themeShade="BF"/>
            </w:tcBorders>
            <w:vAlign w:val="center"/>
          </w:tcPr>
          <w:p w14:paraId="766F942A" w14:textId="5EAAECC7" w:rsidR="00D35915" w:rsidRPr="000D2C45" w:rsidRDefault="00D35915" w:rsidP="00D35915">
            <w:p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D54716">
              <w:rPr>
                <w:rFonts w:asciiTheme="minorHAnsi" w:hAnsiTheme="minorHAnsi" w:cs="Arial"/>
                <w:szCs w:val="20"/>
              </w:rPr>
              <w:t>Notifizierung im Rahmen der Richtlinie (EU) 2016/797 über die Inter</w:t>
            </w:r>
            <w:r w:rsidR="00402F1B">
              <w:rPr>
                <w:rFonts w:asciiTheme="minorHAnsi" w:hAnsiTheme="minorHAnsi" w:cs="Arial"/>
                <w:szCs w:val="20"/>
              </w:rPr>
              <w:softHyphen/>
            </w:r>
            <w:r w:rsidRPr="00D54716">
              <w:rPr>
                <w:rFonts w:asciiTheme="minorHAnsi" w:hAnsiTheme="minorHAnsi" w:cs="Arial"/>
                <w:szCs w:val="20"/>
              </w:rPr>
              <w:t xml:space="preserve">operabilität des Eisenbahnsystems in der Europäischen Union für die Zertifizierung der technischen Spezifikationen Interoperabilität </w:t>
            </w:r>
            <w:r w:rsidR="00402F1B">
              <w:rPr>
                <w:rFonts w:asciiTheme="minorHAnsi" w:hAnsiTheme="minorHAnsi" w:cs="Arial"/>
                <w:szCs w:val="20"/>
              </w:rPr>
              <w:br/>
            </w:r>
            <w:r w:rsidRPr="00D54716">
              <w:rPr>
                <w:rFonts w:asciiTheme="minorHAnsi" w:hAnsiTheme="minorHAnsi" w:cs="Arial"/>
                <w:szCs w:val="20"/>
              </w:rPr>
              <w:t xml:space="preserve">(Angabe des </w:t>
            </w:r>
            <w:r w:rsidRPr="00402F1B">
              <w:rPr>
                <w:rFonts w:asciiTheme="minorHAnsi" w:hAnsiTheme="minorHAnsi" w:cs="Arial"/>
                <w:szCs w:val="20"/>
                <w:u w:val="single"/>
              </w:rPr>
              <w:t>Landes</w:t>
            </w:r>
            <w:r w:rsidRPr="00D54716">
              <w:rPr>
                <w:rFonts w:asciiTheme="minorHAnsi" w:hAnsiTheme="minorHAnsi" w:cs="Arial"/>
                <w:szCs w:val="20"/>
              </w:rPr>
              <w:t xml:space="preserve"> erforderlich) (NoBo)</w:t>
            </w:r>
          </w:p>
        </w:tc>
      </w:tr>
      <w:tr w:rsidR="00D35915" w:rsidRPr="00ED0AFB" w14:paraId="4268E585" w14:textId="77777777" w:rsidTr="00252C30">
        <w:trPr>
          <w:cantSplit/>
        </w:trPr>
        <w:tc>
          <w:tcPr>
            <w:tcW w:w="2267" w:type="dxa"/>
            <w:gridSpan w:val="4"/>
            <w:tcBorders>
              <w:top w:val="single" w:sz="4" w:space="0" w:color="BFBFBF" w:themeColor="background1" w:themeShade="BF"/>
              <w:left w:val="single" w:sz="2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AA659D" w14:textId="77777777" w:rsidR="00D35915" w:rsidRPr="00ED0AFB" w:rsidRDefault="00D35915" w:rsidP="00D35915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ED0AFB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AFB">
              <w:rPr>
                <w:rFonts w:asciiTheme="minorHAnsi" w:hAnsiTheme="minorHAnsi" w:cs="Arial"/>
              </w:rPr>
              <w:instrText xml:space="preserve"> FORMTEXT </w:instrText>
            </w:r>
            <w:r w:rsidRPr="00ED0AFB">
              <w:rPr>
                <w:rFonts w:asciiTheme="minorHAnsi" w:hAnsiTheme="minorHAnsi" w:cs="Arial"/>
                <w:b/>
              </w:rPr>
            </w:r>
            <w:r w:rsidRPr="00ED0AFB">
              <w:rPr>
                <w:rFonts w:asciiTheme="minorHAnsi" w:hAnsiTheme="minorHAnsi" w:cs="Arial"/>
                <w:b/>
              </w:rPr>
              <w:fldChar w:fldCharType="separate"/>
            </w:r>
            <w:r w:rsidRPr="00ED0AFB">
              <w:rPr>
                <w:rFonts w:asciiTheme="minorHAnsi" w:hAnsiTheme="minorHAnsi" w:cs="Arial"/>
                <w:noProof/>
              </w:rPr>
              <w:t> </w:t>
            </w:r>
            <w:r w:rsidRPr="00ED0AFB">
              <w:rPr>
                <w:rFonts w:asciiTheme="minorHAnsi" w:hAnsiTheme="minorHAnsi" w:cs="Arial"/>
                <w:noProof/>
              </w:rPr>
              <w:t> </w:t>
            </w:r>
            <w:r w:rsidRPr="00ED0AFB">
              <w:rPr>
                <w:rFonts w:asciiTheme="minorHAnsi" w:hAnsiTheme="minorHAnsi" w:cs="Arial"/>
                <w:noProof/>
              </w:rPr>
              <w:t> </w:t>
            </w:r>
            <w:r w:rsidRPr="00ED0AFB">
              <w:rPr>
                <w:rFonts w:asciiTheme="minorHAnsi" w:hAnsiTheme="minorHAnsi" w:cs="Arial"/>
                <w:noProof/>
              </w:rPr>
              <w:t> </w:t>
            </w:r>
            <w:r w:rsidRPr="00ED0AFB">
              <w:rPr>
                <w:rFonts w:asciiTheme="minorHAnsi" w:hAnsiTheme="minorHAnsi" w:cs="Arial"/>
                <w:noProof/>
              </w:rPr>
              <w:t> </w:t>
            </w:r>
            <w:r w:rsidRPr="00ED0AFB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9B09397" w14:textId="17B4BE9D" w:rsidR="00D35915" w:rsidRPr="00ED0AFB" w:rsidRDefault="00D35915" w:rsidP="00D35915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ED0AFB"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AFB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  <w:b/>
              </w:rPr>
            </w:r>
            <w:r w:rsidR="0011577A">
              <w:rPr>
                <w:rFonts w:asciiTheme="minorHAnsi" w:hAnsiTheme="minorHAnsi" w:cs="Arial"/>
                <w:b/>
              </w:rPr>
              <w:fldChar w:fldCharType="separate"/>
            </w:r>
            <w:r w:rsidRPr="00ED0AFB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57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BFBFBF" w:themeColor="background1" w:themeShade="BF"/>
            </w:tcBorders>
            <w:vAlign w:val="center"/>
            <w:hideMark/>
          </w:tcPr>
          <w:p w14:paraId="2F08FED8" w14:textId="1E19DC48" w:rsidR="00D35915" w:rsidRPr="00ED0AFB" w:rsidRDefault="00D35915" w:rsidP="00402F1B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ED0AFB">
              <w:rPr>
                <w:rFonts w:asciiTheme="minorHAnsi" w:hAnsiTheme="minorHAnsi" w:cs="Arial"/>
                <w:szCs w:val="20"/>
              </w:rPr>
              <w:t>Notifizierung im Rahmen der Richtlinie (EU) 2016/797 über die Interoperabilität des Eisenbahnsystems in der Europäischen Union für die Zertifizierung der notifizierten nationalen techn</w:t>
            </w:r>
            <w:r>
              <w:rPr>
                <w:rFonts w:asciiTheme="minorHAnsi" w:hAnsiTheme="minorHAnsi" w:cs="Arial"/>
                <w:szCs w:val="20"/>
              </w:rPr>
              <w:t>ischen Regelwerke (NNTR/NNTV)</w:t>
            </w:r>
            <w:r w:rsidR="00402F1B">
              <w:rPr>
                <w:rFonts w:asciiTheme="minorHAnsi" w:hAnsiTheme="minorHAnsi" w:cs="Arial"/>
                <w:szCs w:val="20"/>
              </w:rPr>
              <w:t xml:space="preserve"> </w:t>
            </w:r>
            <w:r w:rsidRPr="00ED0AFB">
              <w:rPr>
                <w:rFonts w:asciiTheme="minorHAnsi" w:hAnsiTheme="minorHAnsi" w:cs="Arial"/>
                <w:szCs w:val="20"/>
              </w:rPr>
              <w:t xml:space="preserve">(Angabe des </w:t>
            </w:r>
            <w:r w:rsidRPr="00402F1B">
              <w:rPr>
                <w:rFonts w:asciiTheme="minorHAnsi" w:hAnsiTheme="minorHAnsi" w:cs="Arial"/>
                <w:szCs w:val="20"/>
                <w:u w:val="single"/>
              </w:rPr>
              <w:t>Landes</w:t>
            </w:r>
            <w:r w:rsidRPr="00ED0AFB">
              <w:rPr>
                <w:rFonts w:asciiTheme="minorHAnsi" w:hAnsiTheme="minorHAnsi" w:cs="Arial"/>
                <w:szCs w:val="20"/>
              </w:rPr>
              <w:t xml:space="preserve"> erforderlich) DeBo</w:t>
            </w:r>
          </w:p>
        </w:tc>
      </w:tr>
      <w:tr w:rsidR="00D35915" w:rsidRPr="000D2C45" w14:paraId="4D051FE3" w14:textId="77777777" w:rsidTr="00252C30">
        <w:trPr>
          <w:cantSplit/>
        </w:trPr>
        <w:tc>
          <w:tcPr>
            <w:tcW w:w="2267" w:type="dxa"/>
            <w:gridSpan w:val="4"/>
            <w:tcBorders>
              <w:top w:val="single" w:sz="4" w:space="0" w:color="BFBFBF" w:themeColor="background1" w:themeShade="BF"/>
              <w:left w:val="single" w:sz="2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3A0179" w14:textId="77777777" w:rsidR="00D35915" w:rsidRPr="000D2C45" w:rsidRDefault="00D35915" w:rsidP="00D35915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B0FF7DC" w14:textId="0C014E87" w:rsidR="00D35915" w:rsidRPr="000D2C45" w:rsidRDefault="00D35915" w:rsidP="00D35915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C45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  <w:b/>
              </w:rPr>
            </w:r>
            <w:r w:rsidR="0011577A">
              <w:rPr>
                <w:rFonts w:asciiTheme="minorHAnsi" w:hAnsiTheme="minorHAnsi" w:cs="Arial"/>
                <w:b/>
              </w:rPr>
              <w:fldChar w:fldCharType="separate"/>
            </w:r>
            <w:r w:rsidRPr="000D2C45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57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BFBFBF" w:themeColor="background1" w:themeShade="BF"/>
            </w:tcBorders>
            <w:vAlign w:val="center"/>
            <w:hideMark/>
          </w:tcPr>
          <w:p w14:paraId="455756D9" w14:textId="5774D6EE" w:rsidR="00D35915" w:rsidRPr="000D2C45" w:rsidRDefault="00D35915" w:rsidP="00402F1B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402F1B">
              <w:rPr>
                <w:rFonts w:asciiTheme="minorHAnsi" w:hAnsiTheme="minorHAnsi" w:cs="Arial"/>
                <w:szCs w:val="20"/>
                <w:u w:val="single"/>
              </w:rPr>
              <w:t>Prüfstelle</w:t>
            </w:r>
            <w:r w:rsidRPr="000D2C45">
              <w:rPr>
                <w:rFonts w:asciiTheme="minorHAnsi" w:hAnsiTheme="minorHAnsi" w:cs="Arial"/>
                <w:szCs w:val="20"/>
              </w:rPr>
              <w:t xml:space="preserve"> für nicht musterzulassungspflichtiges Luftsportgerät gemäß </w:t>
            </w:r>
            <w:r w:rsidR="00402F1B">
              <w:rPr>
                <w:rFonts w:asciiTheme="minorHAnsi" w:hAnsiTheme="minorHAnsi" w:cs="Arial"/>
                <w:szCs w:val="20"/>
              </w:rPr>
              <w:br/>
            </w:r>
            <w:r w:rsidRPr="000D2C45">
              <w:rPr>
                <w:rFonts w:asciiTheme="minorHAnsi" w:hAnsiTheme="minorHAnsi" w:cs="Arial"/>
                <w:szCs w:val="20"/>
              </w:rPr>
              <w:t>§11 LuftGerPV (bisheriges Anerkennungsverfahren beim Luftfahrt-Bundesamt)</w:t>
            </w:r>
          </w:p>
        </w:tc>
      </w:tr>
      <w:tr w:rsidR="00D35915" w:rsidRPr="000D2C45" w14:paraId="0CFB1BB8" w14:textId="77777777" w:rsidTr="00252C30">
        <w:trPr>
          <w:cantSplit/>
        </w:trPr>
        <w:tc>
          <w:tcPr>
            <w:tcW w:w="2267" w:type="dxa"/>
            <w:gridSpan w:val="4"/>
            <w:tcBorders>
              <w:top w:val="single" w:sz="4" w:space="0" w:color="BFBFBF" w:themeColor="background1" w:themeShade="BF"/>
              <w:left w:val="single" w:sz="2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28008D" w14:textId="4BAF731C" w:rsidR="00D35915" w:rsidRPr="000D2C45" w:rsidRDefault="00D35915" w:rsidP="00D35915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B3A1541" w14:textId="292E3B14" w:rsidR="00D35915" w:rsidRPr="000D2C45" w:rsidRDefault="00D35915" w:rsidP="00D35915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C45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  <w:b/>
              </w:rPr>
            </w:r>
            <w:r w:rsidR="0011577A">
              <w:rPr>
                <w:rFonts w:asciiTheme="minorHAnsi" w:hAnsiTheme="minorHAnsi" w:cs="Arial"/>
                <w:b/>
              </w:rPr>
              <w:fldChar w:fldCharType="separate"/>
            </w:r>
            <w:r w:rsidRPr="000D2C45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57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BFBFBF" w:themeColor="background1" w:themeShade="BF"/>
            </w:tcBorders>
            <w:vAlign w:val="center"/>
            <w:hideMark/>
          </w:tcPr>
          <w:p w14:paraId="53A9D320" w14:textId="5EA496CD" w:rsidR="00D35915" w:rsidRPr="000D2C45" w:rsidRDefault="00D35915" w:rsidP="00D35915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onstige Tätigkeiten"/>
                    <w:maxLength w:val="160"/>
                  </w:textInput>
                </w:ffData>
              </w:fldChar>
            </w:r>
            <w:r w:rsidRPr="000D2C45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0D2C45">
              <w:rPr>
                <w:rFonts w:asciiTheme="minorHAnsi" w:hAnsiTheme="minorHAnsi" w:cs="Arial"/>
                <w:szCs w:val="20"/>
              </w:rPr>
            </w:r>
            <w:r w:rsidRPr="000D2C45">
              <w:rPr>
                <w:rFonts w:asciiTheme="minorHAnsi" w:hAnsiTheme="minorHAnsi" w:cs="Arial"/>
                <w:szCs w:val="20"/>
              </w:rPr>
              <w:fldChar w:fldCharType="separate"/>
            </w:r>
            <w:r w:rsidRPr="000D2C45">
              <w:rPr>
                <w:rFonts w:asciiTheme="minorHAnsi" w:hAnsiTheme="minorHAnsi" w:cs="Arial"/>
                <w:szCs w:val="20"/>
              </w:rPr>
              <w:t>Sonstige Tätigkeiten</w:t>
            </w:r>
            <w:r w:rsidRPr="000D2C45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</w:tr>
      <w:tr w:rsidR="00D35915" w:rsidRPr="000D2C45" w14:paraId="5367C0C3" w14:textId="77777777" w:rsidTr="00252C30">
        <w:trPr>
          <w:cantSplit/>
        </w:trPr>
        <w:tc>
          <w:tcPr>
            <w:tcW w:w="2267" w:type="dxa"/>
            <w:gridSpan w:val="4"/>
            <w:tcBorders>
              <w:top w:val="single" w:sz="4" w:space="0" w:color="BFBFBF" w:themeColor="background1" w:themeShade="BF"/>
              <w:left w:val="single" w:sz="2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631F23" w14:textId="010E4345" w:rsidR="00D35915" w:rsidRPr="000D2C45" w:rsidRDefault="00D35915" w:rsidP="00D35915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E4DB879" w14:textId="6D9D4448" w:rsidR="00D35915" w:rsidRPr="000D2C45" w:rsidRDefault="00D35915" w:rsidP="00D35915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C45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  <w:b/>
              </w:rPr>
            </w:r>
            <w:r w:rsidR="0011577A">
              <w:rPr>
                <w:rFonts w:asciiTheme="minorHAnsi" w:hAnsiTheme="minorHAnsi" w:cs="Arial"/>
                <w:b/>
              </w:rPr>
              <w:fldChar w:fldCharType="separate"/>
            </w:r>
            <w:r w:rsidRPr="000D2C45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57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BFBFBF" w:themeColor="background1" w:themeShade="BF"/>
            </w:tcBorders>
            <w:vAlign w:val="center"/>
            <w:hideMark/>
          </w:tcPr>
          <w:p w14:paraId="2DAE4B85" w14:textId="2E4E5633" w:rsidR="00D35915" w:rsidRPr="000D2C45" w:rsidRDefault="00D35915" w:rsidP="00D35915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onstige Tätigkeiten"/>
                    <w:maxLength w:val="160"/>
                  </w:textInput>
                </w:ffData>
              </w:fldChar>
            </w:r>
            <w:r w:rsidRPr="000D2C45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0D2C45">
              <w:rPr>
                <w:rFonts w:asciiTheme="minorHAnsi" w:hAnsiTheme="minorHAnsi" w:cs="Arial"/>
                <w:szCs w:val="20"/>
              </w:rPr>
            </w:r>
            <w:r w:rsidRPr="000D2C45">
              <w:rPr>
                <w:rFonts w:asciiTheme="minorHAnsi" w:hAnsiTheme="minorHAnsi" w:cs="Arial"/>
                <w:szCs w:val="20"/>
              </w:rPr>
              <w:fldChar w:fldCharType="separate"/>
            </w:r>
            <w:r w:rsidRPr="000D2C45">
              <w:rPr>
                <w:rFonts w:asciiTheme="minorHAnsi" w:hAnsiTheme="minorHAnsi" w:cs="Arial"/>
                <w:szCs w:val="20"/>
              </w:rPr>
              <w:t>Sonstige Tätigkeiten</w:t>
            </w:r>
            <w:r w:rsidRPr="000D2C45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</w:tr>
      <w:tr w:rsidR="00D35915" w:rsidRPr="000D2C45" w14:paraId="21AAB810" w14:textId="77777777" w:rsidTr="00252C30">
        <w:trPr>
          <w:cantSplit/>
        </w:trPr>
        <w:tc>
          <w:tcPr>
            <w:tcW w:w="2267" w:type="dxa"/>
            <w:gridSpan w:val="4"/>
            <w:tcBorders>
              <w:top w:val="single" w:sz="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</w:tcPr>
          <w:p w14:paraId="4E5AE9FB" w14:textId="34FFFFCC" w:rsidR="00D35915" w:rsidRPr="000D2C45" w:rsidRDefault="00D35915" w:rsidP="00D35915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nil"/>
            </w:tcBorders>
          </w:tcPr>
          <w:p w14:paraId="6EC3565D" w14:textId="45516C13" w:rsidR="00D35915" w:rsidRPr="000D2C45" w:rsidRDefault="00D35915" w:rsidP="00D35915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b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C45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1577A">
              <w:rPr>
                <w:rFonts w:asciiTheme="minorHAnsi" w:hAnsiTheme="minorHAnsi" w:cs="Arial"/>
                <w:b/>
              </w:rPr>
            </w:r>
            <w:r w:rsidR="0011577A">
              <w:rPr>
                <w:rFonts w:asciiTheme="minorHAnsi" w:hAnsiTheme="minorHAnsi" w:cs="Arial"/>
                <w:b/>
              </w:rPr>
              <w:fldChar w:fldCharType="separate"/>
            </w:r>
            <w:r w:rsidRPr="000D2C45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5720" w:type="dxa"/>
            <w:tcBorders>
              <w:top w:val="single" w:sz="4" w:space="0" w:color="BFBFBF" w:themeColor="background1" w:themeShade="BF"/>
              <w:left w:val="nil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vAlign w:val="center"/>
            <w:hideMark/>
          </w:tcPr>
          <w:p w14:paraId="10CF26AA" w14:textId="56AABA8B" w:rsidR="00D35915" w:rsidRPr="000D2C45" w:rsidRDefault="00D35915" w:rsidP="00D35915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  <w:r w:rsidRPr="000D2C45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onstige Tätigkeiten"/>
                    <w:maxLength w:val="160"/>
                  </w:textInput>
                </w:ffData>
              </w:fldChar>
            </w:r>
            <w:r w:rsidRPr="000D2C45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0D2C45">
              <w:rPr>
                <w:rFonts w:asciiTheme="minorHAnsi" w:hAnsiTheme="minorHAnsi" w:cs="Arial"/>
                <w:szCs w:val="20"/>
              </w:rPr>
            </w:r>
            <w:r w:rsidRPr="000D2C45">
              <w:rPr>
                <w:rFonts w:asciiTheme="minorHAnsi" w:hAnsiTheme="minorHAnsi" w:cs="Arial"/>
                <w:szCs w:val="20"/>
              </w:rPr>
              <w:fldChar w:fldCharType="separate"/>
            </w:r>
            <w:r w:rsidRPr="000D2C45">
              <w:rPr>
                <w:rFonts w:asciiTheme="minorHAnsi" w:hAnsiTheme="minorHAnsi" w:cs="Arial"/>
                <w:szCs w:val="20"/>
              </w:rPr>
              <w:t>Sonstige Tätigkeiten</w:t>
            </w:r>
            <w:r w:rsidRPr="000D2C45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</w:tr>
    </w:tbl>
    <w:p w14:paraId="13C34AB7" w14:textId="77777777" w:rsidR="00CE7FE7" w:rsidRPr="00402F1B" w:rsidRDefault="00CE7FE7" w:rsidP="008C2518">
      <w:pPr>
        <w:spacing w:before="0" w:after="0"/>
        <w:rPr>
          <w:sz w:val="2"/>
          <w:szCs w:val="2"/>
        </w:rPr>
      </w:pPr>
    </w:p>
    <w:sectPr w:rsidR="00CE7FE7" w:rsidRPr="00402F1B" w:rsidSect="008D7C50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0C920" w14:textId="77777777" w:rsidR="00B06827" w:rsidRDefault="00B06827" w:rsidP="000D7BBC">
      <w:pPr>
        <w:spacing w:before="0" w:after="0"/>
      </w:pPr>
      <w:r>
        <w:separator/>
      </w:r>
    </w:p>
  </w:endnote>
  <w:endnote w:type="continuationSeparator" w:id="0">
    <w:p w14:paraId="34780154" w14:textId="77777777" w:rsidR="00B06827" w:rsidRDefault="00B06827" w:rsidP="000D7B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0859B" w14:textId="08CBEC74" w:rsidR="00DC2677" w:rsidRDefault="00DC2677" w:rsidP="00186B3C">
    <w:pPr>
      <w:pStyle w:val="Fuzeile"/>
      <w:tabs>
        <w:tab w:val="clear" w:pos="4536"/>
        <w:tab w:val="clear" w:pos="9072"/>
        <w:tab w:val="right" w:pos="9866"/>
      </w:tabs>
    </w:pPr>
    <w:r w:rsidRPr="006E7085">
      <w:rPr>
        <w:rFonts w:asciiTheme="minorHAnsi" w:hAnsiTheme="minorHAnsi" w:cs="Arial"/>
        <w:b/>
        <w:sz w:val="18"/>
        <w:szCs w:val="18"/>
      </w:rPr>
      <w:t>FO-Antrag</w:t>
    </w:r>
    <w:r>
      <w:rPr>
        <w:rFonts w:asciiTheme="minorHAnsi" w:hAnsiTheme="minorHAnsi" w:cs="Arial"/>
        <w:b/>
        <w:sz w:val="18"/>
        <w:szCs w:val="18"/>
      </w:rPr>
      <w:t>_</w:t>
    </w:r>
    <w:r w:rsidRPr="006E7085">
      <w:rPr>
        <w:rFonts w:asciiTheme="minorHAnsi" w:hAnsiTheme="minorHAnsi" w:cs="Arial"/>
        <w:b/>
        <w:sz w:val="18"/>
        <w:szCs w:val="18"/>
      </w:rPr>
      <w:t>Anlage_</w:t>
    </w:r>
    <w:r>
      <w:rPr>
        <w:rFonts w:asciiTheme="minorHAnsi" w:hAnsiTheme="minorHAnsi" w:cs="Arial"/>
        <w:b/>
        <w:sz w:val="18"/>
        <w:szCs w:val="18"/>
      </w:rPr>
      <w:t xml:space="preserve">BeB </w:t>
    </w:r>
    <w:r w:rsidRPr="00186B3C">
      <w:rPr>
        <w:rFonts w:asciiTheme="minorHAnsi" w:hAnsiTheme="minorHAnsi" w:cs="Arial"/>
        <w:sz w:val="18"/>
        <w:szCs w:val="18"/>
      </w:rPr>
      <w:t xml:space="preserve">/ Rev. 1.0 / </w:t>
    </w:r>
    <w:r w:rsidR="00C24EFC">
      <w:rPr>
        <w:rFonts w:asciiTheme="minorHAnsi" w:hAnsiTheme="minorHAnsi" w:cs="Arial"/>
        <w:sz w:val="18"/>
        <w:szCs w:val="18"/>
      </w:rPr>
      <w:t>06.04</w:t>
    </w:r>
    <w:r w:rsidRPr="00186B3C">
      <w:rPr>
        <w:rFonts w:asciiTheme="minorHAnsi" w:hAnsiTheme="minorHAnsi" w:cs="Arial"/>
        <w:sz w:val="18"/>
        <w:szCs w:val="18"/>
      </w:rPr>
      <w:t>.2022</w:t>
    </w:r>
    <w:r w:rsidRPr="00186B3C">
      <w:rPr>
        <w:rFonts w:asciiTheme="minorHAnsi" w:hAnsiTheme="minorHAnsi" w:cs="Arial"/>
        <w:sz w:val="18"/>
        <w:szCs w:val="18"/>
      </w:rPr>
      <w:tab/>
    </w:r>
    <w:r>
      <w:rPr>
        <w:rFonts w:asciiTheme="minorHAnsi" w:hAnsiTheme="minorHAnsi" w:cs="Arial"/>
        <w:sz w:val="18"/>
        <w:szCs w:val="18"/>
      </w:rPr>
      <w:t xml:space="preserve">Seite </w:t>
    </w:r>
    <w:r>
      <w:rPr>
        <w:rFonts w:asciiTheme="minorHAnsi" w:hAnsiTheme="minorHAnsi" w:cs="Arial"/>
        <w:sz w:val="18"/>
        <w:szCs w:val="18"/>
      </w:rPr>
      <w:fldChar w:fldCharType="begin"/>
    </w:r>
    <w:r>
      <w:rPr>
        <w:rFonts w:asciiTheme="minorHAnsi" w:hAnsiTheme="minorHAnsi" w:cs="Arial"/>
        <w:sz w:val="18"/>
        <w:szCs w:val="18"/>
      </w:rPr>
      <w:instrText xml:space="preserve"> PAGE  \* Arabic  \* MERGEFORMAT </w:instrText>
    </w:r>
    <w:r>
      <w:rPr>
        <w:rFonts w:asciiTheme="minorHAnsi" w:hAnsiTheme="minorHAnsi" w:cs="Arial"/>
        <w:sz w:val="18"/>
        <w:szCs w:val="18"/>
      </w:rPr>
      <w:fldChar w:fldCharType="separate"/>
    </w:r>
    <w:r w:rsidR="0011577A">
      <w:rPr>
        <w:rFonts w:asciiTheme="minorHAnsi" w:hAnsiTheme="minorHAnsi" w:cs="Arial"/>
        <w:noProof/>
        <w:sz w:val="18"/>
        <w:szCs w:val="18"/>
      </w:rPr>
      <w:t>2</w:t>
    </w:r>
    <w:r>
      <w:rPr>
        <w:rFonts w:asciiTheme="minorHAnsi" w:hAnsiTheme="minorHAnsi" w:cs="Arial"/>
        <w:sz w:val="18"/>
        <w:szCs w:val="18"/>
      </w:rPr>
      <w:fldChar w:fldCharType="end"/>
    </w:r>
    <w:r>
      <w:rPr>
        <w:rFonts w:asciiTheme="minorHAnsi" w:hAnsiTheme="minorHAnsi" w:cs="Arial"/>
        <w:sz w:val="18"/>
        <w:szCs w:val="18"/>
      </w:rPr>
      <w:t xml:space="preserve"> von </w:t>
    </w:r>
    <w:r>
      <w:rPr>
        <w:rFonts w:asciiTheme="minorHAnsi" w:hAnsiTheme="minorHAnsi" w:cs="Arial"/>
        <w:sz w:val="18"/>
        <w:szCs w:val="18"/>
      </w:rPr>
      <w:fldChar w:fldCharType="begin"/>
    </w:r>
    <w:r>
      <w:rPr>
        <w:rFonts w:asciiTheme="minorHAnsi" w:hAnsiTheme="minorHAnsi" w:cs="Arial"/>
        <w:sz w:val="18"/>
        <w:szCs w:val="18"/>
      </w:rPr>
      <w:instrText xml:space="preserve"> NUMPAGES  \* Arabic  \* MERGEFORMAT </w:instrText>
    </w:r>
    <w:r>
      <w:rPr>
        <w:rFonts w:asciiTheme="minorHAnsi" w:hAnsiTheme="minorHAnsi" w:cs="Arial"/>
        <w:sz w:val="18"/>
        <w:szCs w:val="18"/>
      </w:rPr>
      <w:fldChar w:fldCharType="separate"/>
    </w:r>
    <w:r w:rsidR="0011577A">
      <w:rPr>
        <w:rFonts w:asciiTheme="minorHAnsi" w:hAnsiTheme="minorHAnsi" w:cs="Arial"/>
        <w:noProof/>
        <w:sz w:val="18"/>
        <w:szCs w:val="18"/>
      </w:rPr>
      <w:t>5</w:t>
    </w:r>
    <w:r>
      <w:rPr>
        <w:rFonts w:asciiTheme="minorHAnsi" w:hAnsiTheme="minorHAnsi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F9A39" w14:textId="77777777" w:rsidR="00B06827" w:rsidRDefault="00B06827" w:rsidP="000D7BBC">
      <w:pPr>
        <w:spacing w:before="0" w:after="0"/>
      </w:pPr>
      <w:r>
        <w:separator/>
      </w:r>
    </w:p>
  </w:footnote>
  <w:footnote w:type="continuationSeparator" w:id="0">
    <w:p w14:paraId="3639382B" w14:textId="77777777" w:rsidR="00B06827" w:rsidRDefault="00B06827" w:rsidP="000D7BBC">
      <w:pPr>
        <w:spacing w:before="0" w:after="0"/>
      </w:pPr>
      <w:r>
        <w:continuationSeparator/>
      </w:r>
    </w:p>
  </w:footnote>
  <w:footnote w:id="1">
    <w:p w14:paraId="6A0B9066" w14:textId="77777777" w:rsidR="00177E5A" w:rsidRDefault="00177E5A" w:rsidP="00DB0365">
      <w:pPr>
        <w:pStyle w:val="Funotentext"/>
        <w:spacing w:after="60"/>
        <w:ind w:left="113" w:hanging="113"/>
      </w:pPr>
      <w:r>
        <w:rPr>
          <w:rStyle w:val="Funotenzeichen"/>
        </w:rPr>
        <w:footnoteRef/>
      </w:r>
      <w:r>
        <w:t xml:space="preserve"> Verordnung zum Produktsicherheitsgesetz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B288C" w14:textId="7763300D" w:rsidR="00DC2677" w:rsidRDefault="00BF30FD" w:rsidP="008D7C50">
    <w:pPr>
      <w:pStyle w:val="Kopfzeile"/>
      <w:jc w:val="right"/>
      <w:rPr>
        <w:rFonts w:asciiTheme="minorHAnsi" w:hAnsiTheme="minorHAnsi" w:cstheme="minorHAnsi"/>
        <w:sz w:val="22"/>
      </w:rPr>
    </w:pPr>
    <w:r>
      <w:rPr>
        <w:rFonts w:ascii="Times New Roman" w:eastAsiaTheme="minorHAnsi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D349FE" wp14:editId="0845C354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2640330" cy="367665"/>
              <wp:effectExtent l="19050" t="19050" r="12065" b="14605"/>
              <wp:wrapSquare wrapText="bothSides"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8735" cy="366395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CA7662" w14:textId="549E634A" w:rsidR="00BF30FD" w:rsidRDefault="00BF30FD" w:rsidP="00BF30FD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>Bitte elektronisch übersenden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D349F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1.45pt;width:207.9pt;height:28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" filled="f" strokecolor="red" strokeweight="3pt">
              <v:textbox style="mso-fit-shape-to-text:t">
                <w:txbxContent>
                  <w:p w14:paraId="3DCA7662" w14:textId="549E634A" w:rsidR="00BF30FD" w:rsidRDefault="00BF30FD" w:rsidP="00BF30FD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>Bitte elektronisch übersenden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C2677" w:rsidRPr="006E7085">
      <w:rPr>
        <w:rFonts w:asciiTheme="minorHAnsi" w:hAnsiTheme="minorHAnsi" w:cs="Arial"/>
        <w:noProof/>
      </w:rPr>
      <w:drawing>
        <wp:inline distT="0" distB="0" distL="0" distR="0" wp14:anchorId="086997B0" wp14:editId="55ECE63F">
          <wp:extent cx="1228725" cy="526415"/>
          <wp:effectExtent l="0" t="0" r="9525" b="6985"/>
          <wp:docPr id="3" name="Grafik 3" descr="DAkkS_Logo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AkkS_Logo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313B02" w14:textId="77777777" w:rsidR="00DC2677" w:rsidRPr="006E7085" w:rsidRDefault="00DC2677" w:rsidP="008D7C50">
    <w:pPr>
      <w:pStyle w:val="Kopfzeile"/>
      <w:jc w:val="right"/>
      <w:rPr>
        <w:rFonts w:asciiTheme="minorHAnsi" w:hAnsiTheme="minorHAnsi" w:cs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114B2"/>
    <w:multiLevelType w:val="hybridMultilevel"/>
    <w:tmpl w:val="2F10C520"/>
    <w:lvl w:ilvl="0" w:tplc="5E9E2E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C433B"/>
    <w:multiLevelType w:val="multilevel"/>
    <w:tmpl w:val="F0F465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GKJFt48/9mxyzN3zaJV6XJP6JPNbMuUd/mLxjsCHrQUpi10hbVUqb+EpTa1NXWFT+i+r0WLkKdvnjZxNDNum9w==" w:salt="lG+zj/MJisbSm2O+c1rG8g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A6"/>
    <w:rsid w:val="0000318F"/>
    <w:rsid w:val="0000403C"/>
    <w:rsid w:val="00015AA2"/>
    <w:rsid w:val="00017066"/>
    <w:rsid w:val="0002557D"/>
    <w:rsid w:val="00063A8B"/>
    <w:rsid w:val="000652B1"/>
    <w:rsid w:val="00074208"/>
    <w:rsid w:val="00075AAC"/>
    <w:rsid w:val="000A4750"/>
    <w:rsid w:val="000D2C45"/>
    <w:rsid w:val="000D7BBC"/>
    <w:rsid w:val="000F051F"/>
    <w:rsid w:val="000F75B4"/>
    <w:rsid w:val="0011577A"/>
    <w:rsid w:val="00177E5A"/>
    <w:rsid w:val="00186027"/>
    <w:rsid w:val="00186B3C"/>
    <w:rsid w:val="001E0DDD"/>
    <w:rsid w:val="001F73B4"/>
    <w:rsid w:val="00210C34"/>
    <w:rsid w:val="002167A6"/>
    <w:rsid w:val="002205D7"/>
    <w:rsid w:val="00252C30"/>
    <w:rsid w:val="002967EA"/>
    <w:rsid w:val="002A1085"/>
    <w:rsid w:val="002B52D5"/>
    <w:rsid w:val="002E2184"/>
    <w:rsid w:val="00315E18"/>
    <w:rsid w:val="003174C2"/>
    <w:rsid w:val="00361E5B"/>
    <w:rsid w:val="003F7DB2"/>
    <w:rsid w:val="00402F1B"/>
    <w:rsid w:val="004908D5"/>
    <w:rsid w:val="004D4017"/>
    <w:rsid w:val="004D74EC"/>
    <w:rsid w:val="005452E9"/>
    <w:rsid w:val="00546E39"/>
    <w:rsid w:val="005B7D87"/>
    <w:rsid w:val="005C3A5D"/>
    <w:rsid w:val="005E652F"/>
    <w:rsid w:val="0066185B"/>
    <w:rsid w:val="00665481"/>
    <w:rsid w:val="006A6F9D"/>
    <w:rsid w:val="006B2665"/>
    <w:rsid w:val="006E7085"/>
    <w:rsid w:val="0074059B"/>
    <w:rsid w:val="007645C7"/>
    <w:rsid w:val="00780A42"/>
    <w:rsid w:val="007E2317"/>
    <w:rsid w:val="00845519"/>
    <w:rsid w:val="00882A52"/>
    <w:rsid w:val="00896615"/>
    <w:rsid w:val="008B347B"/>
    <w:rsid w:val="008C2518"/>
    <w:rsid w:val="008D7C50"/>
    <w:rsid w:val="008E7043"/>
    <w:rsid w:val="00904CCB"/>
    <w:rsid w:val="00906F0E"/>
    <w:rsid w:val="009131F0"/>
    <w:rsid w:val="009568DF"/>
    <w:rsid w:val="009B71BD"/>
    <w:rsid w:val="00A00554"/>
    <w:rsid w:val="00A14807"/>
    <w:rsid w:val="00A151DE"/>
    <w:rsid w:val="00A235A0"/>
    <w:rsid w:val="00AA00F5"/>
    <w:rsid w:val="00B06827"/>
    <w:rsid w:val="00B372F6"/>
    <w:rsid w:val="00BA1DC6"/>
    <w:rsid w:val="00BB42B2"/>
    <w:rsid w:val="00BD6593"/>
    <w:rsid w:val="00BF30FD"/>
    <w:rsid w:val="00BF526E"/>
    <w:rsid w:val="00C176E0"/>
    <w:rsid w:val="00C2049D"/>
    <w:rsid w:val="00C24EFC"/>
    <w:rsid w:val="00C27623"/>
    <w:rsid w:val="00C65E03"/>
    <w:rsid w:val="00CE147A"/>
    <w:rsid w:val="00CE7FE7"/>
    <w:rsid w:val="00D01057"/>
    <w:rsid w:val="00D02954"/>
    <w:rsid w:val="00D14CE7"/>
    <w:rsid w:val="00D35915"/>
    <w:rsid w:val="00D44B0D"/>
    <w:rsid w:val="00D53AA4"/>
    <w:rsid w:val="00D54716"/>
    <w:rsid w:val="00D77038"/>
    <w:rsid w:val="00D864E7"/>
    <w:rsid w:val="00DB0365"/>
    <w:rsid w:val="00DC2677"/>
    <w:rsid w:val="00EC057B"/>
    <w:rsid w:val="00ED0AFB"/>
    <w:rsid w:val="00EE5825"/>
    <w:rsid w:val="00F26EF9"/>
    <w:rsid w:val="00FD6B54"/>
    <w:rsid w:val="00F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8DA6BB"/>
  <w15:chartTrackingRefBased/>
  <w15:docId w15:val="{62686A5E-B604-4FD6-85B2-FCA580F5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5825"/>
    <w:pPr>
      <w:spacing w:before="40" w:after="40" w:line="240" w:lineRule="auto"/>
    </w:pPr>
    <w:rPr>
      <w:rFonts w:ascii="Calibri" w:eastAsia="Calibri" w:hAnsi="Calibri" w:cs="Times New Roman"/>
      <w:sz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B7D87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904CCB"/>
    <w:pPr>
      <w:keepNext/>
      <w:spacing w:before="20"/>
      <w:outlineLvl w:val="3"/>
    </w:pPr>
    <w:rPr>
      <w:rFonts w:eastAsia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E58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E582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E5825"/>
    <w:rPr>
      <w:rFonts w:ascii="Calibri" w:eastAsia="Calibri" w:hAnsi="Calibri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EE58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82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825"/>
    <w:rPr>
      <w:rFonts w:ascii="Segoe UI" w:eastAsia="Calibr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rsid w:val="00904CCB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04CC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4CCB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7F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7FE7"/>
    <w:rPr>
      <w:rFonts w:ascii="Calibri" w:eastAsia="Calibri" w:hAnsi="Calibri" w:cs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rsid w:val="00D53AA4"/>
    <w:pPr>
      <w:tabs>
        <w:tab w:val="center" w:pos="4536"/>
        <w:tab w:val="right" w:pos="9072"/>
      </w:tabs>
      <w:spacing w:before="0" w:after="0"/>
    </w:pPr>
    <w:rPr>
      <w:rFonts w:ascii="Arial" w:eastAsia="Times New Roman" w:hAnsi="Arial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53AA4"/>
    <w:rPr>
      <w:rFonts w:ascii="Arial" w:eastAsia="Times New Roman" w:hAnsi="Arial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53AA4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0D7BBC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D7BBC"/>
    <w:rPr>
      <w:rFonts w:ascii="Calibri" w:eastAsia="Calibri" w:hAnsi="Calibri" w:cs="Times New Roman"/>
      <w:sz w:val="20"/>
    </w:rPr>
  </w:style>
  <w:style w:type="character" w:styleId="Seitenzahl">
    <w:name w:val="page number"/>
    <w:basedOn w:val="Absatz-Standardschriftart"/>
    <w:semiHidden/>
    <w:unhideWhenUsed/>
    <w:rsid w:val="000D7BBC"/>
  </w:style>
  <w:style w:type="character" w:styleId="BesuchterHyperlink">
    <w:name w:val="FollowedHyperlink"/>
    <w:basedOn w:val="Absatz-Standardschriftart"/>
    <w:uiPriority w:val="99"/>
    <w:semiHidden/>
    <w:unhideWhenUsed/>
    <w:rsid w:val="005B7D87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7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unotentext">
    <w:name w:val="footnote text"/>
    <w:basedOn w:val="Standard"/>
    <w:link w:val="FunotentextZchn"/>
    <w:semiHidden/>
    <w:unhideWhenUsed/>
    <w:qFormat/>
    <w:rsid w:val="00FD6B54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FD6B54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FD6B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3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48C61-9CD6-4FCB-BB96-EE8DA383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DAKKS</Company>
  <LinksUpToDate>false</LinksUpToDate>
  <CharactersWithSpaces>13097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Leipner, Manja</dc:creator>
  <cp:keywords/>
  <dc:description/>
  <cp:lastModifiedBy>Huß, Christina</cp:lastModifiedBy>
  <cp:revision>33</cp:revision>
  <dcterms:created xsi:type="dcterms:W3CDTF">2021-12-07T11:51:00Z</dcterms:created>
  <dcterms:modified xsi:type="dcterms:W3CDTF">2022-12-06T05:59:00Z</dcterms:modified>
</cp:coreProperties>
</file>